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D6A8" w14:textId="77777777" w:rsidR="00FC3494" w:rsidRDefault="00FC3494"/>
    <w:p w14:paraId="75F2B3DC" w14:textId="77777777" w:rsidR="00FC3494" w:rsidRDefault="00FC3494"/>
    <w:p w14:paraId="7AEAEE0A" w14:textId="77777777" w:rsidR="00FC3494" w:rsidRDefault="00FC3494"/>
    <w:p w14:paraId="21BADDDC" w14:textId="77777777" w:rsidR="00FC3494" w:rsidRDefault="00FC3494"/>
    <w:p w14:paraId="18DE0DE0" w14:textId="77777777" w:rsidR="00FC3494" w:rsidRDefault="00FC3494"/>
    <w:p w14:paraId="19C712C2" w14:textId="77777777" w:rsidR="00FC3494" w:rsidRDefault="00FC3494"/>
    <w:tbl>
      <w:tblPr>
        <w:tblStyle w:val="TableGrid"/>
        <w:tblW w:w="0" w:type="auto"/>
        <w:jc w:val="center"/>
        <w:tblLook w:val="04A0" w:firstRow="1" w:lastRow="0" w:firstColumn="1" w:lastColumn="0" w:noHBand="0" w:noVBand="1"/>
      </w:tblPr>
      <w:tblGrid>
        <w:gridCol w:w="3977"/>
        <w:gridCol w:w="3981"/>
      </w:tblGrid>
      <w:tr w:rsidR="00FC3494" w14:paraId="583BE96E" w14:textId="77777777" w:rsidTr="00FC3494">
        <w:trPr>
          <w:jc w:val="center"/>
        </w:trPr>
        <w:tc>
          <w:tcPr>
            <w:tcW w:w="3977" w:type="dxa"/>
          </w:tcPr>
          <w:p w14:paraId="052761CA" w14:textId="77777777" w:rsidR="00FC3494" w:rsidRPr="00FC3494" w:rsidRDefault="00FC3494" w:rsidP="00FC3494">
            <w:pPr>
              <w:jc w:val="right"/>
              <w:rPr>
                <w:rFonts w:ascii="Consolas" w:hAnsi="Consolas"/>
                <w:sz w:val="36"/>
                <w:szCs w:val="36"/>
              </w:rPr>
            </w:pPr>
            <w:r w:rsidRPr="00FC3494">
              <w:rPr>
                <w:rFonts w:ascii="Consolas" w:hAnsi="Consolas"/>
                <w:sz w:val="36"/>
                <w:szCs w:val="36"/>
              </w:rPr>
              <w:t>Name:</w:t>
            </w:r>
          </w:p>
        </w:tc>
        <w:tc>
          <w:tcPr>
            <w:tcW w:w="3977" w:type="dxa"/>
          </w:tcPr>
          <w:p w14:paraId="52DF3688" w14:textId="77777777" w:rsidR="00FC3494" w:rsidRPr="00FC3494" w:rsidRDefault="00FC3494">
            <w:pPr>
              <w:rPr>
                <w:rFonts w:ascii="Consolas" w:hAnsi="Consolas"/>
                <w:sz w:val="36"/>
                <w:szCs w:val="36"/>
              </w:rPr>
            </w:pPr>
            <w:r w:rsidRPr="00FC3494">
              <w:rPr>
                <w:rFonts w:ascii="Consolas" w:hAnsi="Consolas"/>
                <w:sz w:val="36"/>
                <w:szCs w:val="36"/>
              </w:rPr>
              <w:t>Edward Eisenberger</w:t>
            </w:r>
          </w:p>
        </w:tc>
      </w:tr>
      <w:tr w:rsidR="00FC3494" w14:paraId="1C625DA1" w14:textId="77777777" w:rsidTr="00FC3494">
        <w:trPr>
          <w:jc w:val="center"/>
        </w:trPr>
        <w:tc>
          <w:tcPr>
            <w:tcW w:w="3977" w:type="dxa"/>
          </w:tcPr>
          <w:p w14:paraId="0D76FBA1" w14:textId="77777777" w:rsidR="00FC3494" w:rsidRPr="00FC3494" w:rsidRDefault="00FC3494" w:rsidP="00FC3494">
            <w:pPr>
              <w:jc w:val="right"/>
              <w:rPr>
                <w:rFonts w:ascii="Consolas" w:hAnsi="Consolas"/>
                <w:sz w:val="36"/>
                <w:szCs w:val="36"/>
              </w:rPr>
            </w:pPr>
            <w:r w:rsidRPr="00FC3494">
              <w:rPr>
                <w:rFonts w:ascii="Consolas" w:hAnsi="Consolas"/>
                <w:sz w:val="36"/>
                <w:szCs w:val="36"/>
              </w:rPr>
              <w:t>ID#</w:t>
            </w:r>
          </w:p>
        </w:tc>
        <w:tc>
          <w:tcPr>
            <w:tcW w:w="3977" w:type="dxa"/>
          </w:tcPr>
          <w:p w14:paraId="289FFAB9" w14:textId="77777777" w:rsidR="00FC3494" w:rsidRPr="00FC3494" w:rsidRDefault="00FC3494">
            <w:pPr>
              <w:rPr>
                <w:rFonts w:ascii="Consolas" w:hAnsi="Consolas"/>
                <w:sz w:val="36"/>
                <w:szCs w:val="36"/>
              </w:rPr>
            </w:pPr>
            <w:r w:rsidRPr="00FC3494">
              <w:rPr>
                <w:rFonts w:ascii="Consolas" w:hAnsi="Consolas"/>
                <w:sz w:val="36"/>
                <w:szCs w:val="36"/>
              </w:rPr>
              <w:t>1066164</w:t>
            </w:r>
          </w:p>
        </w:tc>
      </w:tr>
      <w:tr w:rsidR="00FC3494" w14:paraId="3E68CC1F" w14:textId="77777777" w:rsidTr="00FC3494">
        <w:trPr>
          <w:jc w:val="center"/>
        </w:trPr>
        <w:tc>
          <w:tcPr>
            <w:tcW w:w="7958" w:type="dxa"/>
            <w:gridSpan w:val="2"/>
          </w:tcPr>
          <w:p w14:paraId="04AEBBD7" w14:textId="319323D3" w:rsidR="00FC3494" w:rsidRPr="00FC3494" w:rsidRDefault="00FC3494" w:rsidP="00FC3494">
            <w:pPr>
              <w:jc w:val="center"/>
              <w:rPr>
                <w:rFonts w:ascii="Consolas" w:hAnsi="Consolas"/>
                <w:sz w:val="36"/>
                <w:szCs w:val="36"/>
              </w:rPr>
            </w:pPr>
            <w:r w:rsidRPr="00FC3494">
              <w:rPr>
                <w:rFonts w:ascii="Consolas" w:hAnsi="Consolas"/>
                <w:sz w:val="36"/>
                <w:szCs w:val="36"/>
              </w:rPr>
              <w:t xml:space="preserve">Assignment </w:t>
            </w:r>
            <w:r w:rsidR="00811207">
              <w:rPr>
                <w:rFonts w:ascii="Consolas" w:hAnsi="Consolas"/>
                <w:sz w:val="36"/>
                <w:szCs w:val="36"/>
              </w:rPr>
              <w:t>8</w:t>
            </w:r>
          </w:p>
        </w:tc>
      </w:tr>
      <w:tr w:rsidR="00FC3494" w14:paraId="21447161" w14:textId="77777777" w:rsidTr="00FC3494">
        <w:trPr>
          <w:jc w:val="center"/>
        </w:trPr>
        <w:tc>
          <w:tcPr>
            <w:tcW w:w="3977" w:type="dxa"/>
          </w:tcPr>
          <w:p w14:paraId="556B90C2" w14:textId="77777777" w:rsidR="00FC3494" w:rsidRPr="00FC3494" w:rsidRDefault="00FC3494" w:rsidP="00FC3494">
            <w:pPr>
              <w:jc w:val="right"/>
              <w:rPr>
                <w:rFonts w:ascii="Consolas" w:hAnsi="Consolas"/>
                <w:sz w:val="36"/>
                <w:szCs w:val="36"/>
              </w:rPr>
            </w:pPr>
            <w:r w:rsidRPr="00FC3494">
              <w:rPr>
                <w:rFonts w:ascii="Consolas" w:hAnsi="Consolas"/>
                <w:sz w:val="36"/>
                <w:szCs w:val="36"/>
              </w:rPr>
              <w:t>Due Date</w:t>
            </w:r>
          </w:p>
        </w:tc>
        <w:tc>
          <w:tcPr>
            <w:tcW w:w="3977" w:type="dxa"/>
          </w:tcPr>
          <w:p w14:paraId="1A9D57F7" w14:textId="50963E0A" w:rsidR="00FC3494" w:rsidRPr="00FC3494" w:rsidRDefault="00C72416">
            <w:pPr>
              <w:rPr>
                <w:rFonts w:ascii="Consolas" w:hAnsi="Consolas"/>
                <w:sz w:val="36"/>
                <w:szCs w:val="36"/>
              </w:rPr>
            </w:pPr>
            <w:r>
              <w:rPr>
                <w:rFonts w:ascii="Consolas" w:hAnsi="Consolas"/>
                <w:sz w:val="36"/>
                <w:szCs w:val="36"/>
              </w:rPr>
              <w:t xml:space="preserve">March </w:t>
            </w:r>
            <w:r w:rsidR="003A4968">
              <w:rPr>
                <w:rFonts w:ascii="Consolas" w:hAnsi="Consolas"/>
                <w:sz w:val="36"/>
                <w:szCs w:val="36"/>
              </w:rPr>
              <w:t>18</w:t>
            </w:r>
            <w:r w:rsidR="00FC3494" w:rsidRPr="00FC3494">
              <w:rPr>
                <w:rFonts w:ascii="Consolas" w:hAnsi="Consolas"/>
                <w:sz w:val="36"/>
                <w:szCs w:val="36"/>
              </w:rPr>
              <w:t>, 2019</w:t>
            </w:r>
          </w:p>
        </w:tc>
      </w:tr>
      <w:tr w:rsidR="00FC3494" w14:paraId="766D92FC" w14:textId="77777777" w:rsidTr="00FC3494">
        <w:trPr>
          <w:jc w:val="center"/>
        </w:trPr>
        <w:tc>
          <w:tcPr>
            <w:tcW w:w="3977" w:type="dxa"/>
          </w:tcPr>
          <w:p w14:paraId="59BE5720" w14:textId="77777777" w:rsidR="00FC3494" w:rsidRPr="00FC3494" w:rsidRDefault="00FC3494" w:rsidP="00FC3494">
            <w:pPr>
              <w:jc w:val="right"/>
              <w:rPr>
                <w:rFonts w:ascii="Consolas" w:hAnsi="Consolas"/>
                <w:sz w:val="36"/>
                <w:szCs w:val="36"/>
              </w:rPr>
            </w:pPr>
            <w:r w:rsidRPr="00FC3494">
              <w:rPr>
                <w:rFonts w:ascii="Consolas" w:hAnsi="Consolas"/>
                <w:sz w:val="36"/>
                <w:szCs w:val="36"/>
              </w:rPr>
              <w:t>Date of Submission</w:t>
            </w:r>
          </w:p>
        </w:tc>
        <w:tc>
          <w:tcPr>
            <w:tcW w:w="3977" w:type="dxa"/>
          </w:tcPr>
          <w:p w14:paraId="76214C00" w14:textId="3BD424B5" w:rsidR="00FC3494" w:rsidRPr="00FC3494" w:rsidRDefault="00C72416">
            <w:pPr>
              <w:rPr>
                <w:rFonts w:ascii="Consolas" w:hAnsi="Consolas"/>
                <w:sz w:val="36"/>
                <w:szCs w:val="36"/>
              </w:rPr>
            </w:pPr>
            <w:r>
              <w:rPr>
                <w:rFonts w:ascii="Consolas" w:hAnsi="Consolas"/>
                <w:sz w:val="36"/>
                <w:szCs w:val="36"/>
              </w:rPr>
              <w:t xml:space="preserve">March </w:t>
            </w:r>
            <w:r w:rsidR="003A4968">
              <w:rPr>
                <w:rFonts w:ascii="Consolas" w:hAnsi="Consolas"/>
                <w:sz w:val="36"/>
                <w:szCs w:val="36"/>
              </w:rPr>
              <w:t>1</w:t>
            </w:r>
            <w:r w:rsidR="00811207">
              <w:rPr>
                <w:rFonts w:ascii="Consolas" w:hAnsi="Consolas"/>
                <w:sz w:val="36"/>
                <w:szCs w:val="36"/>
              </w:rPr>
              <w:t>7</w:t>
            </w:r>
            <w:r w:rsidR="00FC3494" w:rsidRPr="00FC3494">
              <w:rPr>
                <w:rFonts w:ascii="Consolas" w:hAnsi="Consolas"/>
                <w:sz w:val="36"/>
                <w:szCs w:val="36"/>
              </w:rPr>
              <w:t>, 2019</w:t>
            </w:r>
          </w:p>
        </w:tc>
      </w:tr>
    </w:tbl>
    <w:p w14:paraId="64ACB878" w14:textId="77777777" w:rsidR="007B0D82" w:rsidRDefault="007B0D82"/>
    <w:p w14:paraId="512DB539" w14:textId="77777777" w:rsidR="007B0D82" w:rsidRDefault="007B0D82">
      <w:r>
        <w:br w:type="page"/>
      </w:r>
    </w:p>
    <w:p w14:paraId="663C2C73" w14:textId="421FED33" w:rsidR="00516DF5" w:rsidRDefault="00811207" w:rsidP="005F3FC2">
      <w:pPr>
        <w:pStyle w:val="Heading1"/>
      </w:pPr>
      <w:r>
        <w:lastRenderedPageBreak/>
        <w:t>Overview</w:t>
      </w:r>
    </w:p>
    <w:p w14:paraId="5DDB908C" w14:textId="3FFF7C23" w:rsidR="00811207" w:rsidRDefault="00811207" w:rsidP="00811207">
      <w:r>
        <w:t>Assignment 8 consisted of implementing Principal Component Analysis (PCA) and testing the implementation on the ATT Dataset. The PCA algorithm was trained with 200 images of 40 different people. The application allows the user to select the number of Eigen faces (e.g. 20, 30, 40, 50) to initialize the PCA algorithm with, then test it on any image.</w:t>
      </w:r>
    </w:p>
    <w:p w14:paraId="474A2514" w14:textId="67F6CB21" w:rsidR="00811207" w:rsidRDefault="00811207" w:rsidP="00811207">
      <w:pPr>
        <w:pStyle w:val="Heading1"/>
      </w:pPr>
      <w:r>
        <w:t>Output</w:t>
      </w:r>
    </w:p>
    <w:p w14:paraId="01DBA97A" w14:textId="62981F9F" w:rsidR="009F266B" w:rsidRDefault="009F266B" w:rsidP="009F266B">
      <w:r>
        <w:t>The PCA algorithm was tested on the same image with Eigen faces varying from 10 to 50. It was apparent that as the number of Eigen Faces increased, the Euclidean Distance decreased, indicating a higher degree of accuracy. The following table lists the Eigen Face count with the corresponding Euclidean Distance calculated for a single image match:</w:t>
      </w:r>
    </w:p>
    <w:tbl>
      <w:tblPr>
        <w:tblStyle w:val="TableGrid"/>
        <w:tblW w:w="0" w:type="auto"/>
        <w:jc w:val="center"/>
        <w:tblLook w:val="04A0" w:firstRow="1" w:lastRow="0" w:firstColumn="1" w:lastColumn="0" w:noHBand="0" w:noVBand="1"/>
      </w:tblPr>
      <w:tblGrid>
        <w:gridCol w:w="1357"/>
        <w:gridCol w:w="2054"/>
      </w:tblGrid>
      <w:tr w:rsidR="009F266B" w14:paraId="479CB4E2" w14:textId="77777777" w:rsidTr="009F266B">
        <w:trPr>
          <w:jc w:val="center"/>
        </w:trPr>
        <w:tc>
          <w:tcPr>
            <w:tcW w:w="1357" w:type="dxa"/>
          </w:tcPr>
          <w:p w14:paraId="0EDB9265" w14:textId="11C2C6D5" w:rsidR="009F266B" w:rsidRPr="009F266B" w:rsidRDefault="009F266B" w:rsidP="009F266B">
            <w:pPr>
              <w:jc w:val="center"/>
              <w:rPr>
                <w:b/>
              </w:rPr>
            </w:pPr>
            <w:r w:rsidRPr="009F266B">
              <w:rPr>
                <w:b/>
              </w:rPr>
              <w:t>Eigen Faces</w:t>
            </w:r>
          </w:p>
        </w:tc>
        <w:tc>
          <w:tcPr>
            <w:tcW w:w="2054" w:type="dxa"/>
          </w:tcPr>
          <w:p w14:paraId="188BD5FB" w14:textId="4695D5E1" w:rsidR="009F266B" w:rsidRPr="009F266B" w:rsidRDefault="009F266B" w:rsidP="009F266B">
            <w:pPr>
              <w:jc w:val="center"/>
              <w:rPr>
                <w:b/>
              </w:rPr>
            </w:pPr>
            <w:r w:rsidRPr="009F266B">
              <w:rPr>
                <w:b/>
              </w:rPr>
              <w:t>Euclidean Distance</w:t>
            </w:r>
          </w:p>
        </w:tc>
      </w:tr>
      <w:tr w:rsidR="009F266B" w14:paraId="0F2534A0" w14:textId="77777777" w:rsidTr="009F266B">
        <w:trPr>
          <w:jc w:val="center"/>
        </w:trPr>
        <w:tc>
          <w:tcPr>
            <w:tcW w:w="1357" w:type="dxa"/>
          </w:tcPr>
          <w:p w14:paraId="61D40C81" w14:textId="58E65008" w:rsidR="009F266B" w:rsidRDefault="009F266B" w:rsidP="009F266B">
            <w:pPr>
              <w:jc w:val="center"/>
            </w:pPr>
            <w:r>
              <w:t>10</w:t>
            </w:r>
          </w:p>
        </w:tc>
        <w:tc>
          <w:tcPr>
            <w:tcW w:w="2054" w:type="dxa"/>
          </w:tcPr>
          <w:p w14:paraId="1EF098DE" w14:textId="062F50F5" w:rsidR="009F266B" w:rsidRDefault="009F266B" w:rsidP="009F266B">
            <w:pPr>
              <w:jc w:val="right"/>
            </w:pPr>
            <w:r w:rsidRPr="008C7C21">
              <w:t>1445048.31111959</w:t>
            </w:r>
          </w:p>
        </w:tc>
      </w:tr>
      <w:tr w:rsidR="009F266B" w14:paraId="1FC2F865" w14:textId="77777777" w:rsidTr="009F266B">
        <w:trPr>
          <w:jc w:val="center"/>
        </w:trPr>
        <w:tc>
          <w:tcPr>
            <w:tcW w:w="1357" w:type="dxa"/>
          </w:tcPr>
          <w:p w14:paraId="2160858A" w14:textId="0DA27E06" w:rsidR="009F266B" w:rsidRDefault="009F266B" w:rsidP="009F266B">
            <w:pPr>
              <w:jc w:val="center"/>
            </w:pPr>
            <w:r>
              <w:t>30</w:t>
            </w:r>
          </w:p>
        </w:tc>
        <w:tc>
          <w:tcPr>
            <w:tcW w:w="2054" w:type="dxa"/>
          </w:tcPr>
          <w:p w14:paraId="0EEFC771" w14:textId="6041850B" w:rsidR="009F266B" w:rsidRDefault="009F266B" w:rsidP="009F266B">
            <w:pPr>
              <w:jc w:val="right"/>
            </w:pPr>
            <w:r w:rsidRPr="008C7C21">
              <w:t>744326.426199747</w:t>
            </w:r>
          </w:p>
        </w:tc>
      </w:tr>
      <w:tr w:rsidR="009F266B" w14:paraId="370BC4A4" w14:textId="77777777" w:rsidTr="009F266B">
        <w:trPr>
          <w:jc w:val="center"/>
        </w:trPr>
        <w:tc>
          <w:tcPr>
            <w:tcW w:w="1357" w:type="dxa"/>
          </w:tcPr>
          <w:p w14:paraId="15BFF2F7" w14:textId="229833FF" w:rsidR="009F266B" w:rsidRDefault="009F266B" w:rsidP="009F266B">
            <w:pPr>
              <w:jc w:val="center"/>
            </w:pPr>
            <w:r>
              <w:t>40</w:t>
            </w:r>
          </w:p>
        </w:tc>
        <w:tc>
          <w:tcPr>
            <w:tcW w:w="2054" w:type="dxa"/>
          </w:tcPr>
          <w:p w14:paraId="7FD8B103" w14:textId="4C99E01F" w:rsidR="009F266B" w:rsidRDefault="009F266B" w:rsidP="009F266B">
            <w:pPr>
              <w:jc w:val="right"/>
            </w:pPr>
            <w:r w:rsidRPr="008C7C21">
              <w:t>506408.109615126</w:t>
            </w:r>
          </w:p>
        </w:tc>
      </w:tr>
      <w:tr w:rsidR="009F266B" w14:paraId="47042AB7" w14:textId="77777777" w:rsidTr="009F266B">
        <w:trPr>
          <w:jc w:val="center"/>
        </w:trPr>
        <w:tc>
          <w:tcPr>
            <w:tcW w:w="1357" w:type="dxa"/>
          </w:tcPr>
          <w:p w14:paraId="5983877E" w14:textId="22E88F60" w:rsidR="009F266B" w:rsidRDefault="009F266B" w:rsidP="009F266B">
            <w:pPr>
              <w:jc w:val="center"/>
            </w:pPr>
            <w:r>
              <w:t>50</w:t>
            </w:r>
          </w:p>
        </w:tc>
        <w:tc>
          <w:tcPr>
            <w:tcW w:w="2054" w:type="dxa"/>
          </w:tcPr>
          <w:p w14:paraId="25F1C44B" w14:textId="4637D908" w:rsidR="009F266B" w:rsidRDefault="009F266B" w:rsidP="009F266B">
            <w:pPr>
              <w:jc w:val="right"/>
            </w:pPr>
            <w:r w:rsidRPr="008C7C21">
              <w:t>306632.091584855</w:t>
            </w:r>
          </w:p>
        </w:tc>
      </w:tr>
    </w:tbl>
    <w:p w14:paraId="3EF640C4" w14:textId="77777777" w:rsidR="009F266B" w:rsidRDefault="009F266B" w:rsidP="009F266B"/>
    <w:p w14:paraId="475E3E9C" w14:textId="785C4D90" w:rsidR="009F266B" w:rsidRPr="009F266B" w:rsidRDefault="009F266B" w:rsidP="009F266B">
      <w:r>
        <w:t>The following images are example outputs of the application.</w:t>
      </w:r>
      <w:bookmarkStart w:id="0" w:name="_GoBack"/>
      <w:bookmarkEnd w:id="0"/>
    </w:p>
    <w:p w14:paraId="5D58F18A" w14:textId="5EC73ADD" w:rsidR="00811207" w:rsidRDefault="00811207" w:rsidP="00811207">
      <w:pPr>
        <w:jc w:val="center"/>
      </w:pPr>
      <w:r>
        <w:rPr>
          <w:noProof/>
        </w:rPr>
        <w:drawing>
          <wp:inline distT="0" distB="0" distL="0" distR="0" wp14:anchorId="5C694784" wp14:editId="4DE96F7D">
            <wp:extent cx="404812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3171825"/>
                    </a:xfrm>
                    <a:prstGeom prst="rect">
                      <a:avLst/>
                    </a:prstGeom>
                  </pic:spPr>
                </pic:pic>
              </a:graphicData>
            </a:graphic>
          </wp:inline>
        </w:drawing>
      </w:r>
    </w:p>
    <w:p w14:paraId="1C2A16B7" w14:textId="3646C8D1" w:rsidR="00811207" w:rsidRDefault="00811207" w:rsidP="00811207">
      <w:pPr>
        <w:jc w:val="center"/>
      </w:pPr>
    </w:p>
    <w:p w14:paraId="5492BCE9" w14:textId="095BAD41" w:rsidR="00811207" w:rsidRDefault="00811207" w:rsidP="00811207">
      <w:pPr>
        <w:jc w:val="center"/>
      </w:pPr>
      <w:r>
        <w:rPr>
          <w:noProof/>
        </w:rPr>
        <w:lastRenderedPageBreak/>
        <w:drawing>
          <wp:inline distT="0" distB="0" distL="0" distR="0" wp14:anchorId="68E800E5" wp14:editId="27774D93">
            <wp:extent cx="40481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3171825"/>
                    </a:xfrm>
                    <a:prstGeom prst="rect">
                      <a:avLst/>
                    </a:prstGeom>
                  </pic:spPr>
                </pic:pic>
              </a:graphicData>
            </a:graphic>
          </wp:inline>
        </w:drawing>
      </w:r>
    </w:p>
    <w:p w14:paraId="1D1252EF" w14:textId="630456C4" w:rsidR="009F266B" w:rsidRDefault="009F266B" w:rsidP="00811207">
      <w:pPr>
        <w:jc w:val="center"/>
      </w:pPr>
    </w:p>
    <w:p w14:paraId="38818308" w14:textId="13B4B9A9" w:rsidR="009F266B" w:rsidRDefault="009F266B" w:rsidP="00811207">
      <w:pPr>
        <w:jc w:val="center"/>
      </w:pPr>
      <w:r>
        <w:rPr>
          <w:noProof/>
        </w:rPr>
        <w:drawing>
          <wp:inline distT="0" distB="0" distL="0" distR="0" wp14:anchorId="6CBB2942" wp14:editId="632AB2DA">
            <wp:extent cx="404812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3171825"/>
                    </a:xfrm>
                    <a:prstGeom prst="rect">
                      <a:avLst/>
                    </a:prstGeom>
                  </pic:spPr>
                </pic:pic>
              </a:graphicData>
            </a:graphic>
          </wp:inline>
        </w:drawing>
      </w:r>
    </w:p>
    <w:p w14:paraId="1743495C" w14:textId="27C6572D" w:rsidR="009F266B" w:rsidRDefault="009F266B" w:rsidP="00811207">
      <w:pPr>
        <w:jc w:val="center"/>
      </w:pPr>
    </w:p>
    <w:p w14:paraId="7F0B31AF" w14:textId="2A9C8DC1" w:rsidR="009F266B" w:rsidRDefault="009F266B" w:rsidP="00811207">
      <w:pPr>
        <w:jc w:val="center"/>
      </w:pPr>
      <w:r>
        <w:rPr>
          <w:noProof/>
        </w:rPr>
        <w:lastRenderedPageBreak/>
        <w:drawing>
          <wp:inline distT="0" distB="0" distL="0" distR="0" wp14:anchorId="6815D379" wp14:editId="285EC7D0">
            <wp:extent cx="4048125" cy="3171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3171825"/>
                    </a:xfrm>
                    <a:prstGeom prst="rect">
                      <a:avLst/>
                    </a:prstGeom>
                  </pic:spPr>
                </pic:pic>
              </a:graphicData>
            </a:graphic>
          </wp:inline>
        </w:drawing>
      </w:r>
    </w:p>
    <w:p w14:paraId="52F6E387" w14:textId="7B1AB6D8" w:rsidR="009F266B" w:rsidRDefault="009F266B" w:rsidP="00811207">
      <w:pPr>
        <w:jc w:val="center"/>
      </w:pPr>
    </w:p>
    <w:p w14:paraId="4AE58523" w14:textId="165CBBC1" w:rsidR="009F266B" w:rsidRPr="00811207" w:rsidRDefault="009F266B" w:rsidP="00811207">
      <w:pPr>
        <w:jc w:val="center"/>
      </w:pPr>
      <w:r>
        <w:rPr>
          <w:noProof/>
        </w:rPr>
        <w:drawing>
          <wp:inline distT="0" distB="0" distL="0" distR="0" wp14:anchorId="7E9B9661" wp14:editId="31E4FB14">
            <wp:extent cx="40481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3171825"/>
                    </a:xfrm>
                    <a:prstGeom prst="rect">
                      <a:avLst/>
                    </a:prstGeom>
                  </pic:spPr>
                </pic:pic>
              </a:graphicData>
            </a:graphic>
          </wp:inline>
        </w:drawing>
      </w:r>
    </w:p>
    <w:sectPr w:rsidR="009F266B" w:rsidRPr="00811207" w:rsidSect="00FC349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03188" w14:textId="77777777" w:rsidR="00D756C5" w:rsidRDefault="00D756C5" w:rsidP="00AF007E">
      <w:pPr>
        <w:spacing w:after="0" w:line="240" w:lineRule="auto"/>
      </w:pPr>
      <w:r>
        <w:separator/>
      </w:r>
    </w:p>
  </w:endnote>
  <w:endnote w:type="continuationSeparator" w:id="0">
    <w:p w14:paraId="35F17C68" w14:textId="77777777" w:rsidR="00D756C5" w:rsidRDefault="00D756C5" w:rsidP="00AF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93118"/>
      <w:docPartObj>
        <w:docPartGallery w:val="Page Numbers (Bottom of Page)"/>
        <w:docPartUnique/>
      </w:docPartObj>
    </w:sdtPr>
    <w:sdtEndPr/>
    <w:sdtContent>
      <w:sdt>
        <w:sdtPr>
          <w:id w:val="-1769616900"/>
          <w:docPartObj>
            <w:docPartGallery w:val="Page Numbers (Top of Page)"/>
            <w:docPartUnique/>
          </w:docPartObj>
        </w:sdtPr>
        <w:sdtEndPr/>
        <w:sdtContent>
          <w:p w14:paraId="2B6382B4" w14:textId="77777777" w:rsidR="00DE3532" w:rsidRDefault="00DE35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9A0092" w14:textId="77777777" w:rsidR="00DE3532" w:rsidRDefault="00DE3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29DB9" w14:textId="77777777" w:rsidR="00D756C5" w:rsidRDefault="00D756C5" w:rsidP="00AF007E">
      <w:pPr>
        <w:spacing w:after="0" w:line="240" w:lineRule="auto"/>
      </w:pPr>
      <w:r>
        <w:separator/>
      </w:r>
    </w:p>
  </w:footnote>
  <w:footnote w:type="continuationSeparator" w:id="0">
    <w:p w14:paraId="55581842" w14:textId="77777777" w:rsidR="00D756C5" w:rsidRDefault="00D756C5" w:rsidP="00AF0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48A0" w14:textId="77777777" w:rsidR="00DE3532" w:rsidRPr="00AF007E" w:rsidRDefault="00DE3532">
    <w:pPr>
      <w:pStyle w:val="Header"/>
      <w:rPr>
        <w:b/>
      </w:rPr>
    </w:pPr>
    <w:r w:rsidRPr="00AF007E">
      <w:rPr>
        <w:b/>
      </w:rPr>
      <w:t>CPEG 585</w:t>
    </w:r>
    <w:r w:rsidRPr="00AF007E">
      <w:rPr>
        <w:b/>
      </w:rPr>
      <w:tab/>
    </w:r>
    <w:r w:rsidRPr="00AF007E">
      <w:rPr>
        <w:b/>
      </w:rPr>
      <w:tab/>
      <w:t>Spring 2019</w:t>
    </w:r>
  </w:p>
  <w:p w14:paraId="2947E4BD" w14:textId="4332B55E" w:rsidR="00DE3532" w:rsidRPr="00AF007E" w:rsidRDefault="00DE3532">
    <w:pPr>
      <w:pStyle w:val="Header"/>
      <w:rPr>
        <w:b/>
      </w:rPr>
    </w:pPr>
    <w:r w:rsidRPr="00AF007E">
      <w:rPr>
        <w:b/>
      </w:rPr>
      <w:t xml:space="preserve">Assignment </w:t>
    </w:r>
    <w:r w:rsidR="00811207">
      <w:rPr>
        <w:b/>
      </w:rPr>
      <w:t>8</w:t>
    </w:r>
    <w:r w:rsidRPr="00AF007E">
      <w:rPr>
        <w:b/>
      </w:rPr>
      <w:tab/>
    </w:r>
    <w:r w:rsidRPr="00AF007E">
      <w:rPr>
        <w:b/>
      </w:rPr>
      <w:tab/>
      <w:t>University of Bridgeport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7E"/>
    <w:rsid w:val="00022326"/>
    <w:rsid w:val="000620FF"/>
    <w:rsid w:val="0017434E"/>
    <w:rsid w:val="001A213B"/>
    <w:rsid w:val="0024193D"/>
    <w:rsid w:val="0024320E"/>
    <w:rsid w:val="00272F99"/>
    <w:rsid w:val="00281F28"/>
    <w:rsid w:val="002F3D13"/>
    <w:rsid w:val="00345BA3"/>
    <w:rsid w:val="00361C4D"/>
    <w:rsid w:val="00365647"/>
    <w:rsid w:val="003A4968"/>
    <w:rsid w:val="003A4BB9"/>
    <w:rsid w:val="004B6ED6"/>
    <w:rsid w:val="004E6039"/>
    <w:rsid w:val="004F1253"/>
    <w:rsid w:val="004F22ED"/>
    <w:rsid w:val="00516DF5"/>
    <w:rsid w:val="00543078"/>
    <w:rsid w:val="005757D2"/>
    <w:rsid w:val="005B03BC"/>
    <w:rsid w:val="005D211A"/>
    <w:rsid w:val="005F3FC2"/>
    <w:rsid w:val="005F6104"/>
    <w:rsid w:val="00604B4B"/>
    <w:rsid w:val="00633B02"/>
    <w:rsid w:val="006819FD"/>
    <w:rsid w:val="006870A7"/>
    <w:rsid w:val="00695BD7"/>
    <w:rsid w:val="006B5C2F"/>
    <w:rsid w:val="007207A5"/>
    <w:rsid w:val="0073162C"/>
    <w:rsid w:val="00737383"/>
    <w:rsid w:val="007A6ABB"/>
    <w:rsid w:val="007B0D82"/>
    <w:rsid w:val="008074C7"/>
    <w:rsid w:val="00811207"/>
    <w:rsid w:val="008F0AB7"/>
    <w:rsid w:val="00934106"/>
    <w:rsid w:val="009E2C29"/>
    <w:rsid w:val="009F266B"/>
    <w:rsid w:val="00A00F7F"/>
    <w:rsid w:val="00A32BF4"/>
    <w:rsid w:val="00A4637B"/>
    <w:rsid w:val="00A77C50"/>
    <w:rsid w:val="00AF007E"/>
    <w:rsid w:val="00B22DC8"/>
    <w:rsid w:val="00B53072"/>
    <w:rsid w:val="00B772FC"/>
    <w:rsid w:val="00B959AF"/>
    <w:rsid w:val="00C0160A"/>
    <w:rsid w:val="00C028A3"/>
    <w:rsid w:val="00C72416"/>
    <w:rsid w:val="00C9568C"/>
    <w:rsid w:val="00D12143"/>
    <w:rsid w:val="00D756C5"/>
    <w:rsid w:val="00DB527D"/>
    <w:rsid w:val="00DC3C97"/>
    <w:rsid w:val="00DE3532"/>
    <w:rsid w:val="00E07AFA"/>
    <w:rsid w:val="00EC5D64"/>
    <w:rsid w:val="00F35266"/>
    <w:rsid w:val="00F43AAC"/>
    <w:rsid w:val="00F96D6F"/>
    <w:rsid w:val="00FC3494"/>
    <w:rsid w:val="00FC6002"/>
    <w:rsid w:val="00FD4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DAB82"/>
  <w15:chartTrackingRefBased/>
  <w15:docId w15:val="{5AA5EB11-A24C-4C96-80B1-F70034E1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07E"/>
  </w:style>
  <w:style w:type="paragraph" w:styleId="Footer">
    <w:name w:val="footer"/>
    <w:basedOn w:val="Normal"/>
    <w:link w:val="FooterChar"/>
    <w:uiPriority w:val="99"/>
    <w:unhideWhenUsed/>
    <w:rsid w:val="00AF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07E"/>
  </w:style>
  <w:style w:type="table" w:styleId="TableGrid">
    <w:name w:val="Table Grid"/>
    <w:basedOn w:val="TableNormal"/>
    <w:uiPriority w:val="39"/>
    <w:rsid w:val="00FC3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3494"/>
    <w:pPr>
      <w:spacing w:after="0" w:line="240" w:lineRule="auto"/>
    </w:pPr>
    <w:rPr>
      <w:lang w:eastAsia="en-US"/>
    </w:rPr>
  </w:style>
  <w:style w:type="character" w:customStyle="1" w:styleId="NoSpacingChar">
    <w:name w:val="No Spacing Char"/>
    <w:basedOn w:val="DefaultParagraphFont"/>
    <w:link w:val="NoSpacing"/>
    <w:uiPriority w:val="1"/>
    <w:rsid w:val="00FC3494"/>
    <w:rPr>
      <w:lang w:eastAsia="en-US"/>
    </w:rPr>
  </w:style>
  <w:style w:type="character" w:customStyle="1" w:styleId="Heading1Char">
    <w:name w:val="Heading 1 Char"/>
    <w:basedOn w:val="DefaultParagraphFont"/>
    <w:link w:val="Heading1"/>
    <w:uiPriority w:val="9"/>
    <w:rsid w:val="007B0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D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6ED6"/>
    <w:rPr>
      <w:color w:val="0563C1" w:themeColor="hyperlink"/>
      <w:u w:val="single"/>
    </w:rPr>
  </w:style>
  <w:style w:type="character" w:styleId="UnresolvedMention">
    <w:name w:val="Unresolved Mention"/>
    <w:basedOn w:val="DefaultParagraphFont"/>
    <w:uiPriority w:val="99"/>
    <w:semiHidden/>
    <w:unhideWhenUsed/>
    <w:rsid w:val="004B6ED6"/>
    <w:rPr>
      <w:color w:val="605E5C"/>
      <w:shd w:val="clear" w:color="auto" w:fill="E1DFDD"/>
    </w:rPr>
  </w:style>
  <w:style w:type="paragraph" w:styleId="Caption">
    <w:name w:val="caption"/>
    <w:basedOn w:val="Normal"/>
    <w:next w:val="Normal"/>
    <w:uiPriority w:val="35"/>
    <w:unhideWhenUsed/>
    <w:qFormat/>
    <w:rsid w:val="00361C4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F3FC2"/>
    <w:rPr>
      <w:color w:val="808080"/>
    </w:rPr>
  </w:style>
  <w:style w:type="character" w:customStyle="1" w:styleId="Heading3Char">
    <w:name w:val="Heading 3 Char"/>
    <w:basedOn w:val="DefaultParagraphFont"/>
    <w:link w:val="Heading3"/>
    <w:uiPriority w:val="9"/>
    <w:rsid w:val="00FC600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32B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B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0F191F-028C-4170-8678-ADF23CA2B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Assignment 1</vt:lpstr>
    </vt:vector>
  </TitlesOfParts>
  <Company>CPEG 585</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Edward Eisenberger</dc:creator>
  <cp:keywords/>
  <dc:description/>
  <cp:lastModifiedBy>Edward Eisenberger</cp:lastModifiedBy>
  <cp:revision>40</cp:revision>
  <dcterms:created xsi:type="dcterms:W3CDTF">2019-02-09T17:33:00Z</dcterms:created>
  <dcterms:modified xsi:type="dcterms:W3CDTF">2019-03-17T21:02:00Z</dcterms:modified>
</cp:coreProperties>
</file>