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BD6D85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81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BD6D85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81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2A5A0479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A57E90">
              <w:rPr>
                <w:rFonts w:ascii="Consolas" w:hAnsi="Consolas"/>
                <w:sz w:val="36"/>
                <w:szCs w:val="36"/>
              </w:rPr>
              <w:t>2</w:t>
            </w:r>
          </w:p>
        </w:tc>
      </w:tr>
      <w:tr w:rsidR="00FC3494" w14:paraId="766D92FC" w14:textId="77777777" w:rsidTr="00BD6D85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81" w:type="dxa"/>
          </w:tcPr>
          <w:p w14:paraId="76214C00" w14:textId="29CE2490" w:rsidR="00FC3494" w:rsidRPr="00FC3494" w:rsidRDefault="001A7884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 xml:space="preserve">May </w:t>
            </w:r>
            <w:r w:rsidR="00496175">
              <w:rPr>
                <w:rFonts w:ascii="Consolas" w:hAnsi="Consolas"/>
                <w:sz w:val="36"/>
                <w:szCs w:val="36"/>
              </w:rPr>
              <w:t>31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67DFD441" w:rsidR="00E403ED" w:rsidRDefault="00E403ED"/>
    <w:p w14:paraId="10DEAABE" w14:textId="77777777" w:rsidR="00E403ED" w:rsidRDefault="00E403ED">
      <w:r>
        <w:br w:type="page"/>
      </w:r>
      <w:bookmarkStart w:id="0" w:name="_GoBack"/>
      <w:bookmarkEnd w:id="0"/>
    </w:p>
    <w:sdt>
      <w:sdtPr>
        <w:id w:val="-15235443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13C99C56" w14:textId="274C3CA3" w:rsidR="00E403ED" w:rsidRDefault="00E403ED">
          <w:pPr>
            <w:pStyle w:val="TOCHeading"/>
          </w:pPr>
          <w:r>
            <w:t>Table of Contents</w:t>
          </w:r>
        </w:p>
        <w:p w14:paraId="23D5E7F6" w14:textId="16A851F3" w:rsidR="00E403ED" w:rsidRDefault="00E403E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195490" w:history="1">
            <w:r w:rsidRPr="001F541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8DAD" w14:textId="44A0350A" w:rsidR="00E403ED" w:rsidRDefault="00E403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95491" w:history="1">
            <w:r w:rsidRPr="001F5410">
              <w:rPr>
                <w:rStyle w:val="Hyperlink"/>
                <w:noProof/>
              </w:rPr>
              <w:t>Part A: ThreadPooling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005C" w14:textId="5744B507" w:rsidR="00E403ED" w:rsidRDefault="00E403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5492" w:history="1">
            <w:r w:rsidRPr="001F541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B372" w14:textId="43DB3A38" w:rsidR="00E403ED" w:rsidRDefault="00E403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5493" w:history="1">
            <w:r w:rsidRPr="001F541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F713" w14:textId="43FCD6B3" w:rsidR="00E403ED" w:rsidRDefault="00E403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95494" w:history="1">
            <w:r w:rsidRPr="001F5410">
              <w:rPr>
                <w:rStyle w:val="Hyperlink"/>
                <w:noProof/>
              </w:rPr>
              <w:t>Thread Pool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8BDC" w14:textId="03CB9727" w:rsidR="00E403ED" w:rsidRDefault="00E403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95495" w:history="1">
            <w:r w:rsidRPr="001F5410">
              <w:rPr>
                <w:rStyle w:val="Hyperlink"/>
                <w:noProof/>
              </w:rPr>
              <w:t>Thread Pool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6FB4" w14:textId="0E4735DD" w:rsidR="00E403ED" w:rsidRDefault="00E403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95496" w:history="1">
            <w:r w:rsidRPr="001F5410">
              <w:rPr>
                <w:rStyle w:val="Hyperlink"/>
                <w:noProof/>
              </w:rPr>
              <w:t>Part B: ProducerConsumer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4519" w14:textId="47209FFB" w:rsidR="00E403ED" w:rsidRDefault="00E403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5497" w:history="1">
            <w:r w:rsidRPr="001F541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C1D4" w14:textId="61CEC616" w:rsidR="00E403ED" w:rsidRDefault="00E403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5498" w:history="1">
            <w:r w:rsidRPr="001F541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8B27" w14:textId="31602F58" w:rsidR="00E403ED" w:rsidRDefault="00E403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95499" w:history="1">
            <w:r w:rsidRPr="001F5410">
              <w:rPr>
                <w:rStyle w:val="Hyperlink"/>
                <w:noProof/>
              </w:rPr>
              <w:t>Part C: SemaphoreTest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264C" w14:textId="7EB59E90" w:rsidR="00E403ED" w:rsidRDefault="00E403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5500" w:history="1">
            <w:r w:rsidRPr="001F541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E965" w14:textId="77F5DE75" w:rsidR="00E403ED" w:rsidRDefault="00E403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5501" w:history="1">
            <w:r w:rsidRPr="001F541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9739" w14:textId="15D8F126" w:rsidR="00E403ED" w:rsidRDefault="00E403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95502" w:history="1">
            <w:r w:rsidRPr="001F5410">
              <w:rPr>
                <w:rStyle w:val="Hyperlink"/>
                <w:noProof/>
              </w:rPr>
              <w:t>Part D: MutexTest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71D2" w14:textId="4F17B2C1" w:rsidR="00E403ED" w:rsidRDefault="00E403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5503" w:history="1">
            <w:r w:rsidRPr="001F541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78E6" w14:textId="3EDA2A2F" w:rsidR="00E403ED" w:rsidRDefault="00E403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95504" w:history="1">
            <w:r w:rsidRPr="001F541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4B30" w14:textId="52913287" w:rsidR="00E403ED" w:rsidRDefault="00E403ED">
          <w:r>
            <w:rPr>
              <w:b/>
              <w:bCs/>
              <w:noProof/>
            </w:rPr>
            <w:fldChar w:fldCharType="end"/>
          </w:r>
        </w:p>
      </w:sdtContent>
    </w:sdt>
    <w:p w14:paraId="1B88BDA3" w14:textId="77777777" w:rsidR="007B0D82" w:rsidRDefault="007B0D82"/>
    <w:p w14:paraId="512DB539" w14:textId="3700B78F" w:rsidR="007B0D82" w:rsidRDefault="007B0D82" w:rsidP="0027286D">
      <w:pPr>
        <w:pStyle w:val="Heading1"/>
      </w:pPr>
      <w:r>
        <w:br w:type="page"/>
      </w:r>
      <w:bookmarkStart w:id="1" w:name="_Toc10195490"/>
      <w:r w:rsidR="0027286D">
        <w:lastRenderedPageBreak/>
        <w:t>Overview</w:t>
      </w:r>
      <w:bookmarkEnd w:id="1"/>
    </w:p>
    <w:p w14:paraId="318EC988" w14:textId="72F483C1" w:rsidR="00E17FF2" w:rsidRDefault="0071578C" w:rsidP="00E17FF2">
      <w:r>
        <w:t>Assignment</w:t>
      </w:r>
      <w:r w:rsidR="00C25F7A">
        <w:t xml:space="preserve"> 2</w:t>
      </w:r>
      <w:r>
        <w:t xml:space="preserve"> consisted of implementing the examples in the Handout on “Multithreading in </w:t>
      </w:r>
      <w:proofErr w:type="spellStart"/>
      <w:r>
        <w:t>Csharp</w:t>
      </w:r>
      <w:proofErr w:type="spellEnd"/>
      <w:r>
        <w:t xml:space="preserve">” </w:t>
      </w:r>
      <w:r w:rsidR="00C25F7A">
        <w:t>from page 12 to page 23 (excluding process and thread monitoring).</w:t>
      </w:r>
    </w:p>
    <w:p w14:paraId="0FDCF16B" w14:textId="726150F6" w:rsidR="00CC255B" w:rsidRDefault="007B1E37" w:rsidP="007B1E37">
      <w:pPr>
        <w:pStyle w:val="Heading1"/>
      </w:pPr>
      <w:bookmarkStart w:id="2" w:name="_Toc10195491"/>
      <w:r>
        <w:t xml:space="preserve">Part A: </w:t>
      </w:r>
      <w:proofErr w:type="spellStart"/>
      <w:r w:rsidR="00C25F7A">
        <w:t>ThreadPooling</w:t>
      </w:r>
      <w:bookmarkEnd w:id="2"/>
      <w:proofErr w:type="spellEnd"/>
    </w:p>
    <w:p w14:paraId="4E6B6875" w14:textId="4B40A0A3" w:rsidR="007B1E37" w:rsidRDefault="007B1E37" w:rsidP="007B1E37">
      <w:pPr>
        <w:pStyle w:val="Heading2"/>
      </w:pPr>
      <w:bookmarkStart w:id="3" w:name="_Toc10195492"/>
      <w:r>
        <w:t>Summary</w:t>
      </w:r>
      <w:bookmarkEnd w:id="3"/>
    </w:p>
    <w:p w14:paraId="095F7764" w14:textId="097EAE32" w:rsidR="007B1E37" w:rsidRDefault="00620DF4" w:rsidP="007B1E37">
      <w:r>
        <w:t xml:space="preserve">The </w:t>
      </w:r>
      <w:proofErr w:type="spellStart"/>
      <w:r w:rsidR="00C25F7A">
        <w:t>ThreadPooling</w:t>
      </w:r>
      <w:proofErr w:type="spellEnd"/>
      <w:r>
        <w:t xml:space="preserve"> project introduced </w:t>
      </w:r>
      <w:r w:rsidR="00C25F7A">
        <w:t xml:space="preserve">using the </w:t>
      </w:r>
      <w:proofErr w:type="spellStart"/>
      <w:r w:rsidR="00C25F7A">
        <w:t>ThreadPool</w:t>
      </w:r>
      <w:proofErr w:type="spellEnd"/>
      <w:r>
        <w:t xml:space="preserve"> </w:t>
      </w:r>
      <w:r w:rsidR="00C25F7A">
        <w:t xml:space="preserve">to launch worker threads. Worker objects were launched using the </w:t>
      </w:r>
      <w:proofErr w:type="spellStart"/>
      <w:r w:rsidR="00C25F7A">
        <w:t>ThreadPool</w:t>
      </w:r>
      <w:proofErr w:type="spellEnd"/>
      <w:r w:rsidR="00C25F7A">
        <w:t xml:space="preserve"> and utilize the </w:t>
      </w:r>
      <w:proofErr w:type="spellStart"/>
      <w:r w:rsidR="00C25F7A">
        <w:t>ManualResetEvent</w:t>
      </w:r>
      <w:proofErr w:type="spellEnd"/>
      <w:r w:rsidR="00C25F7A">
        <w:t xml:space="preserve"> to indicate completion of its task.</w:t>
      </w:r>
      <w:r w:rsidR="00231ACF">
        <w:t xml:space="preserve"> </w:t>
      </w:r>
    </w:p>
    <w:p w14:paraId="3239F908" w14:textId="2D107181" w:rsidR="007B1E37" w:rsidRDefault="007B1E37" w:rsidP="007B1E37">
      <w:pPr>
        <w:pStyle w:val="Heading2"/>
      </w:pPr>
      <w:bookmarkStart w:id="4" w:name="_Toc10195493"/>
      <w:r>
        <w:t>Results</w:t>
      </w:r>
      <w:bookmarkEnd w:id="4"/>
    </w:p>
    <w:p w14:paraId="6ADF3C13" w14:textId="5BED6BC2" w:rsidR="00231ACF" w:rsidRDefault="00231ACF" w:rsidP="00231ACF">
      <w:r>
        <w:t>The output of the project is shown below:</w:t>
      </w:r>
    </w:p>
    <w:p w14:paraId="3E4BE923" w14:textId="0D10DD66" w:rsidR="00C25F7A" w:rsidRDefault="00C25F7A" w:rsidP="00C25F7A">
      <w:pPr>
        <w:jc w:val="center"/>
      </w:pPr>
      <w:r>
        <w:rPr>
          <w:noProof/>
        </w:rPr>
        <w:drawing>
          <wp:inline distT="0" distB="0" distL="0" distR="0" wp14:anchorId="04613908" wp14:editId="20D5A14E">
            <wp:extent cx="50958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5856" w14:textId="5EF8F6BC" w:rsidR="00C25F7A" w:rsidRDefault="00C25F7A" w:rsidP="00C25F7A">
      <w:pPr>
        <w:pStyle w:val="Heading3"/>
      </w:pPr>
      <w:bookmarkStart w:id="5" w:name="_Toc10195494"/>
      <w:r>
        <w:t>Thread Pool Start</w:t>
      </w:r>
      <w:bookmarkEnd w:id="5"/>
    </w:p>
    <w:p w14:paraId="311B942F" w14:textId="101E7479" w:rsidR="00C25F7A" w:rsidRDefault="00C25F7A" w:rsidP="00C25F7A">
      <w:pPr>
        <w:jc w:val="center"/>
      </w:pPr>
      <w:r>
        <w:rPr>
          <w:noProof/>
        </w:rPr>
        <w:drawing>
          <wp:inline distT="0" distB="0" distL="0" distR="0" wp14:anchorId="7896BA6F" wp14:editId="497B3E28">
            <wp:extent cx="11334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886B8BC" wp14:editId="2369CE7A">
            <wp:extent cx="17526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831" w14:textId="289D56A5" w:rsidR="00C25F7A" w:rsidRDefault="00C25F7A" w:rsidP="00C25F7A">
      <w:pPr>
        <w:pStyle w:val="Heading3"/>
      </w:pPr>
      <w:bookmarkStart w:id="6" w:name="_Toc10195495"/>
      <w:r>
        <w:lastRenderedPageBreak/>
        <w:t>Thread Pool Array</w:t>
      </w:r>
      <w:bookmarkEnd w:id="6"/>
    </w:p>
    <w:p w14:paraId="3711C917" w14:textId="4D61222B" w:rsidR="00C25F7A" w:rsidRPr="00C25F7A" w:rsidRDefault="00C25F7A" w:rsidP="00C25F7A">
      <w:pPr>
        <w:jc w:val="center"/>
      </w:pPr>
      <w:r>
        <w:rPr>
          <w:noProof/>
        </w:rPr>
        <w:drawing>
          <wp:inline distT="0" distB="0" distL="0" distR="0" wp14:anchorId="36A64613" wp14:editId="23DB295C">
            <wp:extent cx="12954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0601982" wp14:editId="21BF4E32">
            <wp:extent cx="149542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8446" w14:textId="77777777" w:rsidR="00C25F7A" w:rsidRPr="00231ACF" w:rsidRDefault="00C25F7A" w:rsidP="00C25F7A">
      <w:pPr>
        <w:jc w:val="center"/>
      </w:pPr>
    </w:p>
    <w:p w14:paraId="2A1E88D3" w14:textId="296F76CE" w:rsidR="00CC255B" w:rsidRDefault="00CC255B" w:rsidP="00E17FF2"/>
    <w:p w14:paraId="1A4BA7D5" w14:textId="33788E61" w:rsidR="00795C5A" w:rsidRDefault="00795C5A">
      <w:r>
        <w:br w:type="page"/>
      </w:r>
    </w:p>
    <w:p w14:paraId="27A3881E" w14:textId="2962AD66" w:rsidR="00CC255B" w:rsidRDefault="007B1E37" w:rsidP="007B1E37">
      <w:pPr>
        <w:pStyle w:val="Heading1"/>
      </w:pPr>
      <w:bookmarkStart w:id="7" w:name="_Toc10195496"/>
      <w:r>
        <w:lastRenderedPageBreak/>
        <w:t xml:space="preserve">Part B: </w:t>
      </w:r>
      <w:proofErr w:type="spellStart"/>
      <w:r w:rsidR="00C25F7A">
        <w:t>ProducerConsumer</w:t>
      </w:r>
      <w:bookmarkEnd w:id="7"/>
      <w:proofErr w:type="spellEnd"/>
    </w:p>
    <w:p w14:paraId="622A7224" w14:textId="2E36C5F5" w:rsidR="007B1E37" w:rsidRDefault="007B1E37" w:rsidP="007B1E37">
      <w:pPr>
        <w:pStyle w:val="Heading2"/>
      </w:pPr>
      <w:bookmarkStart w:id="8" w:name="_Toc10195497"/>
      <w:r>
        <w:t>Summary</w:t>
      </w:r>
      <w:bookmarkEnd w:id="8"/>
    </w:p>
    <w:p w14:paraId="41DC98FA" w14:textId="27D96766" w:rsidR="003A7A5E" w:rsidRPr="003A7A5E" w:rsidRDefault="00C27912" w:rsidP="003A7A5E">
      <w:r>
        <w:t xml:space="preserve">The </w:t>
      </w:r>
      <w:proofErr w:type="spellStart"/>
      <w:r>
        <w:t>ProducerConsumer</w:t>
      </w:r>
      <w:proofErr w:type="spellEnd"/>
      <w:r>
        <w:t xml:space="preserve"> project</w:t>
      </w:r>
      <w:r w:rsidR="00231ACF">
        <w:t xml:space="preserve"> introduced the concept of</w:t>
      </w:r>
      <w:r>
        <w:t xml:space="preserve"> synchronizing threads where one thread produces data and another thread consumes the data. One method utilizes the </w:t>
      </w:r>
      <w:proofErr w:type="spellStart"/>
      <w:r>
        <w:t>Monitor.Wait</w:t>
      </w:r>
      <w:proofErr w:type="spellEnd"/>
      <w:r>
        <w:t xml:space="preserve"> in the Consumer thread and </w:t>
      </w:r>
      <w:proofErr w:type="spellStart"/>
      <w:r>
        <w:t>Monitor.Pulse</w:t>
      </w:r>
      <w:proofErr w:type="spellEnd"/>
      <w:r>
        <w:t xml:space="preserve"> in the producer thread. The second method utilizes the </w:t>
      </w:r>
      <w:proofErr w:type="spellStart"/>
      <w:r>
        <w:t>ManualResetEvent</w:t>
      </w:r>
      <w:proofErr w:type="spellEnd"/>
      <w:r>
        <w:t xml:space="preserve"> for synchronization, </w:t>
      </w:r>
      <w:proofErr w:type="spellStart"/>
      <w:r>
        <w:t>ManResetEvent.WaitOne</w:t>
      </w:r>
      <w:proofErr w:type="spellEnd"/>
      <w:r>
        <w:t xml:space="preserve"> and </w:t>
      </w:r>
      <w:proofErr w:type="spellStart"/>
      <w:r>
        <w:t>ManualResetEvent.Reset</w:t>
      </w:r>
      <w:proofErr w:type="spellEnd"/>
      <w:r>
        <w:t xml:space="preserve"> in the consumer thread and </w:t>
      </w:r>
      <w:proofErr w:type="spellStart"/>
      <w:r>
        <w:t>ManualResetEvent.Set</w:t>
      </w:r>
      <w:proofErr w:type="spellEnd"/>
      <w:r>
        <w:t xml:space="preserve"> in the producer thread.</w:t>
      </w:r>
    </w:p>
    <w:p w14:paraId="04ED5116" w14:textId="0DF25EC3" w:rsidR="007B1E37" w:rsidRDefault="007B1E37" w:rsidP="007B1E37">
      <w:pPr>
        <w:pStyle w:val="Heading2"/>
      </w:pPr>
      <w:bookmarkStart w:id="9" w:name="_Toc10195498"/>
      <w:r>
        <w:t>Results</w:t>
      </w:r>
      <w:bookmarkEnd w:id="9"/>
    </w:p>
    <w:p w14:paraId="262A0A3A" w14:textId="1939B643" w:rsidR="000779C7" w:rsidRPr="000779C7" w:rsidRDefault="000779C7" w:rsidP="000779C7">
      <w:r>
        <w:t>The following images are results of the project</w:t>
      </w:r>
      <w:r w:rsidR="00C77762">
        <w:t>:</w:t>
      </w:r>
    </w:p>
    <w:p w14:paraId="0A0851F5" w14:textId="77777777" w:rsidR="00DD3C08" w:rsidRDefault="00DD3C08">
      <w:r>
        <w:rPr>
          <w:noProof/>
        </w:rPr>
        <w:drawing>
          <wp:inline distT="0" distB="0" distL="0" distR="0" wp14:anchorId="3E2D5140" wp14:editId="6B92CDAD">
            <wp:extent cx="509587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D45A" w14:textId="77777777" w:rsidR="00DD3C08" w:rsidRDefault="00DD3C08">
      <w:r>
        <w:rPr>
          <w:noProof/>
        </w:rPr>
        <w:lastRenderedPageBreak/>
        <w:drawing>
          <wp:inline distT="0" distB="0" distL="0" distR="0" wp14:anchorId="1E7063FB" wp14:editId="58B85632">
            <wp:extent cx="509587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9F91" w14:textId="77777777" w:rsidR="00C27912" w:rsidRDefault="00DD3C08">
      <w:r>
        <w:rPr>
          <w:noProof/>
        </w:rPr>
        <w:drawing>
          <wp:inline distT="0" distB="0" distL="0" distR="0" wp14:anchorId="045E4955" wp14:editId="302FE59F">
            <wp:extent cx="5095875" cy="3086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AE53" w14:textId="01EB392F" w:rsidR="00795C5A" w:rsidRDefault="00C27912">
      <w:r>
        <w:rPr>
          <w:noProof/>
        </w:rPr>
        <w:lastRenderedPageBreak/>
        <w:drawing>
          <wp:inline distT="0" distB="0" distL="0" distR="0" wp14:anchorId="37FD6D1B" wp14:editId="104F8506">
            <wp:extent cx="5095875" cy="3086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C5A">
        <w:br w:type="page"/>
      </w:r>
    </w:p>
    <w:p w14:paraId="4962BC62" w14:textId="49DBED3F" w:rsidR="00795C5A" w:rsidRDefault="00795C5A" w:rsidP="00795C5A">
      <w:pPr>
        <w:pStyle w:val="Heading1"/>
      </w:pPr>
      <w:bookmarkStart w:id="10" w:name="_Toc10195499"/>
      <w:r>
        <w:lastRenderedPageBreak/>
        <w:t xml:space="preserve">Part C: </w:t>
      </w:r>
      <w:proofErr w:type="spellStart"/>
      <w:r w:rsidR="00C25F7A">
        <w:t>SemaphoreTest</w:t>
      </w:r>
      <w:bookmarkEnd w:id="10"/>
      <w:proofErr w:type="spellEnd"/>
    </w:p>
    <w:p w14:paraId="5DE7068F" w14:textId="140B1480" w:rsidR="00795C5A" w:rsidRDefault="00795C5A" w:rsidP="00795C5A">
      <w:pPr>
        <w:pStyle w:val="Heading2"/>
      </w:pPr>
      <w:bookmarkStart w:id="11" w:name="_Toc10195500"/>
      <w:r>
        <w:t>Summary</w:t>
      </w:r>
      <w:bookmarkEnd w:id="11"/>
    </w:p>
    <w:p w14:paraId="081E3D22" w14:textId="30796856" w:rsidR="00795C5A" w:rsidRDefault="00795C5A" w:rsidP="00795C5A">
      <w:r>
        <w:t xml:space="preserve">The </w:t>
      </w:r>
      <w:proofErr w:type="spellStart"/>
      <w:r w:rsidR="009D241C">
        <w:t>SemaphoreTest</w:t>
      </w:r>
      <w:proofErr w:type="spellEnd"/>
      <w:r>
        <w:t xml:space="preserve"> application introduced the concept o</w:t>
      </w:r>
      <w:r w:rsidR="009D241C">
        <w:t xml:space="preserve">f semaphores. A </w:t>
      </w:r>
      <w:proofErr w:type="spellStart"/>
      <w:r w:rsidR="009D241C">
        <w:t>LimoCar</w:t>
      </w:r>
      <w:proofErr w:type="spellEnd"/>
      <w:r w:rsidR="009D241C">
        <w:t xml:space="preserve"> class is implemented which uses a semaphore to limit access to use of the Limo. 4 users </w:t>
      </w:r>
      <w:proofErr w:type="gramStart"/>
      <w:r w:rsidR="009D241C">
        <w:t>are allowed to</w:t>
      </w:r>
      <w:proofErr w:type="gramEnd"/>
      <w:r w:rsidR="009D241C">
        <w:t xml:space="preserve"> the access to the Limo at a time, additional users must wait until the semaphore is released before they are allowed to use the Limo.</w:t>
      </w:r>
    </w:p>
    <w:p w14:paraId="4A0DC061" w14:textId="50C0E509" w:rsidR="00795C5A" w:rsidRDefault="00795C5A" w:rsidP="00795C5A">
      <w:pPr>
        <w:pStyle w:val="Heading2"/>
      </w:pPr>
      <w:bookmarkStart w:id="12" w:name="_Toc10195501"/>
      <w:r>
        <w:t>Results</w:t>
      </w:r>
      <w:bookmarkEnd w:id="12"/>
    </w:p>
    <w:p w14:paraId="131F5F9E" w14:textId="1E4DC308" w:rsidR="00795C5A" w:rsidRDefault="00D853C6" w:rsidP="00795C5A">
      <w:r>
        <w:t>The following image</w:t>
      </w:r>
      <w:r w:rsidR="00951ACB">
        <w:t>s are results of the project:</w:t>
      </w:r>
    </w:p>
    <w:p w14:paraId="7971D937" w14:textId="0D09B86B" w:rsidR="00C77762" w:rsidRDefault="00C77762" w:rsidP="009D241C">
      <w:pPr>
        <w:jc w:val="center"/>
      </w:pPr>
      <w:r>
        <w:rPr>
          <w:noProof/>
        </w:rPr>
        <w:drawing>
          <wp:inline distT="0" distB="0" distL="0" distR="0" wp14:anchorId="157741C2" wp14:editId="1B225ADD">
            <wp:extent cx="5095875" cy="3086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B2A" w14:textId="4867327E" w:rsidR="009D241C" w:rsidRDefault="009D241C" w:rsidP="009D241C">
      <w:pPr>
        <w:jc w:val="center"/>
      </w:pPr>
      <w:r>
        <w:rPr>
          <w:noProof/>
        </w:rPr>
        <w:drawing>
          <wp:inline distT="0" distB="0" distL="0" distR="0" wp14:anchorId="3A08F0B4" wp14:editId="0406F692">
            <wp:extent cx="2495550" cy="201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7873" w14:textId="1529726A" w:rsidR="00C25F7A" w:rsidRDefault="00C25F7A">
      <w:r>
        <w:br w:type="page"/>
      </w:r>
    </w:p>
    <w:p w14:paraId="72170EE4" w14:textId="05F986F3" w:rsidR="00D853C6" w:rsidRDefault="00C25F7A" w:rsidP="00C25F7A">
      <w:pPr>
        <w:pStyle w:val="Heading1"/>
      </w:pPr>
      <w:bookmarkStart w:id="13" w:name="_Toc10195502"/>
      <w:r>
        <w:lastRenderedPageBreak/>
        <w:t xml:space="preserve">Part D: </w:t>
      </w:r>
      <w:proofErr w:type="spellStart"/>
      <w:r>
        <w:t>MutexTest</w:t>
      </w:r>
      <w:bookmarkEnd w:id="13"/>
      <w:proofErr w:type="spellEnd"/>
    </w:p>
    <w:p w14:paraId="50BABA12" w14:textId="0EE4E885" w:rsidR="00F276B3" w:rsidRDefault="00F276B3" w:rsidP="00F276B3">
      <w:pPr>
        <w:pStyle w:val="Heading2"/>
      </w:pPr>
      <w:bookmarkStart w:id="14" w:name="_Toc10195503"/>
      <w:r>
        <w:t>Summary</w:t>
      </w:r>
      <w:bookmarkEnd w:id="14"/>
    </w:p>
    <w:p w14:paraId="7EB8E9B7" w14:textId="05AC79BD" w:rsidR="00F276B3" w:rsidRDefault="00847E5C" w:rsidP="00F276B3">
      <w:r>
        <w:t xml:space="preserve">The </w:t>
      </w:r>
      <w:proofErr w:type="spellStart"/>
      <w:r>
        <w:t>MutexTest</w:t>
      </w:r>
      <w:proofErr w:type="spellEnd"/>
      <w:r>
        <w:t xml:space="preserve"> application introduced the concept of utilizing a Mutex to control access to a shared resource.</w:t>
      </w:r>
    </w:p>
    <w:p w14:paraId="50CD9272" w14:textId="44C6EBDA" w:rsidR="00F276B3" w:rsidRDefault="00F276B3" w:rsidP="00F276B3">
      <w:pPr>
        <w:pStyle w:val="Heading2"/>
      </w:pPr>
      <w:bookmarkStart w:id="15" w:name="_Toc10195504"/>
      <w:r>
        <w:t>Results</w:t>
      </w:r>
      <w:bookmarkEnd w:id="15"/>
    </w:p>
    <w:p w14:paraId="1E52D9C6" w14:textId="35DDF3D1" w:rsidR="00847E5C" w:rsidRPr="00847E5C" w:rsidRDefault="00847E5C" w:rsidP="00847E5C">
      <w:r>
        <w:t>The following images are the results of the application:</w:t>
      </w:r>
    </w:p>
    <w:p w14:paraId="2E2AFA01" w14:textId="64FEE598" w:rsidR="00F276B3" w:rsidRDefault="00F276B3" w:rsidP="00F276B3">
      <w:pPr>
        <w:jc w:val="center"/>
      </w:pPr>
      <w:r>
        <w:rPr>
          <w:noProof/>
        </w:rPr>
        <w:drawing>
          <wp:inline distT="0" distB="0" distL="0" distR="0" wp14:anchorId="03EED042" wp14:editId="7BB8360F">
            <wp:extent cx="5095875" cy="3086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D3B5" w14:textId="52AA7FCF" w:rsidR="00F276B3" w:rsidRDefault="00F276B3" w:rsidP="00F276B3">
      <w:pPr>
        <w:jc w:val="center"/>
      </w:pPr>
      <w:r>
        <w:rPr>
          <w:noProof/>
        </w:rPr>
        <w:drawing>
          <wp:inline distT="0" distB="0" distL="0" distR="0" wp14:anchorId="6C0B7DD7" wp14:editId="0FE782AA">
            <wp:extent cx="5095875" cy="3086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FC57" w14:textId="4E954592" w:rsidR="00847E5C" w:rsidRDefault="00847E5C" w:rsidP="00F276B3">
      <w:pPr>
        <w:jc w:val="center"/>
      </w:pPr>
      <w:r>
        <w:rPr>
          <w:noProof/>
        </w:rPr>
        <w:lastRenderedPageBreak/>
        <w:drawing>
          <wp:inline distT="0" distB="0" distL="0" distR="0" wp14:anchorId="33E0C0CB" wp14:editId="505100B7">
            <wp:extent cx="5095875" cy="3086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CAC1" w14:textId="17C26BA1" w:rsidR="00847E5C" w:rsidRPr="00F276B3" w:rsidRDefault="00847E5C" w:rsidP="00F276B3">
      <w:pPr>
        <w:jc w:val="center"/>
      </w:pPr>
      <w:r>
        <w:rPr>
          <w:noProof/>
        </w:rPr>
        <w:drawing>
          <wp:inline distT="0" distB="0" distL="0" distR="0" wp14:anchorId="18A7B032" wp14:editId="741F242F">
            <wp:extent cx="5095875" cy="3086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E5C" w:rsidRPr="00F276B3" w:rsidSect="00FC349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6913C" w14:textId="77777777" w:rsidR="007D3098" w:rsidRDefault="007D3098" w:rsidP="00AF007E">
      <w:pPr>
        <w:spacing w:after="0" w:line="240" w:lineRule="auto"/>
      </w:pPr>
      <w:r>
        <w:separator/>
      </w:r>
    </w:p>
  </w:endnote>
  <w:endnote w:type="continuationSeparator" w:id="0">
    <w:p w14:paraId="2BD269E4" w14:textId="77777777" w:rsidR="007D3098" w:rsidRDefault="007D3098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DE3532" w:rsidRDefault="00DE35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DE3532" w:rsidRDefault="00DE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73F5" w14:textId="77777777" w:rsidR="007D3098" w:rsidRDefault="007D3098" w:rsidP="00AF007E">
      <w:pPr>
        <w:spacing w:after="0" w:line="240" w:lineRule="auto"/>
      </w:pPr>
      <w:r>
        <w:separator/>
      </w:r>
    </w:p>
  </w:footnote>
  <w:footnote w:type="continuationSeparator" w:id="0">
    <w:p w14:paraId="089DB17C" w14:textId="77777777" w:rsidR="007D3098" w:rsidRDefault="007D3098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256921F1" w:rsidR="00DE3532" w:rsidRPr="00AF007E" w:rsidRDefault="00DE3532">
    <w:pPr>
      <w:pStyle w:val="Header"/>
      <w:rPr>
        <w:b/>
      </w:rPr>
    </w:pPr>
    <w:r w:rsidRPr="00AF007E">
      <w:rPr>
        <w:b/>
      </w:rPr>
      <w:t>C</w:t>
    </w:r>
    <w:r w:rsidR="00E17FF2">
      <w:rPr>
        <w:b/>
      </w:rPr>
      <w:t>PSC-590</w:t>
    </w:r>
    <w:r w:rsidRPr="00AF007E">
      <w:rPr>
        <w:b/>
      </w:rPr>
      <w:tab/>
    </w:r>
    <w:r w:rsidRPr="00AF007E">
      <w:rPr>
        <w:b/>
      </w:rPr>
      <w:tab/>
    </w:r>
    <w:r w:rsidR="005E5C38">
      <w:rPr>
        <w:b/>
      </w:rPr>
      <w:t>Summer</w:t>
    </w:r>
    <w:r w:rsidRPr="00AF007E">
      <w:rPr>
        <w:b/>
      </w:rPr>
      <w:t xml:space="preserve"> 2019</w:t>
    </w:r>
  </w:p>
  <w:p w14:paraId="2947E4BD" w14:textId="468C0FD8" w:rsidR="00DE3532" w:rsidRPr="00AF007E" w:rsidRDefault="00DE3532">
    <w:pPr>
      <w:pStyle w:val="Header"/>
      <w:rPr>
        <w:b/>
      </w:rPr>
    </w:pPr>
    <w:r w:rsidRPr="00AF007E">
      <w:rPr>
        <w:b/>
      </w:rPr>
      <w:t xml:space="preserve">Assignment </w:t>
    </w:r>
    <w:r w:rsidR="00A57E90">
      <w:rPr>
        <w:b/>
      </w:rPr>
      <w:t>2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052AE"/>
    <w:rsid w:val="00022326"/>
    <w:rsid w:val="00043803"/>
    <w:rsid w:val="000620FF"/>
    <w:rsid w:val="000779C7"/>
    <w:rsid w:val="0009359C"/>
    <w:rsid w:val="000B285A"/>
    <w:rsid w:val="0017434E"/>
    <w:rsid w:val="001A213B"/>
    <w:rsid w:val="001A7884"/>
    <w:rsid w:val="00231ACF"/>
    <w:rsid w:val="0024193D"/>
    <w:rsid w:val="0024320E"/>
    <w:rsid w:val="002608E5"/>
    <w:rsid w:val="0027286D"/>
    <w:rsid w:val="00272F99"/>
    <w:rsid w:val="00281F28"/>
    <w:rsid w:val="002F3D13"/>
    <w:rsid w:val="00345833"/>
    <w:rsid w:val="00345BA3"/>
    <w:rsid w:val="00361C4D"/>
    <w:rsid w:val="00365647"/>
    <w:rsid w:val="003A4968"/>
    <w:rsid w:val="003A4BB9"/>
    <w:rsid w:val="003A7A5E"/>
    <w:rsid w:val="003D0D77"/>
    <w:rsid w:val="00496175"/>
    <w:rsid w:val="004B6ED6"/>
    <w:rsid w:val="004C34DC"/>
    <w:rsid w:val="004E6039"/>
    <w:rsid w:val="004F1253"/>
    <w:rsid w:val="004F22ED"/>
    <w:rsid w:val="00516DF5"/>
    <w:rsid w:val="00521120"/>
    <w:rsid w:val="00543078"/>
    <w:rsid w:val="005757D2"/>
    <w:rsid w:val="005B03BC"/>
    <w:rsid w:val="005C6B6C"/>
    <w:rsid w:val="005D211A"/>
    <w:rsid w:val="005E5C38"/>
    <w:rsid w:val="005F3FC2"/>
    <w:rsid w:val="005F6104"/>
    <w:rsid w:val="00604B4B"/>
    <w:rsid w:val="00620DF4"/>
    <w:rsid w:val="00633B02"/>
    <w:rsid w:val="006726EE"/>
    <w:rsid w:val="006819FD"/>
    <w:rsid w:val="006870A7"/>
    <w:rsid w:val="00695BD7"/>
    <w:rsid w:val="006B5C2F"/>
    <w:rsid w:val="0071578C"/>
    <w:rsid w:val="007207A5"/>
    <w:rsid w:val="0073162C"/>
    <w:rsid w:val="00737383"/>
    <w:rsid w:val="00795C5A"/>
    <w:rsid w:val="007A6ABB"/>
    <w:rsid w:val="007B0D82"/>
    <w:rsid w:val="007B1E37"/>
    <w:rsid w:val="007D3098"/>
    <w:rsid w:val="008074C7"/>
    <w:rsid w:val="00811207"/>
    <w:rsid w:val="00847E5C"/>
    <w:rsid w:val="008F0AB7"/>
    <w:rsid w:val="009258A7"/>
    <w:rsid w:val="00934106"/>
    <w:rsid w:val="00951ACB"/>
    <w:rsid w:val="009D241C"/>
    <w:rsid w:val="009E2C29"/>
    <w:rsid w:val="009F266B"/>
    <w:rsid w:val="00A00F7F"/>
    <w:rsid w:val="00A0512A"/>
    <w:rsid w:val="00A32BF4"/>
    <w:rsid w:val="00A4637B"/>
    <w:rsid w:val="00A57E90"/>
    <w:rsid w:val="00A77C50"/>
    <w:rsid w:val="00AF007E"/>
    <w:rsid w:val="00B22DC8"/>
    <w:rsid w:val="00B53072"/>
    <w:rsid w:val="00B772FC"/>
    <w:rsid w:val="00B959AF"/>
    <w:rsid w:val="00BD6D85"/>
    <w:rsid w:val="00C0160A"/>
    <w:rsid w:val="00C028A3"/>
    <w:rsid w:val="00C25F7A"/>
    <w:rsid w:val="00C27912"/>
    <w:rsid w:val="00C72416"/>
    <w:rsid w:val="00C77762"/>
    <w:rsid w:val="00C9568C"/>
    <w:rsid w:val="00CC255B"/>
    <w:rsid w:val="00D12143"/>
    <w:rsid w:val="00D756C5"/>
    <w:rsid w:val="00D853C6"/>
    <w:rsid w:val="00DB527D"/>
    <w:rsid w:val="00DC3C97"/>
    <w:rsid w:val="00DD3C08"/>
    <w:rsid w:val="00DE3532"/>
    <w:rsid w:val="00E07AFA"/>
    <w:rsid w:val="00E17FF2"/>
    <w:rsid w:val="00E403ED"/>
    <w:rsid w:val="00EC5D64"/>
    <w:rsid w:val="00EE6FF9"/>
    <w:rsid w:val="00F276B3"/>
    <w:rsid w:val="00F35266"/>
    <w:rsid w:val="00F43AAC"/>
    <w:rsid w:val="00F74971"/>
    <w:rsid w:val="00F96D6F"/>
    <w:rsid w:val="00FC3494"/>
    <w:rsid w:val="00FC4AD4"/>
    <w:rsid w:val="00FC6002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0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F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3E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0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03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E7FE3-5AC8-4DD7-A63B-6DD34626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72</cp:revision>
  <dcterms:created xsi:type="dcterms:W3CDTF">2019-02-09T17:33:00Z</dcterms:created>
  <dcterms:modified xsi:type="dcterms:W3CDTF">2019-05-31T15:44:00Z</dcterms:modified>
</cp:coreProperties>
</file>