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D6A8" w14:textId="77777777" w:rsidR="00FC3494" w:rsidRDefault="00FC3494"/>
    <w:p w14:paraId="75F2B3DC" w14:textId="77777777" w:rsidR="00FC3494" w:rsidRDefault="00FC3494"/>
    <w:p w14:paraId="7AEAEE0A" w14:textId="77777777" w:rsidR="00FC3494" w:rsidRDefault="00FC3494"/>
    <w:p w14:paraId="21BADDDC" w14:textId="77777777" w:rsidR="00FC3494" w:rsidRDefault="00FC3494"/>
    <w:p w14:paraId="18DE0DE0" w14:textId="77777777" w:rsidR="00FC3494" w:rsidRDefault="00FC3494"/>
    <w:p w14:paraId="19C712C2" w14:textId="77777777" w:rsidR="00FC3494" w:rsidRDefault="00FC34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7"/>
        <w:gridCol w:w="3981"/>
      </w:tblGrid>
      <w:tr w:rsidR="00FC3494" w14:paraId="583BE96E" w14:textId="77777777" w:rsidTr="00BD6D85">
        <w:trPr>
          <w:jc w:val="center"/>
        </w:trPr>
        <w:tc>
          <w:tcPr>
            <w:tcW w:w="3977" w:type="dxa"/>
          </w:tcPr>
          <w:p w14:paraId="052761CA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Name:</w:t>
            </w:r>
          </w:p>
        </w:tc>
        <w:tc>
          <w:tcPr>
            <w:tcW w:w="3981" w:type="dxa"/>
          </w:tcPr>
          <w:p w14:paraId="52DF3688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Edward Eisenberger</w:t>
            </w:r>
          </w:p>
        </w:tc>
      </w:tr>
      <w:tr w:rsidR="00FC3494" w14:paraId="1C625DA1" w14:textId="77777777" w:rsidTr="00BD6D85">
        <w:trPr>
          <w:jc w:val="center"/>
        </w:trPr>
        <w:tc>
          <w:tcPr>
            <w:tcW w:w="3977" w:type="dxa"/>
          </w:tcPr>
          <w:p w14:paraId="0D76FBA1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ID#</w:t>
            </w:r>
          </w:p>
        </w:tc>
        <w:tc>
          <w:tcPr>
            <w:tcW w:w="3981" w:type="dxa"/>
          </w:tcPr>
          <w:p w14:paraId="289FFAB9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1066164</w:t>
            </w:r>
          </w:p>
        </w:tc>
      </w:tr>
      <w:tr w:rsidR="00FC3494" w14:paraId="3E68CC1F" w14:textId="77777777" w:rsidTr="00FC3494">
        <w:trPr>
          <w:jc w:val="center"/>
        </w:trPr>
        <w:tc>
          <w:tcPr>
            <w:tcW w:w="7958" w:type="dxa"/>
            <w:gridSpan w:val="2"/>
          </w:tcPr>
          <w:p w14:paraId="04AEBBD7" w14:textId="242D6E75" w:rsidR="00FC3494" w:rsidRPr="00FC3494" w:rsidRDefault="00FC3494" w:rsidP="00FC3494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 xml:space="preserve">Assignment </w:t>
            </w:r>
            <w:r w:rsidR="00BD27F7">
              <w:rPr>
                <w:rFonts w:ascii="Consolas" w:hAnsi="Consolas"/>
                <w:sz w:val="36"/>
                <w:szCs w:val="36"/>
              </w:rPr>
              <w:t>3</w:t>
            </w:r>
          </w:p>
        </w:tc>
      </w:tr>
      <w:tr w:rsidR="00FC3494" w14:paraId="766D92FC" w14:textId="77777777" w:rsidTr="00BD6D85">
        <w:trPr>
          <w:jc w:val="center"/>
        </w:trPr>
        <w:tc>
          <w:tcPr>
            <w:tcW w:w="3977" w:type="dxa"/>
          </w:tcPr>
          <w:p w14:paraId="59BE5720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Date of Submission</w:t>
            </w:r>
          </w:p>
        </w:tc>
        <w:tc>
          <w:tcPr>
            <w:tcW w:w="3981" w:type="dxa"/>
          </w:tcPr>
          <w:p w14:paraId="76214C00" w14:textId="4654C22B" w:rsidR="00FC3494" w:rsidRPr="00FC3494" w:rsidRDefault="00BB0FE8">
            <w:pPr>
              <w:rPr>
                <w:rFonts w:ascii="Consolas" w:hAnsi="Consolas"/>
                <w:sz w:val="36"/>
                <w:szCs w:val="36"/>
              </w:rPr>
            </w:pPr>
            <w:r>
              <w:rPr>
                <w:rFonts w:ascii="Consolas" w:hAnsi="Consolas"/>
                <w:sz w:val="36"/>
                <w:szCs w:val="36"/>
              </w:rPr>
              <w:t>June</w:t>
            </w:r>
            <w:r w:rsidR="001A7884">
              <w:rPr>
                <w:rFonts w:ascii="Consolas" w:hAnsi="Consolas"/>
                <w:sz w:val="36"/>
                <w:szCs w:val="36"/>
              </w:rPr>
              <w:t xml:space="preserve"> </w:t>
            </w:r>
            <w:r w:rsidR="00587CC1">
              <w:rPr>
                <w:rFonts w:ascii="Consolas" w:hAnsi="Consolas"/>
                <w:sz w:val="36"/>
                <w:szCs w:val="36"/>
              </w:rPr>
              <w:t>7</w:t>
            </w:r>
            <w:r w:rsidR="00FC3494" w:rsidRPr="00FC3494">
              <w:rPr>
                <w:rFonts w:ascii="Consolas" w:hAnsi="Consolas"/>
                <w:sz w:val="36"/>
                <w:szCs w:val="36"/>
              </w:rPr>
              <w:t>, 2019</w:t>
            </w:r>
          </w:p>
        </w:tc>
      </w:tr>
    </w:tbl>
    <w:p w14:paraId="64ACB878" w14:textId="67DFD441" w:rsidR="00E403ED" w:rsidRDefault="00E403ED"/>
    <w:p w14:paraId="10DEAABE" w14:textId="77777777" w:rsidR="00E403ED" w:rsidRDefault="00E403ED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5235443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C99C56" w14:textId="274C3CA3" w:rsidR="00E403ED" w:rsidRDefault="00E403ED">
          <w:pPr>
            <w:pStyle w:val="TOCHeading"/>
          </w:pPr>
          <w:r>
            <w:t>Table of Contents</w:t>
          </w:r>
        </w:p>
        <w:p w14:paraId="5F555F22" w14:textId="01BA11B1" w:rsidR="005A5BE4" w:rsidRDefault="00E403E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816345" w:history="1">
            <w:r w:rsidR="005A5BE4" w:rsidRPr="000D73F6">
              <w:rPr>
                <w:rStyle w:val="Hyperlink"/>
                <w:noProof/>
              </w:rPr>
              <w:t>Overview</w:t>
            </w:r>
            <w:r w:rsidR="005A5BE4">
              <w:rPr>
                <w:noProof/>
                <w:webHidden/>
              </w:rPr>
              <w:tab/>
            </w:r>
            <w:r w:rsidR="005A5BE4">
              <w:rPr>
                <w:noProof/>
                <w:webHidden/>
              </w:rPr>
              <w:fldChar w:fldCharType="begin"/>
            </w:r>
            <w:r w:rsidR="005A5BE4">
              <w:rPr>
                <w:noProof/>
                <w:webHidden/>
              </w:rPr>
              <w:instrText xml:space="preserve"> PAGEREF _Toc10816345 \h </w:instrText>
            </w:r>
            <w:r w:rsidR="005A5BE4">
              <w:rPr>
                <w:noProof/>
                <w:webHidden/>
              </w:rPr>
            </w:r>
            <w:r w:rsidR="005A5BE4">
              <w:rPr>
                <w:noProof/>
                <w:webHidden/>
              </w:rPr>
              <w:fldChar w:fldCharType="separate"/>
            </w:r>
            <w:r w:rsidR="005A5BE4">
              <w:rPr>
                <w:noProof/>
                <w:webHidden/>
              </w:rPr>
              <w:t>3</w:t>
            </w:r>
            <w:r w:rsidR="005A5BE4">
              <w:rPr>
                <w:noProof/>
                <w:webHidden/>
              </w:rPr>
              <w:fldChar w:fldCharType="end"/>
            </w:r>
          </w:hyperlink>
        </w:p>
        <w:p w14:paraId="692F7ABC" w14:textId="10DAFE91" w:rsidR="005A5BE4" w:rsidRDefault="005A5BE4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0816346" w:history="1">
            <w:r w:rsidRPr="000D73F6">
              <w:rPr>
                <w:rStyle w:val="Hyperlink"/>
                <w:noProof/>
              </w:rPr>
              <w:t>Part 1: ReaderWriterLock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460E7" w14:textId="1C25071C" w:rsidR="005A5BE4" w:rsidRDefault="005A5BE4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0816347" w:history="1">
            <w:r w:rsidRPr="000D73F6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65942" w14:textId="66DCAF7F" w:rsidR="005A5BE4" w:rsidRDefault="005A5BE4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0816348" w:history="1">
            <w:r w:rsidRPr="000D73F6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AFC90" w14:textId="62F5A59B" w:rsidR="005A5BE4" w:rsidRDefault="005A5BE4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0816349" w:history="1">
            <w:r w:rsidRPr="000D73F6">
              <w:rPr>
                <w:rStyle w:val="Hyperlink"/>
                <w:noProof/>
              </w:rPr>
              <w:t>Part 2: TPLTest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F402" w14:textId="3A64CE7B" w:rsidR="005A5BE4" w:rsidRDefault="005A5BE4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0816350" w:history="1">
            <w:r w:rsidRPr="000D73F6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8C672" w14:textId="4E824FBB" w:rsidR="005A5BE4" w:rsidRDefault="005A5BE4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0816351" w:history="1">
            <w:r w:rsidRPr="000D73F6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F4B30" w14:textId="6C3599AC" w:rsidR="00E403ED" w:rsidRDefault="00E403ED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B88BDA3" w14:textId="77777777" w:rsidR="007B0D82" w:rsidRDefault="007B0D82"/>
    <w:p w14:paraId="512DB539" w14:textId="3700B78F" w:rsidR="007B0D82" w:rsidRDefault="007B0D82" w:rsidP="0027286D">
      <w:pPr>
        <w:pStyle w:val="Heading1"/>
      </w:pPr>
      <w:r>
        <w:br w:type="page"/>
      </w:r>
      <w:bookmarkStart w:id="1" w:name="_Toc10816345"/>
      <w:r w:rsidR="0027286D">
        <w:lastRenderedPageBreak/>
        <w:t>Overview</w:t>
      </w:r>
      <w:bookmarkEnd w:id="1"/>
    </w:p>
    <w:p w14:paraId="318EC988" w14:textId="72F483C1" w:rsidR="00E17FF2" w:rsidRDefault="0071578C" w:rsidP="00E17FF2">
      <w:r>
        <w:t>Assignment</w:t>
      </w:r>
      <w:r w:rsidR="00C25F7A">
        <w:t xml:space="preserve"> 2</w:t>
      </w:r>
      <w:r>
        <w:t xml:space="preserve"> consisted of implementing the examples in the Handout on “Multithreading in </w:t>
      </w:r>
      <w:proofErr w:type="spellStart"/>
      <w:r>
        <w:t>Csharp</w:t>
      </w:r>
      <w:proofErr w:type="spellEnd"/>
      <w:r>
        <w:t xml:space="preserve">” </w:t>
      </w:r>
      <w:r w:rsidR="00C25F7A">
        <w:t>from page 12 to page 23 (excluding process and thread monitoring).</w:t>
      </w:r>
    </w:p>
    <w:p w14:paraId="0FDCF16B" w14:textId="6246573B" w:rsidR="00CC255B" w:rsidRDefault="007B1E37" w:rsidP="007B1E37">
      <w:pPr>
        <w:pStyle w:val="Heading1"/>
      </w:pPr>
      <w:bookmarkStart w:id="2" w:name="_Toc10816346"/>
      <w:r>
        <w:t xml:space="preserve">Part </w:t>
      </w:r>
      <w:r w:rsidR="00CB0227">
        <w:t>1</w:t>
      </w:r>
      <w:r>
        <w:t xml:space="preserve">: </w:t>
      </w:r>
      <w:proofErr w:type="spellStart"/>
      <w:r w:rsidR="007220D6">
        <w:t>ReaderWriterLock</w:t>
      </w:r>
      <w:bookmarkEnd w:id="2"/>
      <w:proofErr w:type="spellEnd"/>
    </w:p>
    <w:p w14:paraId="4E6B6875" w14:textId="2601F1E8" w:rsidR="007B1E37" w:rsidRDefault="007B1E37" w:rsidP="007B1E37">
      <w:pPr>
        <w:pStyle w:val="Heading2"/>
      </w:pPr>
      <w:bookmarkStart w:id="3" w:name="_Toc10816347"/>
      <w:r>
        <w:t>Summary</w:t>
      </w:r>
      <w:bookmarkEnd w:id="3"/>
    </w:p>
    <w:p w14:paraId="33AA1DDC" w14:textId="6BC8CF11" w:rsidR="007220D6" w:rsidRDefault="007220D6" w:rsidP="007220D6">
      <w:proofErr w:type="spellStart"/>
      <w:r>
        <w:t>ReaderWriterLock</w:t>
      </w:r>
      <w:proofErr w:type="spellEnd"/>
      <w:r>
        <w:t xml:space="preserve"> is a C# class in the </w:t>
      </w:r>
      <w:proofErr w:type="spellStart"/>
      <w:r>
        <w:t>System.Threading</w:t>
      </w:r>
      <w:proofErr w:type="spellEnd"/>
      <w:r>
        <w:t xml:space="preserve"> namespace as part of the .NET Framework. It is used to protect a shared resource by synchronizing access to a resource.</w:t>
      </w:r>
      <w:r w:rsidR="003C5F24">
        <w:t xml:space="preserve"> The </w:t>
      </w:r>
      <w:proofErr w:type="spellStart"/>
      <w:r w:rsidR="003C5F24">
        <w:t>ReaderWriterLock</w:t>
      </w:r>
      <w:proofErr w:type="spellEnd"/>
      <w:r w:rsidR="003C5F24">
        <w:t xml:space="preserve"> allows either concurrent read access for multiple threads or write access for a single thread. This </w:t>
      </w:r>
      <w:r w:rsidR="00181E13">
        <w:t>works best where most accesses are reads</w:t>
      </w:r>
      <w:r w:rsidR="00994021">
        <w:t xml:space="preserve"> and writes are infrequent and short duration. This </w:t>
      </w:r>
      <w:r w:rsidR="003C5F24">
        <w:t>provides better throughput than a one-at-a-time lock, such as Monitor.</w:t>
      </w:r>
    </w:p>
    <w:p w14:paraId="569F8E79" w14:textId="34D04FF5" w:rsidR="00592BBC" w:rsidRPr="007220D6" w:rsidRDefault="00592BBC" w:rsidP="007220D6">
      <w:r>
        <w:t xml:space="preserve">A coding example utilizing </w:t>
      </w:r>
      <w:proofErr w:type="spellStart"/>
      <w:r>
        <w:t>ReaderWriterLock</w:t>
      </w:r>
      <w:proofErr w:type="spellEnd"/>
      <w:r>
        <w:t xml:space="preserve"> can be found in the </w:t>
      </w:r>
      <w:proofErr w:type="spellStart"/>
      <w:r>
        <w:t>ReaderWriterLockExample</w:t>
      </w:r>
      <w:proofErr w:type="spellEnd"/>
      <w:r>
        <w:t xml:space="preserve"> project within the Assignment03 Visual Studio solution.</w:t>
      </w:r>
    </w:p>
    <w:p w14:paraId="2A1E88D3" w14:textId="018166C8" w:rsidR="00CC255B" w:rsidRDefault="007B1E37" w:rsidP="00F710D8">
      <w:pPr>
        <w:pStyle w:val="Heading2"/>
      </w:pPr>
      <w:bookmarkStart w:id="4" w:name="_Toc10816348"/>
      <w:r>
        <w:lastRenderedPageBreak/>
        <w:t>Results</w:t>
      </w:r>
      <w:bookmarkEnd w:id="4"/>
    </w:p>
    <w:p w14:paraId="5C50B14A" w14:textId="2C5C19E4" w:rsidR="007220D6" w:rsidRDefault="00786328" w:rsidP="00F710D8">
      <w:pPr>
        <w:keepNext/>
      </w:pPr>
      <w:r>
        <w:t>The following image is the output of the application.</w:t>
      </w:r>
    </w:p>
    <w:p w14:paraId="6459FD58" w14:textId="00495108" w:rsidR="00786328" w:rsidRPr="007220D6" w:rsidRDefault="00BB63C3" w:rsidP="003C5F24">
      <w:pPr>
        <w:jc w:val="center"/>
      </w:pPr>
      <w:r>
        <w:rPr>
          <w:noProof/>
        </w:rPr>
        <w:drawing>
          <wp:inline distT="0" distB="0" distL="0" distR="0" wp14:anchorId="17B64539" wp14:editId="468A60B8">
            <wp:extent cx="5819775" cy="504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A7D5" w14:textId="33788E61" w:rsidR="00795C5A" w:rsidRDefault="00795C5A">
      <w:r>
        <w:br w:type="page"/>
      </w:r>
    </w:p>
    <w:p w14:paraId="27A3881E" w14:textId="34AD9E8B" w:rsidR="00CC255B" w:rsidRDefault="007B1E37" w:rsidP="007B1E37">
      <w:pPr>
        <w:pStyle w:val="Heading1"/>
      </w:pPr>
      <w:bookmarkStart w:id="5" w:name="_Toc10816349"/>
      <w:r>
        <w:lastRenderedPageBreak/>
        <w:t xml:space="preserve">Part </w:t>
      </w:r>
      <w:r w:rsidR="00CB0227">
        <w:t>2</w:t>
      </w:r>
      <w:r>
        <w:t xml:space="preserve">: </w:t>
      </w:r>
      <w:proofErr w:type="spellStart"/>
      <w:r w:rsidR="007220D6">
        <w:t>TPLTest</w:t>
      </w:r>
      <w:bookmarkEnd w:id="5"/>
      <w:proofErr w:type="spellEnd"/>
    </w:p>
    <w:p w14:paraId="622A7224" w14:textId="3FDB4737" w:rsidR="007B1E37" w:rsidRDefault="007B1E37" w:rsidP="007B1E37">
      <w:pPr>
        <w:pStyle w:val="Heading2"/>
      </w:pPr>
      <w:bookmarkStart w:id="6" w:name="_Toc10816350"/>
      <w:r>
        <w:t>Summary</w:t>
      </w:r>
      <w:bookmarkEnd w:id="6"/>
    </w:p>
    <w:p w14:paraId="5A47E8BD" w14:textId="5B7C33E0" w:rsidR="00CB0227" w:rsidRPr="00CB0227" w:rsidRDefault="005A5986" w:rsidP="00CB0227">
      <w:r>
        <w:t>Part 2 consisted of implementing the examples in the Task Parallel Library handout.</w:t>
      </w:r>
    </w:p>
    <w:p w14:paraId="04ED5116" w14:textId="46DF059F" w:rsidR="007B1E37" w:rsidRDefault="007B1E37" w:rsidP="007B1E37">
      <w:pPr>
        <w:pStyle w:val="Heading2"/>
      </w:pPr>
      <w:bookmarkStart w:id="7" w:name="_Toc10816351"/>
      <w:r>
        <w:t>Results</w:t>
      </w:r>
      <w:bookmarkEnd w:id="7"/>
    </w:p>
    <w:p w14:paraId="74E77827" w14:textId="45C0C7D3" w:rsidR="005A5986" w:rsidRDefault="005A5986" w:rsidP="005A5986">
      <w:r>
        <w:t>The following images are example outputs of the various examples in the Task Parallel Library handout.</w:t>
      </w:r>
    </w:p>
    <w:p w14:paraId="0FBEB5EF" w14:textId="165B4CEC" w:rsidR="00662D55" w:rsidRDefault="00662D55" w:rsidP="00662D55">
      <w:pPr>
        <w:jc w:val="center"/>
      </w:pPr>
      <w:r>
        <w:rPr>
          <w:noProof/>
        </w:rPr>
        <w:drawing>
          <wp:inline distT="0" distB="0" distL="0" distR="0" wp14:anchorId="5AD90726" wp14:editId="52F42567">
            <wp:extent cx="550545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A9D7" w14:textId="374E962E" w:rsidR="00662D55" w:rsidRDefault="00662D55" w:rsidP="00662D55">
      <w:pPr>
        <w:jc w:val="center"/>
      </w:pPr>
    </w:p>
    <w:p w14:paraId="02175ECF" w14:textId="77777777" w:rsidR="00662D55" w:rsidRDefault="00662D55" w:rsidP="00662D55">
      <w:pPr>
        <w:keepNext/>
        <w:jc w:val="center"/>
      </w:pPr>
      <w:r>
        <w:rPr>
          <w:noProof/>
        </w:rPr>
        <w:drawing>
          <wp:inline distT="0" distB="0" distL="0" distR="0" wp14:anchorId="4CFADCBF" wp14:editId="4EF36560">
            <wp:extent cx="175260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E292" w14:textId="30F70A17" w:rsidR="00662D55" w:rsidRDefault="00662D55" w:rsidP="00662D5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A5BE4">
        <w:rPr>
          <w:noProof/>
        </w:rPr>
        <w:t>1</w:t>
      </w:r>
      <w:r>
        <w:fldChar w:fldCharType="end"/>
      </w:r>
      <w:r>
        <w:t xml:space="preserve"> - Thread Like Task</w:t>
      </w:r>
    </w:p>
    <w:p w14:paraId="4CFFE85F" w14:textId="77777777" w:rsidR="00662D55" w:rsidRDefault="00662D55" w:rsidP="00662D55">
      <w:pPr>
        <w:keepNext/>
        <w:jc w:val="center"/>
      </w:pPr>
      <w:r>
        <w:rPr>
          <w:noProof/>
        </w:rPr>
        <w:drawing>
          <wp:inline distT="0" distB="0" distL="0" distR="0" wp14:anchorId="1AFA3511" wp14:editId="0BD27C16">
            <wp:extent cx="175260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3535" w14:textId="6F7A63FA" w:rsidR="00662D55" w:rsidRDefault="00662D55" w:rsidP="00662D5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A5BE4">
        <w:rPr>
          <w:noProof/>
        </w:rPr>
        <w:t>2</w:t>
      </w:r>
      <w:r>
        <w:fldChar w:fldCharType="end"/>
      </w:r>
      <w:r>
        <w:t xml:space="preserve"> - Thread </w:t>
      </w:r>
      <w:proofErr w:type="gramStart"/>
      <w:r>
        <w:t>As</w:t>
      </w:r>
      <w:proofErr w:type="gramEnd"/>
      <w:r>
        <w:t xml:space="preserve"> Task</w:t>
      </w:r>
    </w:p>
    <w:p w14:paraId="73B24EBC" w14:textId="5471EECD" w:rsidR="00662D55" w:rsidRDefault="00662D55" w:rsidP="00662D55">
      <w:pPr>
        <w:jc w:val="center"/>
      </w:pPr>
      <w:r>
        <w:rPr>
          <w:noProof/>
        </w:rPr>
        <w:lastRenderedPageBreak/>
        <w:drawing>
          <wp:inline distT="0" distB="0" distL="0" distR="0" wp14:anchorId="35C95D79" wp14:editId="0913B776">
            <wp:extent cx="5505450" cy="2790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0C82" w14:textId="087CA33A" w:rsidR="00662D55" w:rsidRDefault="00662D55" w:rsidP="00662D55">
      <w:pPr>
        <w:jc w:val="center"/>
      </w:pPr>
      <w:r>
        <w:rPr>
          <w:noProof/>
        </w:rPr>
        <w:drawing>
          <wp:inline distT="0" distB="0" distL="0" distR="0" wp14:anchorId="0DDC9793" wp14:editId="62AFAC94">
            <wp:extent cx="5505450" cy="2790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AC68" w14:textId="115E3F1B" w:rsidR="00662D55" w:rsidRDefault="008C6EA5" w:rsidP="00662D55">
      <w:pPr>
        <w:jc w:val="center"/>
      </w:pPr>
      <w:r>
        <w:rPr>
          <w:noProof/>
        </w:rPr>
        <w:lastRenderedPageBreak/>
        <w:drawing>
          <wp:inline distT="0" distB="0" distL="0" distR="0" wp14:anchorId="5870ABE0" wp14:editId="757E826B">
            <wp:extent cx="5505450" cy="2790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A894" w14:textId="08992052" w:rsidR="008C6EA5" w:rsidRDefault="008C6EA5" w:rsidP="00662D55">
      <w:pPr>
        <w:jc w:val="center"/>
      </w:pPr>
      <w:r>
        <w:rPr>
          <w:noProof/>
        </w:rPr>
        <w:drawing>
          <wp:inline distT="0" distB="0" distL="0" distR="0" wp14:anchorId="08560242" wp14:editId="66A15A4B">
            <wp:extent cx="5505450" cy="2790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AA99" w14:textId="742A8C4C" w:rsidR="00CE5B55" w:rsidRDefault="00CE5B55" w:rsidP="00662D55">
      <w:pPr>
        <w:jc w:val="center"/>
      </w:pPr>
      <w:r>
        <w:rPr>
          <w:noProof/>
        </w:rPr>
        <w:lastRenderedPageBreak/>
        <w:drawing>
          <wp:inline distT="0" distB="0" distL="0" distR="0" wp14:anchorId="75E9F543" wp14:editId="2B72F4EA">
            <wp:extent cx="4705350" cy="2790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A42D" w14:textId="77777777" w:rsidR="00445201" w:rsidRDefault="00445201" w:rsidP="00662D55">
      <w:pPr>
        <w:jc w:val="center"/>
      </w:pPr>
      <w:r>
        <w:rPr>
          <w:noProof/>
        </w:rPr>
        <w:drawing>
          <wp:inline distT="0" distB="0" distL="0" distR="0" wp14:anchorId="0509DD1A" wp14:editId="6673E6B7">
            <wp:extent cx="4705350" cy="2790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30E7" w14:textId="79AB9D29" w:rsidR="00CE5B55" w:rsidRDefault="00CE5B55" w:rsidP="00662D55">
      <w:pPr>
        <w:jc w:val="center"/>
      </w:pPr>
      <w:r>
        <w:rPr>
          <w:noProof/>
        </w:rPr>
        <w:drawing>
          <wp:inline distT="0" distB="0" distL="0" distR="0" wp14:anchorId="58A28FE7" wp14:editId="6F77716C">
            <wp:extent cx="1419225" cy="1266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1EBD" w14:textId="5D8B660C" w:rsidR="00BD01C8" w:rsidRDefault="00FA2414" w:rsidP="00662D55">
      <w:pPr>
        <w:jc w:val="center"/>
      </w:pPr>
      <w:r>
        <w:rPr>
          <w:noProof/>
        </w:rPr>
        <w:lastRenderedPageBreak/>
        <w:drawing>
          <wp:inline distT="0" distB="0" distL="0" distR="0" wp14:anchorId="37DED435" wp14:editId="7A7FD4C9">
            <wp:extent cx="5476875" cy="28003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B3D3" w14:textId="0B4E0D67" w:rsidR="001914C4" w:rsidRDefault="001914C4" w:rsidP="00662D55">
      <w:pPr>
        <w:jc w:val="center"/>
      </w:pPr>
      <w:r>
        <w:rPr>
          <w:noProof/>
        </w:rPr>
        <w:drawing>
          <wp:inline distT="0" distB="0" distL="0" distR="0" wp14:anchorId="4C64EB67" wp14:editId="56A7B717">
            <wp:extent cx="5524500" cy="27908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5632" w14:textId="2CE9FFCF" w:rsidR="00F7724A" w:rsidRPr="00662D55" w:rsidRDefault="005D62B3" w:rsidP="00662D55">
      <w:pPr>
        <w:jc w:val="center"/>
      </w:pPr>
      <w:r>
        <w:rPr>
          <w:noProof/>
        </w:rPr>
        <w:drawing>
          <wp:inline distT="0" distB="0" distL="0" distR="0" wp14:anchorId="28077A79" wp14:editId="41F2385E">
            <wp:extent cx="3733800" cy="1266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CAC1" w14:textId="43CFB3D3" w:rsidR="00847E5C" w:rsidRDefault="00C205DC" w:rsidP="00F276B3">
      <w:pPr>
        <w:jc w:val="center"/>
      </w:pPr>
      <w:r>
        <w:rPr>
          <w:noProof/>
        </w:rPr>
        <w:lastRenderedPageBreak/>
        <w:drawing>
          <wp:inline distT="0" distB="0" distL="0" distR="0" wp14:anchorId="1E83109B" wp14:editId="2520D65D">
            <wp:extent cx="5524500" cy="27908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8856" w14:textId="4AFF2ECF" w:rsidR="00743155" w:rsidRDefault="00743155" w:rsidP="00F276B3">
      <w:pPr>
        <w:jc w:val="center"/>
      </w:pPr>
      <w:r>
        <w:rPr>
          <w:noProof/>
        </w:rPr>
        <w:drawing>
          <wp:inline distT="0" distB="0" distL="0" distR="0" wp14:anchorId="3AB3A560" wp14:editId="18DC161D">
            <wp:extent cx="5524500" cy="27908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2BAA" w14:textId="060A8450" w:rsidR="00356A41" w:rsidRDefault="00356A41" w:rsidP="00F276B3">
      <w:pPr>
        <w:jc w:val="center"/>
      </w:pPr>
      <w:r>
        <w:rPr>
          <w:noProof/>
        </w:rPr>
        <w:drawing>
          <wp:inline distT="0" distB="0" distL="0" distR="0" wp14:anchorId="60B2A77F" wp14:editId="40D0A2EE">
            <wp:extent cx="2362200" cy="1390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B5C5" w14:textId="710DD771" w:rsidR="00992CEF" w:rsidRPr="00F276B3" w:rsidRDefault="00A55B51" w:rsidP="00F276B3">
      <w:pPr>
        <w:jc w:val="center"/>
      </w:pPr>
      <w:r>
        <w:rPr>
          <w:noProof/>
        </w:rPr>
        <w:lastRenderedPageBreak/>
        <w:drawing>
          <wp:inline distT="0" distB="0" distL="0" distR="0" wp14:anchorId="3B0F0562" wp14:editId="4A4E59D7">
            <wp:extent cx="5524500" cy="27908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CEF" w:rsidRPr="00F276B3" w:rsidSect="00FC3494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3DAC3" w14:textId="77777777" w:rsidR="00B11497" w:rsidRDefault="00B11497" w:rsidP="00AF007E">
      <w:pPr>
        <w:spacing w:after="0" w:line="240" w:lineRule="auto"/>
      </w:pPr>
      <w:r>
        <w:separator/>
      </w:r>
    </w:p>
  </w:endnote>
  <w:endnote w:type="continuationSeparator" w:id="0">
    <w:p w14:paraId="3B4EE89B" w14:textId="77777777" w:rsidR="00B11497" w:rsidRDefault="00B11497" w:rsidP="00AF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16931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B6382B4" w14:textId="77777777" w:rsidR="00DE3532" w:rsidRDefault="00DE353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9A0092" w14:textId="77777777" w:rsidR="00DE3532" w:rsidRDefault="00DE3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DADE3" w14:textId="77777777" w:rsidR="00B11497" w:rsidRDefault="00B11497" w:rsidP="00AF007E">
      <w:pPr>
        <w:spacing w:after="0" w:line="240" w:lineRule="auto"/>
      </w:pPr>
      <w:r>
        <w:separator/>
      </w:r>
    </w:p>
  </w:footnote>
  <w:footnote w:type="continuationSeparator" w:id="0">
    <w:p w14:paraId="1F5ED375" w14:textId="77777777" w:rsidR="00B11497" w:rsidRDefault="00B11497" w:rsidP="00AF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D48A0" w14:textId="256921F1" w:rsidR="00DE3532" w:rsidRPr="00AF007E" w:rsidRDefault="00DE3532">
    <w:pPr>
      <w:pStyle w:val="Header"/>
      <w:rPr>
        <w:b/>
      </w:rPr>
    </w:pPr>
    <w:r w:rsidRPr="00AF007E">
      <w:rPr>
        <w:b/>
      </w:rPr>
      <w:t>C</w:t>
    </w:r>
    <w:r w:rsidR="00E17FF2">
      <w:rPr>
        <w:b/>
      </w:rPr>
      <w:t>PSC-590</w:t>
    </w:r>
    <w:r w:rsidRPr="00AF007E">
      <w:rPr>
        <w:b/>
      </w:rPr>
      <w:tab/>
    </w:r>
    <w:r w:rsidRPr="00AF007E">
      <w:rPr>
        <w:b/>
      </w:rPr>
      <w:tab/>
    </w:r>
    <w:r w:rsidR="005E5C38">
      <w:rPr>
        <w:b/>
      </w:rPr>
      <w:t>Summer</w:t>
    </w:r>
    <w:r w:rsidRPr="00AF007E">
      <w:rPr>
        <w:b/>
      </w:rPr>
      <w:t xml:space="preserve"> 2019</w:t>
    </w:r>
  </w:p>
  <w:p w14:paraId="2947E4BD" w14:textId="58EF37AA" w:rsidR="00DE3532" w:rsidRPr="00AF007E" w:rsidRDefault="00DE3532">
    <w:pPr>
      <w:pStyle w:val="Header"/>
      <w:rPr>
        <w:b/>
      </w:rPr>
    </w:pPr>
    <w:r w:rsidRPr="00AF007E">
      <w:rPr>
        <w:b/>
      </w:rPr>
      <w:t xml:space="preserve">Assignment </w:t>
    </w:r>
    <w:r w:rsidR="00BD27F7">
      <w:rPr>
        <w:b/>
      </w:rPr>
      <w:t>3</w:t>
    </w:r>
    <w:r w:rsidRPr="00AF007E">
      <w:rPr>
        <w:b/>
      </w:rPr>
      <w:tab/>
    </w:r>
    <w:r w:rsidRPr="00AF007E">
      <w:rPr>
        <w:b/>
      </w:rPr>
      <w:tab/>
      <w:t>University of Bridgeport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E"/>
    <w:rsid w:val="000052AE"/>
    <w:rsid w:val="00022326"/>
    <w:rsid w:val="00043803"/>
    <w:rsid w:val="000620FF"/>
    <w:rsid w:val="000779C7"/>
    <w:rsid w:val="0009359C"/>
    <w:rsid w:val="000B285A"/>
    <w:rsid w:val="0017434E"/>
    <w:rsid w:val="00181E13"/>
    <w:rsid w:val="001914C4"/>
    <w:rsid w:val="001A213B"/>
    <w:rsid w:val="001A7884"/>
    <w:rsid w:val="00231ACF"/>
    <w:rsid w:val="0024193D"/>
    <w:rsid w:val="0024320E"/>
    <w:rsid w:val="002608E5"/>
    <w:rsid w:val="0027286D"/>
    <w:rsid w:val="00272F99"/>
    <w:rsid w:val="00281F28"/>
    <w:rsid w:val="00294083"/>
    <w:rsid w:val="002F3D13"/>
    <w:rsid w:val="00345833"/>
    <w:rsid w:val="00345BA3"/>
    <w:rsid w:val="00356A41"/>
    <w:rsid w:val="00361C4D"/>
    <w:rsid w:val="00365647"/>
    <w:rsid w:val="003A4968"/>
    <w:rsid w:val="003A4BB9"/>
    <w:rsid w:val="003A7A5E"/>
    <w:rsid w:val="003C5F24"/>
    <w:rsid w:val="003D0D77"/>
    <w:rsid w:val="00445201"/>
    <w:rsid w:val="00496175"/>
    <w:rsid w:val="004B6ED6"/>
    <w:rsid w:val="004C34DC"/>
    <w:rsid w:val="004E6039"/>
    <w:rsid w:val="004F1253"/>
    <w:rsid w:val="004F22ED"/>
    <w:rsid w:val="00516DF5"/>
    <w:rsid w:val="00521120"/>
    <w:rsid w:val="00543078"/>
    <w:rsid w:val="005757D2"/>
    <w:rsid w:val="00587CC1"/>
    <w:rsid w:val="00592BBC"/>
    <w:rsid w:val="005A5986"/>
    <w:rsid w:val="005A5BE4"/>
    <w:rsid w:val="005B03BC"/>
    <w:rsid w:val="005C6B6C"/>
    <w:rsid w:val="005D211A"/>
    <w:rsid w:val="005D62B3"/>
    <w:rsid w:val="005E5C38"/>
    <w:rsid w:val="005F3FC2"/>
    <w:rsid w:val="005F6104"/>
    <w:rsid w:val="00604B4B"/>
    <w:rsid w:val="00620DF4"/>
    <w:rsid w:val="00633B02"/>
    <w:rsid w:val="00662D55"/>
    <w:rsid w:val="006726EE"/>
    <w:rsid w:val="006819FD"/>
    <w:rsid w:val="006870A7"/>
    <w:rsid w:val="00695BD7"/>
    <w:rsid w:val="006B5C2F"/>
    <w:rsid w:val="0071578C"/>
    <w:rsid w:val="007207A5"/>
    <w:rsid w:val="007220D6"/>
    <w:rsid w:val="0073162C"/>
    <w:rsid w:val="00737383"/>
    <w:rsid w:val="00743155"/>
    <w:rsid w:val="00786328"/>
    <w:rsid w:val="00795C5A"/>
    <w:rsid w:val="007A6ABB"/>
    <w:rsid w:val="007B0D82"/>
    <w:rsid w:val="007B1E37"/>
    <w:rsid w:val="007D3098"/>
    <w:rsid w:val="008074C7"/>
    <w:rsid w:val="00811207"/>
    <w:rsid w:val="00847E5C"/>
    <w:rsid w:val="008C6EA5"/>
    <w:rsid w:val="008F0AB7"/>
    <w:rsid w:val="009258A7"/>
    <w:rsid w:val="00934106"/>
    <w:rsid w:val="00951ACB"/>
    <w:rsid w:val="00992CEF"/>
    <w:rsid w:val="00994021"/>
    <w:rsid w:val="009D241C"/>
    <w:rsid w:val="009E2C29"/>
    <w:rsid w:val="009F266B"/>
    <w:rsid w:val="00A00F7F"/>
    <w:rsid w:val="00A0512A"/>
    <w:rsid w:val="00A32BF4"/>
    <w:rsid w:val="00A4637B"/>
    <w:rsid w:val="00A55B51"/>
    <w:rsid w:val="00A57E90"/>
    <w:rsid w:val="00A77C50"/>
    <w:rsid w:val="00AF007E"/>
    <w:rsid w:val="00B11497"/>
    <w:rsid w:val="00B22DC8"/>
    <w:rsid w:val="00B53072"/>
    <w:rsid w:val="00B772FC"/>
    <w:rsid w:val="00B959AF"/>
    <w:rsid w:val="00BB0FE8"/>
    <w:rsid w:val="00BB63C3"/>
    <w:rsid w:val="00BD01C8"/>
    <w:rsid w:val="00BD27F7"/>
    <w:rsid w:val="00BD6D85"/>
    <w:rsid w:val="00C0160A"/>
    <w:rsid w:val="00C028A3"/>
    <w:rsid w:val="00C205DC"/>
    <w:rsid w:val="00C25F7A"/>
    <w:rsid w:val="00C27912"/>
    <w:rsid w:val="00C72416"/>
    <w:rsid w:val="00C77762"/>
    <w:rsid w:val="00C9568C"/>
    <w:rsid w:val="00CB0227"/>
    <w:rsid w:val="00CC255B"/>
    <w:rsid w:val="00CE5B55"/>
    <w:rsid w:val="00D12143"/>
    <w:rsid w:val="00D756C5"/>
    <w:rsid w:val="00D853C6"/>
    <w:rsid w:val="00DB527D"/>
    <w:rsid w:val="00DC3C97"/>
    <w:rsid w:val="00DD3C08"/>
    <w:rsid w:val="00DE3532"/>
    <w:rsid w:val="00E07AFA"/>
    <w:rsid w:val="00E17FF2"/>
    <w:rsid w:val="00E403ED"/>
    <w:rsid w:val="00EC5D64"/>
    <w:rsid w:val="00EE6FF9"/>
    <w:rsid w:val="00F276B3"/>
    <w:rsid w:val="00F35266"/>
    <w:rsid w:val="00F43AAC"/>
    <w:rsid w:val="00F710D8"/>
    <w:rsid w:val="00F74971"/>
    <w:rsid w:val="00F7724A"/>
    <w:rsid w:val="00F96D6F"/>
    <w:rsid w:val="00FA2414"/>
    <w:rsid w:val="00FC3494"/>
    <w:rsid w:val="00FC4AD4"/>
    <w:rsid w:val="00FC6002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DAB82"/>
  <w15:chartTrackingRefBased/>
  <w15:docId w15:val="{5AA5EB11-A24C-4C96-80B1-F70034E1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0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7E"/>
  </w:style>
  <w:style w:type="paragraph" w:styleId="Footer">
    <w:name w:val="footer"/>
    <w:basedOn w:val="Normal"/>
    <w:link w:val="Foot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7E"/>
  </w:style>
  <w:style w:type="table" w:styleId="TableGrid">
    <w:name w:val="Table Grid"/>
    <w:basedOn w:val="TableNormal"/>
    <w:uiPriority w:val="39"/>
    <w:rsid w:val="00FC3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C349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3494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B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ED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61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3FC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C60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F4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403E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403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03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03E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45D204-C8F8-47BB-808D-F6802255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CPEG 585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Edward Eisenberger</dc:creator>
  <cp:keywords/>
  <dc:description/>
  <cp:lastModifiedBy>Edward Eisenberger</cp:lastModifiedBy>
  <cp:revision>100</cp:revision>
  <dcterms:created xsi:type="dcterms:W3CDTF">2019-02-09T17:33:00Z</dcterms:created>
  <dcterms:modified xsi:type="dcterms:W3CDTF">2019-06-07T20:12:00Z</dcterms:modified>
</cp:coreProperties>
</file>