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FFD54" w14:textId="77777777" w:rsidR="000F3C55" w:rsidRPr="000F3C55" w:rsidRDefault="000F3C55" w:rsidP="000F3C55">
      <w:r w:rsidRPr="000F3C55">
        <w:t xml:space="preserve">The Global Organization's network needs a LAN for each of 6 locations in 4 different countries. The use of wired and wireless options will be a necessity. Fiber-optic options will be used in the design of the network's backbone to facilitate speed, security and </w:t>
      </w:r>
      <w:proofErr w:type="spellStart"/>
      <w:r w:rsidRPr="000F3C55">
        <w:t>effieciency</w:t>
      </w:r>
      <w:proofErr w:type="spellEnd"/>
      <w:r w:rsidRPr="000F3C55">
        <w:t xml:space="preserve">. A WAN design will be used to connect the different LAN locations. The WAN design must incorporate a primary connection as well as a backup connection for redundancy. An IP addressing scheme must be planned for this class B network. Private IP addresses must </w:t>
      </w:r>
      <w:proofErr w:type="gramStart"/>
      <w:r w:rsidRPr="000F3C55">
        <w:t>configured</w:t>
      </w:r>
      <w:proofErr w:type="gramEnd"/>
      <w:r w:rsidRPr="000F3C55">
        <w:t xml:space="preserve"> for all LAN workstations and nodes. The entire global organization's network must be designed for availability, reliability and performance. Network security must be implemented into the design of the network, including hardware and security policy. </w:t>
      </w:r>
    </w:p>
    <w:p w14:paraId="21C67C6C" w14:textId="77777777" w:rsidR="007947EB" w:rsidRDefault="007947EB">
      <w:bookmarkStart w:id="0" w:name="_GoBack"/>
      <w:bookmarkEnd w:id="0"/>
    </w:p>
    <w:sectPr w:rsidR="007947EB" w:rsidSect="0001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55"/>
    <w:rsid w:val="0001123E"/>
    <w:rsid w:val="000F3C55"/>
    <w:rsid w:val="0079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61B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678</Characters>
  <Application>Microsoft Macintosh Word</Application>
  <DocSecurity>0</DocSecurity>
  <Lines>5</Lines>
  <Paragraphs>1</Paragraphs>
  <ScaleCrop>false</ScaleCrop>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1</cp:revision>
  <dcterms:created xsi:type="dcterms:W3CDTF">2017-03-08T02:03:00Z</dcterms:created>
  <dcterms:modified xsi:type="dcterms:W3CDTF">2017-03-08T02:03:00Z</dcterms:modified>
</cp:coreProperties>
</file>