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UniPods Parser Fixture</w:t>
      </w:r>
    </w:p>
    <w:p>
      <w:r>
        <w:t xml:space="preserve">This document exists to verify DOCX extraction.</w:t>
      </w:r>
    </w:p>
    <w:p>
      <w:pPr>
        <w:pStyle w:val="Heading2"/>
      </w:pPr>
      <w:r>
        <w:t xml:space="preserve">Key dates</w:t>
      </w:r>
    </w:p>
    <w:p>
      <w:r>
        <w:t xml:space="preserve">The verification window opens on Monday, October 5, 2026.</w:t>
      </w:r>
    </w:p>
    <w:p>
      <w:pPr>
        <w:pStyle w:val="Heading2"/>
      </w:pPr>
      <w:r>
        <w:t xml:space="preserve">Requirements</w:t>
      </w:r>
    </w:p>
    <w:p>
      <w:r>
        <w:t xml:space="preserve">Every submission must include a quorated attendance sheet.</w:t>
      </w:r>
    </w:p>
  </w:body>
</w:document>
</file>