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f9txi45s1hrx" w:id="0"/>
      <w:bookmarkEnd w:id="0"/>
      <w:r w:rsidDel="00000000" w:rsidR="00000000" w:rsidRPr="00000000">
        <w:rPr>
          <w:rtl w:val="0"/>
        </w:rPr>
        <w:t xml:space="preserve">Processus d'Anthémis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Prospection et contact avec les auteurs</w:t>
      </w:r>
      <w:r w:rsidDel="00000000" w:rsidR="00000000" w:rsidRPr="00000000">
        <w:rPr>
          <w:rtl w:val="0"/>
        </w:rPr>
        <w:t xml:space="preserve"> : premier contact avec l'auteur et discussion de son projet d'ouvrage.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du projet éditorial</w:t>
      </w:r>
      <w:r w:rsidDel="00000000" w:rsidR="00000000" w:rsidRPr="00000000">
        <w:rPr>
          <w:rtl w:val="0"/>
        </w:rPr>
        <w:t xml:space="preserve"> : acceptation du projet par la maison d'édition, parfois après une relecture par les pairs (peer review).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Négociation du contrat d'édition</w:t>
      </w:r>
      <w:r w:rsidDel="00000000" w:rsidR="00000000" w:rsidRPr="00000000">
        <w:rPr>
          <w:rtl w:val="0"/>
        </w:rPr>
        <w:t xml:space="preserve"> : fixation des droits d'auteur (taux, répartition entre co-auteurs) et du planning de parution.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 l'ouvrage</w:t>
      </w:r>
      <w:r w:rsidDel="00000000" w:rsidR="00000000" w:rsidRPr="00000000">
        <w:rPr>
          <w:rtl w:val="0"/>
        </w:rPr>
        <w:t xml:space="preserve"> : correction du manuscrit, mise en page, création de la couverture et envoi des épreuves à l'auteur pour validation.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Impression et publication numérique</w:t>
      </w:r>
      <w:r w:rsidDel="00000000" w:rsidR="00000000" w:rsidRPr="00000000">
        <w:rPr>
          <w:rtl w:val="0"/>
        </w:rPr>
        <w:t xml:space="preserve"> : impression des ouvrages papier et intégration des versions numériques dans les bases de données</w:t>
        <w:br w:type="textWrapping"/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du catalogue (métadonnées)</w:t>
      </w:r>
      <w:r w:rsidDel="00000000" w:rsidR="00000000" w:rsidRPr="00000000">
        <w:rPr>
          <w:rtl w:val="0"/>
        </w:rPr>
        <w:t xml:space="preserve"> : encodage des informations des livres pour la vente en ligne et leur transmission aux libraires.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et commercialisation</w:t>
      </w:r>
      <w:r w:rsidDel="00000000" w:rsidR="00000000" w:rsidRPr="00000000">
        <w:rPr>
          <w:rtl w:val="0"/>
        </w:rPr>
        <w:t xml:space="preserve"> : promotion des ouvrages auprès des librairies et par mailing vers le public professionnel visé.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Vente en ligne</w:t>
      </w:r>
      <w:r w:rsidDel="00000000" w:rsidR="00000000" w:rsidRPr="00000000">
        <w:rPr>
          <w:rtl w:val="0"/>
        </w:rPr>
        <w:t xml:space="preserve"> : vente directe des livres via la boutique en ligne (actuellement sous Magento).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Facturation clients</w:t>
      </w:r>
      <w:r w:rsidDel="00000000" w:rsidR="00000000" w:rsidRPr="00000000">
        <w:rPr>
          <w:rtl w:val="0"/>
        </w:rPr>
        <w:t xml:space="preserve"> : facturation des ventes réalisées auprès des clients.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fournisseurs et sous-traitants</w:t>
      </w:r>
      <w:r w:rsidDel="00000000" w:rsidR="00000000" w:rsidRPr="00000000">
        <w:rPr>
          <w:rtl w:val="0"/>
        </w:rPr>
        <w:t xml:space="preserve"> : suivi et facturation des metteurs en page, correcteurs et imprimeurs.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contacts</w:t>
      </w:r>
      <w:r w:rsidDel="00000000" w:rsidR="00000000" w:rsidRPr="00000000">
        <w:rPr>
          <w:rtl w:val="0"/>
        </w:rPr>
        <w:t xml:space="preserve"> : gestion des données des auteurs, clients et fournisseurs.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droits d'auteur</w:t>
      </w:r>
      <w:r w:rsidDel="00000000" w:rsidR="00000000" w:rsidRPr="00000000">
        <w:rPr>
          <w:rtl w:val="0"/>
        </w:rPr>
        <w:t xml:space="preserve"> : calcul annuel, communication et paiement des droits dus aux auteurs, avec les obligations fiscales associées.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comptable et fiscale</w:t>
      </w:r>
      <w:r w:rsidDel="00000000" w:rsidR="00000000" w:rsidRPr="00000000">
        <w:rPr>
          <w:rtl w:val="0"/>
        </w:rPr>
        <w:t xml:space="preserve"> : tenue de la comptabilité et respect des obligations fiscales de la société.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ressources humaines</w:t>
      </w:r>
      <w:r w:rsidDel="00000000" w:rsidR="00000000" w:rsidRPr="00000000">
        <w:rPr>
          <w:rtl w:val="0"/>
        </w:rPr>
        <w:t xml:space="preserve"> : gestion du personnel (une douzaine de personnes).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9hrw8djd3q5x" w:id="1"/>
      <w:bookmarkEnd w:id="1"/>
      <w:r w:rsidDel="00000000" w:rsidR="00000000" w:rsidRPr="00000000">
        <w:rPr>
          <w:rtl w:val="0"/>
        </w:rPr>
        <w:t xml:space="preserve">Exigences utilisateur : gestion des droits d'auteur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ls6s56yag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Utilisateur : Éditeur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L'éditeur doit pouvoir associer un ou plusieurs auteurs à un ouvrage.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L'éditeur doit pouvoir encoder le pourcentage de droits d'auteur négociés dans le contrat pour un ouvrage donné.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définir la clé de répartition des droits entre les co-auteurs d'un ouvrage.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consulter le chiffre d'affaires net (hors TVA) généré par chaque ouvrage sur une année civile clôturée.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lancer le calcul annuel des droits d'auteur pour tous les ouvrages et tous les auteurs.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vérifier que le relevé est complet (aucun ouvrage ni aucune vente oubliée) avant sa diffusion.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générer pour chaque auteur un relevé reprenant les ventes de son ouvrage et les droits qui lui reviennent.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envoyer les relevés par e-mail à l'ensemble des auteurs concernés, en une seule opération.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L'éditeur doit pouvoir transmettre les montants de droits validés à la comptabilité.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drgpqo25v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Utilisateur : Comptable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comptable doit pouvoir consulter les montants de droits à payer à chaque auteur.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comptable doit pouvoir calculer le précompte mobilier à retenir à la source sur les droits de chaque auteur.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comptable doit pouvoir enregistrer le paiement des droits nets à chaque auteur.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comptable doit pouvoir générer le récapitulatif des précomptes retenus à communiquer à l'administration fiscale.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comptable doit pouvoir enregistrer le versement du précompte à l'administration fiscale.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comptable doit pouvoir générer et envoyer à chaque auteur sa fiche fiscale.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aorq9vq1g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Auteur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L'auteur doit pouvoir recevoir par e-mail son relevé annuel de droits.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L'auteur doit pouvoir consulter le détail des ventes de son ouvrage et le calcul de ses droits.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L'auteur doit pouvoir recevoir sa fiche fiscale afin de compléter sa déclaration d'impôts.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