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85FA5"/>
          <w:sz w:val="52"/>
          <w:szCs w:val="52"/>
        </w:rPr>
        <w:t xml:space="preserve">EDUTRACK</w:t>
      </w:r>
    </w:p>
    <w:p>
      <w:pPr>
        <w:spacing w:after="200"/>
        <w:jc w:val="center"/>
      </w:pPr>
      <w:r>
        <w:rPr>
          <w:rFonts w:ascii="Arial" w:cs="Arial" w:eastAsia="Arial" w:hAnsi="Arial"/>
          <w:color w:val="2C3E50"/>
          <w:sz w:val="36"/>
          <w:szCs w:val="36"/>
        </w:rPr>
        <w:t xml:space="preserve">Diagramme de cas d'utilisation UML</w:t>
      </w:r>
    </w:p>
    <w:p>
      <w:pPr>
        <w:spacing w:after="200"/>
        <w:jc w:val="center"/>
      </w:pPr>
      <w:r>
        <w:rPr>
          <w:rFonts w:ascii="Arial" w:cs="Arial" w:eastAsia="Arial" w:hAnsi="Arial"/>
          <w:i/>
          <w:iCs/>
          <w:color w:val="555555"/>
          <w:sz w:val="28"/>
          <w:szCs w:val="28"/>
        </w:rPr>
        <w:t xml:space="preserve">Descriptions textuelles normées</w:t>
      </w:r>
    </w:p>
    <w:p>
      <w:pPr>
        <w:spacing w:after="800"/>
        <w:jc w:val="center"/>
      </w:pPr>
      <w:r>
        <w:rPr>
          <w:rFonts w:ascii="Arial" w:cs="Arial" w:eastAsia="Arial" w:hAnsi="Arial"/>
          <w:color w:val="888888"/>
          <w:sz w:val="22"/>
          <w:szCs w:val="22"/>
        </w:rPr>
        <w:t xml:space="preserve">Version 1.0 — Avril 2025</w:t>
      </w:r>
    </w:p>
    <w:p>
      <w:r>
        <w:br w:type="page"/>
      </w:r>
    </w:p>
    <w:p>
      <w:pPr>
        <w:pStyle w:val="Heading1"/>
        <w:spacing w:after="200" w:before="360"/>
      </w:pPr>
      <w:r>
        <w:rPr>
          <w:rFonts w:ascii="Arial" w:cs="Arial" w:eastAsia="Arial" w:hAnsi="Arial"/>
          <w:b/>
          <w:bCs/>
          <w:sz w:val="32"/>
          <w:szCs w:val="32"/>
        </w:rPr>
        <w:t xml:space="preserve">1. Vue d'ensemble du système</w:t>
      </w:r>
    </w:p>
    <w:p>
      <w:pPr>
        <w:spacing w:after="100"/>
      </w:pPr>
      <w:r>
        <w:rPr>
          <w:rFonts w:ascii="Arial" w:cs="Arial" w:eastAsia="Arial" w:hAnsi="Arial"/>
          <w:sz w:val="22"/>
          <w:szCs w:val="22"/>
        </w:rPr>
        <w:t xml:space="preserve">EduTrack est une application mobile et web d'apprentissage intelligent destinée aux élèves du système éducatif camerounais (6ème → Terminale). Elle couvre la préparation aux examens officiels (BEPC, BAC, GCE), le suivi parental, l'orientation scolaire par IA et la publication de contenus par les enseignants.</w:t>
      </w:r>
    </w:p>
    <w:p>
      <w:pPr>
        <w:spacing w:after="0" w:before="120"/>
      </w:pPr>
      <w:r>
        <w:t xml:space="preserve"/>
      </w:r>
    </w:p>
    <w:p>
      <w:pPr>
        <w:pStyle w:val="Heading2"/>
        <w:spacing w:after="140" w:before="280"/>
      </w:pPr>
      <w:r>
        <w:rPr>
          <w:rFonts w:ascii="Arial" w:cs="Arial" w:eastAsia="Arial" w:hAnsi="Arial"/>
          <w:b/>
          <w:bCs/>
          <w:color w:val="185FA5"/>
          <w:sz w:val="26"/>
          <w:szCs w:val="26"/>
        </w:rPr>
        <w:t xml:space="preserve">1.1 Acteurs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85FA5" w:val="clear"/>
            <w:tcMar>
              <w:top w:type="dxa" w:w="80"/>
              <w:left w:type="dxa" w:w="120"/>
              <w:bottom w:type="dxa" w:w="80"/>
              <w:right w:type="dxa" w:w="120"/>
            </w:tcMar>
          </w:tcPr>
          <w:p>
            <w:r>
              <w:rPr>
                <w:rFonts w:ascii="Arial" w:cs="Arial" w:eastAsia="Arial" w:hAnsi="Arial"/>
                <w:b/>
                <w:bCs/>
                <w:color w:val="FFFFFF"/>
                <w:sz w:val="22"/>
                <w:szCs w:val="22"/>
              </w:rPr>
              <w:t xml:space="preserve">Acteur</w:t>
            </w:r>
          </w:p>
        </w:tc>
        <w:tc>
          <w:tcPr>
            <w:tcW w:type="dxa" w:w="2500"/>
            <w:tcBorders>
              <w:top w:val="single" w:color="AAAAAA" w:sz="1"/>
              <w:left w:val="single" w:color="AAAAAA" w:sz="1"/>
              <w:bottom w:val="single" w:color="AAAAAA" w:sz="1"/>
              <w:right w:val="single" w:color="AAAAAA" w:sz="1"/>
            </w:tcBorders>
            <w:shd w:fill="185FA5"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860"/>
            <w:tcBorders>
              <w:top w:val="single" w:color="AAAAAA" w:sz="1"/>
              <w:left w:val="single" w:color="AAAAAA" w:sz="1"/>
              <w:bottom w:val="single" w:color="AAAAAA" w:sz="1"/>
              <w:right w:val="single" w:color="AAAAAA" w:sz="1"/>
            </w:tcBorders>
            <w:shd w:fill="185FA5"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Élève / Apprenant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Principal</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Utilisateur principal : accède aux cours, exercices, chatbot IA, simulations, planning, gamification.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Parent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Principal</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Superviseur : consulte le tableau de bord, reçoit les rapports, configure les alertes.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Enseignant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Principal</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Contributeur : publie des contenus, suit ses élèves, perçoit une rémunération proportionnelle.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Administrateur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Principal</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Gestionnaire : gère les utilisateurs, modère les contenus, configure le système.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Moteur IA</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Secondaire (système)</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Génère les réponses du chatbot, les parcours de remédiation, les recommandations d'orientation.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Passerelle Paiement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Secondaire (système)</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Traite les transactions Mobile Money et cartes bancaires.</w:t>
            </w:r>
          </w:p>
        </w:tc>
      </w:tr>
    </w:tbl>
    <w:p>
      <w:pPr>
        <w:spacing w:after="0" w:before="200"/>
      </w:pPr>
      <w:r>
        <w:t xml:space="preserve"/>
      </w:r>
    </w:p>
    <w:p>
      <w:pPr>
        <w:pStyle w:val="Heading2"/>
        <w:spacing w:after="140" w:before="280"/>
      </w:pPr>
      <w:r>
        <w:rPr>
          <w:rFonts w:ascii="Arial" w:cs="Arial" w:eastAsia="Arial" w:hAnsi="Arial"/>
          <w:b/>
          <w:bCs/>
          <w:color w:val="185FA5"/>
          <w:sz w:val="26"/>
          <w:szCs w:val="26"/>
        </w:rPr>
        <w:t xml:space="preserve">1.2 Modules fonctionnels</w:t>
      </w:r>
    </w:p>
    <w:p>
      <w:pPr>
        <w:spacing w:after="100"/>
      </w:pPr>
      <w:r>
        <w:rPr>
          <w:rFonts w:ascii="Arial" w:cs="Arial" w:eastAsia="Arial" w:hAnsi="Arial"/>
          <w:sz w:val="22"/>
          <w:szCs w:val="22"/>
        </w:rPr>
        <w:t xml:space="preserve">Le système EduTrack est structuré en 13 modules fonctionnels principaux :</w:t>
      </w:r>
    </w:p>
    <w:p>
      <w:pPr>
        <w:pStyle w:val="ListParagraph"/>
        <w:numPr>
          <w:ilvl w:val="0"/>
          <w:numId w:val="2"/>
        </w:numPr>
        <w:spacing w:after="80"/>
      </w:pPr>
      <w:r>
        <w:rPr>
          <w:rFonts w:ascii="Arial" w:cs="Arial" w:eastAsia="Arial" w:hAnsi="Arial"/>
          <w:sz w:val="22"/>
          <w:szCs w:val="22"/>
        </w:rPr>
        <w:t xml:space="preserve">M1 – Authentification et gestion de compte</w:t>
      </w:r>
    </w:p>
    <w:p>
      <w:pPr>
        <w:pStyle w:val="ListParagraph"/>
        <w:numPr>
          <w:ilvl w:val="0"/>
          <w:numId w:val="2"/>
        </w:numPr>
        <w:spacing w:after="80"/>
      </w:pPr>
      <w:r>
        <w:rPr>
          <w:rFonts w:ascii="Arial" w:cs="Arial" w:eastAsia="Arial" w:hAnsi="Arial"/>
          <w:sz w:val="22"/>
          <w:szCs w:val="22"/>
        </w:rPr>
        <w:t xml:space="preserve">M2 – Exercices et épreuves officielles</w:t>
      </w:r>
    </w:p>
    <w:p>
      <w:pPr>
        <w:pStyle w:val="ListParagraph"/>
        <w:numPr>
          <w:ilvl w:val="0"/>
          <w:numId w:val="2"/>
        </w:numPr>
        <w:spacing w:after="80"/>
      </w:pPr>
      <w:r>
        <w:rPr>
          <w:rFonts w:ascii="Arial" w:cs="Arial" w:eastAsia="Arial" w:hAnsi="Arial"/>
          <w:sz w:val="22"/>
          <w:szCs w:val="22"/>
        </w:rPr>
        <w:t xml:space="preserve">M3 – Diagnostic de niveau et remédiation par IA</w:t>
      </w:r>
    </w:p>
    <w:p>
      <w:pPr>
        <w:pStyle w:val="ListParagraph"/>
        <w:numPr>
          <w:ilvl w:val="0"/>
          <w:numId w:val="2"/>
        </w:numPr>
        <w:spacing w:after="80"/>
      </w:pPr>
      <w:r>
        <w:rPr>
          <w:rFonts w:ascii="Arial" w:cs="Arial" w:eastAsia="Arial" w:hAnsi="Arial"/>
          <w:sz w:val="22"/>
          <w:szCs w:val="22"/>
        </w:rPr>
        <w:t xml:space="preserve">M4 – Module parental (suivi et alertes)</w:t>
      </w:r>
    </w:p>
    <w:p>
      <w:pPr>
        <w:pStyle w:val="ListParagraph"/>
        <w:numPr>
          <w:ilvl w:val="0"/>
          <w:numId w:val="2"/>
        </w:numPr>
        <w:spacing w:after="80"/>
      </w:pPr>
      <w:r>
        <w:rPr>
          <w:rFonts w:ascii="Arial" w:cs="Arial" w:eastAsia="Arial" w:hAnsi="Arial"/>
          <w:sz w:val="22"/>
          <w:szCs w:val="22"/>
        </w:rPr>
        <w:t xml:space="preserve">M5 – Assistant intelligent IA (chatbot pédagogique)</w:t>
      </w:r>
    </w:p>
    <w:p>
      <w:pPr>
        <w:pStyle w:val="ListParagraph"/>
        <w:numPr>
          <w:ilvl w:val="0"/>
          <w:numId w:val="2"/>
        </w:numPr>
        <w:spacing w:after="80"/>
      </w:pPr>
      <w:r>
        <w:rPr>
          <w:rFonts w:ascii="Arial" w:cs="Arial" w:eastAsia="Arial" w:hAnsi="Arial"/>
          <w:sz w:val="22"/>
          <w:szCs w:val="22"/>
        </w:rPr>
        <w:t xml:space="preserve">M6 – Simulation d'examens officiels</w:t>
      </w:r>
    </w:p>
    <w:p>
      <w:pPr>
        <w:pStyle w:val="ListParagraph"/>
        <w:numPr>
          <w:ilvl w:val="0"/>
          <w:numId w:val="2"/>
        </w:numPr>
        <w:spacing w:after="80"/>
      </w:pPr>
      <w:r>
        <w:rPr>
          <w:rFonts w:ascii="Arial" w:cs="Arial" w:eastAsia="Arial" w:hAnsi="Arial"/>
          <w:sz w:val="22"/>
          <w:szCs w:val="22"/>
        </w:rPr>
        <w:t xml:space="preserve">M7 – Emploi du temps personnalisé</w:t>
      </w:r>
    </w:p>
    <w:p>
      <w:pPr>
        <w:pStyle w:val="ListParagraph"/>
        <w:numPr>
          <w:ilvl w:val="0"/>
          <w:numId w:val="2"/>
        </w:numPr>
        <w:spacing w:after="80"/>
      </w:pPr>
      <w:r>
        <w:rPr>
          <w:rFonts w:ascii="Arial" w:cs="Arial" w:eastAsia="Arial" w:hAnsi="Arial"/>
          <w:sz w:val="22"/>
          <w:szCs w:val="22"/>
        </w:rPr>
        <w:t xml:space="preserve">M8 – Espace enseignant (Module Pro)</w:t>
      </w:r>
    </w:p>
    <w:p>
      <w:pPr>
        <w:pStyle w:val="ListParagraph"/>
        <w:numPr>
          <w:ilvl w:val="0"/>
          <w:numId w:val="2"/>
        </w:numPr>
        <w:spacing w:after="80"/>
      </w:pPr>
      <w:r>
        <w:rPr>
          <w:rFonts w:ascii="Arial" w:cs="Arial" w:eastAsia="Arial" w:hAnsi="Arial"/>
          <w:sz w:val="22"/>
          <w:szCs w:val="22"/>
        </w:rPr>
        <w:t xml:space="preserve">M9 – Gamification et mode Focus</w:t>
      </w:r>
    </w:p>
    <w:p>
      <w:pPr>
        <w:pStyle w:val="ListParagraph"/>
        <w:numPr>
          <w:ilvl w:val="0"/>
          <w:numId w:val="2"/>
        </w:numPr>
        <w:spacing w:after="80"/>
      </w:pPr>
      <w:r>
        <w:rPr>
          <w:rFonts w:ascii="Arial" w:cs="Arial" w:eastAsia="Arial" w:hAnsi="Arial"/>
          <w:sz w:val="22"/>
          <w:szCs w:val="22"/>
        </w:rPr>
        <w:t xml:space="preserve">M10 – Orientation scolaire et professionnelle IA</w:t>
      </w:r>
    </w:p>
    <w:p>
      <w:pPr>
        <w:pStyle w:val="ListParagraph"/>
        <w:numPr>
          <w:ilvl w:val="0"/>
          <w:numId w:val="2"/>
        </w:numPr>
        <w:spacing w:after="80"/>
      </w:pPr>
      <w:r>
        <w:rPr>
          <w:rFonts w:ascii="Arial" w:cs="Arial" w:eastAsia="Arial" w:hAnsi="Arial"/>
          <w:sz w:val="22"/>
          <w:szCs w:val="22"/>
        </w:rPr>
        <w:t xml:space="preserve">M11 – Abonnement et paiement</w:t>
      </w:r>
    </w:p>
    <w:p>
      <w:pPr>
        <w:pStyle w:val="ListParagraph"/>
        <w:numPr>
          <w:ilvl w:val="0"/>
          <w:numId w:val="2"/>
        </w:numPr>
        <w:spacing w:after="80"/>
      </w:pPr>
      <w:r>
        <w:rPr>
          <w:rFonts w:ascii="Arial" w:cs="Arial" w:eastAsia="Arial" w:hAnsi="Arial"/>
          <w:sz w:val="22"/>
          <w:szCs w:val="22"/>
        </w:rPr>
        <w:t xml:space="preserve">M12 – Système de rémunération enseignant</w:t>
      </w:r>
    </w:p>
    <w:p>
      <w:pPr>
        <w:pStyle w:val="ListParagraph"/>
        <w:numPr>
          <w:ilvl w:val="0"/>
          <w:numId w:val="2"/>
        </w:numPr>
        <w:spacing w:after="80"/>
      </w:pPr>
      <w:r>
        <w:rPr>
          <w:rFonts w:ascii="Arial" w:cs="Arial" w:eastAsia="Arial" w:hAnsi="Arial"/>
          <w:sz w:val="22"/>
          <w:szCs w:val="22"/>
        </w:rPr>
        <w:t xml:space="preserve">M13 – Administration du système</w:t>
      </w:r>
    </w:p>
    <w:p>
      <w:r>
        <w:br w:type="page"/>
      </w:r>
    </w:p>
    <w:p>
      <w:pPr>
        <w:pStyle w:val="Heading1"/>
        <w:spacing w:after="200" w:before="360"/>
      </w:pPr>
      <w:r>
        <w:rPr>
          <w:rFonts w:ascii="Arial" w:cs="Arial" w:eastAsia="Arial" w:hAnsi="Arial"/>
          <w:b/>
          <w:bCs/>
          <w:sz w:val="32"/>
          <w:szCs w:val="32"/>
        </w:rPr>
        <w:t xml:space="preserve">2. Descriptions textuelles des cas d'utilisation</w:t>
      </w:r>
    </w:p>
    <w:p>
      <w:pPr>
        <w:pStyle w:val="Heading2"/>
        <w:spacing w:after="160" w:before="400"/>
      </w:pPr>
      <w:r>
        <w:rPr>
          <w:rFonts w:ascii="Arial" w:cs="Arial" w:eastAsia="Arial" w:hAnsi="Arial"/>
          <w:b/>
          <w:bCs/>
          <w:color w:val="185FA5"/>
          <w:sz w:val="26"/>
          <w:szCs w:val="26"/>
        </w:rPr>
        <w:t xml:space="preserve">M1 – Authentification</w:t>
      </w:r>
    </w:p>
    <w:p>
      <w:pPr>
        <w:spacing w:after="0" w:before="200"/>
      </w:pPr>
      <w:r>
        <w:t xml:space="preserve"/>
      </w:r>
    </w:p>
    <w:p>
      <w:pPr>
        <w:spacing w:after="80" w:before="0"/>
      </w:pPr>
      <w:r>
        <w:rPr>
          <w:rFonts w:ascii="Arial" w:cs="Arial" w:eastAsia="Arial" w:hAnsi="Arial"/>
          <w:b/>
          <w:bCs/>
          <w:color w:val="2C3E50"/>
          <w:sz w:val="24"/>
          <w:szCs w:val="24"/>
        </w:rPr>
        <w:t xml:space="preserve">UC-01 : S'inscrire / se connecter</w:t>
      </w:r>
    </w:p>
    <w:p>
      <w:pPr>
        <w:spacing w:after="140" w:before="0"/>
      </w:pPr>
      <w:r>
        <w:rPr>
          <w:rFonts w:ascii="Arial" w:cs="Arial" w:eastAsia="Arial" w:hAnsi="Arial"/>
          <w:i/>
          <w:iCs/>
          <w:color w:val="888888"/>
          <w:sz w:val="20"/>
          <w:szCs w:val="20"/>
        </w:rPr>
        <w:t xml:space="preserve">Module : M1 –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UC-01</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S'inscrire / se connecter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 Parent, Enseignant, Administrateur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L'utilisateur ouvre l'application pour la première fois ou après déconnexion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L'application est installée (mobile) ou accessible (web). Pour la connexion : un compte existe.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L'utilisateur choisit « Inscription » ou « Connexion ».
2. Pour l'inscription : saisie nom, prénom, e-mail, mot de passe, rôle, langue.
3. Validation des champs par le système.
4. Création du compte (ou vérification des identifiants).
5. Redirection vers le tableau de bord.</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Connexion via OAuth (Google/Facebook).
A2 – Inscription via code de parrainage enseignant.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E1 – E-mail déjà utilisé → message d'erreur.
E2 – Identifiants incorrects → invite à réessayer ou à réinitialiser.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L'utilisateur est authentifié ; une session est ouverte.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UC-04 (Gérer profil) lors de la première connexion.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Critique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Abonnement requis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Aucun</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UC-02 : Réinitialiser le mot de passe</w:t>
      </w:r>
    </w:p>
    <w:p>
      <w:pPr>
        <w:spacing w:after="140" w:before="0"/>
      </w:pPr>
      <w:r>
        <w:rPr>
          <w:rFonts w:ascii="Arial" w:cs="Arial" w:eastAsia="Arial" w:hAnsi="Arial"/>
          <w:i/>
          <w:iCs/>
          <w:color w:val="888888"/>
          <w:sz w:val="20"/>
          <w:szCs w:val="20"/>
        </w:rPr>
        <w:t xml:space="preserve">Module : M1 –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UC-02</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Réinitialiser le mot de passe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Tout utilisateur enregistré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L'utilisateur clique sur « Mot de passe oublié »</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Un compte existe avec l'e-mail saisi</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Saisie de l'e-mail de récupération.
2. Envoi d'un lien sécurisé par e-mail.
3. Clic sur le lien (valable 30 min).
4. Saisie du nouveau mot de passe.
5. Confirmation et redirection vers la connexion.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E1 – E-mail inconnu → message neutre (sécurité).
E2 – Lien expiré → demande de nouveau lien.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mot de passe est mis à jour dans la base.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Inclus dans UC-01</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UC-03 : Gérer son profil</w:t>
      </w:r>
    </w:p>
    <w:p>
      <w:pPr>
        <w:spacing w:after="140" w:before="0"/>
      </w:pPr>
      <w:r>
        <w:rPr>
          <w:rFonts w:ascii="Arial" w:cs="Arial" w:eastAsia="Arial" w:hAnsi="Arial"/>
          <w:i/>
          <w:iCs/>
          <w:color w:val="888888"/>
          <w:sz w:val="20"/>
          <w:szCs w:val="20"/>
        </w:rPr>
        <w:t xml:space="preserve">Module : M1 –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UC-03</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Gérer son profil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Tout utilisateur authentifié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L'utilisateur accède à la section « Mon profil »</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Utilisateur connecté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des informations actuelles.
2. Modification : nom, photo, niveau scolaire, série, région.
3. Enregistrement.
4. Confirmation de mise à jour.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Modification de la langue d'interface (UC-04).</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profil est mis à jour ; les recommandations IA sont recalculées.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pStyle w:val="Heading2"/>
        <w:spacing w:after="160" w:before="400"/>
      </w:pPr>
      <w:r>
        <w:rPr>
          <w:rFonts w:ascii="Arial" w:cs="Arial" w:eastAsia="Arial" w:hAnsi="Arial"/>
          <w:b/>
          <w:bCs/>
          <w:color w:val="0F6E56"/>
          <w:sz w:val="26"/>
          <w:szCs w:val="26"/>
        </w:rPr>
        <w:t xml:space="preserve">M2 – Exercices et épreuves</w:t>
      </w:r>
    </w:p>
    <w:p>
      <w:pPr>
        <w:spacing w:after="0" w:before="200"/>
      </w:pPr>
      <w:r>
        <w:t xml:space="preserve"/>
      </w:r>
    </w:p>
    <w:p>
      <w:pPr>
        <w:spacing w:after="80" w:before="0"/>
      </w:pPr>
      <w:r>
        <w:rPr>
          <w:rFonts w:ascii="Arial" w:cs="Arial" w:eastAsia="Arial" w:hAnsi="Arial"/>
          <w:b/>
          <w:bCs/>
          <w:color w:val="2C3E50"/>
          <w:sz w:val="24"/>
          <w:szCs w:val="24"/>
        </w:rPr>
        <w:t xml:space="preserve">UC-05 : Parcourir la banque d'épreuves</w:t>
      </w:r>
    </w:p>
    <w:p>
      <w:pPr>
        <w:spacing w:after="140" w:before="0"/>
      </w:pPr>
      <w:r>
        <w:rPr>
          <w:rFonts w:ascii="Arial" w:cs="Arial" w:eastAsia="Arial" w:hAnsi="Arial"/>
          <w:i/>
          <w:iCs/>
          <w:color w:val="888888"/>
          <w:sz w:val="20"/>
          <w:szCs w:val="20"/>
        </w:rPr>
        <w:t xml:space="preserve">Module : M2 – Exercices et épreuves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UC-05</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Parcourir la banque d'épreuves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sélectionne « Épreuves » dans le menu principal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 connecté ; abonnement actif</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 la bibliothèque (400+ épreuves).
2. Filtrage par matière, niveau, série, année.
3. Sélection d'une épreuve.
4. Affichage du détail (durée, source, type).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peut lancer l'épreuve ou la sauvegarder.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UC-07 (Filtrer par matière/niveau).</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UC-06 : Passer une épreuve</w:t>
      </w:r>
    </w:p>
    <w:p>
      <w:pPr>
        <w:spacing w:after="140" w:before="0"/>
      </w:pPr>
      <w:r>
        <w:rPr>
          <w:rFonts w:ascii="Arial" w:cs="Arial" w:eastAsia="Arial" w:hAnsi="Arial"/>
          <w:i/>
          <w:iCs/>
          <w:color w:val="888888"/>
          <w:sz w:val="20"/>
          <w:szCs w:val="20"/>
        </w:rPr>
        <w:t xml:space="preserve">Module : M2 – Exercices et épreuves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UC-06</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Passer une épreuve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clique sur « Commencer » depuis la fiche épreuve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Épreuve sélectionnée ; abonnement Basic ou supérieur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des questions une par une.
2. Saisie ou sélection de la réponse.
3. Navigation entre questions.
4. Soumission finale.
5. Calcul automatique du score.
6. Affichage du corrigé détaillé.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Mode minuterie activé (UC-08) : décompte visible, arrêt automatique.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E1 – Coupure réseau → sauvegarde locale des réponses.
E2 – Session expirée → reprise depuis la dernière réponse enregistrée.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 session est sauvegardée ; le score est intégré au tableau de bord.</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UC-09 (Soumettre réponse), «include» UC-08 (Activer minuterie).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Critique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UC-08 : Activer le mode minuterie</w:t>
      </w:r>
    </w:p>
    <w:p>
      <w:pPr>
        <w:spacing w:after="140" w:before="0"/>
      </w:pPr>
      <w:r>
        <w:rPr>
          <w:rFonts w:ascii="Arial" w:cs="Arial" w:eastAsia="Arial" w:hAnsi="Arial"/>
          <w:i/>
          <w:iCs/>
          <w:color w:val="888888"/>
          <w:sz w:val="20"/>
          <w:szCs w:val="20"/>
        </w:rPr>
        <w:t xml:space="preserve">Module : M2 – Exercices et épreuves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UC-08</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Activer le mode minuterie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active le chronomètre avant de démarrer l'épreuve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Épreuve sélectionnée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L'élève définit la durée souhaitée.
2. Le compteur s'affiche en temps réel.
3. À l'expiration, soumission automatique des réponses saisies.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 durée réelle est enregistrée dans le rapport de session.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Inclus par UC-06</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Moyenne</w:t>
            </w:r>
          </w:p>
        </w:tc>
      </w:tr>
    </w:tbl>
    <w:p>
      <w:pPr>
        <w:spacing w:after="0" w:before="60"/>
      </w:pPr>
      <w:r>
        <w:t xml:space="preserve"/>
      </w:r>
    </w:p>
    <w:p>
      <w:pPr>
        <w:pStyle w:val="Heading2"/>
        <w:spacing w:after="160" w:before="400"/>
      </w:pPr>
      <w:r>
        <w:rPr>
          <w:rFonts w:ascii="Arial" w:cs="Arial" w:eastAsia="Arial" w:hAnsi="Arial"/>
          <w:b/>
          <w:bCs/>
          <w:color w:val="A32D2D"/>
          <w:sz w:val="26"/>
          <w:szCs w:val="26"/>
        </w:rPr>
        <w:t xml:space="preserve">M3 – Diagnostic et remédiation</w:t>
      </w:r>
    </w:p>
    <w:p>
      <w:pPr>
        <w:spacing w:after="0" w:before="200"/>
      </w:pPr>
      <w:r>
        <w:t xml:space="preserve"/>
      </w:r>
    </w:p>
    <w:p>
      <w:pPr>
        <w:spacing w:after="80" w:before="0"/>
      </w:pPr>
      <w:r>
        <w:rPr>
          <w:rFonts w:ascii="Arial" w:cs="Arial" w:eastAsia="Arial" w:hAnsi="Arial"/>
          <w:b/>
          <w:bCs/>
          <w:color w:val="2C3E50"/>
          <w:sz w:val="24"/>
          <w:szCs w:val="24"/>
        </w:rPr>
        <w:t xml:space="preserve">UC-10 : Passer le diagnostic initial</w:t>
      </w:r>
    </w:p>
    <w:p>
      <w:pPr>
        <w:spacing w:after="140" w:before="0"/>
      </w:pPr>
      <w:r>
        <w:rPr>
          <w:rFonts w:ascii="Arial" w:cs="Arial" w:eastAsia="Arial" w:hAnsi="Arial"/>
          <w:i/>
          <w:iCs/>
          <w:color w:val="888888"/>
          <w:sz w:val="20"/>
          <w:szCs w:val="20"/>
        </w:rPr>
        <w:t xml:space="preserve">Module : M3 – Diagnostic et remédiation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UC-10</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Passer le diagnostic initial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Première connexion de l'élève ou demande manuelle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Profil élève complété (niveau, série)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Sélection des matières à tester.
2. Série de questions adaptatives par matière.
3. Calcul du score global et par chapitre.
4. Génération de la carte visuelle des lacunes.
5. Création automatique du parcours de remédiation.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Les lacunes sont enregistrées ; un planning personnalisé est proposé.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UC-12 (Générer parcours de remédiation).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Critique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UC-11 : Visualiser la carte des lacunes</w:t>
      </w:r>
    </w:p>
    <w:p>
      <w:pPr>
        <w:spacing w:after="140" w:before="0"/>
      </w:pPr>
      <w:r>
        <w:rPr>
          <w:rFonts w:ascii="Arial" w:cs="Arial" w:eastAsia="Arial" w:hAnsi="Arial"/>
          <w:i/>
          <w:iCs/>
          <w:color w:val="888888"/>
          <w:sz w:val="20"/>
          <w:szCs w:val="20"/>
        </w:rPr>
        <w:t xml:space="preserve">Module : M3 – Diagnostic et remédiation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UC-11</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Visualiser la carte des lacunes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accède à son tableau de bord ou après diagnostic</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Diagnostic réalisé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visuel des matières et chapitres.
2. Code couleur : maîtrisé / en cours / lacunaire.
3. Clic sur un chapitre → exercices de rattrapage ciblés.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identifie ses priorités de révision.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UC-12 : Générer un parcours de remédiation</w:t>
      </w:r>
    </w:p>
    <w:p>
      <w:pPr>
        <w:spacing w:after="140" w:before="0"/>
      </w:pPr>
      <w:r>
        <w:rPr>
          <w:rFonts w:ascii="Arial" w:cs="Arial" w:eastAsia="Arial" w:hAnsi="Arial"/>
          <w:i/>
          <w:iCs/>
          <w:color w:val="888888"/>
          <w:sz w:val="20"/>
          <w:szCs w:val="20"/>
        </w:rPr>
        <w:t xml:space="preserve">Module : M3 – Diagnostic et remédiation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UC-12</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Générer un parcours de remédiation IA</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 Moteur IA (secondaire)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Après le diagnostic ou détection de nouvelles lacunes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Lacunes identifiées dans le profil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L'IA analyse le profil de lacunes.
2. Sélection automatique d'exercices de rattrapage ciblés.
3. Priorisation selon les examens à venir.
4. Présentation du parcours à l'élève.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L'élève peut modifier manuellement les priorités.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parcours est intégré au planning hebdomadaire.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Inclus par UC-10 ; «extend» UC-26 (Générer planning).</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pStyle w:val="Heading2"/>
        <w:spacing w:after="160" w:before="400"/>
      </w:pPr>
      <w:r>
        <w:rPr>
          <w:rFonts w:ascii="Arial" w:cs="Arial" w:eastAsia="Arial" w:hAnsi="Arial"/>
          <w:b/>
          <w:bCs/>
          <w:color w:val="0F6E56"/>
          <w:sz w:val="26"/>
          <w:szCs w:val="26"/>
        </w:rPr>
        <w:t xml:space="preserve">M4 – Module parental</w:t>
      </w:r>
    </w:p>
    <w:p>
      <w:pPr>
        <w:spacing w:after="0" w:before="200"/>
      </w:pPr>
      <w:r>
        <w:t xml:space="preserve"/>
      </w:r>
    </w:p>
    <w:p>
      <w:pPr>
        <w:spacing w:after="80" w:before="0"/>
      </w:pPr>
      <w:r>
        <w:rPr>
          <w:rFonts w:ascii="Arial" w:cs="Arial" w:eastAsia="Arial" w:hAnsi="Arial"/>
          <w:b/>
          <w:bCs/>
          <w:color w:val="2C3E50"/>
          <w:sz w:val="24"/>
          <w:szCs w:val="24"/>
        </w:rPr>
        <w:t xml:space="preserve">UC-13 : Consulter le tableau de bord enfant</w:t>
      </w:r>
    </w:p>
    <w:p>
      <w:pPr>
        <w:spacing w:after="140" w:before="0"/>
      </w:pPr>
      <w:r>
        <w:rPr>
          <w:rFonts w:ascii="Arial" w:cs="Arial" w:eastAsia="Arial" w:hAnsi="Arial"/>
          <w:i/>
          <w:iCs/>
          <w:color w:val="888888"/>
          <w:sz w:val="20"/>
          <w:szCs w:val="20"/>
        </w:rPr>
        <w:t xml:space="preserve">Module : M4 – Module parental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UC-13</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Consulter le tableau de bord enfant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Parent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parent se connecte et accède à la section « Suivi »</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Compte parent lié à un ou plusieurs comptes 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des résultats récents (notes, matières, sessions).
2. Indicateurs : temps d'étude, régularité, streak.
3. Visualisation de la carte des lacunes de l'enfant.
4. Accès aux rapports hebdomadaires.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parent est informé de l'avancement de l'élève.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UC-14 : Recevoir le rapport hebdomadaire</w:t>
      </w:r>
    </w:p>
    <w:p>
      <w:pPr>
        <w:spacing w:after="140" w:before="0"/>
      </w:pPr>
      <w:r>
        <w:rPr>
          <w:rFonts w:ascii="Arial" w:cs="Arial" w:eastAsia="Arial" w:hAnsi="Arial"/>
          <w:i/>
          <w:iCs/>
          <w:color w:val="888888"/>
          <w:sz w:val="20"/>
          <w:szCs w:val="20"/>
        </w:rPr>
        <w:t xml:space="preserve">Module : M4 – Module parental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UC-14</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Recevoir le rapport hebdomadaire automatique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Parent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Déclenchement automatique chaque semaine (ou à la demande)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Parent inscrit ; notifications activées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Le système génère le rapport (moyenne, temps d'étude, matières, lacunes).
2. Envoi par notification push, e-mail ou SMS selon préférence.
3. Le parent consulte le rapport sur l'application.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parent dispose d'un bilan hebdomadaire.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«extend» UC-17 (Recevoir alerte d'inactivité).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UC-17 : Recevoir alerte d'inactivité</w:t>
      </w:r>
    </w:p>
    <w:p>
      <w:pPr>
        <w:spacing w:after="140" w:before="0"/>
      </w:pPr>
      <w:r>
        <w:rPr>
          <w:rFonts w:ascii="Arial" w:cs="Arial" w:eastAsia="Arial" w:hAnsi="Arial"/>
          <w:i/>
          <w:iCs/>
          <w:color w:val="888888"/>
          <w:sz w:val="20"/>
          <w:szCs w:val="20"/>
        </w:rPr>
        <w:t xml:space="preserve">Module : M4 – Module parental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UC-17</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Recevoir alerte d'inactivité (&gt;3 jours)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Parent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n'a pas travaillé depuis plus de 3 jours consécutifs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Alertes activées dans les paramètres parentaux</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Détection automatique de l'inactivité.
2. Génération de l'alerte.
3. Envoi au parent par canal configuré.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parent est informé ; peut contacter l'élève.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Extension de UC-14</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Moyenne</w:t>
            </w:r>
          </w:p>
        </w:tc>
      </w:tr>
    </w:tbl>
    <w:p>
      <w:pPr>
        <w:spacing w:after="0" w:before="60"/>
      </w:pPr>
      <w:r>
        <w:t xml:space="preserve"/>
      </w:r>
    </w:p>
    <w:p>
      <w:pPr>
        <w:pStyle w:val="Heading2"/>
        <w:spacing w:after="160" w:before="400"/>
      </w:pPr>
      <w:r>
        <w:rPr>
          <w:rFonts w:ascii="Arial" w:cs="Arial" w:eastAsia="Arial" w:hAnsi="Arial"/>
          <w:b/>
          <w:bCs/>
          <w:color w:val="6C3483"/>
          <w:sz w:val="26"/>
          <w:szCs w:val="26"/>
        </w:rPr>
        <w:t xml:space="preserve">M5 – Assistant IA</w:t>
      </w:r>
    </w:p>
    <w:p>
      <w:pPr>
        <w:spacing w:after="0" w:before="200"/>
      </w:pPr>
      <w:r>
        <w:t xml:space="preserve"/>
      </w:r>
    </w:p>
    <w:p>
      <w:pPr>
        <w:spacing w:after="80" w:before="0"/>
      </w:pPr>
      <w:r>
        <w:rPr>
          <w:rFonts w:ascii="Arial" w:cs="Arial" w:eastAsia="Arial" w:hAnsi="Arial"/>
          <w:b/>
          <w:bCs/>
          <w:color w:val="2C3E50"/>
          <w:sz w:val="24"/>
          <w:szCs w:val="24"/>
        </w:rPr>
        <w:t xml:space="preserve">UC-18 : Poser une question au chatbot pédagogique</w:t>
      </w:r>
    </w:p>
    <w:p>
      <w:pPr>
        <w:spacing w:after="140" w:before="0"/>
      </w:pPr>
      <w:r>
        <w:rPr>
          <w:rFonts w:ascii="Arial" w:cs="Arial" w:eastAsia="Arial" w:hAnsi="Arial"/>
          <w:i/>
          <w:iCs/>
          <w:color w:val="888888"/>
          <w:sz w:val="20"/>
          <w:szCs w:val="20"/>
        </w:rPr>
        <w:t xml:space="preserve">Module : M5 – Assistant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UC-18</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Poser une question au chatbot pédagogique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 Moteur IA (secondaire)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saisit une question dans l'interface chatbot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Connexion active ; quota journalier non atteint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L'élève saisit sa question (texte ou photo de l'exercice).
2. Le système transmet la requête au moteur IA.
3. L'IA génère une réponse pédagogique contextuelle.
4. Affichage de la réponse avec explications étape par étape.
5. L'élève peut poser une question de suivi.</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Mode « résolution guidée » : l'IA pose des sous-questions.
A2 – Mode « correction de production écrite » (UC-23).</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E1 – Quota journalier atteint (Basic) → invite à upgrader.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 conversation est sauvegardée dans l'historique.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UC-22 (Générer réponse IA).</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Critique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UC-21 : Micro-révisions quotidiennes</w:t>
      </w:r>
    </w:p>
    <w:p>
      <w:pPr>
        <w:spacing w:after="140" w:before="0"/>
      </w:pPr>
      <w:r>
        <w:rPr>
          <w:rFonts w:ascii="Arial" w:cs="Arial" w:eastAsia="Arial" w:hAnsi="Arial"/>
          <w:i/>
          <w:iCs/>
          <w:color w:val="888888"/>
          <w:sz w:val="20"/>
          <w:szCs w:val="20"/>
        </w:rPr>
        <w:t xml:space="preserve">Module : M5 – Assistant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UC-21</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Micro-révisions quotidiennes (style Duolingo)</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Notification quotidienne ou accès manuel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Lacunes ou notions récentes identifiées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Présentation de 3-5 micro-questions de révision.
2. Réponse de l'élève.
3. Correction immédiate avec feedback.
4. Mise à jour du score de répétition espacée.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 rétention à long terme est renforcée.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pStyle w:val="Heading2"/>
        <w:spacing w:after="160" w:before="400"/>
      </w:pPr>
      <w:r>
        <w:rPr>
          <w:rFonts w:ascii="Arial" w:cs="Arial" w:eastAsia="Arial" w:hAnsi="Arial"/>
          <w:b/>
          <w:bCs/>
          <w:color w:val="185FA5"/>
          <w:sz w:val="26"/>
          <w:szCs w:val="26"/>
        </w:rPr>
        <w:t xml:space="preserve">M6 – Simulation d'examens</w:t>
      </w:r>
    </w:p>
    <w:p>
      <w:pPr>
        <w:spacing w:after="0" w:before="200"/>
      </w:pPr>
      <w:r>
        <w:t xml:space="preserve"/>
      </w:r>
    </w:p>
    <w:p>
      <w:pPr>
        <w:spacing w:after="80" w:before="0"/>
      </w:pPr>
      <w:r>
        <w:rPr>
          <w:rFonts w:ascii="Arial" w:cs="Arial" w:eastAsia="Arial" w:hAnsi="Arial"/>
          <w:b/>
          <w:bCs/>
          <w:color w:val="2C3E50"/>
          <w:sz w:val="24"/>
          <w:szCs w:val="24"/>
        </w:rPr>
        <w:t xml:space="preserve">UC-24 : Démarrer une simulation d'examen</w:t>
      </w:r>
    </w:p>
    <w:p>
      <w:pPr>
        <w:spacing w:after="140" w:before="0"/>
      </w:pPr>
      <w:r>
        <w:rPr>
          <w:rFonts w:ascii="Arial" w:cs="Arial" w:eastAsia="Arial" w:hAnsi="Arial"/>
          <w:i/>
          <w:iCs/>
          <w:color w:val="888888"/>
          <w:sz w:val="20"/>
          <w:szCs w:val="20"/>
        </w:rPr>
        <w:t xml:space="preserve">Module : M6 – Simulation d'examens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UC-24</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Démarrer une simulation d'examen officiel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sélectionne « Simulation » depuis le menu principal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Abonnement Standard ou Premium ; série de l'élève configurée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Sélection de l'examen (BAC, BEPC, GCE) et de la matière.
2. Démarrage du chronomètre officiel.
3. Accès aux épreuves bloqué (pas de cours, pas de chatbot).
4. Réponse aux questions dans le temps imparti.
5. Soumission → correction automatique selon barème officiel.
6. Rapport de performance détaillé.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Mode « Examen blanc » : toutes les épreuves de la journée (UC-25).</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 note est enregistrée dans l'historique ; le planning est ajusté.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UC-26 (Calculer note selon coeff.), «extend» UC-25 (Examen blanc).</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Abonnement requis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Standard+</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UC-25 : Mode examen blanc</w:t>
      </w:r>
    </w:p>
    <w:p>
      <w:pPr>
        <w:spacing w:after="140" w:before="0"/>
      </w:pPr>
      <w:r>
        <w:rPr>
          <w:rFonts w:ascii="Arial" w:cs="Arial" w:eastAsia="Arial" w:hAnsi="Arial"/>
          <w:i/>
          <w:iCs/>
          <w:color w:val="888888"/>
          <w:sz w:val="20"/>
          <w:szCs w:val="20"/>
        </w:rPr>
        <w:t xml:space="preserve">Module : M6 – Simulation d'examens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UC-25</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Activer le mode examen blanc</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active l'option « Examen blanc » depuis la simulation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Abonnement Premium</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Simulation complète d'une journée d'examen (toutes épreuves).
2. Respect strict des horaires et conditions officielles.
3. Rapport global en fin de journée.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Un bilan complet est fourni à l'élève et au parent.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Extension de UC-24</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Abonnement requis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Premium</w:t>
            </w:r>
          </w:p>
        </w:tc>
      </w:tr>
    </w:tbl>
    <w:p>
      <w:pPr>
        <w:spacing w:after="0" w:before="60"/>
      </w:pPr>
      <w:r>
        <w:t xml:space="preserve"/>
      </w:r>
    </w:p>
    <w:p>
      <w:pPr>
        <w:pStyle w:val="Heading2"/>
        <w:spacing w:after="160" w:before="400"/>
      </w:pPr>
      <w:r>
        <w:rPr>
          <w:rFonts w:ascii="Arial" w:cs="Arial" w:eastAsia="Arial" w:hAnsi="Arial"/>
          <w:b/>
          <w:bCs/>
          <w:color w:val="3B6D11"/>
          <w:sz w:val="26"/>
          <w:szCs w:val="26"/>
        </w:rPr>
        <w:t xml:space="preserve">M7 – Emploi du temps</w:t>
      </w:r>
    </w:p>
    <w:p>
      <w:pPr>
        <w:spacing w:after="0" w:before="200"/>
      </w:pPr>
      <w:r>
        <w:t xml:space="preserve"/>
      </w:r>
    </w:p>
    <w:p>
      <w:pPr>
        <w:spacing w:after="80" w:before="0"/>
      </w:pPr>
      <w:r>
        <w:rPr>
          <w:rFonts w:ascii="Arial" w:cs="Arial" w:eastAsia="Arial" w:hAnsi="Arial"/>
          <w:b/>
          <w:bCs/>
          <w:color w:val="2C3E50"/>
          <w:sz w:val="24"/>
          <w:szCs w:val="24"/>
        </w:rPr>
        <w:t xml:space="preserve">UC-27 : Générer le planning hebdomadaire</w:t>
      </w:r>
    </w:p>
    <w:p>
      <w:pPr>
        <w:spacing w:after="140" w:before="0"/>
      </w:pPr>
      <w:r>
        <w:rPr>
          <w:rFonts w:ascii="Arial" w:cs="Arial" w:eastAsia="Arial" w:hAnsi="Arial"/>
          <w:i/>
          <w:iCs/>
          <w:color w:val="888888"/>
          <w:sz w:val="20"/>
          <w:szCs w:val="20"/>
        </w:rPr>
        <w:t xml:space="preserve">Module : M7 – Emploi du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UC-27</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Générer le planning hebdomadaire personnalisé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 Moteur IA (secondaire)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Demande manuelle de l'élève ou mise à jour du profil de lacunes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Lacunes identifiées ; disponibilités saisies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L'IA analyse le profil de lacunes, le programme officiel et les examens à venir.
2. Prise en compte des disponibilités déclarées.
3. Génération du planning hebdomadaire.
4. Affichage des sessions d'étude planifiées.
5. Programmation des rappels push.</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Mode vacances : programme intensif.</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planning est actif ; les rappels sont configurés.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UC-28 (Déclarer disponibilités).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Abonnement requis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Standard+</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UC-29 : Recevoir rappels / notifications push</w:t>
      </w:r>
    </w:p>
    <w:p>
      <w:pPr>
        <w:spacing w:after="140" w:before="0"/>
      </w:pPr>
      <w:r>
        <w:rPr>
          <w:rFonts w:ascii="Arial" w:cs="Arial" w:eastAsia="Arial" w:hAnsi="Arial"/>
          <w:i/>
          <w:iCs/>
          <w:color w:val="888888"/>
          <w:sz w:val="20"/>
          <w:szCs w:val="20"/>
        </w:rPr>
        <w:t xml:space="preserve">Module : M7 – Emploi du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UC-29</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Recevoir rappels et notifications push</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Approche de l'heure d'une session planifiée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Planning actif ; notifications push autorisées sur l'appareil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Envoi de la notification push (15 min avant la session).
2. L'élève peut démarrer la session ou la repousser.
3. Enregistrement de la réponse dans le suivi de régularité.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 régularité de l'élève est trackée.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pStyle w:val="Heading2"/>
        <w:spacing w:after="160" w:before="400"/>
      </w:pPr>
      <w:r>
        <w:rPr>
          <w:rFonts w:ascii="Arial" w:cs="Arial" w:eastAsia="Arial" w:hAnsi="Arial"/>
          <w:b/>
          <w:bCs/>
          <w:color w:val="854F0B"/>
          <w:sz w:val="26"/>
          <w:szCs w:val="26"/>
        </w:rPr>
        <w:t xml:space="preserve">M8 – Espace enseignant</w:t>
      </w:r>
    </w:p>
    <w:p>
      <w:pPr>
        <w:spacing w:after="0" w:before="200"/>
      </w:pPr>
      <w:r>
        <w:t xml:space="preserve"/>
      </w:r>
    </w:p>
    <w:p>
      <w:pPr>
        <w:spacing w:after="80" w:before="0"/>
      </w:pPr>
      <w:r>
        <w:rPr>
          <w:rFonts w:ascii="Arial" w:cs="Arial" w:eastAsia="Arial" w:hAnsi="Arial"/>
          <w:b/>
          <w:bCs/>
          <w:color w:val="2C3E50"/>
          <w:sz w:val="24"/>
          <w:szCs w:val="24"/>
        </w:rPr>
        <w:t xml:space="preserve">UC-31 : Publier cours et exercices</w:t>
      </w:r>
    </w:p>
    <w:p>
      <w:pPr>
        <w:spacing w:after="140" w:before="0"/>
      </w:pPr>
      <w:r>
        <w:rPr>
          <w:rFonts w:ascii="Arial" w:cs="Arial" w:eastAsia="Arial" w:hAnsi="Arial"/>
          <w:i/>
          <w:iCs/>
          <w:color w:val="888888"/>
          <w:sz w:val="20"/>
          <w:szCs w:val="20"/>
        </w:rPr>
        <w:t xml:space="preserve">Module : M8 – Espace enseignant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UC-31</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Publier cours, exercices et fiches de révision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Enseignant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L'enseignant accède à son espace de publication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Compte enseignant vérifié ; module Pro activé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Création du contenu (titre, niveau, série, matière, langue).
2. Saisie ou import du contenu (texte, images, fichiers).
3. Prévisualisation.
4. Soumission pour validation administrateur (UC-42).
5. Après validation : publication et notification aux élèves abonnés.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Création d'une évaluation personnalisée pour un groupe (UC-32).</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contenu est visible aux élèves ; les vues sont comptabilisées pour la rémunération.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UC-42 (Valider contenu – administrateur).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UC-33 : Consulter statistiques d'engagement</w:t>
      </w:r>
    </w:p>
    <w:p>
      <w:pPr>
        <w:spacing w:after="140" w:before="0"/>
      </w:pPr>
      <w:r>
        <w:rPr>
          <w:rFonts w:ascii="Arial" w:cs="Arial" w:eastAsia="Arial" w:hAnsi="Arial"/>
          <w:i/>
          <w:iCs/>
          <w:color w:val="888888"/>
          <w:sz w:val="20"/>
          <w:szCs w:val="20"/>
        </w:rPr>
        <w:t xml:space="preserve">Module : M8 – Espace enseignant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UC-33</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Consulter les statistiques d'engagement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Enseignant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L'enseignant accède à son tableau de bord Pro</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 moins un contenu publié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des statistiques : vues, taux de complétion, taux de réussite.
2. Comparaison entre contenus.
3. Export possible des données.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L'enseignant peut optimiser ses contenus.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Moyenne</w:t>
            </w:r>
          </w:p>
        </w:tc>
      </w:tr>
    </w:tbl>
    <w:p>
      <w:pPr>
        <w:spacing w:after="0" w:before="60"/>
      </w:pPr>
      <w:r>
        <w:t xml:space="preserve"/>
      </w:r>
    </w:p>
    <w:p>
      <w:pPr>
        <w:pStyle w:val="Heading2"/>
        <w:spacing w:after="160" w:before="400"/>
      </w:pPr>
      <w:r>
        <w:rPr>
          <w:rFonts w:ascii="Arial" w:cs="Arial" w:eastAsia="Arial" w:hAnsi="Arial"/>
          <w:b/>
          <w:bCs/>
          <w:color w:val="D85A30"/>
          <w:sz w:val="26"/>
          <w:szCs w:val="26"/>
        </w:rPr>
        <w:t xml:space="preserve">M9 – Gamification et focus</w:t>
      </w:r>
    </w:p>
    <w:p>
      <w:pPr>
        <w:spacing w:after="0" w:before="200"/>
      </w:pPr>
      <w:r>
        <w:t xml:space="preserve"/>
      </w:r>
    </w:p>
    <w:p>
      <w:pPr>
        <w:spacing w:after="80" w:before="0"/>
      </w:pPr>
      <w:r>
        <w:rPr>
          <w:rFonts w:ascii="Arial" w:cs="Arial" w:eastAsia="Arial" w:hAnsi="Arial"/>
          <w:b/>
          <w:bCs/>
          <w:color w:val="2C3E50"/>
          <w:sz w:val="24"/>
          <w:szCs w:val="24"/>
        </w:rPr>
        <w:t xml:space="preserve">UC-35 : Activer le mode Focus (Pomodoro)</w:t>
      </w:r>
    </w:p>
    <w:p>
      <w:pPr>
        <w:spacing w:after="140" w:before="0"/>
      </w:pPr>
      <w:r>
        <w:rPr>
          <w:rFonts w:ascii="Arial" w:cs="Arial" w:eastAsia="Arial" w:hAnsi="Arial"/>
          <w:i/>
          <w:iCs/>
          <w:color w:val="888888"/>
          <w:sz w:val="20"/>
          <w:szCs w:val="20"/>
        </w:rPr>
        <w:t xml:space="preserve">Module : M9 – Gamification et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UC-35</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Activer le mode Focus anti-distraction (Pomodoro)</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active le mode Focus depuis le menu</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Compte élève actif</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Démarrage du timer Pomodoro (25 min travail / 5 min pause).
2. Blocage des notifications non scolaires.
3. Suivi en temps réel.
4. Fin de session → rapport de durée certifié.
5. Envoi automatique du rapport au parent.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Durées personnalisables (50/10, etc.).</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temps est certifié ; les points de gamification sont attribués.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UC-36 (Générer rapport Focus certifié).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UC-37 : Rejoindre un challenge hebdomadaire</w:t>
      </w:r>
    </w:p>
    <w:p>
      <w:pPr>
        <w:spacing w:after="140" w:before="0"/>
      </w:pPr>
      <w:r>
        <w:rPr>
          <w:rFonts w:ascii="Arial" w:cs="Arial" w:eastAsia="Arial" w:hAnsi="Arial"/>
          <w:i/>
          <w:iCs/>
          <w:color w:val="888888"/>
          <w:sz w:val="20"/>
          <w:szCs w:val="20"/>
        </w:rPr>
        <w:t xml:space="preserve">Module : M9 – Gamification et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UC-37</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Rejoindre un challenge académique hebdomadaire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accède à la section « Défis »</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Abonnement actif</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des défis de la semaine (par matière/niveau).
2. L'élève s'inscrit au défi.
3. Résolution des questions du défi.
4. Classement final en fin de semaine.
5. Attribution des récompenses (badges, points).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Les points sont crédités ; le classement est mis à jour.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Moyenne</w:t>
            </w:r>
          </w:p>
        </w:tc>
      </w:tr>
    </w:tbl>
    <w:p>
      <w:pPr>
        <w:spacing w:after="0" w:before="60"/>
      </w:pPr>
      <w:r>
        <w:t xml:space="preserve"/>
      </w:r>
    </w:p>
    <w:p>
      <w:pPr>
        <w:pStyle w:val="Heading2"/>
        <w:spacing w:after="160" w:before="400"/>
      </w:pPr>
      <w:r>
        <w:rPr>
          <w:rFonts w:ascii="Arial" w:cs="Arial" w:eastAsia="Arial" w:hAnsi="Arial"/>
          <w:b/>
          <w:bCs/>
          <w:color w:val="6C3483"/>
          <w:sz w:val="26"/>
          <w:szCs w:val="26"/>
        </w:rPr>
        <w:t xml:space="preserve">M10 – Orientation scolaire IA</w:t>
      </w:r>
    </w:p>
    <w:p>
      <w:pPr>
        <w:spacing w:after="0" w:before="200"/>
      </w:pPr>
      <w:r>
        <w:t xml:space="preserve"/>
      </w:r>
    </w:p>
    <w:p>
      <w:pPr>
        <w:spacing w:after="80" w:before="0"/>
      </w:pPr>
      <w:r>
        <w:rPr>
          <w:rFonts w:ascii="Arial" w:cs="Arial" w:eastAsia="Arial" w:hAnsi="Arial"/>
          <w:b/>
          <w:bCs/>
          <w:color w:val="2C3E50"/>
          <w:sz w:val="24"/>
          <w:szCs w:val="24"/>
        </w:rPr>
        <w:t xml:space="preserve">UC-38 : Passer le test de profil IA</w:t>
      </w:r>
    </w:p>
    <w:p>
      <w:pPr>
        <w:spacing w:after="140" w:before="0"/>
      </w:pPr>
      <w:r>
        <w:rPr>
          <w:rFonts w:ascii="Arial" w:cs="Arial" w:eastAsia="Arial" w:hAnsi="Arial"/>
          <w:i/>
          <w:iCs/>
          <w:color w:val="888888"/>
          <w:sz w:val="20"/>
          <w:szCs w:val="20"/>
        </w:rPr>
        <w:t xml:space="preserve">Module : M10 – Orientation scolaire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UC-38</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Passer le test de profil IA (orientation)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 Moteur IA (secondaire)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accède à la section « Orientation »</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Abonnement Standard ou Premium</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Questionnaire sur aptitudes, centres d'intérêt, résultats scolaires.
2. Analyse du profil par le moteur IA.
3. Recommandation de série (A1, A4, C, D, E, TI).
4. Présentation des filières universitaires correspondantes.
5. Fiches métiers associées.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profil d'orientation est sauvegardé et mise à jour dynamiquement.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UC-39 (Obtenir recommandation de série).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Abonnement requis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Standard+</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UC-40 : Préparer les concours nationaux</w:t>
      </w:r>
    </w:p>
    <w:p>
      <w:pPr>
        <w:spacing w:after="140" w:before="0"/>
      </w:pPr>
      <w:r>
        <w:rPr>
          <w:rFonts w:ascii="Arial" w:cs="Arial" w:eastAsia="Arial" w:hAnsi="Arial"/>
          <w:i/>
          <w:iCs/>
          <w:color w:val="888888"/>
          <w:sz w:val="20"/>
          <w:szCs w:val="20"/>
        </w:rPr>
        <w:t xml:space="preserve">Module : M10 – Orientation scolaire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UC-40</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Préparer les concours nationaux (ENAM, ENS, IUT…)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sélectionne un concours cible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Abonnement Premium</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Sélection du concours (ENAM, ENS, IUT, ENSP, Police, Armée…).
2. Affichage du programme et des conditions d'accès.
3. Accès aux épreuves et corrigés spécifiques.
4. Simulation des conditions de concours.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dispose d'un plan de préparation ciblé.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Abonnement requis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Premium</w:t>
            </w:r>
          </w:p>
        </w:tc>
      </w:tr>
    </w:tbl>
    <w:p>
      <w:pPr>
        <w:spacing w:after="0" w:before="60"/>
      </w:pPr>
      <w:r>
        <w:t xml:space="preserve"/>
      </w:r>
    </w:p>
    <w:p>
      <w:pPr>
        <w:pStyle w:val="Heading2"/>
        <w:spacing w:after="160" w:before="400"/>
      </w:pPr>
      <w:r>
        <w:rPr>
          <w:rFonts w:ascii="Arial" w:cs="Arial" w:eastAsia="Arial" w:hAnsi="Arial"/>
          <w:b/>
          <w:bCs/>
          <w:color w:val="854F0B"/>
          <w:sz w:val="26"/>
          <w:szCs w:val="26"/>
        </w:rPr>
        <w:t xml:space="preserve">M11 – Abonnement et paiement</w:t>
      </w:r>
    </w:p>
    <w:p>
      <w:pPr>
        <w:spacing w:after="0" w:before="200"/>
      </w:pPr>
      <w:r>
        <w:t xml:space="preserve"/>
      </w:r>
    </w:p>
    <w:p>
      <w:pPr>
        <w:spacing w:after="80" w:before="0"/>
      </w:pPr>
      <w:r>
        <w:rPr>
          <w:rFonts w:ascii="Arial" w:cs="Arial" w:eastAsia="Arial" w:hAnsi="Arial"/>
          <w:b/>
          <w:bCs/>
          <w:color w:val="2C3E50"/>
          <w:sz w:val="24"/>
          <w:szCs w:val="24"/>
        </w:rPr>
        <w:t xml:space="preserve">UC-43 : Souscrire à un abonnement</w:t>
      </w:r>
    </w:p>
    <w:p>
      <w:pPr>
        <w:spacing w:after="140" w:before="0"/>
      </w:pPr>
      <w:r>
        <w:rPr>
          <w:rFonts w:ascii="Arial" w:cs="Arial" w:eastAsia="Arial" w:hAnsi="Arial"/>
          <w:i/>
          <w:iCs/>
          <w:color w:val="888888"/>
          <w:sz w:val="20"/>
          <w:szCs w:val="20"/>
        </w:rPr>
        <w:t xml:space="preserve">Module : M11 – Abonnement et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UC-43</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Souscrire à un abonnement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 Passerelle Paiement (secondaire)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L'élève souhaite accéder à une fonctionnalité Premium</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Compte élève créé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des formules disponibles (Basic / Standard / Premium).
2. Comparaison des fonctionnalités incluses.
3. Sélection de la formule et de la périodicité.
4. Saisie des informations de paiement (Mobile Money, carte).
5. Traitement par la passerelle de paiement.
6. Confirmation → activation de l'abonnement.
7. Envoi de la facture par e-mail.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Alternatives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A1 – Paiement via MTN MoMo, Orange Money, Airtel Money.</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Exceptions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E1 – Paiement refusé → invite à changer de méthode.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L'abonnement est actif ; les fonctionnalités débloquées sont accessibles.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UC-44 (Choisir formule), «include» UC-46 (Effectuer paiement mobile).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Critique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UC-47 : Vérifier accès aux fonctionnalités</w:t>
      </w:r>
    </w:p>
    <w:p>
      <w:pPr>
        <w:spacing w:after="140" w:before="0"/>
      </w:pPr>
      <w:r>
        <w:rPr>
          <w:rFonts w:ascii="Arial" w:cs="Arial" w:eastAsia="Arial" w:hAnsi="Arial"/>
          <w:i/>
          <w:iCs/>
          <w:color w:val="888888"/>
          <w:sz w:val="20"/>
          <w:szCs w:val="20"/>
        </w:rPr>
        <w:t xml:space="preserve">Module : M11 – Abonnement et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UC-47</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Vérifier accès aux fonctionnalités selon abonnement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Système (automatique)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À chaque accès à une fonctionnalité restreinte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Utilisateur connecté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Vérification du niveau d'abonnement actif.
2. Comparaison avec la fonctionnalité demandée.
3a. Si autorisé : accès accordé.
3b. Si non autorisé : affichage de l'invite d'upgrade.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Accès accordé ou refusé selon la formule.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Critique</w:t>
            </w:r>
          </w:p>
        </w:tc>
      </w:tr>
    </w:tbl>
    <w:p>
      <w:pPr>
        <w:spacing w:after="0" w:before="60"/>
      </w:pPr>
      <w:r>
        <w:t xml:space="preserve"/>
      </w:r>
    </w:p>
    <w:p>
      <w:pPr>
        <w:pStyle w:val="Heading2"/>
        <w:spacing w:after="160" w:before="400"/>
      </w:pPr>
      <w:r>
        <w:rPr>
          <w:rFonts w:ascii="Arial" w:cs="Arial" w:eastAsia="Arial" w:hAnsi="Arial"/>
          <w:b/>
          <w:bCs/>
          <w:color w:val="854F0B"/>
          <w:sz w:val="26"/>
          <w:szCs w:val="26"/>
        </w:rPr>
        <w:t xml:space="preserve">M12 – Rémunération enseignant</w:t>
      </w:r>
    </w:p>
    <w:p>
      <w:pPr>
        <w:spacing w:after="0" w:before="200"/>
      </w:pPr>
      <w:r>
        <w:t xml:space="preserve"/>
      </w:r>
    </w:p>
    <w:p>
      <w:pPr>
        <w:spacing w:after="80" w:before="0"/>
      </w:pPr>
      <w:r>
        <w:rPr>
          <w:rFonts w:ascii="Arial" w:cs="Arial" w:eastAsia="Arial" w:hAnsi="Arial"/>
          <w:b/>
          <w:bCs/>
          <w:color w:val="2C3E50"/>
          <w:sz w:val="24"/>
          <w:szCs w:val="24"/>
        </w:rPr>
        <w:t xml:space="preserve">UC-48 : Consulter gains et statistiques (enseignant)</w:t>
      </w:r>
    </w:p>
    <w:p>
      <w:pPr>
        <w:spacing w:after="140" w:before="0"/>
      </w:pPr>
      <w:r>
        <w:rPr>
          <w:rFonts w:ascii="Arial" w:cs="Arial" w:eastAsia="Arial" w:hAnsi="Arial"/>
          <w:i/>
          <w:iCs/>
          <w:color w:val="888888"/>
          <w:sz w:val="20"/>
          <w:szCs w:val="20"/>
        </w:rPr>
        <w:t xml:space="preserve">Module : M12 – Rémunération enseignant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UC-48</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Consulter gains et statistiques de rémunération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Enseignant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L'enseignant accède à l'onglet « Rémunération »</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 moins un contenu publié ayant généré des vues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des gains par contenu (vues × taux).
2. Gains par abonnement (part proportionnelle).
3. Total mensuel et cumulé.
4. Génération de la fiche de rémunération (PDF).</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L'enseignant dispose d'un bilan financier exportable.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Relations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«include» UC-50 (Recevoir versement).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pStyle w:val="Heading2"/>
        <w:spacing w:after="160" w:before="400"/>
      </w:pPr>
      <w:r>
        <w:rPr>
          <w:rFonts w:ascii="Arial" w:cs="Arial" w:eastAsia="Arial" w:hAnsi="Arial"/>
          <w:b/>
          <w:bCs/>
          <w:color w:val="6C3483"/>
          <w:sz w:val="26"/>
          <w:szCs w:val="26"/>
        </w:rPr>
        <w:t xml:space="preserve">M13 – Administration</w:t>
      </w:r>
    </w:p>
    <w:p>
      <w:pPr>
        <w:spacing w:after="0" w:before="200"/>
      </w:pPr>
      <w:r>
        <w:t xml:space="preserve"/>
      </w:r>
    </w:p>
    <w:p>
      <w:pPr>
        <w:spacing w:after="80" w:before="0"/>
      </w:pPr>
      <w:r>
        <w:rPr>
          <w:rFonts w:ascii="Arial" w:cs="Arial" w:eastAsia="Arial" w:hAnsi="Arial"/>
          <w:b/>
          <w:bCs/>
          <w:color w:val="2C3E50"/>
          <w:sz w:val="24"/>
          <w:szCs w:val="24"/>
        </w:rPr>
        <w:t xml:space="preserve">UC-51 : Gérer les utilisateurs</w:t>
      </w:r>
    </w:p>
    <w:p>
      <w:pPr>
        <w:spacing w:after="140" w:before="0"/>
      </w:pPr>
      <w:r>
        <w:rPr>
          <w:rFonts w:ascii="Arial" w:cs="Arial" w:eastAsia="Arial" w:hAnsi="Arial"/>
          <w:i/>
          <w:iCs/>
          <w:color w:val="888888"/>
          <w:sz w:val="20"/>
          <w:szCs w:val="20"/>
        </w:rPr>
        <w:t xml:space="preserve">Module : M13 –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UC-51</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Gérer les utilisateurs du système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Administrateur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L'administrateur accède au back-office « Utilisateurs »</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Compte administrateur avec niveau d'accès suffisant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Recherche et filtrage des comptes.
2. Consultation du profil d'un utilisateur.
3. Activation / désactivation / suppression d'un compte.
4. Réinitialisation forcée des identifiants.
5. Audit de l'activité.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compte est mis à jour dans le système.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UC-53 : Modérer et valider les contenus</w:t>
      </w:r>
    </w:p>
    <w:p>
      <w:pPr>
        <w:spacing w:after="140" w:before="0"/>
      </w:pPr>
      <w:r>
        <w:rPr>
          <w:rFonts w:ascii="Arial" w:cs="Arial" w:eastAsia="Arial" w:hAnsi="Arial"/>
          <w:i/>
          <w:iCs/>
          <w:color w:val="888888"/>
          <w:sz w:val="20"/>
          <w:szCs w:val="20"/>
        </w:rPr>
        <w:t xml:space="preserve">Module : M13 –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UC-53</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Modérer et valider les contenus enseignants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Administrateur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Soumission d'un contenu par un enseignant (UC-31)</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Contenu en attente de validation</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 la file d'attente de modération.
2. Lecture du contenu soumis.
3. Vérification : conformité pédagogique, droits d'auteur, orthographe.
4a. Validation → publication automatique.
4b. Rejet → notification à l'enseignant avec motif.</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Le contenu est publié ou rejeté ; l'enseignant est notifié.</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pPr>
        <w:spacing w:after="0" w:before="200"/>
      </w:pPr>
      <w:r>
        <w:t xml:space="preserve"/>
      </w:r>
    </w:p>
    <w:p>
      <w:pPr>
        <w:spacing w:after="80" w:before="0"/>
      </w:pPr>
      <w:r>
        <w:rPr>
          <w:rFonts w:ascii="Arial" w:cs="Arial" w:eastAsia="Arial" w:hAnsi="Arial"/>
          <w:b/>
          <w:bCs/>
          <w:color w:val="2C3E50"/>
          <w:sz w:val="24"/>
          <w:szCs w:val="24"/>
        </w:rPr>
        <w:t xml:space="preserve">UC-54 : Consulter le tableau de bord global</w:t>
      </w:r>
    </w:p>
    <w:p>
      <w:pPr>
        <w:spacing w:after="140" w:before="0"/>
      </w:pPr>
      <w:r>
        <w:rPr>
          <w:rFonts w:ascii="Arial" w:cs="Arial" w:eastAsia="Arial" w:hAnsi="Arial"/>
          <w:i/>
          <w:iCs/>
          <w:color w:val="888888"/>
          <w:sz w:val="20"/>
          <w:szCs w:val="20"/>
        </w:rPr>
        <w:t xml:space="preserve">Module : M13 –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Identifiant</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UC-54</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Nom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Consulter le tableau de bord global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Acteurs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Administrateur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Déclencheur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L'administrateur se connecte au back-office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Pré-conditions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Accès administrateur</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Scénario nominal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 Affichage des KPIs globaux (utilisateurs actifs, taux de rétention, revenus).
2. Statistiques d'utilisation par module.
3. Alertes système en cours.
4. Export de rapports.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Post-conditions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L'administrateur dispose d'une vue consolidée du système.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Arial" w:cs="Arial" w:eastAsia="Arial" w:hAnsi="Arial"/>
                <w:b/>
                <w:bCs/>
                <w:sz w:val="22"/>
                <w:szCs w:val="22"/>
              </w:rPr>
              <w:t xml:space="preserve">Priorité</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Haute</w:t>
            </w:r>
          </w:p>
        </w:tc>
      </w:tr>
    </w:tbl>
    <w:p>
      <w:pPr>
        <w:spacing w:after="0" w:before="60"/>
      </w:pPr>
      <w:r>
        <w:t xml:space="preserve"/>
      </w:r>
    </w:p>
    <w:p>
      <w:r>
        <w:br w:type="page"/>
      </w:r>
    </w:p>
    <w:p>
      <w:pPr>
        <w:pStyle w:val="Heading1"/>
        <w:spacing w:after="200" w:before="360"/>
      </w:pPr>
      <w:r>
        <w:rPr>
          <w:rFonts w:ascii="Arial" w:cs="Arial" w:eastAsia="Arial" w:hAnsi="Arial"/>
          <w:b/>
          <w:bCs/>
          <w:sz w:val="32"/>
          <w:szCs w:val="32"/>
        </w:rPr>
        <w:t xml:space="preserve">3. Synthèse des relations UML</w:t>
      </w:r>
    </w:p>
    <w:p>
      <w:pPr>
        <w:spacing w:after="100"/>
      </w:pPr>
      <w:r>
        <w:rPr>
          <w:rFonts w:ascii="Arial" w:cs="Arial" w:eastAsia="Arial" w:hAnsi="Arial"/>
          <w:i/>
          <w:iCs/>
          <w:sz w:val="22"/>
          <w:szCs w:val="22"/>
        </w:rPr>
        <w:t xml:space="preserve">Le tableau suivant récapitule les principales relations de type «include» et «extend» identifiées dans le diagramme de cas d'utilisation.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1460"/>
      </w:tblGrid>
      <w:tr>
        <w:tc>
          <w:tcPr>
            <w:tcW w:type="dxa" w:w="15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UC source</w:t>
            </w:r>
          </w:p>
        </w:tc>
        <w:tc>
          <w:tcPr>
            <w:tcW w:type="dxa" w:w="3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UC cible</w:t>
            </w:r>
          </w:p>
        </w:tc>
        <w:tc>
          <w:tcPr>
            <w:tcW w:type="dxa" w:w="14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UC-06 Passer une épreuve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UC-09 Soumettre réponse</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Obligatoire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UC-06 Passer une épreuve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UC-08 Activer minuterie</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Si minuterie 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UC-10 Diagnostic initial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UC-12 Générer parcours remédiation</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UC-18 Poser question chatbot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UC-22 Générer réponse IA</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UC-24 Démarrer simulation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UC-26 Calculer note selon coeff.</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UC-27 Générer planning</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UC-28 Déclarer disponibilités</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UC-31 Publier cours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UC-42 Valider contenu (admin)</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UC-35 Mode Focus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UC-36 Rapport Focus certifié</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UC-38 Test profil IA</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UC-39 Recommandation de série</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UC-43 Souscrire abonnement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UC-44 Choisir formule</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UC-43 Souscrire abonnement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UC-46 Effectuer paiement mobile</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«include»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UC-48 Consulter gains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UC-50 Recevoir versement</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Toujours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«extend»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UC-24 Démarrer simulation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UC-25 Mode examen blanc</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Si option activée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«extend»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UC-14 Rapport hebdomadaire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UC-17 Alerte inactivité (&gt;3j)</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Si condition vraie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«extend»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UC-12 Parcours remédiation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UC-27 Générer planning</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Optionnel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2"/>
                <w:szCs w:val="22"/>
              </w:rPr>
              <w:t xml:space="preserve">Généralisation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Utilisateur (parent)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Élève, Parent, Enseignant, Admin</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Héritage UML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spacing w:after="80"/>
    </w:pPr>
    <w:r>
      <w:rPr>
        <w:rFonts w:ascii="Arial" w:cs="Arial" w:eastAsia="Arial" w:hAnsi="Arial"/>
        <w:color w:val="555555"/>
        <w:sz w:val="18"/>
        <w:szCs w:val="18"/>
      </w:rPr>
      <w:t xml:space="preserve">EduTrack — Diagramme de cas d'utilisation UML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2026-04-07T06:02:05.198Z</dcterms:created>
  <dcterms:modified xsi:type="dcterms:W3CDTF">2026-04-07T06:02:05.200Z</dcterms:modified>
</cp:coreProperties>
</file>

<file path=docProps/custom.xml><?xml version="1.0" encoding="utf-8"?>
<Properties xmlns="http://schemas.openxmlformats.org/officeDocument/2006/custom-properties" xmlns:vt="http://schemas.openxmlformats.org/officeDocument/2006/docPropsVTypes"/>
</file>