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51B4" w14:textId="77777777" w:rsidR="00632740" w:rsidRPr="00AF7411" w:rsidRDefault="00000000">
      <w:pPr>
        <w:pStyle w:val="Overskrift2"/>
        <w:rPr>
          <w:b w:val="0"/>
          <w:bCs w:val="0"/>
        </w:rPr>
      </w:pPr>
      <w:bookmarkStart w:id="0" w:name="Xb004cbe798386f144758d53bf5f0eb363437ea1"/>
      <w:bookmarkStart w:id="1" w:name="spørgsmål-1-epidemiologi-selektionsbias"/>
      <w:proofErr w:type="spellStart"/>
      <w:r w:rsidRPr="00AF7411">
        <w:rPr>
          <w:b w:val="0"/>
          <w:bCs w:val="0"/>
        </w:rPr>
        <w:t>Spørgsmål</w:t>
      </w:r>
      <w:proofErr w:type="spellEnd"/>
      <w:r w:rsidRPr="00AF7411">
        <w:rPr>
          <w:b w:val="0"/>
          <w:bCs w:val="0"/>
        </w:rPr>
        <w:t xml:space="preserve"> 1 — </w:t>
      </w:r>
      <w:proofErr w:type="spellStart"/>
      <w:r w:rsidRPr="00AF7411">
        <w:rPr>
          <w:b w:val="0"/>
          <w:bCs w:val="0"/>
        </w:rPr>
        <w:t>Epidemiologi</w:t>
      </w:r>
      <w:proofErr w:type="spellEnd"/>
      <w:r w:rsidRPr="00AF7411">
        <w:rPr>
          <w:b w:val="0"/>
          <w:bCs w:val="0"/>
        </w:rPr>
        <w:t>: Selektionsbias</w:t>
      </w:r>
    </w:p>
    <w:p w14:paraId="38DA3524" w14:textId="0D3D0BB3" w:rsidR="00632740" w:rsidRPr="00AF7411" w:rsidRDefault="00000000">
      <w:pPr>
        <w:pStyle w:val="Overskrift3"/>
        <w:rPr>
          <w:b w:val="0"/>
          <w:bCs w:val="0"/>
        </w:rPr>
      </w:pPr>
      <w:bookmarkStart w:id="2" w:name="Xe35fb36dedd04a80ca772b2ee2facda3b9932af"/>
      <w:r w:rsidRPr="00AF7411">
        <w:rPr>
          <w:b w:val="0"/>
          <w:bCs w:val="0"/>
        </w:rPr>
        <w:t xml:space="preserve">1a) </w:t>
      </w:r>
    </w:p>
    <w:p w14:paraId="26357C3F" w14:textId="77777777" w:rsidR="00632740" w:rsidRPr="00AF7411" w:rsidRDefault="00000000">
      <w:pPr>
        <w:pStyle w:val="FirstParagraph"/>
      </w:pPr>
      <w:r w:rsidRPr="00AF7411">
        <w:t>Studiepopulationen stammer fra Framingham Osteoporosis Study, som er en del af den store, langvarige Framingham-kohort (original kohort fra 1948 + offspring-kohort fra 1971). Studiet inkluderer kvinder fra begge kohorter.</w:t>
      </w:r>
    </w:p>
    <w:p w14:paraId="58A85EC8" w14:textId="77777777" w:rsidR="00AF7411" w:rsidRPr="00AF7411" w:rsidRDefault="00000000">
      <w:pPr>
        <w:pStyle w:val="Brdtekst"/>
      </w:pPr>
      <w:proofErr w:type="spellStart"/>
      <w:r w:rsidRPr="00AF7411">
        <w:t>Inklusionskriterier</w:t>
      </w:r>
      <w:proofErr w:type="spellEnd"/>
      <w:r w:rsidRPr="00AF7411">
        <w:t xml:space="preserve">: </w:t>
      </w:r>
    </w:p>
    <w:p w14:paraId="2712211E" w14:textId="77777777" w:rsidR="00AF7411" w:rsidRPr="00AF7411" w:rsidRDefault="00000000" w:rsidP="00AF7411">
      <w:pPr>
        <w:pStyle w:val="Brdtekst"/>
        <w:numPr>
          <w:ilvl w:val="0"/>
          <w:numId w:val="8"/>
        </w:numPr>
      </w:pPr>
      <w:r w:rsidRPr="00AF7411">
        <w:t xml:space="preserve">Alder ≥ 65 </w:t>
      </w:r>
      <w:proofErr w:type="spellStart"/>
      <w:r w:rsidRPr="00AF7411">
        <w:t>år</w:t>
      </w:r>
      <w:proofErr w:type="spellEnd"/>
      <w:r w:rsidRPr="00AF7411">
        <w:t xml:space="preserve"> </w:t>
      </w:r>
    </w:p>
    <w:p w14:paraId="4B4902B0" w14:textId="77777777" w:rsidR="00AF7411" w:rsidRPr="00AF7411" w:rsidRDefault="00000000" w:rsidP="00AF7411">
      <w:pPr>
        <w:pStyle w:val="Brdtekst"/>
        <w:numPr>
          <w:ilvl w:val="0"/>
          <w:numId w:val="8"/>
        </w:numPr>
      </w:pPr>
      <w:proofErr w:type="spellStart"/>
      <w:r w:rsidRPr="00AF7411">
        <w:t>Mindst</w:t>
      </w:r>
      <w:proofErr w:type="spellEnd"/>
      <w:r w:rsidRPr="00AF7411">
        <w:t xml:space="preserve"> </w:t>
      </w:r>
      <w:proofErr w:type="spellStart"/>
      <w:r w:rsidRPr="00AF7411">
        <w:t>ét</w:t>
      </w:r>
      <w:proofErr w:type="spellEnd"/>
      <w:r w:rsidRPr="00AF7411">
        <w:t xml:space="preserve"> </w:t>
      </w:r>
      <w:proofErr w:type="spellStart"/>
      <w:r w:rsidRPr="00AF7411">
        <w:t>af</w:t>
      </w:r>
      <w:proofErr w:type="spellEnd"/>
      <w:r w:rsidRPr="00AF7411">
        <w:t xml:space="preserve"> </w:t>
      </w:r>
      <w:proofErr w:type="spellStart"/>
      <w:r w:rsidRPr="00AF7411">
        <w:t>følgende</w:t>
      </w:r>
      <w:proofErr w:type="spellEnd"/>
      <w:r w:rsidRPr="00AF7411">
        <w:t xml:space="preserve"> </w:t>
      </w:r>
      <w:proofErr w:type="spellStart"/>
      <w:r w:rsidRPr="00AF7411">
        <w:t>ved</w:t>
      </w:r>
      <w:proofErr w:type="spellEnd"/>
      <w:r w:rsidRPr="00AF7411">
        <w:t xml:space="preserve"> en DXA-scanning: </w:t>
      </w:r>
    </w:p>
    <w:p w14:paraId="11FAF8AF" w14:textId="77777777" w:rsidR="00AF7411" w:rsidRPr="00AF7411" w:rsidRDefault="00000000" w:rsidP="00AF7411">
      <w:pPr>
        <w:pStyle w:val="Brdtekst"/>
        <w:numPr>
          <w:ilvl w:val="1"/>
          <w:numId w:val="8"/>
        </w:numPr>
      </w:pPr>
      <w:proofErr w:type="spellStart"/>
      <w:r w:rsidRPr="00AF7411">
        <w:t>Osteoporose</w:t>
      </w:r>
      <w:proofErr w:type="spellEnd"/>
      <w:r w:rsidRPr="00AF7411">
        <w:t xml:space="preserve"> (T-score ≤ −2,5 </w:t>
      </w:r>
      <w:proofErr w:type="spellStart"/>
      <w:r w:rsidRPr="00AF7411">
        <w:t>ved</w:t>
      </w:r>
      <w:proofErr w:type="spellEnd"/>
      <w:r w:rsidRPr="00AF7411">
        <w:t xml:space="preserve"> femoral neck eller lumbal spine) </w:t>
      </w:r>
    </w:p>
    <w:p w14:paraId="4245A220" w14:textId="77777777" w:rsidR="00AF7411" w:rsidRPr="00AF7411" w:rsidRDefault="00000000" w:rsidP="00AF7411">
      <w:pPr>
        <w:pStyle w:val="Brdtekst"/>
        <w:numPr>
          <w:ilvl w:val="1"/>
          <w:numId w:val="8"/>
        </w:numPr>
      </w:pPr>
      <w:proofErr w:type="spellStart"/>
      <w:r w:rsidRPr="00AF7411">
        <w:t>Osteopeni</w:t>
      </w:r>
      <w:proofErr w:type="spellEnd"/>
      <w:r w:rsidRPr="00AF7411">
        <w:t xml:space="preserve"> (T-score &gt; −2,5 til ≤ −1,0) </w:t>
      </w:r>
    </w:p>
    <w:p w14:paraId="6CEC5261" w14:textId="08E7DE3E" w:rsidR="00632740" w:rsidRPr="00AF7411" w:rsidRDefault="00000000" w:rsidP="00AF7411">
      <w:pPr>
        <w:pStyle w:val="Brdtekst"/>
        <w:numPr>
          <w:ilvl w:val="1"/>
          <w:numId w:val="8"/>
        </w:numPr>
      </w:pPr>
      <w:proofErr w:type="spellStart"/>
      <w:r w:rsidRPr="00AF7411">
        <w:t>Tidligere</w:t>
      </w:r>
      <w:proofErr w:type="spellEnd"/>
      <w:r w:rsidRPr="00AF7411">
        <w:t xml:space="preserve"> non-vertebral </w:t>
      </w:r>
      <w:proofErr w:type="spellStart"/>
      <w:r w:rsidRPr="00AF7411">
        <w:t>eller</w:t>
      </w:r>
      <w:proofErr w:type="spellEnd"/>
      <w:r w:rsidRPr="00AF7411">
        <w:t xml:space="preserve"> vertebral fraktur (uanset T-score)</w:t>
      </w:r>
    </w:p>
    <w:p w14:paraId="1A762A7A" w14:textId="77777777" w:rsidR="00AF7411" w:rsidRPr="00AF7411" w:rsidRDefault="00000000">
      <w:pPr>
        <w:pStyle w:val="Brdtekst"/>
      </w:pPr>
      <w:r w:rsidRPr="00AF7411">
        <w:t xml:space="preserve">Eksklusionskriterier: </w:t>
      </w:r>
    </w:p>
    <w:p w14:paraId="376135BD" w14:textId="77777777" w:rsidR="00AF7411" w:rsidRPr="00AF7411" w:rsidRDefault="00000000" w:rsidP="00AF7411">
      <w:pPr>
        <w:pStyle w:val="Brdtekst"/>
        <w:numPr>
          <w:ilvl w:val="0"/>
          <w:numId w:val="8"/>
        </w:numPr>
      </w:pPr>
      <w:proofErr w:type="spellStart"/>
      <w:r w:rsidRPr="00AF7411">
        <w:t>Patologiske</w:t>
      </w:r>
      <w:proofErr w:type="spellEnd"/>
      <w:r w:rsidRPr="00AF7411">
        <w:t xml:space="preserve"> </w:t>
      </w:r>
      <w:proofErr w:type="spellStart"/>
      <w:r w:rsidRPr="00AF7411">
        <w:t>frakturer</w:t>
      </w:r>
      <w:proofErr w:type="spellEnd"/>
      <w:r w:rsidRPr="00AF7411">
        <w:t xml:space="preserve"> (</w:t>
      </w:r>
      <w:proofErr w:type="spellStart"/>
      <w:r w:rsidRPr="00AF7411">
        <w:t>fx</w:t>
      </w:r>
      <w:proofErr w:type="spellEnd"/>
      <w:r w:rsidRPr="00AF7411">
        <w:t xml:space="preserve"> </w:t>
      </w:r>
      <w:proofErr w:type="spellStart"/>
      <w:r w:rsidRPr="00AF7411">
        <w:t>pga</w:t>
      </w:r>
      <w:proofErr w:type="spellEnd"/>
      <w:r w:rsidRPr="00AF7411">
        <w:t xml:space="preserve">. kræft) </w:t>
      </w:r>
    </w:p>
    <w:p w14:paraId="412136BE" w14:textId="31E19D6D" w:rsidR="00632740" w:rsidRPr="00AF7411" w:rsidRDefault="00000000" w:rsidP="00AF7411">
      <w:pPr>
        <w:pStyle w:val="Brdtekst"/>
        <w:numPr>
          <w:ilvl w:val="0"/>
          <w:numId w:val="8"/>
        </w:numPr>
      </w:pPr>
      <w:proofErr w:type="spellStart"/>
      <w:r w:rsidRPr="00AF7411">
        <w:t>Frakturer</w:t>
      </w:r>
      <w:proofErr w:type="spellEnd"/>
      <w:r w:rsidRPr="00AF7411">
        <w:t xml:space="preserve"> </w:t>
      </w:r>
      <w:proofErr w:type="spellStart"/>
      <w:r w:rsidRPr="00AF7411">
        <w:t>forårsaget</w:t>
      </w:r>
      <w:proofErr w:type="spellEnd"/>
      <w:r w:rsidRPr="00AF7411">
        <w:t xml:space="preserve"> </w:t>
      </w:r>
      <w:proofErr w:type="spellStart"/>
      <w:r w:rsidRPr="00AF7411">
        <w:t>af</w:t>
      </w:r>
      <w:proofErr w:type="spellEnd"/>
      <w:r w:rsidRPr="00AF7411">
        <w:t xml:space="preserve"> </w:t>
      </w:r>
      <w:proofErr w:type="spellStart"/>
      <w:r w:rsidRPr="00AF7411">
        <w:t>højenergitrauma</w:t>
      </w:r>
      <w:proofErr w:type="spellEnd"/>
      <w:r w:rsidRPr="00AF7411">
        <w:t xml:space="preserve"> (</w:t>
      </w:r>
      <w:proofErr w:type="spellStart"/>
      <w:r w:rsidRPr="00AF7411">
        <w:t>trafikulykke</w:t>
      </w:r>
      <w:proofErr w:type="spellEnd"/>
      <w:r w:rsidRPr="00AF7411">
        <w:t>, vold)</w:t>
      </w:r>
    </w:p>
    <w:p w14:paraId="74B62908" w14:textId="2CBF8E7D" w:rsidR="00AF7411" w:rsidRPr="00AF7411" w:rsidRDefault="00000000" w:rsidP="00AF7411">
      <w:pPr>
        <w:pStyle w:val="Brdtekst"/>
      </w:pPr>
      <w:r w:rsidRPr="00AF7411">
        <w:t xml:space="preserve">I alt opfyldte 1 470 kvinder inklusionskriterierne og bidrog med op til 3 observationer hver (én per DXA-scanning), </w:t>
      </w:r>
      <w:proofErr w:type="spellStart"/>
      <w:r w:rsidRPr="00AF7411">
        <w:t>i</w:t>
      </w:r>
      <w:proofErr w:type="spellEnd"/>
      <w:r w:rsidRPr="00AF7411">
        <w:t xml:space="preserve"> alt 2</w:t>
      </w:r>
      <w:r w:rsidR="00AF7411" w:rsidRPr="00AF7411">
        <w:t>7</w:t>
      </w:r>
      <w:r w:rsidRPr="00AF7411">
        <w:t xml:space="preserve">78 </w:t>
      </w:r>
      <w:proofErr w:type="spellStart"/>
      <w:r w:rsidRPr="00AF7411">
        <w:t>observationer</w:t>
      </w:r>
      <w:proofErr w:type="spellEnd"/>
      <w:r w:rsidRPr="00AF7411">
        <w:t xml:space="preserve">. Den primære baseline-alder var i gennemsnit 75 </w:t>
      </w:r>
      <w:proofErr w:type="spellStart"/>
      <w:r w:rsidRPr="00AF7411">
        <w:t>år</w:t>
      </w:r>
      <w:proofErr w:type="spellEnd"/>
      <w:r w:rsidRPr="00AF7411">
        <w:t xml:space="preserve"> (SD 6,0).</w:t>
      </w:r>
    </w:p>
    <w:p w14:paraId="219DC730" w14:textId="77777777" w:rsidR="00AF7411" w:rsidRPr="00AF7411" w:rsidRDefault="00AF7411" w:rsidP="00AF7411">
      <w:pPr>
        <w:pStyle w:val="Brdtekst"/>
      </w:pPr>
    </w:p>
    <w:p w14:paraId="47FB2726" w14:textId="23624D52" w:rsidR="00632740" w:rsidRPr="00AF7411" w:rsidRDefault="00000000">
      <w:pPr>
        <w:pStyle w:val="Overskrift3"/>
        <w:rPr>
          <w:b w:val="0"/>
          <w:bCs w:val="0"/>
        </w:rPr>
      </w:pPr>
      <w:bookmarkStart w:id="3" w:name="b-hvorfor-netop-denne-studiepopulation"/>
      <w:bookmarkEnd w:id="2"/>
      <w:r w:rsidRPr="00AF7411">
        <w:rPr>
          <w:b w:val="0"/>
          <w:bCs w:val="0"/>
        </w:rPr>
        <w:t xml:space="preserve">1b) </w:t>
      </w:r>
    </w:p>
    <w:p w14:paraId="0919AEA1" w14:textId="0BAD7225" w:rsidR="00632740" w:rsidRPr="00AF7411" w:rsidRDefault="00000000">
      <w:pPr>
        <w:pStyle w:val="FirstParagraph"/>
      </w:pPr>
      <w:r w:rsidRPr="00AF7411">
        <w:t>Studiets formål er at identificere prædiktorer for imminent (</w:t>
      </w:r>
      <w:proofErr w:type="spellStart"/>
      <w:r w:rsidRPr="00AF7411">
        <w:t>kortvarig</w:t>
      </w:r>
      <w:proofErr w:type="spellEnd"/>
      <w:r w:rsidRPr="00AF7411">
        <w:t xml:space="preserve">, 1–2 </w:t>
      </w:r>
      <w:proofErr w:type="spellStart"/>
      <w:r w:rsidRPr="00AF7411">
        <w:t>år</w:t>
      </w:r>
      <w:proofErr w:type="spellEnd"/>
      <w:r w:rsidRPr="00AF7411">
        <w:t xml:space="preserve">) </w:t>
      </w:r>
      <w:proofErr w:type="spellStart"/>
      <w:r w:rsidRPr="00AF7411">
        <w:t>frakturrisiko</w:t>
      </w:r>
      <w:proofErr w:type="spellEnd"/>
      <w:r w:rsidR="00AF7411" w:rsidRPr="00AF7411">
        <w:t xml:space="preserve">, </w:t>
      </w:r>
      <w:proofErr w:type="spellStart"/>
      <w:r w:rsidRPr="00AF7411">
        <w:t>dvs</w:t>
      </w:r>
      <w:proofErr w:type="spellEnd"/>
      <w:r w:rsidRPr="00AF7411">
        <w:t xml:space="preserve">. </w:t>
      </w:r>
      <w:proofErr w:type="spellStart"/>
      <w:r w:rsidRPr="00AF7411">
        <w:t>hvem</w:t>
      </w:r>
      <w:proofErr w:type="spellEnd"/>
      <w:r w:rsidRPr="00AF7411">
        <w:t xml:space="preserve"> der </w:t>
      </w:r>
      <w:proofErr w:type="spellStart"/>
      <w:r w:rsidRPr="00AF7411">
        <w:t>har</w:t>
      </w:r>
      <w:proofErr w:type="spellEnd"/>
      <w:r w:rsidRPr="00AF7411">
        <w:t xml:space="preserve"> </w:t>
      </w:r>
      <w:proofErr w:type="spellStart"/>
      <w:r w:rsidRPr="00AF7411">
        <w:t>størst</w:t>
      </w:r>
      <w:proofErr w:type="spellEnd"/>
      <w:r w:rsidRPr="00AF7411">
        <w:t xml:space="preserve"> </w:t>
      </w:r>
      <w:proofErr w:type="spellStart"/>
      <w:r w:rsidRPr="00AF7411">
        <w:t>risiko</w:t>
      </w:r>
      <w:proofErr w:type="spellEnd"/>
      <w:r w:rsidRPr="00AF7411">
        <w:t xml:space="preserve"> for fraktur inden for det næste år eller to. Det er klinisk relevant i forbindelse med beslutninger om dyr og intensiv behandling (fx knogle-anabolisk behandling).</w:t>
      </w:r>
    </w:p>
    <w:p w14:paraId="6D9D8E6B" w14:textId="77777777" w:rsidR="00AF7411" w:rsidRPr="00AF7411" w:rsidRDefault="00000000">
      <w:pPr>
        <w:pStyle w:val="Brdtekst"/>
      </w:pPr>
      <w:r w:rsidRPr="00AF7411">
        <w:t xml:space="preserve">Forfatterne vælger en allerede høj-risiko population (osteoporose, osteopeni eller frakturhistorik) fordi: </w:t>
      </w:r>
    </w:p>
    <w:p w14:paraId="6F30B89A" w14:textId="77777777" w:rsidR="00AF7411" w:rsidRPr="00AF7411" w:rsidRDefault="00000000" w:rsidP="00AF7411">
      <w:pPr>
        <w:pStyle w:val="Brdtekst"/>
        <w:numPr>
          <w:ilvl w:val="0"/>
          <w:numId w:val="8"/>
        </w:numPr>
      </w:pPr>
      <w:proofErr w:type="spellStart"/>
      <w:r w:rsidRPr="00AF7411">
        <w:t>Kortvarig</w:t>
      </w:r>
      <w:proofErr w:type="spellEnd"/>
      <w:r w:rsidRPr="00AF7411">
        <w:t xml:space="preserve"> </w:t>
      </w:r>
      <w:proofErr w:type="spellStart"/>
      <w:r w:rsidRPr="00AF7411">
        <w:t>frakturrisiko</w:t>
      </w:r>
      <w:proofErr w:type="spellEnd"/>
      <w:r w:rsidRPr="00AF7411">
        <w:t xml:space="preserve"> er </w:t>
      </w:r>
      <w:proofErr w:type="spellStart"/>
      <w:r w:rsidRPr="00AF7411">
        <w:t>mest</w:t>
      </w:r>
      <w:proofErr w:type="spellEnd"/>
      <w:r w:rsidRPr="00AF7411">
        <w:t xml:space="preserve"> relevant </w:t>
      </w:r>
      <w:proofErr w:type="spellStart"/>
      <w:r w:rsidRPr="00AF7411">
        <w:t>i</w:t>
      </w:r>
      <w:proofErr w:type="spellEnd"/>
      <w:r w:rsidRPr="00AF7411">
        <w:t xml:space="preserve"> netop denne gruppe, hvor behandlingsbeslutningerne er presserende. </w:t>
      </w:r>
    </w:p>
    <w:p w14:paraId="5D89831F" w14:textId="3791D24F" w:rsidR="00632740" w:rsidRPr="00AF7411" w:rsidRDefault="00000000" w:rsidP="00AF7411">
      <w:pPr>
        <w:pStyle w:val="Brdtekst"/>
        <w:numPr>
          <w:ilvl w:val="0"/>
          <w:numId w:val="8"/>
        </w:numPr>
      </w:pPr>
      <w:proofErr w:type="spellStart"/>
      <w:r w:rsidRPr="00AF7411">
        <w:t>Eksisterende</w:t>
      </w:r>
      <w:proofErr w:type="spellEnd"/>
      <w:r w:rsidRPr="00AF7411">
        <w:t xml:space="preserve"> </w:t>
      </w:r>
      <w:proofErr w:type="spellStart"/>
      <w:r w:rsidRPr="00AF7411">
        <w:t>risikoværktøjer</w:t>
      </w:r>
      <w:proofErr w:type="spellEnd"/>
      <w:r w:rsidRPr="00AF7411">
        <w:t xml:space="preserve"> (fx FRAX) er beregnet til den generelle postmenopausale population </w:t>
      </w:r>
      <w:proofErr w:type="spellStart"/>
      <w:r w:rsidRPr="00AF7411">
        <w:t>og</w:t>
      </w:r>
      <w:proofErr w:type="spellEnd"/>
      <w:r w:rsidRPr="00AF7411">
        <w:t xml:space="preserve"> </w:t>
      </w:r>
      <w:proofErr w:type="spellStart"/>
      <w:r w:rsidRPr="00AF7411">
        <w:t>til</w:t>
      </w:r>
      <w:proofErr w:type="spellEnd"/>
      <w:r w:rsidRPr="00AF7411">
        <w:t xml:space="preserve"> 10-årsrisiko</w:t>
      </w:r>
      <w:r w:rsidR="00AF7411" w:rsidRPr="00AF7411">
        <w:t xml:space="preserve">, </w:t>
      </w:r>
      <w:r w:rsidRPr="00AF7411">
        <w:t xml:space="preserve">de er </w:t>
      </w:r>
      <w:proofErr w:type="spellStart"/>
      <w:r w:rsidRPr="00AF7411">
        <w:t>ikke</w:t>
      </w:r>
      <w:proofErr w:type="spellEnd"/>
      <w:r w:rsidRPr="00AF7411">
        <w:t xml:space="preserve"> </w:t>
      </w:r>
      <w:proofErr w:type="spellStart"/>
      <w:r w:rsidRPr="00AF7411">
        <w:t>optimeret</w:t>
      </w:r>
      <w:proofErr w:type="spellEnd"/>
      <w:r w:rsidRPr="00AF7411">
        <w:t xml:space="preserve"> </w:t>
      </w:r>
      <w:proofErr w:type="spellStart"/>
      <w:r w:rsidRPr="00AF7411">
        <w:t>til</w:t>
      </w:r>
      <w:proofErr w:type="spellEnd"/>
      <w:r w:rsidRPr="00AF7411">
        <w:t xml:space="preserve"> at </w:t>
      </w:r>
      <w:proofErr w:type="spellStart"/>
      <w:r w:rsidRPr="00AF7411">
        <w:t>identificere</w:t>
      </w:r>
      <w:proofErr w:type="spellEnd"/>
      <w:r w:rsidRPr="00AF7411">
        <w:t xml:space="preserve"> imminent risiko. - En population med lav baselinerisiko ville give for få events til at </w:t>
      </w:r>
      <w:proofErr w:type="spellStart"/>
      <w:r w:rsidRPr="00AF7411">
        <w:t>identificere</w:t>
      </w:r>
      <w:proofErr w:type="spellEnd"/>
      <w:r w:rsidRPr="00AF7411">
        <w:t xml:space="preserve"> </w:t>
      </w:r>
      <w:proofErr w:type="spellStart"/>
      <w:r w:rsidRPr="00AF7411">
        <w:t>risikofaktorer</w:t>
      </w:r>
      <w:proofErr w:type="spellEnd"/>
      <w:r w:rsidRPr="00AF7411">
        <w:t xml:space="preserve"> </w:t>
      </w:r>
      <w:proofErr w:type="spellStart"/>
      <w:r w:rsidRPr="00AF7411">
        <w:t>statistisk</w:t>
      </w:r>
      <w:proofErr w:type="spellEnd"/>
      <w:r w:rsidRPr="00AF7411">
        <w:t>.</w:t>
      </w:r>
    </w:p>
    <w:p w14:paraId="7F782F20" w14:textId="0C68967F" w:rsidR="00632740" w:rsidRPr="00AF7411" w:rsidRDefault="00000000">
      <w:pPr>
        <w:pStyle w:val="Overskrift3"/>
        <w:rPr>
          <w:b w:val="0"/>
          <w:bCs w:val="0"/>
        </w:rPr>
      </w:pPr>
      <w:bookmarkStart w:id="4" w:name="X7887f973143541c59e14afd0ca87b44937d0267"/>
      <w:bookmarkEnd w:id="3"/>
      <w:r w:rsidRPr="00AF7411">
        <w:rPr>
          <w:b w:val="0"/>
          <w:bCs w:val="0"/>
        </w:rPr>
        <w:lastRenderedPageBreak/>
        <w:t xml:space="preserve">1c) </w:t>
      </w:r>
    </w:p>
    <w:p w14:paraId="40B4C9EC" w14:textId="77777777" w:rsidR="00632740" w:rsidRPr="00AF7411" w:rsidRDefault="00000000">
      <w:pPr>
        <w:pStyle w:val="FirstParagraph"/>
      </w:pPr>
      <w:r w:rsidRPr="00AF7411">
        <w:t>Ekstern validitet (generaliserbarhed):</w:t>
      </w:r>
      <w:r w:rsidRPr="00AF7411">
        <w:br/>
        <w:t>Studiepopulationen er selekteret til at bestå udelukkende af kvinder med allerede forhøjet frakturrisiko (osteoporose/osteopeni/frakturhistorik). Resultaterne kan ikke generaliseres til den brede befolkning af postmenopausale kvinder uden disse karakteristika. Derudover er Framingham en amerikanskbaseret kohort med primært hvide kvinder, hvilket yderligere begrænser generaliserbarheden til andre etniciteter og lande.</w:t>
      </w:r>
    </w:p>
    <w:p w14:paraId="72B340C4" w14:textId="77777777" w:rsidR="00632740" w:rsidRPr="00AF7411" w:rsidRDefault="00000000">
      <w:pPr>
        <w:pStyle w:val="Brdtekst"/>
      </w:pPr>
      <w:r w:rsidRPr="00AF7411">
        <w:t>Intern validitet:</w:t>
      </w:r>
      <w:r w:rsidRPr="00AF7411">
        <w:br/>
        <w:t xml:space="preserve">Selektionen er sket før eksponering og udfald opstår (baselinescanning = startpunkt), og inklusion afhænger ikke af det specificerede udfald (ny fraktur i opfølgningsperioden). Intern validitet vurderes derfor at være </w:t>
      </w:r>
      <w:proofErr w:type="gramStart"/>
      <w:r w:rsidRPr="00AF7411">
        <w:t>god</w:t>
      </w:r>
      <w:proofErr w:type="gramEnd"/>
      <w:r w:rsidRPr="00AF7411">
        <w:t>. Frafaldet i opfølgningsperioden er meget lavt (&gt; 95 % komplet), hvilket støtter dette.</w:t>
      </w:r>
    </w:p>
    <w:p w14:paraId="61C89DD5" w14:textId="3B60D217" w:rsidR="00632740" w:rsidRPr="00AF7411" w:rsidRDefault="00000000">
      <w:pPr>
        <w:pStyle w:val="Brdtekst"/>
      </w:pPr>
      <w:r w:rsidRPr="00AF7411">
        <w:t xml:space="preserve">Potentielt problem: Den samme kvinde bidrager med op til 3 </w:t>
      </w:r>
      <w:proofErr w:type="spellStart"/>
      <w:r w:rsidRPr="00AF7411">
        <w:t>observationer</w:t>
      </w:r>
      <w:proofErr w:type="spellEnd"/>
      <w:r w:rsidRPr="00AF7411">
        <w:t xml:space="preserve">, </w:t>
      </w:r>
      <w:proofErr w:type="spellStart"/>
      <w:r w:rsidRPr="00AF7411">
        <w:t>hvilket</w:t>
      </w:r>
      <w:proofErr w:type="spellEnd"/>
      <w:r w:rsidRPr="00AF7411">
        <w:t xml:space="preserve"> </w:t>
      </w:r>
      <w:proofErr w:type="spellStart"/>
      <w:r w:rsidRPr="00AF7411">
        <w:t>bryder</w:t>
      </w:r>
      <w:proofErr w:type="spellEnd"/>
      <w:r w:rsidRPr="00AF7411">
        <w:t xml:space="preserve"> </w:t>
      </w:r>
      <w:proofErr w:type="spellStart"/>
      <w:r w:rsidRPr="00AF7411">
        <w:t>uafhængighedsantagelsen</w:t>
      </w:r>
      <w:proofErr w:type="spellEnd"/>
      <w:r w:rsidR="00AF7411" w:rsidRPr="00AF7411">
        <w:t xml:space="preserve">, </w:t>
      </w:r>
      <w:proofErr w:type="spellStart"/>
      <w:r w:rsidRPr="00AF7411">
        <w:t>dette</w:t>
      </w:r>
      <w:proofErr w:type="spellEnd"/>
      <w:r w:rsidRPr="00AF7411">
        <w:t xml:space="preserve"> </w:t>
      </w:r>
      <w:proofErr w:type="spellStart"/>
      <w:r w:rsidRPr="00AF7411">
        <w:t>håndteres</w:t>
      </w:r>
      <w:proofErr w:type="spellEnd"/>
      <w:r w:rsidRPr="00AF7411">
        <w:t xml:space="preserve"> dog </w:t>
      </w:r>
      <w:proofErr w:type="spellStart"/>
      <w:r w:rsidRPr="00AF7411">
        <w:t>i</w:t>
      </w:r>
      <w:proofErr w:type="spellEnd"/>
      <w:r w:rsidRPr="00AF7411">
        <w:t xml:space="preserve"> </w:t>
      </w:r>
      <w:proofErr w:type="spellStart"/>
      <w:r w:rsidRPr="00AF7411">
        <w:t>analysen</w:t>
      </w:r>
      <w:proofErr w:type="spellEnd"/>
      <w:r w:rsidRPr="00AF7411">
        <w:t xml:space="preserve"> med clustered Cox-regression og robust varians.</w:t>
      </w:r>
    </w:p>
    <w:p w14:paraId="685BCD51" w14:textId="286233B2" w:rsidR="00632740" w:rsidRPr="00AF7411" w:rsidRDefault="00632740"/>
    <w:p w14:paraId="24E08D92" w14:textId="77777777" w:rsidR="00632740" w:rsidRPr="00AF7411" w:rsidRDefault="00000000">
      <w:pPr>
        <w:pStyle w:val="Overskrift2"/>
        <w:rPr>
          <w:b w:val="0"/>
          <w:bCs w:val="0"/>
        </w:rPr>
      </w:pPr>
      <w:bookmarkStart w:id="5" w:name="X486f66333b928e18fe293e2aa01a0594a9bb668"/>
      <w:bookmarkEnd w:id="1"/>
      <w:bookmarkEnd w:id="4"/>
      <w:r w:rsidRPr="00AF7411">
        <w:rPr>
          <w:b w:val="0"/>
          <w:bCs w:val="0"/>
        </w:rPr>
        <w:t>Spørgsmål 2 — Epidemiologi: Informationsbias</w:t>
      </w:r>
    </w:p>
    <w:p w14:paraId="55A3D827" w14:textId="1210C4FF" w:rsidR="00632740" w:rsidRPr="00AF7411" w:rsidRDefault="00000000">
      <w:pPr>
        <w:pStyle w:val="Overskrift3"/>
        <w:rPr>
          <w:b w:val="0"/>
          <w:bCs w:val="0"/>
        </w:rPr>
      </w:pPr>
      <w:bookmarkStart w:id="6" w:name="a-dataindsamling-og-datakilde"/>
      <w:r w:rsidRPr="00AF7411">
        <w:rPr>
          <w:b w:val="0"/>
          <w:bCs w:val="0"/>
        </w:rPr>
        <w:t xml:space="preserve">2a) </w:t>
      </w:r>
    </w:p>
    <w:p w14:paraId="09A84044" w14:textId="77777777" w:rsidR="00632740" w:rsidRPr="00AF7411" w:rsidRDefault="00000000">
      <w:pPr>
        <w:pStyle w:val="FirstParagraph"/>
      </w:pPr>
      <w:r w:rsidRPr="00AF7411">
        <w:t>Oplysningerne om prædiktorer som fald det seneste år og selvvurderet helbred er indsamlet via selvrapporterede spørgeskemaer som del af de regelmæssige kliniske undersøgelser i Framingham-kohorten. Der er dermed tale om en primær datakilde (prospektivt indsamlede data), men med en subjektiv målemetode (selvrapportering).</w:t>
      </w:r>
    </w:p>
    <w:p w14:paraId="630FDBF8" w14:textId="77A1A03F" w:rsidR="00632740" w:rsidRDefault="00000000" w:rsidP="00AF7411">
      <w:pPr>
        <w:pStyle w:val="Brdtekst"/>
      </w:pPr>
      <w:r w:rsidRPr="00AF7411">
        <w:t xml:space="preserve">Mere objektive mål (fx BMD via DXA, vægt og højde) er indsamlet </w:t>
      </w:r>
      <w:proofErr w:type="spellStart"/>
      <w:r w:rsidRPr="00AF7411">
        <w:t>klinisk</w:t>
      </w:r>
      <w:proofErr w:type="spellEnd"/>
      <w:r w:rsidRPr="00AF7411">
        <w:t xml:space="preserve"> </w:t>
      </w:r>
      <w:proofErr w:type="spellStart"/>
      <w:r w:rsidRPr="00AF7411">
        <w:t>ved</w:t>
      </w:r>
      <w:proofErr w:type="spellEnd"/>
      <w:r w:rsidRPr="00AF7411">
        <w:t xml:space="preserve"> </w:t>
      </w:r>
      <w:proofErr w:type="spellStart"/>
      <w:r w:rsidRPr="00AF7411">
        <w:t>hvert</w:t>
      </w:r>
      <w:proofErr w:type="spellEnd"/>
      <w:r w:rsidRPr="00AF7411">
        <w:t xml:space="preserve"> </w:t>
      </w:r>
      <w:proofErr w:type="spellStart"/>
      <w:r w:rsidRPr="00AF7411">
        <w:t>besøg</w:t>
      </w:r>
      <w:proofErr w:type="spellEnd"/>
      <w:r w:rsidRPr="00AF7411">
        <w:t>.</w:t>
      </w:r>
    </w:p>
    <w:p w14:paraId="3CBE3124" w14:textId="77777777" w:rsidR="00AF7411" w:rsidRPr="00AF7411" w:rsidRDefault="00AF7411" w:rsidP="00AF7411">
      <w:pPr>
        <w:pStyle w:val="Brdtekst"/>
      </w:pPr>
    </w:p>
    <w:p w14:paraId="7276A9DC" w14:textId="17F2578A" w:rsidR="00632740" w:rsidRPr="00AF7411" w:rsidRDefault="00000000">
      <w:pPr>
        <w:pStyle w:val="Overskrift3"/>
        <w:rPr>
          <w:b w:val="0"/>
          <w:bCs w:val="0"/>
        </w:rPr>
      </w:pPr>
      <w:bookmarkStart w:id="7" w:name="X9968418d1a90550e3f7c67fa545cb788ddec5d4"/>
      <w:bookmarkEnd w:id="6"/>
      <w:r w:rsidRPr="00AF7411">
        <w:rPr>
          <w:b w:val="0"/>
          <w:bCs w:val="0"/>
        </w:rPr>
        <w:t xml:space="preserve">2b) </w:t>
      </w:r>
    </w:p>
    <w:p w14:paraId="4D5F44EC" w14:textId="77777777" w:rsidR="00632740" w:rsidRPr="00AF7411" w:rsidRDefault="00000000">
      <w:pPr>
        <w:pStyle w:val="FirstParagraph"/>
      </w:pPr>
      <w:r w:rsidRPr="00AF7411">
        <w:t>Den primære risiko for informationsbias ved selvrapporterede data er recall bias: Deltagerne skal huske hændelser (fx fald) over det seneste år, og erindringen kan være upræcis.</w:t>
      </w:r>
    </w:p>
    <w:p w14:paraId="56445126" w14:textId="77777777" w:rsidR="00EF1306" w:rsidRDefault="00000000">
      <w:pPr>
        <w:pStyle w:val="Brdtekst"/>
      </w:pPr>
      <w:r w:rsidRPr="00AF7411">
        <w:t xml:space="preserve">Konkret for fald det seneste år: </w:t>
      </w:r>
    </w:p>
    <w:p w14:paraId="40FACF29" w14:textId="77777777" w:rsidR="00EF1306" w:rsidRDefault="00000000" w:rsidP="00EF1306">
      <w:pPr>
        <w:pStyle w:val="Brdtekst"/>
        <w:numPr>
          <w:ilvl w:val="0"/>
          <w:numId w:val="8"/>
        </w:numPr>
      </w:pPr>
      <w:proofErr w:type="spellStart"/>
      <w:r w:rsidRPr="00AF7411">
        <w:t>Kortvarige</w:t>
      </w:r>
      <w:proofErr w:type="spellEnd"/>
      <w:r w:rsidRPr="00AF7411">
        <w:t xml:space="preserve">, </w:t>
      </w:r>
      <w:proofErr w:type="spellStart"/>
      <w:r w:rsidRPr="00AF7411">
        <w:t>ikke-skadende</w:t>
      </w:r>
      <w:proofErr w:type="spellEnd"/>
      <w:r w:rsidRPr="00AF7411">
        <w:t xml:space="preserve"> </w:t>
      </w:r>
      <w:proofErr w:type="spellStart"/>
      <w:r w:rsidRPr="00AF7411">
        <w:t>fald</w:t>
      </w:r>
      <w:proofErr w:type="spellEnd"/>
      <w:r w:rsidRPr="00AF7411">
        <w:t xml:space="preserve"> </w:t>
      </w:r>
      <w:proofErr w:type="spellStart"/>
      <w:r w:rsidRPr="00AF7411">
        <w:t>kan</w:t>
      </w:r>
      <w:proofErr w:type="spellEnd"/>
      <w:r w:rsidRPr="00AF7411">
        <w:t xml:space="preserve"> glemmes. </w:t>
      </w:r>
    </w:p>
    <w:p w14:paraId="4FBB851D" w14:textId="77777777" w:rsidR="00EF1306" w:rsidRDefault="00000000" w:rsidP="00EF1306">
      <w:pPr>
        <w:pStyle w:val="Brdtekst"/>
        <w:numPr>
          <w:ilvl w:val="0"/>
          <w:numId w:val="8"/>
        </w:numPr>
      </w:pPr>
      <w:proofErr w:type="spellStart"/>
      <w:r w:rsidRPr="00AF7411">
        <w:t>Ældre</w:t>
      </w:r>
      <w:proofErr w:type="spellEnd"/>
      <w:r w:rsidRPr="00AF7411">
        <w:t xml:space="preserve"> </w:t>
      </w:r>
      <w:proofErr w:type="spellStart"/>
      <w:r w:rsidRPr="00AF7411">
        <w:t>kvinder</w:t>
      </w:r>
      <w:proofErr w:type="spellEnd"/>
      <w:r w:rsidRPr="00AF7411">
        <w:t xml:space="preserve"> </w:t>
      </w:r>
      <w:proofErr w:type="spellStart"/>
      <w:r w:rsidRPr="00AF7411">
        <w:t>kan</w:t>
      </w:r>
      <w:proofErr w:type="spellEnd"/>
      <w:r w:rsidRPr="00AF7411">
        <w:t xml:space="preserve"> have </w:t>
      </w:r>
      <w:proofErr w:type="spellStart"/>
      <w:r w:rsidRPr="00AF7411">
        <w:t>kognitive</w:t>
      </w:r>
      <w:proofErr w:type="spellEnd"/>
      <w:r w:rsidRPr="00AF7411">
        <w:t xml:space="preserve"> </w:t>
      </w:r>
      <w:proofErr w:type="spellStart"/>
      <w:r w:rsidRPr="00AF7411">
        <w:t>udfordringer</w:t>
      </w:r>
      <w:proofErr w:type="spellEnd"/>
      <w:r w:rsidRPr="00AF7411">
        <w:t xml:space="preserve">, der </w:t>
      </w:r>
      <w:proofErr w:type="spellStart"/>
      <w:r w:rsidRPr="00AF7411">
        <w:t>påvirker</w:t>
      </w:r>
      <w:proofErr w:type="spellEnd"/>
      <w:r w:rsidRPr="00AF7411">
        <w:t xml:space="preserve"> </w:t>
      </w:r>
      <w:proofErr w:type="spellStart"/>
      <w:r w:rsidRPr="00AF7411">
        <w:t>hukommelse</w:t>
      </w:r>
      <w:proofErr w:type="spellEnd"/>
      <w:r w:rsidRPr="00AF7411">
        <w:t>.</w:t>
      </w:r>
    </w:p>
    <w:p w14:paraId="5AE3F011" w14:textId="6B62FE1D" w:rsidR="00632740" w:rsidRPr="00AF7411" w:rsidRDefault="00000000" w:rsidP="00EF1306">
      <w:pPr>
        <w:pStyle w:val="Brdtekst"/>
        <w:numPr>
          <w:ilvl w:val="0"/>
          <w:numId w:val="8"/>
        </w:numPr>
      </w:pPr>
      <w:proofErr w:type="spellStart"/>
      <w:r w:rsidRPr="00AF7411">
        <w:t>Underrapportering</w:t>
      </w:r>
      <w:proofErr w:type="spellEnd"/>
      <w:r w:rsidRPr="00AF7411">
        <w:t xml:space="preserve"> </w:t>
      </w:r>
      <w:proofErr w:type="spellStart"/>
      <w:r w:rsidRPr="00AF7411">
        <w:t>af</w:t>
      </w:r>
      <w:proofErr w:type="spellEnd"/>
      <w:r w:rsidRPr="00AF7411">
        <w:t xml:space="preserve"> </w:t>
      </w:r>
      <w:proofErr w:type="spellStart"/>
      <w:r w:rsidRPr="00AF7411">
        <w:t>fald</w:t>
      </w:r>
      <w:proofErr w:type="spellEnd"/>
      <w:r w:rsidRPr="00AF7411">
        <w:t xml:space="preserve"> </w:t>
      </w:r>
      <w:proofErr w:type="spellStart"/>
      <w:r w:rsidRPr="00AF7411">
        <w:t>kan</w:t>
      </w:r>
      <w:proofErr w:type="spellEnd"/>
      <w:r w:rsidRPr="00AF7411">
        <w:t xml:space="preserve"> </w:t>
      </w:r>
      <w:proofErr w:type="spellStart"/>
      <w:r w:rsidRPr="00AF7411">
        <w:t>forekomme</w:t>
      </w:r>
      <w:proofErr w:type="spellEnd"/>
      <w:r w:rsidRPr="00AF7411">
        <w:t xml:space="preserve">, </w:t>
      </w:r>
      <w:proofErr w:type="spellStart"/>
      <w:r w:rsidRPr="00AF7411">
        <w:t>fordi</w:t>
      </w:r>
      <w:proofErr w:type="spellEnd"/>
      <w:r w:rsidRPr="00AF7411">
        <w:t xml:space="preserve"> </w:t>
      </w:r>
      <w:proofErr w:type="spellStart"/>
      <w:r w:rsidRPr="00AF7411">
        <w:t>kvinder</w:t>
      </w:r>
      <w:proofErr w:type="spellEnd"/>
      <w:r w:rsidRPr="00AF7411">
        <w:t xml:space="preserve"> ønsker at fremstå selvstændige.</w:t>
      </w:r>
    </w:p>
    <w:p w14:paraId="71E1DBBB" w14:textId="424A2188" w:rsidR="00632740" w:rsidRPr="00AF7411" w:rsidRDefault="00000000" w:rsidP="00EF1306">
      <w:pPr>
        <w:pStyle w:val="Brdtekst"/>
      </w:pPr>
      <w:r w:rsidRPr="00AF7411">
        <w:t xml:space="preserve">Dette medfører misklassifikation af prædiktoren: Kvinder, der faktisk er faldet, klassificeres som ikke-faldne (falsk negativ), hvilket forvrænger sammenhængen </w:t>
      </w:r>
      <w:proofErr w:type="spellStart"/>
      <w:r w:rsidRPr="00AF7411">
        <w:t>mellem</w:t>
      </w:r>
      <w:proofErr w:type="spellEnd"/>
      <w:r w:rsidRPr="00AF7411">
        <w:t xml:space="preserve"> </w:t>
      </w:r>
      <w:proofErr w:type="spellStart"/>
      <w:r w:rsidRPr="00AF7411">
        <w:t>fald</w:t>
      </w:r>
      <w:proofErr w:type="spellEnd"/>
      <w:r w:rsidRPr="00AF7411">
        <w:t xml:space="preserve"> </w:t>
      </w:r>
      <w:proofErr w:type="spellStart"/>
      <w:r w:rsidRPr="00AF7411">
        <w:t>og</w:t>
      </w:r>
      <w:proofErr w:type="spellEnd"/>
      <w:r w:rsidRPr="00AF7411">
        <w:t xml:space="preserve"> </w:t>
      </w:r>
      <w:proofErr w:type="spellStart"/>
      <w:r w:rsidRPr="00AF7411">
        <w:t>frakturrisiko</w:t>
      </w:r>
      <w:proofErr w:type="spellEnd"/>
      <w:r w:rsidRPr="00AF7411">
        <w:t>.</w:t>
      </w:r>
    </w:p>
    <w:p w14:paraId="00B779B7" w14:textId="2893CA2C" w:rsidR="00632740" w:rsidRPr="00AF7411" w:rsidRDefault="00000000">
      <w:pPr>
        <w:pStyle w:val="Overskrift3"/>
        <w:rPr>
          <w:b w:val="0"/>
          <w:bCs w:val="0"/>
        </w:rPr>
      </w:pPr>
      <w:bookmarkStart w:id="8" w:name="X3baa8746be867aac3a39377264894f31eb98e9e"/>
      <w:bookmarkEnd w:id="7"/>
      <w:r w:rsidRPr="00AF7411">
        <w:rPr>
          <w:b w:val="0"/>
          <w:bCs w:val="0"/>
        </w:rPr>
        <w:lastRenderedPageBreak/>
        <w:t xml:space="preserve">2c) </w:t>
      </w:r>
    </w:p>
    <w:p w14:paraId="19C520CC" w14:textId="77777777" w:rsidR="00632740" w:rsidRPr="00AF7411" w:rsidRDefault="00000000">
      <w:pPr>
        <w:pStyle w:val="FirstParagraph"/>
      </w:pPr>
      <w:r w:rsidRPr="00AF7411">
        <w:t>Det er sandsynligvis ikke-differentiel misklassifikation: Underrapportering af fald er ikke systematisk knyttet til, om kvinden efterfølgende får en fraktur. Hukommelsesproblemer og social ønskværdighed forventes at påvirke alle deltagere på tværs af frakturstatus.</w:t>
      </w:r>
    </w:p>
    <w:p w14:paraId="0D4B4878" w14:textId="173119D0" w:rsidR="00632740" w:rsidRDefault="00000000" w:rsidP="00EF1306">
      <w:pPr>
        <w:pStyle w:val="Brdtekst"/>
      </w:pPr>
      <w:r w:rsidRPr="00AF7411">
        <w:t xml:space="preserve">Konsekvens: Ikke-differentiel misklassifikation vil typisk føre </w:t>
      </w:r>
      <w:proofErr w:type="spellStart"/>
      <w:r w:rsidRPr="00AF7411">
        <w:t>til</w:t>
      </w:r>
      <w:proofErr w:type="spellEnd"/>
      <w:r w:rsidRPr="00AF7411">
        <w:t xml:space="preserve"> bias mod </w:t>
      </w:r>
      <w:proofErr w:type="spellStart"/>
      <w:r w:rsidRPr="00AF7411">
        <w:t>nul</w:t>
      </w:r>
      <w:proofErr w:type="spellEnd"/>
      <w:r w:rsidR="00EF1306">
        <w:t>,</w:t>
      </w:r>
      <w:r w:rsidRPr="00AF7411">
        <w:t xml:space="preserve"> </w:t>
      </w:r>
      <w:proofErr w:type="spellStart"/>
      <w:r w:rsidRPr="00AF7411">
        <w:t>dvs</w:t>
      </w:r>
      <w:proofErr w:type="spellEnd"/>
      <w:r w:rsidRPr="00AF7411">
        <w:t xml:space="preserve">. sammenhængen mellem fald og frakturrisiko underestimeres. Den sande HR for fald vil være højere end det observerede (HR = 1,8 for ét </w:t>
      </w:r>
      <w:proofErr w:type="spellStart"/>
      <w:r w:rsidRPr="00AF7411">
        <w:t>fald</w:t>
      </w:r>
      <w:proofErr w:type="spellEnd"/>
      <w:r w:rsidRPr="00AF7411">
        <w:t xml:space="preserve"> </w:t>
      </w:r>
      <w:proofErr w:type="spellStart"/>
      <w:r w:rsidRPr="00AF7411">
        <w:t>i</w:t>
      </w:r>
      <w:proofErr w:type="spellEnd"/>
      <w:r w:rsidRPr="00AF7411">
        <w:t xml:space="preserve"> </w:t>
      </w:r>
      <w:proofErr w:type="spellStart"/>
      <w:r w:rsidRPr="00AF7411">
        <w:t>tabel</w:t>
      </w:r>
      <w:proofErr w:type="spellEnd"/>
      <w:r w:rsidRPr="00AF7411">
        <w:t xml:space="preserve"> 3a).</w:t>
      </w:r>
    </w:p>
    <w:p w14:paraId="239C7FA8" w14:textId="77777777" w:rsidR="00EF1306" w:rsidRPr="00AF7411" w:rsidRDefault="00EF1306" w:rsidP="00EF1306">
      <w:pPr>
        <w:pStyle w:val="Brdtekst"/>
      </w:pPr>
    </w:p>
    <w:p w14:paraId="1C27C89C" w14:textId="77777777" w:rsidR="00632740" w:rsidRPr="00AF7411" w:rsidRDefault="00000000">
      <w:pPr>
        <w:pStyle w:val="Overskrift2"/>
        <w:rPr>
          <w:b w:val="0"/>
          <w:bCs w:val="0"/>
        </w:rPr>
      </w:pPr>
      <w:bookmarkStart w:id="9" w:name="X80940f5164e85a851320791a3718dd4d0318bd5"/>
      <w:bookmarkEnd w:id="5"/>
      <w:bookmarkEnd w:id="8"/>
      <w:r w:rsidRPr="00AF7411">
        <w:rPr>
          <w:b w:val="0"/>
          <w:bCs w:val="0"/>
        </w:rPr>
        <w:t>Spørgsmål 3 — Epidemiologi: Konfundering, mediation og effektmodifikation</w:t>
      </w:r>
    </w:p>
    <w:p w14:paraId="3D47D82C" w14:textId="37FD4695" w:rsidR="00632740" w:rsidRPr="00AF7411" w:rsidRDefault="00000000">
      <w:pPr>
        <w:pStyle w:val="Overskrift3"/>
        <w:rPr>
          <w:b w:val="0"/>
          <w:bCs w:val="0"/>
        </w:rPr>
      </w:pPr>
      <w:bookmarkStart w:id="10" w:name="Xf4093927c50e30eba668df9883a822d75c98c67"/>
      <w:r w:rsidRPr="00AF7411">
        <w:rPr>
          <w:b w:val="0"/>
          <w:bCs w:val="0"/>
        </w:rPr>
        <w:t xml:space="preserve">3a) </w:t>
      </w:r>
    </w:p>
    <w:p w14:paraId="083CDF1D" w14:textId="77777777" w:rsidR="00632740" w:rsidRPr="00AF7411" w:rsidRDefault="00000000">
      <w:pPr>
        <w:pStyle w:val="FirstParagraph"/>
      </w:pPr>
      <w:r w:rsidRPr="00AF7411">
        <w:t>Calcium channel blockers (CCB) er associeret med svimmelhed som bivirkning → svimmelhed øger risiko for fald → fald øger risiko for fraktur.</w:t>
      </w:r>
    </w:p>
    <w:p w14:paraId="224807D2" w14:textId="7BA343C7" w:rsidR="00632740" w:rsidRPr="00AF7411" w:rsidRDefault="00000000">
      <w:pPr>
        <w:pStyle w:val="Brdtekst"/>
      </w:pPr>
      <w:r w:rsidRPr="00AF7411">
        <w:t xml:space="preserve">‘Fald’ er </w:t>
      </w:r>
      <w:proofErr w:type="spellStart"/>
      <w:r w:rsidRPr="00AF7411">
        <w:t>en</w:t>
      </w:r>
      <w:proofErr w:type="spellEnd"/>
      <w:r w:rsidRPr="00AF7411">
        <w:t xml:space="preserve"> mediator</w:t>
      </w:r>
      <w:r w:rsidR="00EF1306">
        <w:t>,</w:t>
      </w:r>
      <w:r w:rsidRPr="00AF7411">
        <w:t xml:space="preserve"> det ligger </w:t>
      </w:r>
      <w:proofErr w:type="spellStart"/>
      <w:r w:rsidRPr="00AF7411">
        <w:t>på</w:t>
      </w:r>
      <w:proofErr w:type="spellEnd"/>
      <w:r w:rsidRPr="00AF7411">
        <w:t xml:space="preserve"> den kausale vej:</w:t>
      </w:r>
    </w:p>
    <w:p w14:paraId="4060C42D" w14:textId="77777777" w:rsidR="00632740" w:rsidRPr="00AF7411" w:rsidRDefault="00000000">
      <w:pPr>
        <w:pStyle w:val="Bloktekst"/>
      </w:pPr>
      <w:r w:rsidRPr="00AF7411">
        <w:t>CCB → (svimmelhed) → Fald → Fraktur</w:t>
      </w:r>
    </w:p>
    <w:p w14:paraId="5B52D7B9" w14:textId="77777777" w:rsidR="00632740" w:rsidRPr="00AF7411" w:rsidRDefault="00000000">
      <w:pPr>
        <w:pStyle w:val="FirstParagraph"/>
      </w:pPr>
      <w:r w:rsidRPr="00AF7411">
        <w:t>Fald er ikke en konfunder (det er ikke en uafhængig årsag til CCB-brug, der også påvirker fraktur). Det er ikke en collider (det fremkommer som konsekvens af CCB og fører til fraktur, men er ikke forårsaget uafhængigt af begge).</w:t>
      </w:r>
    </w:p>
    <w:p w14:paraId="142ACB32" w14:textId="416C339C" w:rsidR="00632740" w:rsidRPr="00AF7411" w:rsidRDefault="00632740"/>
    <w:p w14:paraId="48C201B9" w14:textId="6F04CD7F" w:rsidR="00632740" w:rsidRPr="00AF7411" w:rsidRDefault="00000000">
      <w:pPr>
        <w:pStyle w:val="Overskrift3"/>
        <w:rPr>
          <w:b w:val="0"/>
          <w:bCs w:val="0"/>
        </w:rPr>
      </w:pPr>
      <w:bookmarkStart w:id="11" w:name="b-håndtering-i-analyse-og-præsentation"/>
      <w:bookmarkEnd w:id="10"/>
      <w:r w:rsidRPr="00AF7411">
        <w:rPr>
          <w:b w:val="0"/>
          <w:bCs w:val="0"/>
        </w:rPr>
        <w:t xml:space="preserve">3b) </w:t>
      </w:r>
    </w:p>
    <w:p w14:paraId="55C8F7C3" w14:textId="77777777" w:rsidR="00632740" w:rsidRPr="00AF7411" w:rsidRDefault="00000000">
      <w:pPr>
        <w:pStyle w:val="FirstParagraph"/>
      </w:pPr>
      <w:r w:rsidRPr="00AF7411">
        <w:t>Konfunder:</w:t>
      </w:r>
      <w:r w:rsidRPr="00AF7411">
        <w:br/>
        <w:t>Justeres der for en konfunder i regressionsmodellen, elimineres dens forstyrrende effekt, og man opnår en mere korrekt estimering af eksponeringens effekt. Begge estimater (justeret og ujusteret) præsenteres typisk, og forskellen viser konfunderens effekt.</w:t>
      </w:r>
    </w:p>
    <w:p w14:paraId="19D5E0B7" w14:textId="6D45B20D" w:rsidR="00632740" w:rsidRPr="00AF7411" w:rsidRDefault="00000000">
      <w:pPr>
        <w:pStyle w:val="Brdtekst"/>
      </w:pPr>
      <w:r w:rsidRPr="00AF7411">
        <w:t>Mediator:</w:t>
      </w:r>
      <w:r w:rsidRPr="00AF7411">
        <w:br/>
        <w:t xml:space="preserve">En mediator bør ikke justeres for, hvis målet er at estimere eksponeringens totale effekt (direkte + </w:t>
      </w:r>
      <w:proofErr w:type="spellStart"/>
      <w:r w:rsidRPr="00AF7411">
        <w:t>indirekte</w:t>
      </w:r>
      <w:proofErr w:type="spellEnd"/>
      <w:r w:rsidRPr="00AF7411">
        <w:t xml:space="preserve">) </w:t>
      </w:r>
      <w:proofErr w:type="spellStart"/>
      <w:r w:rsidRPr="00AF7411">
        <w:t>på</w:t>
      </w:r>
      <w:proofErr w:type="spellEnd"/>
      <w:r w:rsidRPr="00AF7411">
        <w:t xml:space="preserve"> </w:t>
      </w:r>
      <w:proofErr w:type="spellStart"/>
      <w:r w:rsidRPr="00AF7411">
        <w:t>udfaldet</w:t>
      </w:r>
      <w:proofErr w:type="spellEnd"/>
      <w:r w:rsidR="00EF1306">
        <w:t>,</w:t>
      </w:r>
      <w:r w:rsidRPr="00AF7411">
        <w:t xml:space="preserve"> </w:t>
      </w:r>
      <w:proofErr w:type="spellStart"/>
      <w:r w:rsidRPr="00AF7411">
        <w:t>justering</w:t>
      </w:r>
      <w:proofErr w:type="spellEnd"/>
      <w:r w:rsidRPr="00AF7411">
        <w:t xml:space="preserve"> for mediator fjerner den del af effekten, der går via mediatoren, og man underestimerer total effekt. Ønsker man kun den direkte effekt (uden for </w:t>
      </w:r>
      <w:proofErr w:type="spellStart"/>
      <w:r w:rsidRPr="00AF7411">
        <w:t>mediatoren</w:t>
      </w:r>
      <w:proofErr w:type="spellEnd"/>
      <w:r w:rsidRPr="00AF7411">
        <w:t xml:space="preserve">), </w:t>
      </w:r>
      <w:proofErr w:type="spellStart"/>
      <w:r w:rsidRPr="00AF7411">
        <w:t>kan</w:t>
      </w:r>
      <w:proofErr w:type="spellEnd"/>
      <w:r w:rsidRPr="00AF7411">
        <w:t xml:space="preserve"> man </w:t>
      </w:r>
      <w:proofErr w:type="spellStart"/>
      <w:r w:rsidRPr="00AF7411">
        <w:t>justere</w:t>
      </w:r>
      <w:proofErr w:type="spellEnd"/>
      <w:r w:rsidR="00EF1306">
        <w:t>,</w:t>
      </w:r>
      <w:r w:rsidRPr="00AF7411">
        <w:t xml:space="preserve"> men det </w:t>
      </w:r>
      <w:proofErr w:type="spellStart"/>
      <w:r w:rsidRPr="00AF7411">
        <w:t>bør</w:t>
      </w:r>
      <w:proofErr w:type="spellEnd"/>
      <w:r w:rsidRPr="00AF7411">
        <w:t xml:space="preserve"> begrundes og fremgå tydeligt af metodebeskrivelsen. Det anbefales at præsentere begge modeller.</w:t>
      </w:r>
    </w:p>
    <w:p w14:paraId="3D1A7D09" w14:textId="25CC8028" w:rsidR="00632740" w:rsidRDefault="00632740"/>
    <w:p w14:paraId="6171FD7B" w14:textId="77777777" w:rsidR="00EF1306" w:rsidRPr="00AF7411" w:rsidRDefault="00EF1306"/>
    <w:p w14:paraId="3C3B90B8" w14:textId="315D3382" w:rsidR="00632740" w:rsidRPr="00AF7411" w:rsidRDefault="00000000">
      <w:pPr>
        <w:pStyle w:val="Overskrift3"/>
        <w:rPr>
          <w:b w:val="0"/>
          <w:bCs w:val="0"/>
        </w:rPr>
      </w:pPr>
      <w:bookmarkStart w:id="12" w:name="X23082578222a5ef7ea1441837f0c7e45002ae78"/>
      <w:bookmarkEnd w:id="11"/>
      <w:r w:rsidRPr="00AF7411">
        <w:rPr>
          <w:b w:val="0"/>
          <w:bCs w:val="0"/>
        </w:rPr>
        <w:lastRenderedPageBreak/>
        <w:t xml:space="preserve">3c) </w:t>
      </w:r>
    </w:p>
    <w:p w14:paraId="2DAD09B2" w14:textId="77777777" w:rsidR="00EF1306" w:rsidRDefault="00000000" w:rsidP="00EF1306">
      <w:pPr>
        <w:pStyle w:val="FirstParagraph"/>
      </w:pPr>
      <w:r w:rsidRPr="00AF7411">
        <w:t xml:space="preserve">Ja, det er plausibelt. BMD påvirker knoglestyrken og dermed, om et fald resulterer i fraktur. Sammenhængen </w:t>
      </w:r>
      <w:proofErr w:type="spellStart"/>
      <w:r w:rsidRPr="00AF7411">
        <w:t>kan</w:t>
      </w:r>
      <w:proofErr w:type="spellEnd"/>
      <w:r w:rsidRPr="00AF7411">
        <w:t xml:space="preserve"> se </w:t>
      </w:r>
      <w:proofErr w:type="spellStart"/>
      <w:r w:rsidRPr="00AF7411">
        <w:t>ud</w:t>
      </w:r>
      <w:proofErr w:type="spellEnd"/>
      <w:r w:rsidRPr="00AF7411">
        <w:t xml:space="preserve"> </w:t>
      </w:r>
      <w:proofErr w:type="spellStart"/>
      <w:r w:rsidRPr="00AF7411">
        <w:t>som</w:t>
      </w:r>
      <w:proofErr w:type="spellEnd"/>
      <w:r w:rsidRPr="00AF7411">
        <w:t>:</w:t>
      </w:r>
    </w:p>
    <w:p w14:paraId="6A76B69C" w14:textId="77777777" w:rsidR="00EF1306" w:rsidRDefault="00000000" w:rsidP="00EF1306">
      <w:pPr>
        <w:pStyle w:val="FirstParagraph"/>
        <w:numPr>
          <w:ilvl w:val="0"/>
          <w:numId w:val="8"/>
        </w:numPr>
      </w:pPr>
      <w:proofErr w:type="spellStart"/>
      <w:r w:rsidRPr="00AF7411">
        <w:t>Kvinder</w:t>
      </w:r>
      <w:proofErr w:type="spellEnd"/>
      <w:r w:rsidRPr="00AF7411">
        <w:t xml:space="preserve"> med </w:t>
      </w:r>
      <w:proofErr w:type="spellStart"/>
      <w:r w:rsidRPr="00AF7411">
        <w:t>lav</w:t>
      </w:r>
      <w:proofErr w:type="spellEnd"/>
      <w:r w:rsidRPr="00AF7411">
        <w:t xml:space="preserve"> BMD (</w:t>
      </w:r>
      <w:proofErr w:type="spellStart"/>
      <w:r w:rsidRPr="00AF7411">
        <w:t>osteoporose</w:t>
      </w:r>
      <w:proofErr w:type="spellEnd"/>
      <w:r w:rsidRPr="00AF7411">
        <w:t>): Et fald medfører høj risiko for fraktur (</w:t>
      </w:r>
      <w:proofErr w:type="spellStart"/>
      <w:r w:rsidRPr="00AF7411">
        <w:t>knoglerne</w:t>
      </w:r>
      <w:proofErr w:type="spellEnd"/>
      <w:r w:rsidRPr="00AF7411">
        <w:t xml:space="preserve"> </w:t>
      </w:r>
      <w:proofErr w:type="spellStart"/>
      <w:r w:rsidRPr="00AF7411">
        <w:t>tåler</w:t>
      </w:r>
      <w:proofErr w:type="spellEnd"/>
      <w:r w:rsidRPr="00AF7411">
        <w:t xml:space="preserve"> </w:t>
      </w:r>
      <w:proofErr w:type="spellStart"/>
      <w:r w:rsidRPr="00AF7411">
        <w:t>mindre</w:t>
      </w:r>
      <w:proofErr w:type="spellEnd"/>
      <w:r w:rsidRPr="00AF7411">
        <w:t xml:space="preserve"> </w:t>
      </w:r>
      <w:proofErr w:type="spellStart"/>
      <w:r w:rsidRPr="00AF7411">
        <w:t>belastning</w:t>
      </w:r>
      <w:proofErr w:type="spellEnd"/>
      <w:r w:rsidRPr="00AF7411">
        <w:t>).</w:t>
      </w:r>
    </w:p>
    <w:p w14:paraId="1B118954" w14:textId="64E619C0" w:rsidR="00632740" w:rsidRPr="00AF7411" w:rsidRDefault="00000000" w:rsidP="00EF1306">
      <w:pPr>
        <w:pStyle w:val="FirstParagraph"/>
        <w:numPr>
          <w:ilvl w:val="0"/>
          <w:numId w:val="8"/>
        </w:numPr>
      </w:pPr>
      <w:proofErr w:type="spellStart"/>
      <w:r w:rsidRPr="00AF7411">
        <w:t>Kvinder</w:t>
      </w:r>
      <w:proofErr w:type="spellEnd"/>
      <w:r w:rsidRPr="00AF7411">
        <w:t xml:space="preserve"> med normal BMD: Et </w:t>
      </w:r>
      <w:proofErr w:type="spellStart"/>
      <w:r w:rsidRPr="00AF7411">
        <w:t>fald</w:t>
      </w:r>
      <w:proofErr w:type="spellEnd"/>
      <w:r w:rsidRPr="00AF7411">
        <w:t xml:space="preserve"> </w:t>
      </w:r>
      <w:proofErr w:type="spellStart"/>
      <w:r w:rsidRPr="00AF7411">
        <w:t>medfører</w:t>
      </w:r>
      <w:proofErr w:type="spellEnd"/>
      <w:r w:rsidRPr="00AF7411">
        <w:t xml:space="preserve"> lavere frakturrisiko.</w:t>
      </w:r>
    </w:p>
    <w:p w14:paraId="0ACE2579" w14:textId="77777777" w:rsidR="00632740" w:rsidRPr="00AF7411" w:rsidRDefault="00000000">
      <w:pPr>
        <w:pStyle w:val="FirstParagraph"/>
      </w:pPr>
      <w:r w:rsidRPr="00AF7411">
        <w:t>Dermed vil styrken af sammenhængen mellem fald og fraktur variere med BMD-niveau → BMD er en effektmodifikator.</w:t>
      </w:r>
    </w:p>
    <w:p w14:paraId="21805126" w14:textId="77777777" w:rsidR="00632740" w:rsidRPr="00AF7411" w:rsidRDefault="00000000">
      <w:pPr>
        <w:pStyle w:val="Brdtekst"/>
      </w:pPr>
      <w:r w:rsidRPr="00AF7411">
        <w:t xml:space="preserve">Fra tabel 3a fremgår det, at både fald (HR ≈ 1,8) og lav T-score (HR ≈ 3,3) er uafhængige prædiktorer for 1-årig frakturrisiko — en formel test for interaktion (fx </w:t>
      </w:r>
      <w:r w:rsidRPr="00AF7411">
        <w:rPr>
          <w:rStyle w:val="VerbatimChar"/>
        </w:rPr>
        <w:t>fald × T-score-kategori</w:t>
      </w:r>
      <w:r w:rsidRPr="00AF7411">
        <w:t xml:space="preserve"> i Cox-modellen) ville kunne bekræfte/afkræfte effektmodifikation. Forfatterne undersøgte interaktioner og fandt ingen statistisk signifikante (jf. “There were no statistically significant interactions”).</w:t>
      </w:r>
    </w:p>
    <w:p w14:paraId="52B5EF80" w14:textId="4D7B69FB" w:rsidR="00632740" w:rsidRPr="00AF7411" w:rsidRDefault="00632740"/>
    <w:p w14:paraId="28B1F365" w14:textId="77777777" w:rsidR="00632740" w:rsidRPr="00AF7411" w:rsidRDefault="00000000">
      <w:pPr>
        <w:pStyle w:val="Overskrift2"/>
        <w:rPr>
          <w:b w:val="0"/>
          <w:bCs w:val="0"/>
        </w:rPr>
      </w:pPr>
      <w:bookmarkStart w:id="13" w:name="X044c897f3f8e9b5cfe0c70e15cfc3122294c479"/>
      <w:bookmarkEnd w:id="9"/>
      <w:bookmarkEnd w:id="12"/>
      <w:r w:rsidRPr="00AF7411">
        <w:rPr>
          <w:b w:val="0"/>
          <w:bCs w:val="0"/>
        </w:rPr>
        <w:t>Spørgsmål 4 — Biostatistik: Spørgsmål til artiklen</w:t>
      </w:r>
    </w:p>
    <w:p w14:paraId="4DD320C3" w14:textId="129D9AC0" w:rsidR="00632740" w:rsidRPr="00AF7411" w:rsidRDefault="00000000">
      <w:pPr>
        <w:pStyle w:val="Overskrift3"/>
        <w:rPr>
          <w:b w:val="0"/>
          <w:bCs w:val="0"/>
        </w:rPr>
      </w:pPr>
      <w:bookmarkStart w:id="14" w:name="X90e5f3734de211129dbfa422a376de8dcd60110"/>
      <w:r w:rsidRPr="00AF7411">
        <w:rPr>
          <w:b w:val="0"/>
          <w:bCs w:val="0"/>
        </w:rPr>
        <w:t xml:space="preserve">4a) </w:t>
      </w:r>
    </w:p>
    <w:p w14:paraId="379CC616" w14:textId="77777777" w:rsidR="00632740" w:rsidRPr="00AF7411" w:rsidRDefault="00000000">
      <w:pPr>
        <w:pStyle w:val="FirstParagraph"/>
      </w:pPr>
      <w:r w:rsidRPr="00AF7411">
        <w:t>Kvinder med en tidligere frakturhistorik har 70 % højere hazard (øjeblikkelig risiko) for en ny non-vertebral fraktur inden for 1 år sammenlignet med kvinder uden frakturhistorik.</w:t>
      </w:r>
    </w:p>
    <w:p w14:paraId="14680D64" w14:textId="7F525209" w:rsidR="00632740" w:rsidRPr="00AF7411" w:rsidRDefault="00000000">
      <w:pPr>
        <w:pStyle w:val="Brdtekst"/>
      </w:pPr>
      <w:r w:rsidRPr="00AF7411">
        <w:t xml:space="preserve">Konfidensintervallet (1,12–2,57) indeholder ikke 1, og p = 0,01 </w:t>
      </w:r>
      <w:proofErr w:type="spellStart"/>
      <w:r w:rsidR="00EF1306">
        <w:t>og</w:t>
      </w:r>
      <w:proofErr w:type="spellEnd"/>
      <w:r w:rsidRPr="00AF7411">
        <w:t xml:space="preserve"> </w:t>
      </w:r>
      <w:proofErr w:type="spellStart"/>
      <w:r w:rsidRPr="00AF7411">
        <w:t>sammenhængen</w:t>
      </w:r>
      <w:proofErr w:type="spellEnd"/>
      <w:r w:rsidRPr="00AF7411">
        <w:t xml:space="preserve"> er </w:t>
      </w:r>
      <w:proofErr w:type="spellStart"/>
      <w:r w:rsidRPr="00AF7411">
        <w:t>statistisk</w:t>
      </w:r>
      <w:proofErr w:type="spellEnd"/>
      <w:r w:rsidRPr="00AF7411">
        <w:t xml:space="preserve"> signifikant. Vi er 95 % sikre på, at den sande HR ligger mellem 12 % og 157 % forhøjet risiko sammenlignet med kvinder uden frakturhistorik. </w:t>
      </w:r>
    </w:p>
    <w:p w14:paraId="76D66F2B" w14:textId="14222E44" w:rsidR="00632740" w:rsidRPr="00AF7411" w:rsidRDefault="00632740"/>
    <w:p w14:paraId="1B73CD85" w14:textId="7E559814" w:rsidR="00632740" w:rsidRPr="00AF7411" w:rsidRDefault="00000000">
      <w:pPr>
        <w:pStyle w:val="Overskrift3"/>
        <w:rPr>
          <w:b w:val="0"/>
          <w:bCs w:val="0"/>
        </w:rPr>
      </w:pPr>
      <w:bookmarkStart w:id="15" w:name="b-antagelser-for-cox-regressionen"/>
      <w:bookmarkEnd w:id="14"/>
      <w:r w:rsidRPr="00AF7411">
        <w:rPr>
          <w:b w:val="0"/>
          <w:bCs w:val="0"/>
        </w:rPr>
        <w:t xml:space="preserve">4b) </w:t>
      </w:r>
    </w:p>
    <w:p w14:paraId="44A01566" w14:textId="77777777" w:rsidR="00632740" w:rsidRPr="00AF7411" w:rsidRDefault="00000000">
      <w:pPr>
        <w:pStyle w:val="Compact"/>
        <w:numPr>
          <w:ilvl w:val="0"/>
          <w:numId w:val="3"/>
        </w:numPr>
      </w:pPr>
      <w:r w:rsidRPr="00AF7411">
        <w:t>Proportional hazards-antagelsen: HR antages at være konstant over hele opfølgningsperioden (den relative risiko for fraktur ændrer sig ikke med tid).</w:t>
      </w:r>
    </w:p>
    <w:p w14:paraId="4C61B8BB" w14:textId="77777777" w:rsidR="00632740" w:rsidRPr="00AF7411" w:rsidRDefault="00000000">
      <w:pPr>
        <w:pStyle w:val="Compact"/>
        <w:numPr>
          <w:ilvl w:val="0"/>
          <w:numId w:val="3"/>
        </w:numPr>
      </w:pPr>
      <w:r w:rsidRPr="00AF7411">
        <w:t>Log-lineær sammenhæng mellem kovariater og log(hazard).</w:t>
      </w:r>
    </w:p>
    <w:p w14:paraId="5BF8AD22" w14:textId="77777777" w:rsidR="00632740" w:rsidRPr="00AF7411" w:rsidRDefault="00000000">
      <w:pPr>
        <w:pStyle w:val="Compact"/>
        <w:numPr>
          <w:ilvl w:val="0"/>
          <w:numId w:val="3"/>
        </w:numPr>
      </w:pPr>
      <w:r w:rsidRPr="00AF7411">
        <w:t>Ingen informativ censurering: Årsagen til censurering (fx dropout, død) er uafhængig af frakturrisikoen.</w:t>
      </w:r>
    </w:p>
    <w:p w14:paraId="6E16CAF7" w14:textId="77777777" w:rsidR="00632740" w:rsidRPr="00AF7411" w:rsidRDefault="00000000">
      <w:pPr>
        <w:pStyle w:val="Compact"/>
        <w:numPr>
          <w:ilvl w:val="0"/>
          <w:numId w:val="3"/>
        </w:numPr>
      </w:pPr>
      <w:r w:rsidRPr="00AF7411">
        <w:t>Uafhængige observationer (men her er klynget data; håndteres med robust varians-estimering pga. op til 3 obs per kvinde).</w:t>
      </w:r>
    </w:p>
    <w:p w14:paraId="7B7548DB" w14:textId="34B82C01" w:rsidR="00632740" w:rsidRDefault="00632740"/>
    <w:p w14:paraId="44BA5359" w14:textId="77777777" w:rsidR="00611423" w:rsidRPr="00AF7411" w:rsidRDefault="00611423"/>
    <w:p w14:paraId="5D7905BF" w14:textId="0DE42891" w:rsidR="00632740" w:rsidRPr="00AF7411" w:rsidRDefault="00000000">
      <w:pPr>
        <w:pStyle w:val="Overskrift3"/>
        <w:rPr>
          <w:b w:val="0"/>
          <w:bCs w:val="0"/>
        </w:rPr>
      </w:pPr>
      <w:bookmarkStart w:id="16" w:name="X7341f4a1b8a7d24be7c12a3a46fb87477f1e40e"/>
      <w:bookmarkEnd w:id="15"/>
      <w:r w:rsidRPr="00AF7411">
        <w:rPr>
          <w:b w:val="0"/>
          <w:bCs w:val="0"/>
        </w:rPr>
        <w:lastRenderedPageBreak/>
        <w:t xml:space="preserve">4c) </w:t>
      </w:r>
    </w:p>
    <w:p w14:paraId="06DE6AE6" w14:textId="501D72C7" w:rsidR="00632740" w:rsidRPr="00AF7411" w:rsidRDefault="00000000" w:rsidP="00EF1306">
      <w:pPr>
        <w:pStyle w:val="Compact"/>
        <w:numPr>
          <w:ilvl w:val="0"/>
          <w:numId w:val="8"/>
        </w:numPr>
      </w:pPr>
      <w:r w:rsidRPr="00AF7411">
        <w:t xml:space="preserve">Tabel 3a: </w:t>
      </w:r>
      <w:proofErr w:type="spellStart"/>
      <w:r w:rsidRPr="00AF7411">
        <w:t>Bivariat</w:t>
      </w:r>
      <w:proofErr w:type="spellEnd"/>
      <w:r w:rsidRPr="00AF7411">
        <w:t xml:space="preserve"> (</w:t>
      </w:r>
      <w:proofErr w:type="spellStart"/>
      <w:r w:rsidRPr="00AF7411">
        <w:t>ujusteret</w:t>
      </w:r>
      <w:proofErr w:type="spellEnd"/>
      <w:r w:rsidRPr="00AF7411">
        <w:t>) Cox-model</w:t>
      </w:r>
      <w:r w:rsidR="00EF1306">
        <w:t xml:space="preserve">, </w:t>
      </w:r>
      <w:proofErr w:type="spellStart"/>
      <w:r w:rsidRPr="00AF7411">
        <w:t>frakturhistorik</w:t>
      </w:r>
      <w:proofErr w:type="spellEnd"/>
      <w:r w:rsidRPr="00AF7411">
        <w:t xml:space="preserve"> </w:t>
      </w:r>
      <w:proofErr w:type="spellStart"/>
      <w:r w:rsidRPr="00AF7411">
        <w:t>analyseres</w:t>
      </w:r>
      <w:proofErr w:type="spellEnd"/>
      <w:r w:rsidRPr="00AF7411">
        <w:t xml:space="preserve"> </w:t>
      </w:r>
      <w:proofErr w:type="spellStart"/>
      <w:r w:rsidRPr="00AF7411">
        <w:t>alene</w:t>
      </w:r>
      <w:proofErr w:type="spellEnd"/>
      <w:r w:rsidRPr="00AF7411">
        <w:t xml:space="preserve"> </w:t>
      </w:r>
      <w:proofErr w:type="spellStart"/>
      <w:r w:rsidRPr="00AF7411">
        <w:t>uden</w:t>
      </w:r>
      <w:proofErr w:type="spellEnd"/>
      <w:r w:rsidRPr="00AF7411">
        <w:t xml:space="preserve"> at justere for andre variabler. HR = 1,7 (95% KI: 1,12–2,57), p = 0,01.</w:t>
      </w:r>
    </w:p>
    <w:p w14:paraId="1DB7AC5C" w14:textId="28FEDC86" w:rsidR="00632740" w:rsidRPr="00AF7411" w:rsidRDefault="00000000" w:rsidP="00EF1306">
      <w:pPr>
        <w:pStyle w:val="Compact"/>
        <w:numPr>
          <w:ilvl w:val="0"/>
          <w:numId w:val="8"/>
        </w:numPr>
      </w:pPr>
      <w:r w:rsidRPr="00AF7411">
        <w:t xml:space="preserve">Tabel 4: </w:t>
      </w:r>
      <w:proofErr w:type="spellStart"/>
      <w:r w:rsidRPr="00AF7411">
        <w:t>Multivariabel</w:t>
      </w:r>
      <w:proofErr w:type="spellEnd"/>
      <w:r w:rsidRPr="00AF7411">
        <w:t xml:space="preserve"> Cox-model</w:t>
      </w:r>
      <w:r w:rsidR="00EF1306">
        <w:t>,</w:t>
      </w:r>
      <w:r w:rsidRPr="00AF7411">
        <w:t xml:space="preserve"> </w:t>
      </w:r>
      <w:proofErr w:type="spellStart"/>
      <w:r w:rsidRPr="00AF7411">
        <w:t>justeret</w:t>
      </w:r>
      <w:proofErr w:type="spellEnd"/>
      <w:r w:rsidRPr="00AF7411">
        <w:t xml:space="preserve"> </w:t>
      </w:r>
      <w:proofErr w:type="spellStart"/>
      <w:r w:rsidRPr="00AF7411">
        <w:t>simultant</w:t>
      </w:r>
      <w:proofErr w:type="spellEnd"/>
      <w:r w:rsidRPr="00AF7411">
        <w:t xml:space="preserve"> for alle inkluderede variabler (alder, ADL-score, selvvurderet helbred, BMD T-score, fald, nitratbrug, beta-blokker, CCB, antidepressiva). HR = 1,4 (95% KI: 0,89–2,19), p = 0,14.</w:t>
      </w:r>
    </w:p>
    <w:p w14:paraId="2A5BFEBE" w14:textId="221B1529" w:rsidR="00632740" w:rsidRPr="00AF7411" w:rsidRDefault="00000000">
      <w:pPr>
        <w:pStyle w:val="FirstParagraph"/>
      </w:pPr>
      <w:r w:rsidRPr="00AF7411">
        <w:t xml:space="preserve">Forskellen (1,7 → 1,4) </w:t>
      </w:r>
      <w:proofErr w:type="spellStart"/>
      <w:r w:rsidRPr="00AF7411">
        <w:t>skyldes</w:t>
      </w:r>
      <w:proofErr w:type="spellEnd"/>
      <w:r w:rsidRPr="00AF7411">
        <w:t xml:space="preserve"> </w:t>
      </w:r>
      <w:proofErr w:type="spellStart"/>
      <w:r w:rsidRPr="00AF7411">
        <w:t>konfoundering</w:t>
      </w:r>
      <w:proofErr w:type="spellEnd"/>
      <w:r w:rsidR="00EF1306">
        <w:t xml:space="preserve">. </w:t>
      </w:r>
      <w:proofErr w:type="spellStart"/>
      <w:r w:rsidRPr="00AF7411">
        <w:t>Kvinder</w:t>
      </w:r>
      <w:proofErr w:type="spellEnd"/>
      <w:r w:rsidRPr="00AF7411">
        <w:t xml:space="preserve"> med </w:t>
      </w:r>
      <w:proofErr w:type="spellStart"/>
      <w:r w:rsidRPr="00AF7411">
        <w:t>frakturhistorik</w:t>
      </w:r>
      <w:proofErr w:type="spellEnd"/>
      <w:r w:rsidRPr="00AF7411">
        <w:t xml:space="preserve"> </w:t>
      </w:r>
      <w:proofErr w:type="spellStart"/>
      <w:r w:rsidRPr="00AF7411">
        <w:t>har</w:t>
      </w:r>
      <w:proofErr w:type="spellEnd"/>
      <w:r w:rsidRPr="00AF7411">
        <w:t xml:space="preserve"> </w:t>
      </w:r>
      <w:proofErr w:type="spellStart"/>
      <w:r w:rsidRPr="00AF7411">
        <w:t>sandsynligvis</w:t>
      </w:r>
      <w:proofErr w:type="spellEnd"/>
      <w:r w:rsidRPr="00AF7411">
        <w:t xml:space="preserve"> </w:t>
      </w:r>
      <w:proofErr w:type="spellStart"/>
      <w:r w:rsidRPr="00AF7411">
        <w:t>også</w:t>
      </w:r>
      <w:proofErr w:type="spellEnd"/>
      <w:r w:rsidRPr="00AF7411">
        <w:t xml:space="preserve"> lavere T-score og dårligere selvvurderet helbred. Når der justeres for disse, reduceres estimatet for frakturhistorik. Det justerede estimat (1,4) er ikke længere statistisk signifikant (p = 0,14</w:t>
      </w:r>
      <w:proofErr w:type="gramStart"/>
      <w:r w:rsidRPr="00AF7411">
        <w:t>)</w:t>
      </w:r>
      <w:r w:rsidR="00EF1306">
        <w:t>,</w:t>
      </w:r>
      <w:r w:rsidRPr="00AF7411">
        <w:t>den</w:t>
      </w:r>
      <w:proofErr w:type="gramEnd"/>
      <w:r w:rsidRPr="00AF7411">
        <w:t xml:space="preserve"> </w:t>
      </w:r>
      <w:proofErr w:type="spellStart"/>
      <w:r w:rsidRPr="00AF7411">
        <w:t>observerede</w:t>
      </w:r>
      <w:proofErr w:type="spellEnd"/>
      <w:r w:rsidRPr="00AF7411">
        <w:t xml:space="preserve"> </w:t>
      </w:r>
      <w:proofErr w:type="spellStart"/>
      <w:r w:rsidRPr="00AF7411">
        <w:t>forskel</w:t>
      </w:r>
      <w:proofErr w:type="spellEnd"/>
      <w:r w:rsidRPr="00AF7411">
        <w:t xml:space="preserve"> </w:t>
      </w:r>
      <w:proofErr w:type="spellStart"/>
      <w:r w:rsidRPr="00AF7411">
        <w:t>kan</w:t>
      </w:r>
      <w:proofErr w:type="spellEnd"/>
      <w:r w:rsidRPr="00AF7411">
        <w:t xml:space="preserve"> skyldes tilfældig variation, når de øvrige risikofaktorer er taget i betragtning. </w:t>
      </w:r>
    </w:p>
    <w:p w14:paraId="26489724" w14:textId="04079626" w:rsidR="00632740" w:rsidRPr="00AF7411" w:rsidRDefault="00632740"/>
    <w:p w14:paraId="49DB0AEE" w14:textId="3217D186" w:rsidR="00632740" w:rsidRPr="00AF7411" w:rsidRDefault="00000000">
      <w:pPr>
        <w:pStyle w:val="Overskrift3"/>
        <w:rPr>
          <w:b w:val="0"/>
          <w:bCs w:val="0"/>
        </w:rPr>
      </w:pPr>
      <w:bookmarkStart w:id="17" w:name="d-vurdering-af-c-index-071"/>
      <w:bookmarkEnd w:id="16"/>
      <w:r w:rsidRPr="00AF7411">
        <w:rPr>
          <w:b w:val="0"/>
          <w:bCs w:val="0"/>
        </w:rPr>
        <w:t xml:space="preserve">4d) </w:t>
      </w:r>
    </w:p>
    <w:p w14:paraId="733F37E8" w14:textId="77777777" w:rsidR="00632740" w:rsidRPr="00AF7411" w:rsidRDefault="00000000">
      <w:pPr>
        <w:pStyle w:val="FirstParagraph"/>
      </w:pPr>
      <w:r w:rsidRPr="00AF7411">
        <w:t xml:space="preserve">C-index (svarende til AUC) = 0,71 er en </w:t>
      </w:r>
      <w:proofErr w:type="gramStart"/>
      <w:r w:rsidRPr="00AF7411">
        <w:t>god</w:t>
      </w:r>
      <w:proofErr w:type="gramEnd"/>
      <w:r w:rsidRPr="00AF7411">
        <w:t xml:space="preserve"> prædiktion. Skalaen tolkes typisk som: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32"/>
        <w:gridCol w:w="3891"/>
      </w:tblGrid>
      <w:tr w:rsidR="00632740" w:rsidRPr="00AF7411" w14:paraId="20DCA2A1" w14:textId="77777777" w:rsidTr="00EF1306">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B50AB40" w14:textId="77777777" w:rsidR="00632740" w:rsidRPr="00AF7411" w:rsidRDefault="00000000">
            <w:pPr>
              <w:pStyle w:val="Compact"/>
            </w:pPr>
            <w:r w:rsidRPr="00AF7411">
              <w:t>AUC</w:t>
            </w:r>
          </w:p>
        </w:tc>
        <w:tc>
          <w:tcPr>
            <w:tcW w:w="0" w:type="auto"/>
            <w:tcBorders>
              <w:bottom w:val="none" w:sz="0" w:space="0" w:color="auto"/>
            </w:tcBorders>
          </w:tcPr>
          <w:p w14:paraId="40C6ACB6" w14:textId="77777777" w:rsidR="00632740" w:rsidRPr="00AF7411" w:rsidRDefault="00000000">
            <w:pPr>
              <w:pStyle w:val="Compact"/>
            </w:pPr>
            <w:r w:rsidRPr="00AF7411">
              <w:t>Vurdering</w:t>
            </w:r>
          </w:p>
        </w:tc>
      </w:tr>
      <w:tr w:rsidR="00632740" w:rsidRPr="00AF7411" w14:paraId="00CA9170" w14:textId="77777777" w:rsidTr="00EF1306">
        <w:tc>
          <w:tcPr>
            <w:tcW w:w="0" w:type="auto"/>
          </w:tcPr>
          <w:p w14:paraId="4B57AC2A" w14:textId="77777777" w:rsidR="00632740" w:rsidRPr="00AF7411" w:rsidRDefault="00000000">
            <w:pPr>
              <w:pStyle w:val="Compact"/>
            </w:pPr>
            <w:r w:rsidRPr="00AF7411">
              <w:t>0,50</w:t>
            </w:r>
          </w:p>
        </w:tc>
        <w:tc>
          <w:tcPr>
            <w:tcW w:w="0" w:type="auto"/>
          </w:tcPr>
          <w:p w14:paraId="7D74B181" w14:textId="77777777" w:rsidR="00632740" w:rsidRPr="00AF7411" w:rsidRDefault="00000000">
            <w:pPr>
              <w:pStyle w:val="Compact"/>
            </w:pPr>
            <w:r w:rsidRPr="00AF7411">
              <w:t>Ingen diskrimination (tilfældig gæt)</w:t>
            </w:r>
          </w:p>
        </w:tc>
      </w:tr>
      <w:tr w:rsidR="00632740" w:rsidRPr="00AF7411" w14:paraId="1ADB965A" w14:textId="77777777" w:rsidTr="00EF1306">
        <w:tc>
          <w:tcPr>
            <w:tcW w:w="0" w:type="auto"/>
          </w:tcPr>
          <w:p w14:paraId="763A14A1" w14:textId="77777777" w:rsidR="00632740" w:rsidRPr="00AF7411" w:rsidRDefault="00000000">
            <w:pPr>
              <w:pStyle w:val="Compact"/>
            </w:pPr>
            <w:r w:rsidRPr="00AF7411">
              <w:t>0,60–0,70</w:t>
            </w:r>
          </w:p>
        </w:tc>
        <w:tc>
          <w:tcPr>
            <w:tcW w:w="0" w:type="auto"/>
          </w:tcPr>
          <w:p w14:paraId="2D36655E" w14:textId="77777777" w:rsidR="00632740" w:rsidRPr="00AF7411" w:rsidRDefault="00000000">
            <w:pPr>
              <w:pStyle w:val="Compact"/>
            </w:pPr>
            <w:r w:rsidRPr="00AF7411">
              <w:t>Acceptabel</w:t>
            </w:r>
          </w:p>
        </w:tc>
      </w:tr>
      <w:tr w:rsidR="00632740" w:rsidRPr="00AF7411" w14:paraId="2A6F8BD3" w14:textId="77777777" w:rsidTr="00EF1306">
        <w:tc>
          <w:tcPr>
            <w:tcW w:w="0" w:type="auto"/>
          </w:tcPr>
          <w:p w14:paraId="7523ADF1" w14:textId="77777777" w:rsidR="00632740" w:rsidRPr="00AF7411" w:rsidRDefault="00000000">
            <w:pPr>
              <w:pStyle w:val="Compact"/>
            </w:pPr>
            <w:r w:rsidRPr="00AF7411">
              <w:t>0,70–0,80</w:t>
            </w:r>
          </w:p>
        </w:tc>
        <w:tc>
          <w:tcPr>
            <w:tcW w:w="0" w:type="auto"/>
          </w:tcPr>
          <w:p w14:paraId="74D5000B" w14:textId="77777777" w:rsidR="00632740" w:rsidRPr="00AF7411" w:rsidRDefault="00000000">
            <w:pPr>
              <w:pStyle w:val="Compact"/>
            </w:pPr>
            <w:r w:rsidRPr="00AF7411">
              <w:t>God ← modellen er her</w:t>
            </w:r>
          </w:p>
        </w:tc>
      </w:tr>
      <w:tr w:rsidR="00632740" w:rsidRPr="00AF7411" w14:paraId="2994751D" w14:textId="77777777" w:rsidTr="00EF1306">
        <w:tc>
          <w:tcPr>
            <w:tcW w:w="0" w:type="auto"/>
          </w:tcPr>
          <w:p w14:paraId="1453F1CD" w14:textId="77777777" w:rsidR="00632740" w:rsidRPr="00AF7411" w:rsidRDefault="00000000">
            <w:pPr>
              <w:pStyle w:val="Compact"/>
            </w:pPr>
            <w:r w:rsidRPr="00AF7411">
              <w:t>0,80–0,90</w:t>
            </w:r>
          </w:p>
        </w:tc>
        <w:tc>
          <w:tcPr>
            <w:tcW w:w="0" w:type="auto"/>
          </w:tcPr>
          <w:p w14:paraId="736FF845" w14:textId="77777777" w:rsidR="00632740" w:rsidRPr="00AF7411" w:rsidRDefault="00000000">
            <w:pPr>
              <w:pStyle w:val="Compact"/>
            </w:pPr>
            <w:r w:rsidRPr="00AF7411">
              <w:t>Fremragende</w:t>
            </w:r>
          </w:p>
        </w:tc>
      </w:tr>
      <w:tr w:rsidR="00632740" w:rsidRPr="00AF7411" w14:paraId="7E6729A7" w14:textId="77777777" w:rsidTr="00EF1306">
        <w:tc>
          <w:tcPr>
            <w:tcW w:w="0" w:type="auto"/>
          </w:tcPr>
          <w:p w14:paraId="3F5DB1BA" w14:textId="77777777" w:rsidR="00632740" w:rsidRPr="00AF7411" w:rsidRDefault="00000000">
            <w:pPr>
              <w:pStyle w:val="Compact"/>
            </w:pPr>
            <w:r w:rsidRPr="00AF7411">
              <w:t>&gt; 0,90</w:t>
            </w:r>
          </w:p>
        </w:tc>
        <w:tc>
          <w:tcPr>
            <w:tcW w:w="0" w:type="auto"/>
          </w:tcPr>
          <w:p w14:paraId="0877FE65" w14:textId="77777777" w:rsidR="00632740" w:rsidRPr="00AF7411" w:rsidRDefault="00000000">
            <w:pPr>
              <w:pStyle w:val="Compact"/>
            </w:pPr>
            <w:r w:rsidRPr="00AF7411">
              <w:t>Næsten perfekt</w:t>
            </w:r>
          </w:p>
        </w:tc>
      </w:tr>
    </w:tbl>
    <w:p w14:paraId="56B5D803" w14:textId="77777777" w:rsidR="00632740" w:rsidRPr="00AF7411" w:rsidRDefault="00000000">
      <w:pPr>
        <w:pStyle w:val="Brdtekst"/>
      </w:pPr>
      <w:r w:rsidRPr="00AF7411">
        <w:t>En AUC på 0,71 betyder, at modellen i 71 % af tilfældene korrekt rangordner en kvinde med fraktur over en kvinde uden fraktur. Til sammenligning rapporterer FRAX (10-årsrisiko-modellen) kun AUC ≈ 0,60 i valideringsstudier. Modellen vurderes som klinisk brugbar til identifikation af kvinder med imminent frakturrisiko.</w:t>
      </w:r>
    </w:p>
    <w:p w14:paraId="192CDE1C" w14:textId="56CDD17A" w:rsidR="00632740" w:rsidRPr="00AF7411" w:rsidRDefault="00632740"/>
    <w:p w14:paraId="695184AD" w14:textId="4C5F7207" w:rsidR="00632740" w:rsidRPr="00AF7411" w:rsidRDefault="00000000">
      <w:pPr>
        <w:pStyle w:val="Overskrift3"/>
        <w:rPr>
          <w:b w:val="0"/>
          <w:bCs w:val="0"/>
        </w:rPr>
      </w:pPr>
      <w:bookmarkStart w:id="18" w:name="e-sammenligning-af-1-års-og-2-års-model"/>
      <w:bookmarkEnd w:id="17"/>
      <w:r w:rsidRPr="00AF7411">
        <w:rPr>
          <w:b w:val="0"/>
          <w:bCs w:val="0"/>
        </w:rPr>
        <w:t xml:space="preserve">4e)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6"/>
        <w:gridCol w:w="3396"/>
        <w:gridCol w:w="3396"/>
      </w:tblGrid>
      <w:tr w:rsidR="00632740" w:rsidRPr="00AF7411" w14:paraId="5A68DDE7" w14:textId="77777777" w:rsidTr="00EF130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75BDD00" w14:textId="77777777" w:rsidR="00632740" w:rsidRPr="00AF7411" w:rsidRDefault="00632740">
            <w:pPr>
              <w:pStyle w:val="Compact"/>
            </w:pPr>
          </w:p>
        </w:tc>
        <w:tc>
          <w:tcPr>
            <w:tcW w:w="2640" w:type="dxa"/>
            <w:tcBorders>
              <w:bottom w:val="none" w:sz="0" w:space="0" w:color="auto"/>
            </w:tcBorders>
          </w:tcPr>
          <w:p w14:paraId="1A3A4861" w14:textId="77777777" w:rsidR="00632740" w:rsidRPr="00AF7411" w:rsidRDefault="00000000">
            <w:pPr>
              <w:pStyle w:val="Compact"/>
            </w:pPr>
            <w:r w:rsidRPr="00AF7411">
              <w:t>1-årsmodel</w:t>
            </w:r>
          </w:p>
        </w:tc>
        <w:tc>
          <w:tcPr>
            <w:tcW w:w="2640" w:type="dxa"/>
            <w:tcBorders>
              <w:bottom w:val="none" w:sz="0" w:space="0" w:color="auto"/>
            </w:tcBorders>
          </w:tcPr>
          <w:p w14:paraId="48F782FC" w14:textId="77777777" w:rsidR="00632740" w:rsidRPr="00AF7411" w:rsidRDefault="00000000">
            <w:pPr>
              <w:pStyle w:val="Compact"/>
            </w:pPr>
            <w:r w:rsidRPr="00AF7411">
              <w:t>2-årsmodel</w:t>
            </w:r>
          </w:p>
        </w:tc>
      </w:tr>
      <w:tr w:rsidR="00632740" w:rsidRPr="00AF7411" w14:paraId="451E2CA0" w14:textId="77777777" w:rsidTr="00EF1306">
        <w:tc>
          <w:tcPr>
            <w:tcW w:w="2640" w:type="dxa"/>
          </w:tcPr>
          <w:p w14:paraId="0415D764" w14:textId="77777777" w:rsidR="00632740" w:rsidRPr="00AF7411" w:rsidRDefault="00000000">
            <w:pPr>
              <w:pStyle w:val="Compact"/>
            </w:pPr>
            <w:r w:rsidRPr="00AF7411">
              <w:t>c-index</w:t>
            </w:r>
          </w:p>
        </w:tc>
        <w:tc>
          <w:tcPr>
            <w:tcW w:w="2640" w:type="dxa"/>
          </w:tcPr>
          <w:p w14:paraId="54F4BD17" w14:textId="77777777" w:rsidR="00632740" w:rsidRPr="00AF7411" w:rsidRDefault="00000000">
            <w:pPr>
              <w:pStyle w:val="Compact"/>
            </w:pPr>
            <w:r w:rsidRPr="00AF7411">
              <w:t>0,71 (SE 0,03)</w:t>
            </w:r>
          </w:p>
        </w:tc>
        <w:tc>
          <w:tcPr>
            <w:tcW w:w="2640" w:type="dxa"/>
          </w:tcPr>
          <w:p w14:paraId="4C070A2D" w14:textId="77777777" w:rsidR="00632740" w:rsidRPr="00AF7411" w:rsidRDefault="00000000">
            <w:pPr>
              <w:pStyle w:val="Compact"/>
            </w:pPr>
            <w:r w:rsidRPr="00AF7411">
              <w:t>0,64 (SE 0,02)</w:t>
            </w:r>
          </w:p>
        </w:tc>
      </w:tr>
      <w:tr w:rsidR="00632740" w:rsidRPr="00AF7411" w14:paraId="65B2DA18" w14:textId="77777777" w:rsidTr="00EF1306">
        <w:tc>
          <w:tcPr>
            <w:tcW w:w="2640" w:type="dxa"/>
          </w:tcPr>
          <w:p w14:paraId="31A2CC85" w14:textId="77777777" w:rsidR="00632740" w:rsidRPr="00AF7411" w:rsidRDefault="00000000">
            <w:pPr>
              <w:pStyle w:val="Compact"/>
            </w:pPr>
            <w:r w:rsidRPr="00AF7411">
              <w:t>Antal frakturer</w:t>
            </w:r>
          </w:p>
        </w:tc>
        <w:tc>
          <w:tcPr>
            <w:tcW w:w="2640" w:type="dxa"/>
          </w:tcPr>
          <w:p w14:paraId="4D8CCE5A" w14:textId="77777777" w:rsidR="00632740" w:rsidRPr="00AF7411" w:rsidRDefault="00000000">
            <w:pPr>
              <w:pStyle w:val="Compact"/>
            </w:pPr>
            <w:r w:rsidRPr="00AF7411">
              <w:t>89</w:t>
            </w:r>
          </w:p>
        </w:tc>
        <w:tc>
          <w:tcPr>
            <w:tcW w:w="2640" w:type="dxa"/>
          </w:tcPr>
          <w:p w14:paraId="2DD529D7" w14:textId="77777777" w:rsidR="00632740" w:rsidRPr="00AF7411" w:rsidRDefault="00000000">
            <w:pPr>
              <w:pStyle w:val="Compact"/>
            </w:pPr>
            <w:r w:rsidRPr="00AF7411">
              <w:t>176</w:t>
            </w:r>
          </w:p>
        </w:tc>
      </w:tr>
      <w:tr w:rsidR="00632740" w:rsidRPr="00AF7411" w14:paraId="38276348" w14:textId="77777777" w:rsidTr="00EF1306">
        <w:tc>
          <w:tcPr>
            <w:tcW w:w="2640" w:type="dxa"/>
          </w:tcPr>
          <w:p w14:paraId="1965C561" w14:textId="77777777" w:rsidR="00632740" w:rsidRPr="00AF7411" w:rsidRDefault="00000000">
            <w:pPr>
              <w:pStyle w:val="Compact"/>
            </w:pPr>
            <w:r w:rsidRPr="00AF7411">
              <w:t>Signifikante prædiktorer (p &lt; 0,05)</w:t>
            </w:r>
          </w:p>
        </w:tc>
        <w:tc>
          <w:tcPr>
            <w:tcW w:w="2640" w:type="dxa"/>
          </w:tcPr>
          <w:p w14:paraId="7051DAF9" w14:textId="77777777" w:rsidR="00632740" w:rsidRPr="00AF7411" w:rsidRDefault="00000000">
            <w:pPr>
              <w:pStyle w:val="Compact"/>
            </w:pPr>
            <w:r w:rsidRPr="00AF7411">
              <w:t>T-score ≤ −2,5 (HR 2,8; p &lt; 0,001), “Poor” helbred (HR 4,0; p = 0,04), Nitratbrug (HR 2,6; p = 0,01)</w:t>
            </w:r>
          </w:p>
        </w:tc>
        <w:tc>
          <w:tcPr>
            <w:tcW w:w="2640" w:type="dxa"/>
          </w:tcPr>
          <w:p w14:paraId="0F4A8044" w14:textId="77777777" w:rsidR="00632740" w:rsidRPr="00AF7411" w:rsidRDefault="00000000">
            <w:pPr>
              <w:pStyle w:val="Compact"/>
            </w:pPr>
            <w:r w:rsidRPr="00AF7411">
              <w:t>T-score ≤ −2,5 (HR 2,0; p &lt; 0,001)</w:t>
            </w:r>
          </w:p>
        </w:tc>
      </w:tr>
      <w:tr w:rsidR="00632740" w:rsidRPr="00AF7411" w14:paraId="6F0181D2" w14:textId="77777777" w:rsidTr="00EF1306">
        <w:tc>
          <w:tcPr>
            <w:tcW w:w="2640" w:type="dxa"/>
          </w:tcPr>
          <w:p w14:paraId="5A188BEF" w14:textId="77777777" w:rsidR="00632740" w:rsidRPr="00AF7411" w:rsidRDefault="00000000">
            <w:pPr>
              <w:pStyle w:val="Compact"/>
            </w:pPr>
            <w:r w:rsidRPr="00AF7411">
              <w:t>Frakturhistorik (multivariabel)</w:t>
            </w:r>
          </w:p>
        </w:tc>
        <w:tc>
          <w:tcPr>
            <w:tcW w:w="2640" w:type="dxa"/>
          </w:tcPr>
          <w:p w14:paraId="7ABD344D" w14:textId="77777777" w:rsidR="00632740" w:rsidRPr="00AF7411" w:rsidRDefault="00000000">
            <w:pPr>
              <w:pStyle w:val="Compact"/>
            </w:pPr>
            <w:r w:rsidRPr="00AF7411">
              <w:t>HR 1,4; p = 0,14 (ikke signifikant)</w:t>
            </w:r>
          </w:p>
        </w:tc>
        <w:tc>
          <w:tcPr>
            <w:tcW w:w="2640" w:type="dxa"/>
          </w:tcPr>
          <w:p w14:paraId="478C5E11" w14:textId="77777777" w:rsidR="00632740" w:rsidRPr="00AF7411" w:rsidRDefault="00000000">
            <w:pPr>
              <w:pStyle w:val="Compact"/>
            </w:pPr>
            <w:r w:rsidRPr="00AF7411">
              <w:t>HR 1,4; p = 0,05 (borderline)</w:t>
            </w:r>
          </w:p>
        </w:tc>
      </w:tr>
    </w:tbl>
    <w:p w14:paraId="27DE58B7" w14:textId="77777777" w:rsidR="00632740" w:rsidRPr="00AF7411" w:rsidRDefault="00000000">
      <w:pPr>
        <w:pStyle w:val="Brdtekst"/>
      </w:pPr>
      <w:r w:rsidRPr="00AF7411">
        <w:lastRenderedPageBreak/>
        <w:t>Signifikante sammenhænge i 1-årsmodellen er attenueret (svækket) i 2-årsmodellen. Det indikerer, at de identificerede risikofaktorer er særligt relevante for kortvarig (imminent) risiko og mister relativ prædiktion over tid.</w:t>
      </w:r>
    </w:p>
    <w:p w14:paraId="17FE2F09" w14:textId="04EC6370" w:rsidR="00632740" w:rsidRPr="00AF7411" w:rsidRDefault="00000000">
      <w:pPr>
        <w:pStyle w:val="Brdtekst"/>
      </w:pPr>
      <w:r w:rsidRPr="00AF7411">
        <w:t xml:space="preserve">Til klinisk </w:t>
      </w:r>
      <w:proofErr w:type="spellStart"/>
      <w:r w:rsidRPr="00AF7411">
        <w:t>risikostratificering</w:t>
      </w:r>
      <w:proofErr w:type="spellEnd"/>
      <w:r w:rsidR="00EF1306">
        <w:t>,</w:t>
      </w:r>
      <w:r w:rsidRPr="00AF7411">
        <w:t xml:space="preserve"> fx beslutning om hurtig behandling af de </w:t>
      </w:r>
      <w:proofErr w:type="spellStart"/>
      <w:r w:rsidRPr="00AF7411">
        <w:t>mest</w:t>
      </w:r>
      <w:proofErr w:type="spellEnd"/>
      <w:r w:rsidRPr="00AF7411">
        <w:t xml:space="preserve"> </w:t>
      </w:r>
      <w:proofErr w:type="spellStart"/>
      <w:r w:rsidRPr="00AF7411">
        <w:t>truede</w:t>
      </w:r>
      <w:proofErr w:type="spellEnd"/>
      <w:r w:rsidRPr="00AF7411">
        <w:t xml:space="preserve"> </w:t>
      </w:r>
      <w:proofErr w:type="spellStart"/>
      <w:r w:rsidRPr="00AF7411">
        <w:t>kvinder</w:t>
      </w:r>
      <w:proofErr w:type="spellEnd"/>
      <w:r w:rsidR="00EF1306">
        <w:t>,</w:t>
      </w:r>
      <w:r w:rsidRPr="00AF7411">
        <w:t xml:space="preserve"> er 1-årsmodellen at foretrække, da den har bedre diskrimination (AUC 0,71 vs. 0,64) og mere præcist identificerer de kvinder, der er i umiddelbar fare. 2-årsmodellen kan supplere, men signalerne er svagere.</w:t>
      </w:r>
    </w:p>
    <w:p w14:paraId="0D5F3BD9" w14:textId="720B0806" w:rsidR="00632740" w:rsidRPr="00AF7411" w:rsidRDefault="00632740"/>
    <w:p w14:paraId="1987A390" w14:textId="77777777" w:rsidR="00632740" w:rsidRPr="00AF7411" w:rsidRDefault="00000000">
      <w:pPr>
        <w:pStyle w:val="Overskrift2"/>
        <w:rPr>
          <w:b w:val="0"/>
          <w:bCs w:val="0"/>
        </w:rPr>
      </w:pPr>
      <w:bookmarkStart w:id="19" w:name="X7b8ccac47426a7f3b16bc7cb17b6c401395049d"/>
      <w:bookmarkEnd w:id="13"/>
      <w:bookmarkEnd w:id="18"/>
      <w:r w:rsidRPr="00AF7411">
        <w:rPr>
          <w:b w:val="0"/>
          <w:bCs w:val="0"/>
        </w:rPr>
        <w:t>Spørgsmål 5 — Biostatistik: Spørgsmål til datasættet</w:t>
      </w:r>
    </w:p>
    <w:p w14:paraId="5D0C8E5E" w14:textId="6D6A178E" w:rsidR="00632740" w:rsidRPr="00AF7411" w:rsidRDefault="00000000" w:rsidP="00BE5768">
      <w:pPr>
        <w:pStyle w:val="FirstParagraph"/>
      </w:pPr>
      <w:r w:rsidRPr="00AF7411">
        <w:t>Datasæt: Hannan.RData, n = 1 470 kvinder</w:t>
      </w:r>
      <w:r w:rsidRPr="00AF7411">
        <w:br/>
        <w:t>Variabler: id, Fraktur (0/1), Alder (år), Tidl_fald (0/1), Rygning (0/1), ADL (0–6)</w:t>
      </w:r>
    </w:p>
    <w:p w14:paraId="45BE8E01" w14:textId="2C3FBF66" w:rsidR="00632740" w:rsidRPr="00AF7411" w:rsidRDefault="00000000">
      <w:pPr>
        <w:pStyle w:val="Overskrift3"/>
        <w:rPr>
          <w:b w:val="0"/>
          <w:bCs w:val="0"/>
        </w:rPr>
      </w:pPr>
      <w:bookmarkStart w:id="20" w:name="X6c21e493bb0c806b23563f2310b61e28c9a9623"/>
      <w:r w:rsidRPr="00AF7411">
        <w:rPr>
          <w:b w:val="0"/>
          <w:bCs w:val="0"/>
        </w:rPr>
        <w:t xml:space="preserve">5a) </w:t>
      </w:r>
    </w:p>
    <w:p w14:paraId="3A5A9EBF" w14:textId="77777777" w:rsidR="00632740" w:rsidRPr="00AF7411" w:rsidRDefault="00000000">
      <w:pPr>
        <w:pStyle w:val="SourceCode"/>
      </w:pPr>
      <w:r w:rsidRPr="00AF7411">
        <w:rPr>
          <w:rStyle w:val="NormalTok"/>
        </w:rPr>
        <w:t xml:space="preserve">n   </w:t>
      </w:r>
      <w:r w:rsidRPr="00AF7411">
        <w:rPr>
          <w:rStyle w:val="OtherTok"/>
        </w:rPr>
        <w:t>&lt;-</w:t>
      </w:r>
      <w:r w:rsidRPr="00AF7411">
        <w:rPr>
          <w:rStyle w:val="NormalTok"/>
        </w:rPr>
        <w:t xml:space="preserve"> </w:t>
      </w:r>
      <w:proofErr w:type="gramStart"/>
      <w:r w:rsidRPr="00AF7411">
        <w:rPr>
          <w:rStyle w:val="FunctionTok"/>
        </w:rPr>
        <w:t>nrow</w:t>
      </w:r>
      <w:r w:rsidRPr="00AF7411">
        <w:rPr>
          <w:rStyle w:val="NormalTok"/>
        </w:rPr>
        <w:t xml:space="preserve">(Hannan)   </w:t>
      </w:r>
      <w:proofErr w:type="gramEnd"/>
      <w:r w:rsidRPr="00AF7411">
        <w:rPr>
          <w:rStyle w:val="NormalTok"/>
        </w:rPr>
        <w:t xml:space="preserve">        </w:t>
      </w:r>
      <w:r w:rsidRPr="00AF7411">
        <w:rPr>
          <w:rStyle w:val="CommentTok"/>
          <w:i w:val="0"/>
        </w:rPr>
        <w:t># 1470</w:t>
      </w:r>
      <w:r w:rsidRPr="00AF7411">
        <w:br/>
      </w:r>
      <w:r w:rsidRPr="00AF7411">
        <w:rPr>
          <w:rStyle w:val="NormalTok"/>
        </w:rPr>
        <w:t xml:space="preserve">nfx </w:t>
      </w:r>
      <w:r w:rsidRPr="00AF7411">
        <w:rPr>
          <w:rStyle w:val="OtherTok"/>
        </w:rPr>
        <w:t>&lt;-</w:t>
      </w:r>
      <w:r w:rsidRPr="00AF7411">
        <w:rPr>
          <w:rStyle w:val="NormalTok"/>
        </w:rPr>
        <w:t xml:space="preserve"> </w:t>
      </w:r>
      <w:proofErr w:type="gramStart"/>
      <w:r w:rsidRPr="00AF7411">
        <w:rPr>
          <w:rStyle w:val="FunctionTok"/>
        </w:rPr>
        <w:t>sum</w:t>
      </w:r>
      <w:r w:rsidRPr="00AF7411">
        <w:rPr>
          <w:rStyle w:val="NormalTok"/>
        </w:rPr>
        <w:t>(</w:t>
      </w:r>
      <w:proofErr w:type="gramEnd"/>
      <w:r w:rsidRPr="00AF7411">
        <w:rPr>
          <w:rStyle w:val="NormalTok"/>
        </w:rPr>
        <w:t>Hannan</w:t>
      </w:r>
      <w:r w:rsidRPr="00AF7411">
        <w:rPr>
          <w:rStyle w:val="SpecialCharTok"/>
        </w:rPr>
        <w:t>$</w:t>
      </w:r>
      <w:proofErr w:type="gramStart"/>
      <w:r w:rsidRPr="00AF7411">
        <w:rPr>
          <w:rStyle w:val="NormalTok"/>
        </w:rPr>
        <w:t xml:space="preserve">Fraktur)   </w:t>
      </w:r>
      <w:proofErr w:type="gramEnd"/>
      <w:r w:rsidRPr="00AF7411">
        <w:rPr>
          <w:rStyle w:val="NormalTok"/>
        </w:rPr>
        <w:t xml:space="preserve"> </w:t>
      </w:r>
      <w:r w:rsidRPr="00AF7411">
        <w:rPr>
          <w:rStyle w:val="CommentTok"/>
          <w:i w:val="0"/>
        </w:rPr>
        <w:t># 69</w:t>
      </w:r>
      <w:r w:rsidRPr="00AF7411">
        <w:br/>
      </w:r>
      <w:r w:rsidRPr="00AF7411">
        <w:rPr>
          <w:rStyle w:val="FunctionTok"/>
        </w:rPr>
        <w:t>prop.test</w:t>
      </w:r>
      <w:r w:rsidRPr="00AF7411">
        <w:rPr>
          <w:rStyle w:val="NormalTok"/>
        </w:rPr>
        <w:t>(nfx, n)</w:t>
      </w:r>
    </w:p>
    <w:p w14:paraId="4188CBD2" w14:textId="77777777" w:rsidR="00632740" w:rsidRPr="00AF7411" w:rsidRDefault="00000000">
      <w:pPr>
        <w:pStyle w:val="FirstParagraph"/>
      </w:pPr>
      <w:r w:rsidRPr="00AF7411">
        <w:t>Resultat:</w:t>
      </w:r>
    </w:p>
    <w:p w14:paraId="73E09521" w14:textId="77777777" w:rsidR="00BE5768" w:rsidRDefault="00000000" w:rsidP="00BE5768">
      <w:pPr>
        <w:pStyle w:val="Compact"/>
        <w:numPr>
          <w:ilvl w:val="0"/>
          <w:numId w:val="8"/>
        </w:numPr>
      </w:pPr>
      <w:r w:rsidRPr="00AF7411">
        <w:t xml:space="preserve">Antal </w:t>
      </w:r>
      <w:proofErr w:type="spellStart"/>
      <w:r w:rsidRPr="00AF7411">
        <w:t>frakturer</w:t>
      </w:r>
      <w:proofErr w:type="spellEnd"/>
      <w:r w:rsidRPr="00AF7411">
        <w:t xml:space="preserve">: 69 </w:t>
      </w:r>
      <w:proofErr w:type="spellStart"/>
      <w:r w:rsidRPr="00AF7411">
        <w:t>ud</w:t>
      </w:r>
      <w:proofErr w:type="spellEnd"/>
      <w:r w:rsidRPr="00AF7411">
        <w:t xml:space="preserve"> </w:t>
      </w:r>
      <w:proofErr w:type="spellStart"/>
      <w:r w:rsidRPr="00AF7411">
        <w:t>af</w:t>
      </w:r>
      <w:proofErr w:type="spellEnd"/>
      <w:r w:rsidRPr="00AF7411">
        <w:t xml:space="preserve"> 1 470</w:t>
      </w:r>
    </w:p>
    <w:p w14:paraId="1AFD5566" w14:textId="77777777" w:rsidR="00BE5768" w:rsidRDefault="00000000" w:rsidP="00BE5768">
      <w:pPr>
        <w:pStyle w:val="Compact"/>
        <w:numPr>
          <w:ilvl w:val="0"/>
          <w:numId w:val="8"/>
        </w:numPr>
      </w:pPr>
      <w:r w:rsidRPr="00AF7411">
        <w:t>Proportion: 4,69 %</w:t>
      </w:r>
    </w:p>
    <w:p w14:paraId="6AD7C337" w14:textId="4974A57C" w:rsidR="00632740" w:rsidRPr="00AF7411" w:rsidRDefault="00000000" w:rsidP="00BE5768">
      <w:pPr>
        <w:pStyle w:val="Compact"/>
        <w:numPr>
          <w:ilvl w:val="0"/>
          <w:numId w:val="8"/>
        </w:numPr>
      </w:pPr>
      <w:r w:rsidRPr="00AF7411">
        <w:t>95% KI: 3,7 % – 5,9 %</w:t>
      </w:r>
    </w:p>
    <w:p w14:paraId="7268FE8D" w14:textId="77777777" w:rsidR="00632740" w:rsidRPr="00AF7411" w:rsidRDefault="00000000">
      <w:pPr>
        <w:pStyle w:val="FirstParagraph"/>
      </w:pPr>
      <w:r w:rsidRPr="00AF7411">
        <w:t>Fortolkning: Godt 1 ud af 20 kvinder i datasættet har en fraktur. Vi er 95 % sikre på, at den sande andel i populationen ligger mellem 3,7 % og 5,9 %.</w:t>
      </w:r>
    </w:p>
    <w:p w14:paraId="40FA64E1" w14:textId="03C1EB3F" w:rsidR="00632740" w:rsidRPr="00AF7411" w:rsidRDefault="00632740"/>
    <w:p w14:paraId="60FCD6BD" w14:textId="416A8469" w:rsidR="00632740" w:rsidRPr="00AF7411" w:rsidRDefault="00000000">
      <w:pPr>
        <w:pStyle w:val="Overskrift3"/>
        <w:rPr>
          <w:b w:val="0"/>
          <w:bCs w:val="0"/>
        </w:rPr>
      </w:pPr>
      <w:bookmarkStart w:id="21" w:name="X5cdde987a5255f920432f954c11c824efa81f1f"/>
      <w:bookmarkEnd w:id="20"/>
      <w:r w:rsidRPr="00AF7411">
        <w:rPr>
          <w:b w:val="0"/>
          <w:bCs w:val="0"/>
        </w:rPr>
        <w:t xml:space="preserve">5b) </w:t>
      </w:r>
    </w:p>
    <w:p w14:paraId="5EC70A0B" w14:textId="77777777" w:rsidR="00632740" w:rsidRPr="00AF7411" w:rsidRDefault="00000000">
      <w:pPr>
        <w:pStyle w:val="SourceCode"/>
      </w:pPr>
      <w:r w:rsidRPr="00AF7411">
        <w:rPr>
          <w:rStyle w:val="NormalTok"/>
        </w:rPr>
        <w:t xml:space="preserve">m_u </w:t>
      </w:r>
      <w:r w:rsidRPr="00AF7411">
        <w:rPr>
          <w:rStyle w:val="OtherTok"/>
        </w:rPr>
        <w:t>&lt;-</w:t>
      </w:r>
      <w:r w:rsidRPr="00AF7411">
        <w:rPr>
          <w:rStyle w:val="NormalTok"/>
        </w:rPr>
        <w:t xml:space="preserve"> </w:t>
      </w:r>
      <w:proofErr w:type="gramStart"/>
      <w:r w:rsidRPr="00AF7411">
        <w:rPr>
          <w:rStyle w:val="FunctionTok"/>
        </w:rPr>
        <w:t>glm</w:t>
      </w:r>
      <w:r w:rsidRPr="00AF7411">
        <w:rPr>
          <w:rStyle w:val="NormalTok"/>
        </w:rPr>
        <w:t>(</w:t>
      </w:r>
      <w:proofErr w:type="gramEnd"/>
      <w:r w:rsidRPr="00AF7411">
        <w:rPr>
          <w:rStyle w:val="NormalTok"/>
        </w:rPr>
        <w:t xml:space="preserve">Fraktur </w:t>
      </w:r>
      <w:r w:rsidRPr="00AF7411">
        <w:rPr>
          <w:rStyle w:val="SpecialCharTok"/>
        </w:rPr>
        <w:t>~</w:t>
      </w:r>
      <w:r w:rsidRPr="00AF7411">
        <w:rPr>
          <w:rStyle w:val="NormalTok"/>
        </w:rPr>
        <w:t xml:space="preserve"> ADL, </w:t>
      </w:r>
      <w:r w:rsidRPr="00AF7411">
        <w:rPr>
          <w:rStyle w:val="AttributeTok"/>
        </w:rPr>
        <w:t>data =</w:t>
      </w:r>
      <w:r w:rsidRPr="00AF7411">
        <w:rPr>
          <w:rStyle w:val="NormalTok"/>
        </w:rPr>
        <w:t xml:space="preserve"> Hannan, </w:t>
      </w:r>
      <w:r w:rsidRPr="00AF7411">
        <w:rPr>
          <w:rStyle w:val="AttributeTok"/>
        </w:rPr>
        <w:t>family =</w:t>
      </w:r>
      <w:r w:rsidRPr="00AF7411">
        <w:rPr>
          <w:rStyle w:val="NormalTok"/>
        </w:rPr>
        <w:t xml:space="preserve"> </w:t>
      </w:r>
      <w:r w:rsidRPr="00AF7411">
        <w:rPr>
          <w:rStyle w:val="FunctionTok"/>
        </w:rPr>
        <w:t>binomial</w:t>
      </w:r>
      <w:r w:rsidRPr="00AF7411">
        <w:rPr>
          <w:rStyle w:val="NormalTok"/>
        </w:rPr>
        <w:t>())</w:t>
      </w:r>
      <w:r w:rsidRPr="00AF7411">
        <w:br/>
      </w:r>
      <w:r w:rsidRPr="00AF7411">
        <w:rPr>
          <w:rStyle w:val="FunctionTok"/>
        </w:rPr>
        <w:t>summary</w:t>
      </w:r>
      <w:r w:rsidRPr="00AF7411">
        <w:rPr>
          <w:rStyle w:val="NormalTok"/>
        </w:rPr>
        <w:t>(m_u)</w:t>
      </w:r>
      <w:r w:rsidRPr="00AF7411">
        <w:br/>
      </w:r>
      <w:r w:rsidRPr="00AF7411">
        <w:rPr>
          <w:rStyle w:val="FunctionTok"/>
        </w:rPr>
        <w:t>exp</w:t>
      </w:r>
      <w:r w:rsidRPr="00AF7411">
        <w:rPr>
          <w:rStyle w:val="NormalTok"/>
        </w:rPr>
        <w:t>(</w:t>
      </w:r>
      <w:r w:rsidRPr="00AF7411">
        <w:rPr>
          <w:rStyle w:val="FunctionTok"/>
        </w:rPr>
        <w:t>coef</w:t>
      </w:r>
      <w:r w:rsidRPr="00AF7411">
        <w:rPr>
          <w:rStyle w:val="NormalTok"/>
        </w:rPr>
        <w:t>(m_u))</w:t>
      </w:r>
    </w:p>
    <w:p w14:paraId="14D92BBB" w14:textId="77777777" w:rsidR="00632740" w:rsidRPr="00AF7411" w:rsidRDefault="00000000">
      <w:pPr>
        <w:pStyle w:val="FirstParagraph"/>
      </w:pPr>
      <w:r w:rsidRPr="00AF7411">
        <w:t>Resultat: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01"/>
        <w:gridCol w:w="1329"/>
        <w:gridCol w:w="797"/>
        <w:gridCol w:w="1604"/>
        <w:gridCol w:w="1030"/>
      </w:tblGrid>
      <w:tr w:rsidR="00632740" w:rsidRPr="00AF7411" w14:paraId="33692A67" w14:textId="77777777" w:rsidTr="00BE576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A6F4F57" w14:textId="77777777" w:rsidR="00632740" w:rsidRPr="00AF7411" w:rsidRDefault="00000000">
            <w:pPr>
              <w:pStyle w:val="Compact"/>
            </w:pPr>
            <w:r w:rsidRPr="00AF7411">
              <w:t>Parameter</w:t>
            </w:r>
          </w:p>
        </w:tc>
        <w:tc>
          <w:tcPr>
            <w:tcW w:w="0" w:type="auto"/>
            <w:tcBorders>
              <w:bottom w:val="none" w:sz="0" w:space="0" w:color="auto"/>
            </w:tcBorders>
          </w:tcPr>
          <w:p w14:paraId="4B43B577" w14:textId="77777777" w:rsidR="00632740" w:rsidRPr="00AF7411" w:rsidRDefault="00000000">
            <w:pPr>
              <w:pStyle w:val="Compact"/>
            </w:pPr>
            <w:r w:rsidRPr="00AF7411">
              <w:t>Koefficient</w:t>
            </w:r>
          </w:p>
        </w:tc>
        <w:tc>
          <w:tcPr>
            <w:tcW w:w="0" w:type="auto"/>
            <w:tcBorders>
              <w:bottom w:val="none" w:sz="0" w:space="0" w:color="auto"/>
            </w:tcBorders>
          </w:tcPr>
          <w:p w14:paraId="7F956F8B" w14:textId="77777777" w:rsidR="00632740" w:rsidRPr="00AF7411" w:rsidRDefault="00000000">
            <w:pPr>
              <w:pStyle w:val="Compact"/>
            </w:pPr>
            <w:r w:rsidRPr="00AF7411">
              <w:t>OR</w:t>
            </w:r>
          </w:p>
        </w:tc>
        <w:tc>
          <w:tcPr>
            <w:tcW w:w="0" w:type="auto"/>
            <w:tcBorders>
              <w:bottom w:val="none" w:sz="0" w:space="0" w:color="auto"/>
            </w:tcBorders>
          </w:tcPr>
          <w:p w14:paraId="22E5151E" w14:textId="77777777" w:rsidR="00632740" w:rsidRPr="00AF7411" w:rsidRDefault="00000000">
            <w:pPr>
              <w:pStyle w:val="Compact"/>
            </w:pPr>
            <w:r w:rsidRPr="00AF7411">
              <w:t>95% KI</w:t>
            </w:r>
          </w:p>
        </w:tc>
        <w:tc>
          <w:tcPr>
            <w:tcW w:w="0" w:type="auto"/>
            <w:tcBorders>
              <w:bottom w:val="none" w:sz="0" w:space="0" w:color="auto"/>
            </w:tcBorders>
          </w:tcPr>
          <w:p w14:paraId="4967EFD9" w14:textId="77777777" w:rsidR="00632740" w:rsidRPr="00AF7411" w:rsidRDefault="00000000">
            <w:pPr>
              <w:pStyle w:val="Compact"/>
            </w:pPr>
            <w:r w:rsidRPr="00AF7411">
              <w:t>p-værdi</w:t>
            </w:r>
          </w:p>
        </w:tc>
      </w:tr>
      <w:tr w:rsidR="00632740" w:rsidRPr="00AF7411" w14:paraId="533A3CF3" w14:textId="77777777" w:rsidTr="00BE5768">
        <w:tc>
          <w:tcPr>
            <w:tcW w:w="0" w:type="auto"/>
          </w:tcPr>
          <w:p w14:paraId="648C91B3" w14:textId="77777777" w:rsidR="00632740" w:rsidRPr="00AF7411" w:rsidRDefault="00000000">
            <w:pPr>
              <w:pStyle w:val="Compact"/>
            </w:pPr>
            <w:r w:rsidRPr="00AF7411">
              <w:t>ADL</w:t>
            </w:r>
          </w:p>
        </w:tc>
        <w:tc>
          <w:tcPr>
            <w:tcW w:w="0" w:type="auto"/>
          </w:tcPr>
          <w:p w14:paraId="7FBE6986" w14:textId="77777777" w:rsidR="00632740" w:rsidRPr="00AF7411" w:rsidRDefault="00000000">
            <w:pPr>
              <w:pStyle w:val="Compact"/>
            </w:pPr>
            <w:r w:rsidRPr="00AF7411">
              <w:t>−0,351</w:t>
            </w:r>
          </w:p>
        </w:tc>
        <w:tc>
          <w:tcPr>
            <w:tcW w:w="0" w:type="auto"/>
          </w:tcPr>
          <w:p w14:paraId="46E3304B" w14:textId="77777777" w:rsidR="00632740" w:rsidRPr="00AF7411" w:rsidRDefault="00000000">
            <w:pPr>
              <w:pStyle w:val="Compact"/>
            </w:pPr>
            <w:r w:rsidRPr="00AF7411">
              <w:t>0,704</w:t>
            </w:r>
          </w:p>
        </w:tc>
        <w:tc>
          <w:tcPr>
            <w:tcW w:w="0" w:type="auto"/>
          </w:tcPr>
          <w:p w14:paraId="14C07568" w14:textId="77777777" w:rsidR="00632740" w:rsidRPr="00AF7411" w:rsidRDefault="00000000">
            <w:pPr>
              <w:pStyle w:val="Compact"/>
            </w:pPr>
            <w:r w:rsidRPr="00AF7411">
              <w:t>0,504 – 0,984</w:t>
            </w:r>
          </w:p>
        </w:tc>
        <w:tc>
          <w:tcPr>
            <w:tcW w:w="0" w:type="auto"/>
          </w:tcPr>
          <w:p w14:paraId="3664C730" w14:textId="77777777" w:rsidR="00632740" w:rsidRPr="00AF7411" w:rsidRDefault="00000000">
            <w:pPr>
              <w:pStyle w:val="Compact"/>
            </w:pPr>
            <w:r w:rsidRPr="00AF7411">
              <w:t>0,040</w:t>
            </w:r>
          </w:p>
        </w:tc>
      </w:tr>
    </w:tbl>
    <w:p w14:paraId="6955E693" w14:textId="02989BD4" w:rsidR="00632740" w:rsidRPr="00AF7411" w:rsidRDefault="00000000" w:rsidP="00BE5768">
      <w:pPr>
        <w:pStyle w:val="Brdtekst"/>
      </w:pPr>
      <w:r w:rsidRPr="00AF7411">
        <w:t xml:space="preserve">Fortolkning: For hver enheds stigning i ADL-score (bedre funktionsevne) reduceres odds for fraktur med ca. 30 % (OR = 0,704). Effekten er statistisk signifikant (p = 0,040). Kvinder med dårligere daglig funktionsevne (lavere ADL) har altså </w:t>
      </w:r>
      <w:proofErr w:type="spellStart"/>
      <w:r w:rsidRPr="00AF7411">
        <w:t>øget</w:t>
      </w:r>
      <w:proofErr w:type="spellEnd"/>
      <w:r w:rsidRPr="00AF7411">
        <w:t xml:space="preserve"> </w:t>
      </w:r>
      <w:proofErr w:type="spellStart"/>
      <w:r w:rsidRPr="00AF7411">
        <w:t>risiko</w:t>
      </w:r>
      <w:proofErr w:type="spellEnd"/>
      <w:r w:rsidRPr="00AF7411">
        <w:t xml:space="preserve"> for fraktur.</w:t>
      </w:r>
    </w:p>
    <w:p w14:paraId="1F7B7E87" w14:textId="24BD3048" w:rsidR="00632740" w:rsidRPr="00AF7411" w:rsidRDefault="00000000">
      <w:pPr>
        <w:pStyle w:val="Overskrift3"/>
        <w:rPr>
          <w:b w:val="0"/>
          <w:bCs w:val="0"/>
        </w:rPr>
      </w:pPr>
      <w:bookmarkStart w:id="22" w:name="Xc81200cc444379ef843ae6adbfa8c8d8432e65e"/>
      <w:bookmarkEnd w:id="21"/>
      <w:r w:rsidRPr="00AF7411">
        <w:rPr>
          <w:b w:val="0"/>
          <w:bCs w:val="0"/>
        </w:rPr>
        <w:lastRenderedPageBreak/>
        <w:t xml:space="preserve">5c) </w:t>
      </w:r>
    </w:p>
    <w:p w14:paraId="5FB1D4D0" w14:textId="77777777" w:rsidR="00632740" w:rsidRPr="00AF7411" w:rsidRDefault="00000000">
      <w:pPr>
        <w:pStyle w:val="SourceCode"/>
      </w:pPr>
      <w:r w:rsidRPr="00AF7411">
        <w:rPr>
          <w:rStyle w:val="NormalTok"/>
        </w:rPr>
        <w:t xml:space="preserve">m_adj </w:t>
      </w:r>
      <w:r w:rsidRPr="00AF7411">
        <w:rPr>
          <w:rStyle w:val="OtherTok"/>
        </w:rPr>
        <w:t>&lt;-</w:t>
      </w:r>
      <w:r w:rsidRPr="00AF7411">
        <w:rPr>
          <w:rStyle w:val="NormalTok"/>
        </w:rPr>
        <w:t xml:space="preserve"> </w:t>
      </w:r>
      <w:proofErr w:type="gramStart"/>
      <w:r w:rsidRPr="00AF7411">
        <w:rPr>
          <w:rStyle w:val="FunctionTok"/>
        </w:rPr>
        <w:t>glm</w:t>
      </w:r>
      <w:r w:rsidRPr="00AF7411">
        <w:rPr>
          <w:rStyle w:val="NormalTok"/>
        </w:rPr>
        <w:t>(</w:t>
      </w:r>
      <w:proofErr w:type="gramEnd"/>
      <w:r w:rsidRPr="00AF7411">
        <w:rPr>
          <w:rStyle w:val="NormalTok"/>
        </w:rPr>
        <w:t xml:space="preserve">Fraktur </w:t>
      </w:r>
      <w:r w:rsidRPr="00AF7411">
        <w:rPr>
          <w:rStyle w:val="SpecialCharTok"/>
        </w:rPr>
        <w:t>~</w:t>
      </w:r>
      <w:r w:rsidRPr="00AF7411">
        <w:rPr>
          <w:rStyle w:val="NormalTok"/>
        </w:rPr>
        <w:t xml:space="preserve"> ADL </w:t>
      </w:r>
      <w:r w:rsidRPr="00AF7411">
        <w:rPr>
          <w:rStyle w:val="SpecialCharTok"/>
        </w:rPr>
        <w:t>+</w:t>
      </w:r>
      <w:r w:rsidRPr="00AF7411">
        <w:rPr>
          <w:rStyle w:val="NormalTok"/>
        </w:rPr>
        <w:t xml:space="preserve"> Alder </w:t>
      </w:r>
      <w:r w:rsidRPr="00AF7411">
        <w:rPr>
          <w:rStyle w:val="SpecialCharTok"/>
        </w:rPr>
        <w:t>+</w:t>
      </w:r>
      <w:r w:rsidRPr="00AF7411">
        <w:rPr>
          <w:rStyle w:val="NormalTok"/>
        </w:rPr>
        <w:t xml:space="preserve"> Tidl_fald </w:t>
      </w:r>
      <w:r w:rsidRPr="00AF7411">
        <w:rPr>
          <w:rStyle w:val="SpecialCharTok"/>
        </w:rPr>
        <w:t>+</w:t>
      </w:r>
      <w:r w:rsidRPr="00AF7411">
        <w:rPr>
          <w:rStyle w:val="NormalTok"/>
        </w:rPr>
        <w:t xml:space="preserve"> Rygning,</w:t>
      </w:r>
      <w:r w:rsidRPr="00AF7411">
        <w:br/>
      </w:r>
      <w:r w:rsidRPr="00AF7411">
        <w:rPr>
          <w:rStyle w:val="NormalTok"/>
        </w:rPr>
        <w:t xml:space="preserve">             </w:t>
      </w:r>
      <w:r w:rsidRPr="00AF7411">
        <w:rPr>
          <w:rStyle w:val="AttributeTok"/>
        </w:rPr>
        <w:t>data =</w:t>
      </w:r>
      <w:r w:rsidRPr="00AF7411">
        <w:rPr>
          <w:rStyle w:val="NormalTok"/>
        </w:rPr>
        <w:t xml:space="preserve"> Hannan, </w:t>
      </w:r>
      <w:r w:rsidRPr="00AF7411">
        <w:rPr>
          <w:rStyle w:val="AttributeTok"/>
        </w:rPr>
        <w:t>family =</w:t>
      </w:r>
      <w:r w:rsidRPr="00AF7411">
        <w:rPr>
          <w:rStyle w:val="NormalTok"/>
        </w:rPr>
        <w:t xml:space="preserve"> </w:t>
      </w:r>
      <w:r w:rsidRPr="00AF7411">
        <w:rPr>
          <w:rStyle w:val="FunctionTok"/>
        </w:rPr>
        <w:t>binomial</w:t>
      </w:r>
      <w:r w:rsidRPr="00AF7411">
        <w:rPr>
          <w:rStyle w:val="NormalTok"/>
        </w:rPr>
        <w:t>())</w:t>
      </w:r>
      <w:r w:rsidRPr="00AF7411">
        <w:br/>
      </w:r>
      <w:r w:rsidRPr="00AF7411">
        <w:rPr>
          <w:rStyle w:val="FunctionTok"/>
        </w:rPr>
        <w:t>summary</w:t>
      </w:r>
      <w:r w:rsidRPr="00AF7411">
        <w:rPr>
          <w:rStyle w:val="NormalTok"/>
        </w:rPr>
        <w:t>(m_adj)</w:t>
      </w:r>
      <w:r w:rsidRPr="00AF7411">
        <w:br/>
      </w:r>
      <w:r w:rsidRPr="00AF7411">
        <w:rPr>
          <w:rStyle w:val="FunctionTok"/>
        </w:rPr>
        <w:t>exp</w:t>
      </w:r>
      <w:r w:rsidRPr="00AF7411">
        <w:rPr>
          <w:rStyle w:val="NormalTok"/>
        </w:rPr>
        <w:t>(</w:t>
      </w:r>
      <w:r w:rsidRPr="00AF7411">
        <w:rPr>
          <w:rStyle w:val="FunctionTok"/>
        </w:rPr>
        <w:t>coef</w:t>
      </w:r>
      <w:r w:rsidRPr="00AF7411">
        <w:rPr>
          <w:rStyle w:val="NormalTok"/>
        </w:rPr>
        <w:t>(m_adj))</w:t>
      </w:r>
    </w:p>
    <w:p w14:paraId="443E0C40" w14:textId="77777777" w:rsidR="00632740" w:rsidRPr="00AF7411" w:rsidRDefault="00000000">
      <w:pPr>
        <w:pStyle w:val="FirstParagraph"/>
      </w:pPr>
      <w:r w:rsidRPr="00AF7411">
        <w:t>Resultat: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66"/>
        <w:gridCol w:w="1469"/>
        <w:gridCol w:w="1604"/>
        <w:gridCol w:w="1030"/>
      </w:tblGrid>
      <w:tr w:rsidR="00632740" w:rsidRPr="00AF7411" w14:paraId="63E23BCE" w14:textId="77777777" w:rsidTr="00BE576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68C12E" w14:textId="77777777" w:rsidR="00632740" w:rsidRPr="00AF7411" w:rsidRDefault="00000000">
            <w:pPr>
              <w:pStyle w:val="Compact"/>
            </w:pPr>
            <w:r w:rsidRPr="00AF7411">
              <w:t>Prædiktor</w:t>
            </w:r>
          </w:p>
        </w:tc>
        <w:tc>
          <w:tcPr>
            <w:tcW w:w="0" w:type="auto"/>
            <w:tcBorders>
              <w:bottom w:val="none" w:sz="0" w:space="0" w:color="auto"/>
            </w:tcBorders>
          </w:tcPr>
          <w:p w14:paraId="1CC7B198" w14:textId="77777777" w:rsidR="00632740" w:rsidRPr="00AF7411" w:rsidRDefault="00000000">
            <w:pPr>
              <w:pStyle w:val="Compact"/>
            </w:pPr>
            <w:r w:rsidRPr="00AF7411">
              <w:t>OR</w:t>
            </w:r>
          </w:p>
        </w:tc>
        <w:tc>
          <w:tcPr>
            <w:tcW w:w="0" w:type="auto"/>
            <w:tcBorders>
              <w:bottom w:val="none" w:sz="0" w:space="0" w:color="auto"/>
            </w:tcBorders>
          </w:tcPr>
          <w:p w14:paraId="33F4CA51" w14:textId="77777777" w:rsidR="00632740" w:rsidRPr="00AF7411" w:rsidRDefault="00000000">
            <w:pPr>
              <w:pStyle w:val="Compact"/>
            </w:pPr>
            <w:r w:rsidRPr="00AF7411">
              <w:t>95% KI</w:t>
            </w:r>
          </w:p>
        </w:tc>
        <w:tc>
          <w:tcPr>
            <w:tcW w:w="0" w:type="auto"/>
            <w:tcBorders>
              <w:bottom w:val="none" w:sz="0" w:space="0" w:color="auto"/>
            </w:tcBorders>
          </w:tcPr>
          <w:p w14:paraId="510264CF" w14:textId="77777777" w:rsidR="00632740" w:rsidRPr="00AF7411" w:rsidRDefault="00000000">
            <w:pPr>
              <w:pStyle w:val="Compact"/>
            </w:pPr>
            <w:r w:rsidRPr="00AF7411">
              <w:t>p-værdi</w:t>
            </w:r>
          </w:p>
        </w:tc>
      </w:tr>
      <w:tr w:rsidR="00632740" w:rsidRPr="00AF7411" w14:paraId="2158D4F8" w14:textId="77777777" w:rsidTr="00BE5768">
        <w:tc>
          <w:tcPr>
            <w:tcW w:w="0" w:type="auto"/>
          </w:tcPr>
          <w:p w14:paraId="791D292C" w14:textId="77777777" w:rsidR="00632740" w:rsidRPr="00AF7411" w:rsidRDefault="00000000">
            <w:pPr>
              <w:pStyle w:val="Compact"/>
            </w:pPr>
            <w:r w:rsidRPr="00AF7411">
              <w:t>ADL</w:t>
            </w:r>
          </w:p>
        </w:tc>
        <w:tc>
          <w:tcPr>
            <w:tcW w:w="0" w:type="auto"/>
          </w:tcPr>
          <w:p w14:paraId="6EC166EE" w14:textId="77777777" w:rsidR="00632740" w:rsidRPr="00AF7411" w:rsidRDefault="00000000">
            <w:pPr>
              <w:pStyle w:val="Compact"/>
            </w:pPr>
            <w:r w:rsidRPr="00AF7411">
              <w:t>0,698</w:t>
            </w:r>
          </w:p>
        </w:tc>
        <w:tc>
          <w:tcPr>
            <w:tcW w:w="0" w:type="auto"/>
          </w:tcPr>
          <w:p w14:paraId="0C96B2AC" w14:textId="77777777" w:rsidR="00632740" w:rsidRPr="00AF7411" w:rsidRDefault="00000000">
            <w:pPr>
              <w:pStyle w:val="Compact"/>
            </w:pPr>
            <w:r w:rsidRPr="00AF7411">
              <w:t>0,498 – 0,977</w:t>
            </w:r>
          </w:p>
        </w:tc>
        <w:tc>
          <w:tcPr>
            <w:tcW w:w="0" w:type="auto"/>
          </w:tcPr>
          <w:p w14:paraId="0C512DDB" w14:textId="77777777" w:rsidR="00632740" w:rsidRPr="00AF7411" w:rsidRDefault="00000000">
            <w:pPr>
              <w:pStyle w:val="Compact"/>
            </w:pPr>
            <w:r w:rsidRPr="00AF7411">
              <w:t>0,036</w:t>
            </w:r>
          </w:p>
        </w:tc>
      </w:tr>
      <w:tr w:rsidR="00632740" w:rsidRPr="00AF7411" w14:paraId="7A787FA7" w14:textId="77777777" w:rsidTr="00BE5768">
        <w:tc>
          <w:tcPr>
            <w:tcW w:w="0" w:type="auto"/>
          </w:tcPr>
          <w:p w14:paraId="67EF0096" w14:textId="77777777" w:rsidR="00632740" w:rsidRPr="00AF7411" w:rsidRDefault="00000000">
            <w:pPr>
              <w:pStyle w:val="Compact"/>
            </w:pPr>
            <w:r w:rsidRPr="00AF7411">
              <w:t>Alder</w:t>
            </w:r>
          </w:p>
        </w:tc>
        <w:tc>
          <w:tcPr>
            <w:tcW w:w="0" w:type="auto"/>
          </w:tcPr>
          <w:p w14:paraId="56F67A2B" w14:textId="77777777" w:rsidR="00632740" w:rsidRPr="00AF7411" w:rsidRDefault="00000000">
            <w:pPr>
              <w:pStyle w:val="Compact"/>
            </w:pPr>
            <w:r w:rsidRPr="00AF7411">
              <w:t>1,076 per år</w:t>
            </w:r>
          </w:p>
        </w:tc>
        <w:tc>
          <w:tcPr>
            <w:tcW w:w="0" w:type="auto"/>
          </w:tcPr>
          <w:p w14:paraId="48B9B13E" w14:textId="77777777" w:rsidR="00632740" w:rsidRPr="00AF7411" w:rsidRDefault="00000000">
            <w:pPr>
              <w:pStyle w:val="Compact"/>
            </w:pPr>
            <w:r w:rsidRPr="00AF7411">
              <w:t>1,032 – 1,122</w:t>
            </w:r>
          </w:p>
        </w:tc>
        <w:tc>
          <w:tcPr>
            <w:tcW w:w="0" w:type="auto"/>
          </w:tcPr>
          <w:p w14:paraId="16D16766" w14:textId="77777777" w:rsidR="00632740" w:rsidRPr="00AF7411" w:rsidRDefault="00000000">
            <w:pPr>
              <w:pStyle w:val="Compact"/>
            </w:pPr>
            <w:r w:rsidRPr="00AF7411">
              <w:t>&lt; 0,001</w:t>
            </w:r>
          </w:p>
        </w:tc>
      </w:tr>
      <w:tr w:rsidR="00632740" w:rsidRPr="00AF7411" w14:paraId="10351F8D" w14:textId="77777777" w:rsidTr="00BE5768">
        <w:tc>
          <w:tcPr>
            <w:tcW w:w="0" w:type="auto"/>
          </w:tcPr>
          <w:p w14:paraId="7BC6346F" w14:textId="77777777" w:rsidR="00632740" w:rsidRPr="00AF7411" w:rsidRDefault="00000000">
            <w:pPr>
              <w:pStyle w:val="Compact"/>
            </w:pPr>
            <w:r w:rsidRPr="00AF7411">
              <w:t>Tidl_fald</w:t>
            </w:r>
          </w:p>
        </w:tc>
        <w:tc>
          <w:tcPr>
            <w:tcW w:w="0" w:type="auto"/>
          </w:tcPr>
          <w:p w14:paraId="7DD66F72" w14:textId="77777777" w:rsidR="00632740" w:rsidRPr="00AF7411" w:rsidRDefault="00000000">
            <w:pPr>
              <w:pStyle w:val="Compact"/>
            </w:pPr>
            <w:r w:rsidRPr="00AF7411">
              <w:t>3,536</w:t>
            </w:r>
          </w:p>
        </w:tc>
        <w:tc>
          <w:tcPr>
            <w:tcW w:w="0" w:type="auto"/>
          </w:tcPr>
          <w:p w14:paraId="267E62A0" w14:textId="77777777" w:rsidR="00632740" w:rsidRPr="00AF7411" w:rsidRDefault="00000000">
            <w:pPr>
              <w:pStyle w:val="Compact"/>
            </w:pPr>
            <w:r w:rsidRPr="00AF7411">
              <w:t>2,118 – 5,902</w:t>
            </w:r>
          </w:p>
        </w:tc>
        <w:tc>
          <w:tcPr>
            <w:tcW w:w="0" w:type="auto"/>
          </w:tcPr>
          <w:p w14:paraId="599A517D" w14:textId="77777777" w:rsidR="00632740" w:rsidRPr="00AF7411" w:rsidRDefault="00000000">
            <w:pPr>
              <w:pStyle w:val="Compact"/>
            </w:pPr>
            <w:r w:rsidRPr="00AF7411">
              <w:t>&lt; 0,001</w:t>
            </w:r>
          </w:p>
        </w:tc>
      </w:tr>
      <w:tr w:rsidR="00632740" w:rsidRPr="00AF7411" w14:paraId="27C63AD3" w14:textId="77777777" w:rsidTr="00BE5768">
        <w:tc>
          <w:tcPr>
            <w:tcW w:w="0" w:type="auto"/>
          </w:tcPr>
          <w:p w14:paraId="6108105B" w14:textId="77777777" w:rsidR="00632740" w:rsidRPr="00AF7411" w:rsidRDefault="00000000">
            <w:pPr>
              <w:pStyle w:val="Compact"/>
            </w:pPr>
            <w:r w:rsidRPr="00AF7411">
              <w:t>Rygning</w:t>
            </w:r>
          </w:p>
        </w:tc>
        <w:tc>
          <w:tcPr>
            <w:tcW w:w="0" w:type="auto"/>
          </w:tcPr>
          <w:p w14:paraId="0D684C60" w14:textId="77777777" w:rsidR="00632740" w:rsidRPr="00AF7411" w:rsidRDefault="00000000">
            <w:pPr>
              <w:pStyle w:val="Compact"/>
            </w:pPr>
            <w:r w:rsidRPr="00AF7411">
              <w:t>1,054</w:t>
            </w:r>
          </w:p>
        </w:tc>
        <w:tc>
          <w:tcPr>
            <w:tcW w:w="0" w:type="auto"/>
          </w:tcPr>
          <w:p w14:paraId="7546C621" w14:textId="77777777" w:rsidR="00632740" w:rsidRPr="00AF7411" w:rsidRDefault="00000000">
            <w:pPr>
              <w:pStyle w:val="Compact"/>
            </w:pPr>
            <w:r w:rsidRPr="00AF7411">
              <w:t>0,442 – 2,516</w:t>
            </w:r>
          </w:p>
        </w:tc>
        <w:tc>
          <w:tcPr>
            <w:tcW w:w="0" w:type="auto"/>
          </w:tcPr>
          <w:p w14:paraId="372BD63A" w14:textId="77777777" w:rsidR="00632740" w:rsidRPr="00AF7411" w:rsidRDefault="00000000">
            <w:pPr>
              <w:pStyle w:val="Compact"/>
            </w:pPr>
            <w:r w:rsidRPr="00AF7411">
              <w:t>0,905</w:t>
            </w:r>
          </w:p>
        </w:tc>
      </w:tr>
    </w:tbl>
    <w:p w14:paraId="5D298F1C" w14:textId="77777777" w:rsidR="00BE5768" w:rsidRDefault="00000000" w:rsidP="00BE5768">
      <w:pPr>
        <w:pStyle w:val="Brdtekst"/>
      </w:pPr>
      <w:proofErr w:type="spellStart"/>
      <w:r w:rsidRPr="00AF7411">
        <w:t>Fortolkning</w:t>
      </w:r>
      <w:proofErr w:type="spellEnd"/>
      <w:r w:rsidRPr="00AF7411">
        <w:t xml:space="preserve"> </w:t>
      </w:r>
      <w:proofErr w:type="spellStart"/>
      <w:r w:rsidRPr="00AF7411">
        <w:t>sammenlignet</w:t>
      </w:r>
      <w:proofErr w:type="spellEnd"/>
      <w:r w:rsidRPr="00AF7411">
        <w:t xml:space="preserve"> med 5b:</w:t>
      </w:r>
    </w:p>
    <w:p w14:paraId="05E3F92D" w14:textId="77777777" w:rsidR="00BE5768" w:rsidRDefault="00000000" w:rsidP="00BE5768">
      <w:pPr>
        <w:pStyle w:val="Brdtekst"/>
        <w:numPr>
          <w:ilvl w:val="0"/>
          <w:numId w:val="8"/>
        </w:numPr>
      </w:pPr>
      <w:r w:rsidRPr="00AF7411">
        <w:t xml:space="preserve">ADL er stadig signifikant associeret med frakturrisiko efter justering (OR = 0,70, p = 0,036). Effekten er næsten uændret (0,704 ujusteret → 0,698 justeret), hvilket tyder på, at de øvrige variable ikke er </w:t>
      </w:r>
      <w:proofErr w:type="spellStart"/>
      <w:r w:rsidRPr="00AF7411">
        <w:t>konfoundere</w:t>
      </w:r>
      <w:proofErr w:type="spellEnd"/>
      <w:r w:rsidRPr="00AF7411">
        <w:t xml:space="preserve"> for ADL-fraktur-</w:t>
      </w:r>
      <w:proofErr w:type="spellStart"/>
      <w:r w:rsidRPr="00AF7411">
        <w:t>sammenhængen</w:t>
      </w:r>
      <w:proofErr w:type="spellEnd"/>
      <w:r w:rsidRPr="00AF7411">
        <w:t>.</w:t>
      </w:r>
    </w:p>
    <w:p w14:paraId="05A059A1" w14:textId="77777777" w:rsidR="00BE5768" w:rsidRDefault="00000000" w:rsidP="00BE5768">
      <w:pPr>
        <w:pStyle w:val="Brdtekst"/>
        <w:numPr>
          <w:ilvl w:val="0"/>
          <w:numId w:val="8"/>
        </w:numPr>
      </w:pPr>
      <w:r w:rsidRPr="00AF7411">
        <w:t>Alder er en stærk selvstændig prædiktor: For hvert ekstra leveår stiger odds for fraktur med ca. 7,6 % (p &lt; 0,001).</w:t>
      </w:r>
    </w:p>
    <w:p w14:paraId="732DB786" w14:textId="77777777" w:rsidR="00BE5768" w:rsidRDefault="00000000" w:rsidP="00BE5768">
      <w:pPr>
        <w:pStyle w:val="Brdtekst"/>
        <w:numPr>
          <w:ilvl w:val="0"/>
          <w:numId w:val="8"/>
        </w:numPr>
      </w:pPr>
      <w:proofErr w:type="spellStart"/>
      <w:r w:rsidRPr="00AF7411">
        <w:t>Tidligere</w:t>
      </w:r>
      <w:proofErr w:type="spellEnd"/>
      <w:r w:rsidRPr="00AF7411">
        <w:t xml:space="preserve"> </w:t>
      </w:r>
      <w:proofErr w:type="spellStart"/>
      <w:r w:rsidRPr="00AF7411">
        <w:t>fald</w:t>
      </w:r>
      <w:proofErr w:type="spellEnd"/>
      <w:r w:rsidRPr="00AF7411">
        <w:t xml:space="preserve"> er den </w:t>
      </w:r>
      <w:proofErr w:type="spellStart"/>
      <w:r w:rsidRPr="00AF7411">
        <w:t>stærkeste</w:t>
      </w:r>
      <w:proofErr w:type="spellEnd"/>
      <w:r w:rsidRPr="00AF7411">
        <w:t xml:space="preserve"> prædiktor: Kvinder med tidligere fald har 3,5 gange højere odds for fraktur (p &lt; 0,001).</w:t>
      </w:r>
    </w:p>
    <w:p w14:paraId="4806B810" w14:textId="22C4CE5E" w:rsidR="00632740" w:rsidRPr="00AF7411" w:rsidRDefault="00000000" w:rsidP="00BE5768">
      <w:pPr>
        <w:pStyle w:val="Brdtekst"/>
        <w:numPr>
          <w:ilvl w:val="0"/>
          <w:numId w:val="8"/>
        </w:numPr>
      </w:pPr>
      <w:proofErr w:type="spellStart"/>
      <w:r w:rsidRPr="00AF7411">
        <w:t>Rygning</w:t>
      </w:r>
      <w:proofErr w:type="spellEnd"/>
      <w:r w:rsidRPr="00AF7411">
        <w:t xml:space="preserve"> er </w:t>
      </w:r>
      <w:proofErr w:type="spellStart"/>
      <w:r w:rsidRPr="00AF7411">
        <w:t>ikke</w:t>
      </w:r>
      <w:proofErr w:type="spellEnd"/>
      <w:r w:rsidRPr="00AF7411">
        <w:t xml:space="preserve"> </w:t>
      </w:r>
      <w:proofErr w:type="spellStart"/>
      <w:r w:rsidRPr="00AF7411">
        <w:t>signifikant</w:t>
      </w:r>
      <w:proofErr w:type="spellEnd"/>
      <w:r w:rsidRPr="00AF7411">
        <w:t xml:space="preserve"> associeret med fraktur i dette datasæt (OR = 1,054, p = 0,905).</w:t>
      </w:r>
    </w:p>
    <w:p w14:paraId="44D0140E" w14:textId="3BE6858B" w:rsidR="00632740" w:rsidRPr="00AF7411" w:rsidRDefault="00632740"/>
    <w:p w14:paraId="7D9E398B" w14:textId="159DF4B3" w:rsidR="00632740" w:rsidRPr="00AF7411" w:rsidRDefault="00000000">
      <w:pPr>
        <w:pStyle w:val="Overskrift3"/>
        <w:rPr>
          <w:b w:val="0"/>
          <w:bCs w:val="0"/>
        </w:rPr>
      </w:pPr>
      <w:bookmarkStart w:id="23" w:name="d-auc-og-roc-kurve"/>
      <w:bookmarkEnd w:id="22"/>
      <w:r w:rsidRPr="00AF7411">
        <w:rPr>
          <w:b w:val="0"/>
          <w:bCs w:val="0"/>
        </w:rPr>
        <w:t xml:space="preserve">5d) </w:t>
      </w:r>
    </w:p>
    <w:p w14:paraId="3A128F3E" w14:textId="77777777" w:rsidR="00632740" w:rsidRPr="00AF7411" w:rsidRDefault="00000000">
      <w:pPr>
        <w:pStyle w:val="SourceCode"/>
      </w:pPr>
      <w:r w:rsidRPr="00AF7411">
        <w:rPr>
          <w:rStyle w:val="FunctionTok"/>
        </w:rPr>
        <w:t>library</w:t>
      </w:r>
      <w:r w:rsidRPr="00AF7411">
        <w:rPr>
          <w:rStyle w:val="NormalTok"/>
        </w:rPr>
        <w:t>(pROC)</w:t>
      </w:r>
      <w:r w:rsidRPr="00AF7411">
        <w:br/>
      </w:r>
      <w:r w:rsidRPr="00AF7411">
        <w:rPr>
          <w:rStyle w:val="NormalTok"/>
        </w:rPr>
        <w:t>Hannan</w:t>
      </w:r>
      <w:r w:rsidRPr="00AF7411">
        <w:rPr>
          <w:rStyle w:val="SpecialCharTok"/>
        </w:rPr>
        <w:t>$</w:t>
      </w:r>
      <w:r w:rsidRPr="00AF7411">
        <w:rPr>
          <w:rStyle w:val="NormalTok"/>
        </w:rPr>
        <w:t xml:space="preserve">response </w:t>
      </w:r>
      <w:r w:rsidRPr="00AF7411">
        <w:rPr>
          <w:rStyle w:val="OtherTok"/>
        </w:rPr>
        <w:t>&lt;-</w:t>
      </w:r>
      <w:r w:rsidRPr="00AF7411">
        <w:rPr>
          <w:rStyle w:val="NormalTok"/>
        </w:rPr>
        <w:t xml:space="preserve"> </w:t>
      </w:r>
      <w:r w:rsidRPr="00AF7411">
        <w:rPr>
          <w:rStyle w:val="FunctionTok"/>
        </w:rPr>
        <w:t>predict</w:t>
      </w:r>
      <w:r w:rsidRPr="00AF7411">
        <w:rPr>
          <w:rStyle w:val="NormalTok"/>
        </w:rPr>
        <w:t xml:space="preserve">(m_adj, Hannan, </w:t>
      </w:r>
      <w:r w:rsidRPr="00AF7411">
        <w:rPr>
          <w:rStyle w:val="AttributeTok"/>
        </w:rPr>
        <w:t>type =</w:t>
      </w:r>
      <w:r w:rsidRPr="00AF7411">
        <w:rPr>
          <w:rStyle w:val="NormalTok"/>
        </w:rPr>
        <w:t xml:space="preserve"> </w:t>
      </w:r>
      <w:r w:rsidRPr="00AF7411">
        <w:rPr>
          <w:rStyle w:val="StringTok"/>
        </w:rPr>
        <w:t>"response"</w:t>
      </w:r>
      <w:r w:rsidRPr="00AF7411">
        <w:rPr>
          <w:rStyle w:val="NormalTok"/>
        </w:rPr>
        <w:t>)</w:t>
      </w:r>
      <w:r w:rsidRPr="00AF7411">
        <w:br/>
      </w:r>
      <w:r w:rsidRPr="00AF7411">
        <w:rPr>
          <w:rStyle w:val="NormalTok"/>
        </w:rPr>
        <w:t xml:space="preserve">roc_obj </w:t>
      </w:r>
      <w:r w:rsidRPr="00AF7411">
        <w:rPr>
          <w:rStyle w:val="OtherTok"/>
        </w:rPr>
        <w:t>&lt;-</w:t>
      </w:r>
      <w:r w:rsidRPr="00AF7411">
        <w:rPr>
          <w:rStyle w:val="NormalTok"/>
        </w:rPr>
        <w:t xml:space="preserve"> </w:t>
      </w:r>
      <w:r w:rsidRPr="00AF7411">
        <w:rPr>
          <w:rStyle w:val="FunctionTok"/>
        </w:rPr>
        <w:t>roc</w:t>
      </w:r>
      <w:r w:rsidRPr="00AF7411">
        <w:rPr>
          <w:rStyle w:val="NormalTok"/>
        </w:rPr>
        <w:t>(Hannan</w:t>
      </w:r>
      <w:r w:rsidRPr="00AF7411">
        <w:rPr>
          <w:rStyle w:val="SpecialCharTok"/>
        </w:rPr>
        <w:t>$</w:t>
      </w:r>
      <w:r w:rsidRPr="00AF7411">
        <w:rPr>
          <w:rStyle w:val="NormalTok"/>
        </w:rPr>
        <w:t>Fraktur, Hannan</w:t>
      </w:r>
      <w:r w:rsidRPr="00AF7411">
        <w:rPr>
          <w:rStyle w:val="SpecialCharTok"/>
        </w:rPr>
        <w:t>$</w:t>
      </w:r>
      <w:r w:rsidRPr="00AF7411">
        <w:rPr>
          <w:rStyle w:val="NormalTok"/>
        </w:rPr>
        <w:t>response)</w:t>
      </w:r>
      <w:r w:rsidRPr="00AF7411">
        <w:br/>
      </w:r>
      <w:r w:rsidRPr="00AF7411">
        <w:rPr>
          <w:rStyle w:val="FunctionTok"/>
        </w:rPr>
        <w:t>auc</w:t>
      </w:r>
      <w:r w:rsidRPr="00AF7411">
        <w:rPr>
          <w:rStyle w:val="NormalTok"/>
        </w:rPr>
        <w:t>(roc_obj)</w:t>
      </w:r>
      <w:r w:rsidRPr="00AF7411">
        <w:br/>
      </w:r>
      <w:r w:rsidRPr="00AF7411">
        <w:rPr>
          <w:rStyle w:val="FunctionTok"/>
        </w:rPr>
        <w:t>plot</w:t>
      </w:r>
      <w:r w:rsidRPr="00AF7411">
        <w:rPr>
          <w:rStyle w:val="NormalTok"/>
        </w:rPr>
        <w:t>(</w:t>
      </w:r>
      <w:r w:rsidRPr="00AF7411">
        <w:rPr>
          <w:rStyle w:val="DecValTok"/>
        </w:rPr>
        <w:t>1</w:t>
      </w:r>
      <w:r w:rsidRPr="00AF7411">
        <w:rPr>
          <w:rStyle w:val="NormalTok"/>
        </w:rPr>
        <w:t xml:space="preserve"> </w:t>
      </w:r>
      <w:r w:rsidRPr="00AF7411">
        <w:rPr>
          <w:rStyle w:val="SpecialCharTok"/>
        </w:rPr>
        <w:t>-</w:t>
      </w:r>
      <w:r w:rsidRPr="00AF7411">
        <w:rPr>
          <w:rStyle w:val="NormalTok"/>
        </w:rPr>
        <w:t xml:space="preserve"> roc_obj</w:t>
      </w:r>
      <w:r w:rsidRPr="00AF7411">
        <w:rPr>
          <w:rStyle w:val="SpecialCharTok"/>
        </w:rPr>
        <w:t>$</w:t>
      </w:r>
      <w:r w:rsidRPr="00AF7411">
        <w:rPr>
          <w:rStyle w:val="NormalTok"/>
        </w:rPr>
        <w:t>specificities, roc_obj</w:t>
      </w:r>
      <w:r w:rsidRPr="00AF7411">
        <w:rPr>
          <w:rStyle w:val="SpecialCharTok"/>
        </w:rPr>
        <w:t>$</w:t>
      </w:r>
      <w:r w:rsidRPr="00AF7411">
        <w:rPr>
          <w:rStyle w:val="NormalTok"/>
        </w:rPr>
        <w:t xml:space="preserve">sensitivities, </w:t>
      </w:r>
      <w:r w:rsidRPr="00AF7411">
        <w:rPr>
          <w:rStyle w:val="AttributeTok"/>
        </w:rPr>
        <w:t>type =</w:t>
      </w:r>
      <w:r w:rsidRPr="00AF7411">
        <w:rPr>
          <w:rStyle w:val="NormalTok"/>
        </w:rPr>
        <w:t xml:space="preserve"> </w:t>
      </w:r>
      <w:r w:rsidRPr="00AF7411">
        <w:rPr>
          <w:rStyle w:val="StringTok"/>
        </w:rPr>
        <w:t>"l"</w:t>
      </w:r>
      <w:r w:rsidRPr="00AF7411">
        <w:rPr>
          <w:rStyle w:val="NormalTok"/>
        </w:rPr>
        <w:t>,</w:t>
      </w:r>
      <w:r w:rsidRPr="00AF7411">
        <w:br/>
      </w:r>
      <w:r w:rsidRPr="00AF7411">
        <w:rPr>
          <w:rStyle w:val="NormalTok"/>
        </w:rPr>
        <w:t xml:space="preserve">     </w:t>
      </w:r>
      <w:r w:rsidRPr="00AF7411">
        <w:rPr>
          <w:rStyle w:val="AttributeTok"/>
        </w:rPr>
        <w:t>xlab =</w:t>
      </w:r>
      <w:r w:rsidRPr="00AF7411">
        <w:rPr>
          <w:rStyle w:val="NormalTok"/>
        </w:rPr>
        <w:t xml:space="preserve"> </w:t>
      </w:r>
      <w:r w:rsidRPr="00AF7411">
        <w:rPr>
          <w:rStyle w:val="StringTok"/>
        </w:rPr>
        <w:t>"1 - Specificitet"</w:t>
      </w:r>
      <w:r w:rsidRPr="00AF7411">
        <w:rPr>
          <w:rStyle w:val="NormalTok"/>
        </w:rPr>
        <w:t xml:space="preserve">, </w:t>
      </w:r>
      <w:r w:rsidRPr="00AF7411">
        <w:rPr>
          <w:rStyle w:val="AttributeTok"/>
        </w:rPr>
        <w:t>ylab =</w:t>
      </w:r>
      <w:r w:rsidRPr="00AF7411">
        <w:rPr>
          <w:rStyle w:val="NormalTok"/>
        </w:rPr>
        <w:t xml:space="preserve"> </w:t>
      </w:r>
      <w:r w:rsidRPr="00AF7411">
        <w:rPr>
          <w:rStyle w:val="StringTok"/>
        </w:rPr>
        <w:t>"Sensitivitet"</w:t>
      </w:r>
      <w:r w:rsidRPr="00AF7411">
        <w:rPr>
          <w:rStyle w:val="NormalTok"/>
        </w:rPr>
        <w:t>,</w:t>
      </w:r>
      <w:r w:rsidRPr="00AF7411">
        <w:br/>
      </w:r>
      <w:r w:rsidRPr="00AF7411">
        <w:rPr>
          <w:rStyle w:val="NormalTok"/>
        </w:rPr>
        <w:t xml:space="preserve">     </w:t>
      </w:r>
      <w:r w:rsidRPr="00AF7411">
        <w:rPr>
          <w:rStyle w:val="AttributeTok"/>
        </w:rPr>
        <w:t>main =</w:t>
      </w:r>
      <w:r w:rsidRPr="00AF7411">
        <w:rPr>
          <w:rStyle w:val="NormalTok"/>
        </w:rPr>
        <w:t xml:space="preserve"> </w:t>
      </w:r>
      <w:r w:rsidRPr="00AF7411">
        <w:rPr>
          <w:rStyle w:val="StringTok"/>
        </w:rPr>
        <w:t>"ROC: Fraktur ~ ADL + Alder + Tidl_fald + Rygning"</w:t>
      </w:r>
      <w:r w:rsidRPr="00AF7411">
        <w:rPr>
          <w:rStyle w:val="NormalTok"/>
        </w:rPr>
        <w:t>)</w:t>
      </w:r>
      <w:r w:rsidRPr="00AF7411">
        <w:br/>
      </w:r>
      <w:r w:rsidRPr="00AF7411">
        <w:rPr>
          <w:rStyle w:val="FunctionTok"/>
        </w:rPr>
        <w:t>abline</w:t>
      </w:r>
      <w:r w:rsidRPr="00AF7411">
        <w:rPr>
          <w:rStyle w:val="NormalTok"/>
        </w:rPr>
        <w:t>(</w:t>
      </w:r>
      <w:r w:rsidRPr="00AF7411">
        <w:rPr>
          <w:rStyle w:val="DecValTok"/>
        </w:rPr>
        <w:t>0</w:t>
      </w:r>
      <w:r w:rsidRPr="00AF7411">
        <w:rPr>
          <w:rStyle w:val="NormalTok"/>
        </w:rPr>
        <w:t xml:space="preserve">, </w:t>
      </w:r>
      <w:r w:rsidRPr="00AF7411">
        <w:rPr>
          <w:rStyle w:val="DecValTok"/>
        </w:rPr>
        <w:t>1</w:t>
      </w:r>
      <w:r w:rsidRPr="00AF7411">
        <w:rPr>
          <w:rStyle w:val="NormalTok"/>
        </w:rPr>
        <w:t xml:space="preserve">, </w:t>
      </w:r>
      <w:r w:rsidRPr="00AF7411">
        <w:rPr>
          <w:rStyle w:val="AttributeTok"/>
        </w:rPr>
        <w:t>lty =</w:t>
      </w:r>
      <w:r w:rsidRPr="00AF7411">
        <w:rPr>
          <w:rStyle w:val="NormalTok"/>
        </w:rPr>
        <w:t xml:space="preserve"> </w:t>
      </w:r>
      <w:r w:rsidRPr="00AF7411">
        <w:rPr>
          <w:rStyle w:val="DecValTok"/>
        </w:rPr>
        <w:t>2</w:t>
      </w:r>
      <w:r w:rsidRPr="00AF7411">
        <w:rPr>
          <w:rStyle w:val="NormalTok"/>
        </w:rPr>
        <w:t xml:space="preserve">, </w:t>
      </w:r>
      <w:r w:rsidRPr="00AF7411">
        <w:rPr>
          <w:rStyle w:val="AttributeTok"/>
        </w:rPr>
        <w:t>col =</w:t>
      </w:r>
      <w:r w:rsidRPr="00AF7411">
        <w:rPr>
          <w:rStyle w:val="NormalTok"/>
        </w:rPr>
        <w:t xml:space="preserve"> </w:t>
      </w:r>
      <w:r w:rsidRPr="00AF7411">
        <w:rPr>
          <w:rStyle w:val="StringTok"/>
        </w:rPr>
        <w:t>"gray"</w:t>
      </w:r>
      <w:r w:rsidRPr="00AF7411">
        <w:rPr>
          <w:rStyle w:val="NormalTok"/>
        </w:rPr>
        <w:t>)</w:t>
      </w:r>
    </w:p>
    <w:p w14:paraId="750E2033" w14:textId="77777777" w:rsidR="00632740" w:rsidRPr="00AF7411" w:rsidRDefault="00000000">
      <w:pPr>
        <w:pStyle w:val="FirstParagraph"/>
      </w:pPr>
      <w:r w:rsidRPr="00AF7411">
        <w:t>AUC = 0,703</w:t>
      </w:r>
    </w:p>
    <w:p w14:paraId="39F64D32" w14:textId="67C12A47" w:rsidR="00632740" w:rsidRPr="00AF7411" w:rsidRDefault="00000000">
      <w:pPr>
        <w:pStyle w:val="Brdtekst"/>
      </w:pPr>
      <w:r w:rsidRPr="00AF7411">
        <w:t xml:space="preserve">ROC-kurven </w:t>
      </w:r>
      <w:proofErr w:type="spellStart"/>
      <w:r w:rsidRPr="00AF7411">
        <w:t>viser</w:t>
      </w:r>
      <w:proofErr w:type="spellEnd"/>
      <w:r w:rsidRPr="00AF7411">
        <w:t xml:space="preserve"> en kurve, der tydeligt ligger over diagonalen (tilfældig gæt).</w:t>
      </w:r>
    </w:p>
    <w:p w14:paraId="38FC5CFE" w14:textId="77777777" w:rsidR="00632740" w:rsidRPr="00AF7411" w:rsidRDefault="00000000">
      <w:pPr>
        <w:pStyle w:val="Brdtekst"/>
      </w:pPr>
      <w:r w:rsidRPr="00AF7411">
        <w:t xml:space="preserve">Fortolkning: En AUC på 0,70 er på grænsen for </w:t>
      </w:r>
      <w:proofErr w:type="gramStart"/>
      <w:r w:rsidRPr="00AF7411">
        <w:t>god</w:t>
      </w:r>
      <w:proofErr w:type="gramEnd"/>
      <w:r w:rsidRPr="00AF7411">
        <w:t xml:space="preserve"> diskrimination og stemmer overens med c-index = 0,71 fra artiklen (1-årsmodel). Modellen kan med rimelig præcision adskille kvinder med </w:t>
      </w:r>
      <w:proofErr w:type="spellStart"/>
      <w:r w:rsidRPr="00AF7411">
        <w:t>og</w:t>
      </w:r>
      <w:proofErr w:type="spellEnd"/>
      <w:r w:rsidRPr="00AF7411">
        <w:t xml:space="preserve"> </w:t>
      </w:r>
      <w:proofErr w:type="spellStart"/>
      <w:r w:rsidRPr="00AF7411">
        <w:t>uden</w:t>
      </w:r>
      <w:proofErr w:type="spellEnd"/>
      <w:r w:rsidRPr="00AF7411">
        <w:t xml:space="preserve"> fraktur.</w:t>
      </w:r>
    </w:p>
    <w:p w14:paraId="0B9B21AA" w14:textId="7C44CE83" w:rsidR="00AF7411" w:rsidRPr="00AF7411" w:rsidRDefault="00AF7411" w:rsidP="00AF7411">
      <w:pPr>
        <w:pStyle w:val="Brdtekst"/>
        <w:rPr>
          <w:lang w:val="da-DK"/>
        </w:rPr>
      </w:pPr>
      <w:r w:rsidRPr="00AF7411">
        <w:rPr>
          <w:lang w:val="da-DK"/>
        </w:rPr>
        <w:lastRenderedPageBreak/>
        <w:drawing>
          <wp:inline distT="0" distB="0" distL="0" distR="0" wp14:anchorId="28562376" wp14:editId="77553E10">
            <wp:extent cx="3261360" cy="3261360"/>
            <wp:effectExtent l="0" t="0" r="0" b="0"/>
            <wp:docPr id="132310134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360" cy="3261360"/>
                    </a:xfrm>
                    <a:prstGeom prst="rect">
                      <a:avLst/>
                    </a:prstGeom>
                    <a:noFill/>
                    <a:ln>
                      <a:noFill/>
                    </a:ln>
                  </pic:spPr>
                </pic:pic>
              </a:graphicData>
            </a:graphic>
          </wp:inline>
        </w:drawing>
      </w:r>
    </w:p>
    <w:p w14:paraId="44885058" w14:textId="787FC8EC" w:rsidR="00632740" w:rsidRPr="00AF7411" w:rsidRDefault="00632740"/>
    <w:p w14:paraId="3C7F122A" w14:textId="594BEB7C" w:rsidR="00632740" w:rsidRPr="00AF7411" w:rsidRDefault="00000000">
      <w:pPr>
        <w:pStyle w:val="Overskrift3"/>
        <w:rPr>
          <w:b w:val="0"/>
          <w:bCs w:val="0"/>
        </w:rPr>
      </w:pPr>
      <w:bookmarkStart w:id="24" w:name="Xbed20f04a2b952180a1c66da40727914931fb24"/>
      <w:bookmarkEnd w:id="23"/>
      <w:r w:rsidRPr="00AF7411">
        <w:rPr>
          <w:b w:val="0"/>
          <w:bCs w:val="0"/>
        </w:rPr>
        <w:t xml:space="preserve">5e) </w:t>
      </w:r>
    </w:p>
    <w:p w14:paraId="71E8B90F" w14:textId="77777777" w:rsidR="00632740" w:rsidRPr="00AF7411" w:rsidRDefault="00000000">
      <w:pPr>
        <w:pStyle w:val="SourceCode"/>
      </w:pPr>
      <w:r w:rsidRPr="00AF7411">
        <w:rPr>
          <w:rStyle w:val="NormalTok"/>
        </w:rPr>
        <w:t xml:space="preserve">ny_kvinde </w:t>
      </w:r>
      <w:r w:rsidRPr="00AF7411">
        <w:rPr>
          <w:rStyle w:val="OtherTok"/>
        </w:rPr>
        <w:t>&lt;-</w:t>
      </w:r>
      <w:r w:rsidRPr="00AF7411">
        <w:rPr>
          <w:rStyle w:val="NormalTok"/>
        </w:rPr>
        <w:t xml:space="preserve"> </w:t>
      </w:r>
      <w:proofErr w:type="gramStart"/>
      <w:r w:rsidRPr="00AF7411">
        <w:rPr>
          <w:rStyle w:val="FunctionTok"/>
        </w:rPr>
        <w:t>data.frame</w:t>
      </w:r>
      <w:proofErr w:type="gramEnd"/>
      <w:r w:rsidRPr="00AF7411">
        <w:rPr>
          <w:rStyle w:val="NormalTok"/>
        </w:rPr>
        <w:t>(</w:t>
      </w:r>
      <w:r w:rsidRPr="00AF7411">
        <w:rPr>
          <w:rStyle w:val="AttributeTok"/>
        </w:rPr>
        <w:t>Alder =</w:t>
      </w:r>
      <w:r w:rsidRPr="00AF7411">
        <w:rPr>
          <w:rStyle w:val="NormalTok"/>
        </w:rPr>
        <w:t xml:space="preserve"> </w:t>
      </w:r>
      <w:r w:rsidRPr="00AF7411">
        <w:rPr>
          <w:rStyle w:val="DecValTok"/>
        </w:rPr>
        <w:t>80</w:t>
      </w:r>
      <w:r w:rsidRPr="00AF7411">
        <w:rPr>
          <w:rStyle w:val="NormalTok"/>
        </w:rPr>
        <w:t xml:space="preserve">, </w:t>
      </w:r>
      <w:r w:rsidRPr="00AF7411">
        <w:rPr>
          <w:rStyle w:val="AttributeTok"/>
        </w:rPr>
        <w:t>Tidl_fald =</w:t>
      </w:r>
      <w:r w:rsidRPr="00AF7411">
        <w:rPr>
          <w:rStyle w:val="NormalTok"/>
        </w:rPr>
        <w:t xml:space="preserve"> </w:t>
      </w:r>
      <w:r w:rsidRPr="00AF7411">
        <w:rPr>
          <w:rStyle w:val="DecValTok"/>
        </w:rPr>
        <w:t>1</w:t>
      </w:r>
      <w:r w:rsidRPr="00AF7411">
        <w:rPr>
          <w:rStyle w:val="NormalTok"/>
        </w:rPr>
        <w:t xml:space="preserve">, </w:t>
      </w:r>
      <w:r w:rsidRPr="00AF7411">
        <w:rPr>
          <w:rStyle w:val="AttributeTok"/>
        </w:rPr>
        <w:t>Rygning =</w:t>
      </w:r>
      <w:r w:rsidRPr="00AF7411">
        <w:rPr>
          <w:rStyle w:val="NormalTok"/>
        </w:rPr>
        <w:t xml:space="preserve"> </w:t>
      </w:r>
      <w:r w:rsidRPr="00AF7411">
        <w:rPr>
          <w:rStyle w:val="DecValTok"/>
        </w:rPr>
        <w:t>0</w:t>
      </w:r>
      <w:r w:rsidRPr="00AF7411">
        <w:rPr>
          <w:rStyle w:val="NormalTok"/>
        </w:rPr>
        <w:t xml:space="preserve">, </w:t>
      </w:r>
      <w:r w:rsidRPr="00AF7411">
        <w:rPr>
          <w:rStyle w:val="AttributeTok"/>
        </w:rPr>
        <w:t>ADL =</w:t>
      </w:r>
      <w:r w:rsidRPr="00AF7411">
        <w:rPr>
          <w:rStyle w:val="NormalTok"/>
        </w:rPr>
        <w:t xml:space="preserve"> </w:t>
      </w:r>
      <w:r w:rsidRPr="00AF7411">
        <w:rPr>
          <w:rStyle w:val="DecValTok"/>
        </w:rPr>
        <w:t>3</w:t>
      </w:r>
      <w:r w:rsidRPr="00AF7411">
        <w:rPr>
          <w:rStyle w:val="NormalTok"/>
        </w:rPr>
        <w:t>)</w:t>
      </w:r>
      <w:r w:rsidRPr="00AF7411">
        <w:br/>
      </w:r>
      <w:proofErr w:type="gramStart"/>
      <w:r w:rsidRPr="00AF7411">
        <w:rPr>
          <w:rStyle w:val="FunctionTok"/>
        </w:rPr>
        <w:t>predict</w:t>
      </w:r>
      <w:r w:rsidRPr="00AF7411">
        <w:rPr>
          <w:rStyle w:val="NormalTok"/>
        </w:rPr>
        <w:t>(</w:t>
      </w:r>
      <w:proofErr w:type="gramEnd"/>
      <w:r w:rsidRPr="00AF7411">
        <w:rPr>
          <w:rStyle w:val="NormalTok"/>
        </w:rPr>
        <w:t xml:space="preserve">m_adj, </w:t>
      </w:r>
      <w:r w:rsidRPr="00AF7411">
        <w:rPr>
          <w:rStyle w:val="AttributeTok"/>
        </w:rPr>
        <w:t>newdata =</w:t>
      </w:r>
      <w:r w:rsidRPr="00AF7411">
        <w:rPr>
          <w:rStyle w:val="NormalTok"/>
        </w:rPr>
        <w:t xml:space="preserve"> ny_kvinde, </w:t>
      </w:r>
      <w:r w:rsidRPr="00AF7411">
        <w:rPr>
          <w:rStyle w:val="AttributeTok"/>
        </w:rPr>
        <w:t>type =</w:t>
      </w:r>
      <w:r w:rsidRPr="00AF7411">
        <w:rPr>
          <w:rStyle w:val="NormalTok"/>
        </w:rPr>
        <w:t xml:space="preserve"> </w:t>
      </w:r>
      <w:r w:rsidRPr="00AF7411">
        <w:rPr>
          <w:rStyle w:val="StringTok"/>
        </w:rPr>
        <w:t>"response"</w:t>
      </w:r>
      <w:r w:rsidRPr="00AF7411">
        <w:rPr>
          <w:rStyle w:val="NormalTok"/>
        </w:rPr>
        <w:t>)</w:t>
      </w:r>
    </w:p>
    <w:p w14:paraId="0810728F" w14:textId="77777777" w:rsidR="00632740" w:rsidRPr="00AF7411" w:rsidRDefault="00000000">
      <w:pPr>
        <w:pStyle w:val="FirstParagraph"/>
      </w:pPr>
      <w:r w:rsidRPr="00AF7411">
        <w:t>Estimeret frakturrisiko: 24,5 %</w:t>
      </w:r>
    </w:p>
    <w:p w14:paraId="7A078008" w14:textId="77777777" w:rsidR="00632740" w:rsidRPr="00AF7411" w:rsidRDefault="00000000">
      <w:pPr>
        <w:pStyle w:val="Brdtekst"/>
      </w:pPr>
      <w:r w:rsidRPr="00AF7411">
        <w:t>Fortolkning: En 80-årig kvinde, der tidligere har oplevet et fald, ikke ryger og har en ADL-score på 3 (moderat funktionsnedsættelse), har en estimeret sandsynlighed på ca. 24,5 % for at have en fraktur i dette tværsnitsstudie. Det er ca. 5 gange højere end den gennemsnitlige proportion på 4,7 % i hele datasættet.</w:t>
      </w:r>
    </w:p>
    <w:p w14:paraId="0CC7B9EE" w14:textId="5095E7A9" w:rsidR="00632740" w:rsidRPr="00AF7411" w:rsidRDefault="00632740"/>
    <w:p w14:paraId="65349F39" w14:textId="77777777" w:rsidR="00632740" w:rsidRPr="00AF7411" w:rsidRDefault="00000000">
      <w:pPr>
        <w:pStyle w:val="Overskrift3"/>
        <w:rPr>
          <w:b w:val="0"/>
          <w:bCs w:val="0"/>
        </w:rPr>
      </w:pPr>
      <w:bookmarkStart w:id="25" w:name="Xd7136211fc6e38a954ab14580cf3cebd5e130b0"/>
      <w:bookmarkEnd w:id="24"/>
      <w:r w:rsidRPr="00AF7411">
        <w:rPr>
          <w:b w:val="0"/>
          <w:bCs w:val="0"/>
        </w:rPr>
        <w:t>5f) Vurdering af prædiktionsmodellens kliniske relevans</w:t>
      </w:r>
    </w:p>
    <w:p w14:paraId="2ECD3DA7" w14:textId="5A537B93" w:rsidR="00632740" w:rsidRPr="00AF7411" w:rsidRDefault="00000000">
      <w:pPr>
        <w:pStyle w:val="FirstParagraph"/>
      </w:pPr>
      <w:r w:rsidRPr="00AF7411">
        <w:t xml:space="preserve">Modellen viser AUC = 0,70, hvad der er acceptabelt til </w:t>
      </w:r>
      <w:proofErr w:type="gramStart"/>
      <w:r w:rsidRPr="00AF7411">
        <w:t>god</w:t>
      </w:r>
      <w:proofErr w:type="gramEnd"/>
      <w:r w:rsidRPr="00AF7411">
        <w:t xml:space="preserve"> diskrimination. Den estimerede risiko for en profil med kendte risikofaktorer (80 år, tidligere fald, ADL = 3) er 24,5 %</w:t>
      </w:r>
      <w:r w:rsidR="00BE5768">
        <w:t>,</w:t>
      </w:r>
      <w:r w:rsidRPr="00AF7411">
        <w:t xml:space="preserve"> </w:t>
      </w:r>
      <w:proofErr w:type="spellStart"/>
      <w:r w:rsidRPr="00AF7411">
        <w:t>næsten</w:t>
      </w:r>
      <w:proofErr w:type="spellEnd"/>
      <w:r w:rsidRPr="00AF7411">
        <w:t xml:space="preserve"> 5 gange højere end </w:t>
      </w:r>
      <w:proofErr w:type="spellStart"/>
      <w:r w:rsidRPr="00AF7411">
        <w:t>basisrisikoen</w:t>
      </w:r>
      <w:proofErr w:type="spellEnd"/>
      <w:r w:rsidR="00BE5768">
        <w:t>,</w:t>
      </w:r>
      <w:r w:rsidRPr="00AF7411">
        <w:t xml:space="preserve"> hvilket tyder på, at modellen er i stand </w:t>
      </w:r>
      <w:proofErr w:type="spellStart"/>
      <w:r w:rsidRPr="00AF7411">
        <w:t>til</w:t>
      </w:r>
      <w:proofErr w:type="spellEnd"/>
      <w:r w:rsidRPr="00AF7411">
        <w:t xml:space="preserve"> at </w:t>
      </w:r>
      <w:proofErr w:type="spellStart"/>
      <w:r w:rsidRPr="00AF7411">
        <w:t>identificere</w:t>
      </w:r>
      <w:proofErr w:type="spellEnd"/>
      <w:r w:rsidRPr="00AF7411">
        <w:t xml:space="preserve"> </w:t>
      </w:r>
      <w:proofErr w:type="spellStart"/>
      <w:r w:rsidRPr="00AF7411">
        <w:t>højrisikoprofiler</w:t>
      </w:r>
      <w:proofErr w:type="spellEnd"/>
      <w:r w:rsidRPr="00AF7411">
        <w:t xml:space="preserve"> </w:t>
      </w:r>
      <w:proofErr w:type="spellStart"/>
      <w:r w:rsidRPr="00AF7411">
        <w:t>meningsfuldt</w:t>
      </w:r>
      <w:proofErr w:type="spellEnd"/>
      <w:r w:rsidRPr="00AF7411">
        <w:t>.</w:t>
      </w:r>
    </w:p>
    <w:p w14:paraId="12C2F162" w14:textId="77777777" w:rsidR="00632740" w:rsidRPr="00AF7411" w:rsidRDefault="00000000">
      <w:pPr>
        <w:pStyle w:val="Brdtekst"/>
      </w:pPr>
      <w:r w:rsidRPr="00AF7411">
        <w:t>Men der er begrænsninger:</w:t>
      </w:r>
    </w:p>
    <w:p w14:paraId="5BB2FB8A" w14:textId="77777777" w:rsidR="00632740" w:rsidRPr="00AF7411" w:rsidRDefault="00000000">
      <w:pPr>
        <w:pStyle w:val="Compact"/>
        <w:numPr>
          <w:ilvl w:val="0"/>
          <w:numId w:val="7"/>
        </w:numPr>
      </w:pPr>
      <w:r w:rsidRPr="00AF7411">
        <w:t>Tværsnitsdesign: Datasættet ligner et tværsnitsstudie, ikke et kohortestudie. Sammenhænge er ikke nødvendigvis kausale, og prædiktion til fremtidige frakturer kræver prospektive data.</w:t>
      </w:r>
    </w:p>
    <w:p w14:paraId="7C68CD26" w14:textId="3B879DE3" w:rsidR="00632740" w:rsidRPr="00AF7411" w:rsidRDefault="00000000">
      <w:pPr>
        <w:pStyle w:val="Compact"/>
        <w:numPr>
          <w:ilvl w:val="0"/>
          <w:numId w:val="7"/>
        </w:numPr>
      </w:pPr>
      <w:r w:rsidRPr="00AF7411">
        <w:lastRenderedPageBreak/>
        <w:t xml:space="preserve">Få prædiktorer: Modellen inkluderer kun 4 variable (ADL, alder, fald, rygning). Fra artiklen ved vi, at T-score og selvvurderet helbred er </w:t>
      </w:r>
      <w:proofErr w:type="spellStart"/>
      <w:r w:rsidRPr="00AF7411">
        <w:t>stærke</w:t>
      </w:r>
      <w:proofErr w:type="spellEnd"/>
      <w:r w:rsidRPr="00AF7411">
        <w:t xml:space="preserve"> </w:t>
      </w:r>
      <w:proofErr w:type="spellStart"/>
      <w:r w:rsidRPr="00AF7411">
        <w:t>uafhængige</w:t>
      </w:r>
      <w:proofErr w:type="spellEnd"/>
      <w:r w:rsidRPr="00AF7411">
        <w:t xml:space="preserve"> </w:t>
      </w:r>
      <w:proofErr w:type="spellStart"/>
      <w:r w:rsidRPr="00AF7411">
        <w:t>prædiktorer</w:t>
      </w:r>
      <w:proofErr w:type="spellEnd"/>
      <w:r w:rsidR="00BE5768">
        <w:t xml:space="preserve">, </w:t>
      </w:r>
      <w:proofErr w:type="spellStart"/>
      <w:r w:rsidRPr="00AF7411">
        <w:t>disse</w:t>
      </w:r>
      <w:proofErr w:type="spellEnd"/>
      <w:r w:rsidRPr="00AF7411">
        <w:t xml:space="preserve"> er </w:t>
      </w:r>
      <w:proofErr w:type="spellStart"/>
      <w:r w:rsidRPr="00AF7411">
        <w:t>ikke</w:t>
      </w:r>
      <w:proofErr w:type="spellEnd"/>
      <w:r w:rsidRPr="00AF7411">
        <w:t xml:space="preserve"> </w:t>
      </w:r>
      <w:proofErr w:type="spellStart"/>
      <w:r w:rsidRPr="00AF7411">
        <w:t>inkluderet</w:t>
      </w:r>
      <w:proofErr w:type="spellEnd"/>
      <w:r w:rsidRPr="00AF7411">
        <w:t xml:space="preserve">, </w:t>
      </w:r>
      <w:proofErr w:type="spellStart"/>
      <w:r w:rsidRPr="00AF7411">
        <w:t>hvilket</w:t>
      </w:r>
      <w:proofErr w:type="spellEnd"/>
      <w:r w:rsidRPr="00AF7411">
        <w:t xml:space="preserve"> </w:t>
      </w:r>
      <w:proofErr w:type="spellStart"/>
      <w:r w:rsidRPr="00AF7411">
        <w:t>sandsynligvis</w:t>
      </w:r>
      <w:proofErr w:type="spellEnd"/>
      <w:r w:rsidRPr="00AF7411">
        <w:t xml:space="preserve"> begrænser præcisionen.</w:t>
      </w:r>
    </w:p>
    <w:p w14:paraId="5B9319D9" w14:textId="77777777" w:rsidR="00632740" w:rsidRPr="00AF7411" w:rsidRDefault="00000000">
      <w:pPr>
        <w:pStyle w:val="Compact"/>
        <w:numPr>
          <w:ilvl w:val="0"/>
          <w:numId w:val="7"/>
        </w:numPr>
      </w:pPr>
      <w:r w:rsidRPr="00AF7411">
        <w:t>Rygning er ikke signifikant i denne model, selvom det er inkluderet.</w:t>
      </w:r>
    </w:p>
    <w:p w14:paraId="35537B2A" w14:textId="77777777" w:rsidR="00632740" w:rsidRPr="00AF7411" w:rsidRDefault="00000000">
      <w:pPr>
        <w:pStyle w:val="Compact"/>
        <w:numPr>
          <w:ilvl w:val="0"/>
          <w:numId w:val="7"/>
        </w:numPr>
      </w:pPr>
      <w:r w:rsidRPr="00AF7411">
        <w:t>Intern evaluering: AUC er beregnet på det samme datasæt, som modellen er fittet på (ingen test/træningssplit her), hvilket kan overestimere den reelle prædiktion på nye data.</w:t>
      </w:r>
    </w:p>
    <w:p w14:paraId="5EA8D239" w14:textId="77777777" w:rsidR="00632740" w:rsidRPr="00AF7411" w:rsidRDefault="00000000">
      <w:pPr>
        <w:pStyle w:val="FirstParagraph"/>
      </w:pPr>
      <w:r w:rsidRPr="00AF7411">
        <w:t>Samlet konklusion: Modellen har en klinisk relevant evne til at identificere risikogrupper (AUC 0,70, 5× forhøjet risiko ved høj-risikoprofil), men er ikke tilstrækkelig alene til klinisk beslutningstagning uden at inkludere de vigtigste prædiktorer fra artiklen (T-score, selvvurderet helbred).</w:t>
      </w:r>
    </w:p>
    <w:bookmarkEnd w:id="0"/>
    <w:bookmarkEnd w:id="19"/>
    <w:bookmarkEnd w:id="25"/>
    <w:p w14:paraId="43C0323C" w14:textId="38992DC1" w:rsidR="00632740" w:rsidRPr="00AF7411" w:rsidRDefault="00632740">
      <w:pPr>
        <w:pStyle w:val="FirstParagraph"/>
      </w:pPr>
    </w:p>
    <w:sectPr w:rsidR="00632740" w:rsidRPr="00AF7411">
      <w:headerReference w:type="default" r:id="rId8"/>
      <w:pgSz w:w="12240" w:h="15840"/>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BFBA7" w14:textId="77777777" w:rsidR="00ED7C92" w:rsidRDefault="00ED7C92">
      <w:pPr>
        <w:spacing w:after="0"/>
      </w:pPr>
      <w:r>
        <w:separator/>
      </w:r>
    </w:p>
  </w:endnote>
  <w:endnote w:type="continuationSeparator" w:id="0">
    <w:p w14:paraId="758A409A" w14:textId="77777777" w:rsidR="00ED7C92" w:rsidRDefault="00ED7C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32E3E" w14:textId="77777777" w:rsidR="00ED7C92" w:rsidRDefault="00ED7C92">
      <w:r>
        <w:separator/>
      </w:r>
    </w:p>
  </w:footnote>
  <w:footnote w:type="continuationSeparator" w:id="0">
    <w:p w14:paraId="3D8C3AF5" w14:textId="77777777" w:rsidR="00ED7C92" w:rsidRDefault="00ED7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6411" w14:textId="6491B268" w:rsidR="00BE5768" w:rsidRPr="00BE5768" w:rsidRDefault="00BE5768">
    <w:pPr>
      <w:pStyle w:val="Sidehoved"/>
      <w:rPr>
        <w:lang w:val="da-DK"/>
      </w:rPr>
    </w:pPr>
    <w:r>
      <w:rPr>
        <w:lang w:val="da-DK"/>
      </w:rPr>
      <w:t>Eksamensnummer - 480823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7AE7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73E08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C02EF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8261B5A"/>
    <w:multiLevelType w:val="hybridMultilevel"/>
    <w:tmpl w:val="36F0F6AE"/>
    <w:lvl w:ilvl="0" w:tplc="8958996C">
      <w:numFmt w:val="bullet"/>
      <w:lvlText w:val="-"/>
      <w:lvlJc w:val="left"/>
      <w:pPr>
        <w:ind w:left="720" w:hanging="360"/>
      </w:pPr>
      <w:rPr>
        <w:rFonts w:ascii="Cambria" w:eastAsiaTheme="minorHAnsi" w:hAnsi="Cambria"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5744280">
    <w:abstractNumId w:val="0"/>
  </w:num>
  <w:num w:numId="2" w16cid:durableId="987326029">
    <w:abstractNumId w:val="1"/>
  </w:num>
  <w:num w:numId="3" w16cid:durableId="1420446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1298698">
    <w:abstractNumId w:val="1"/>
  </w:num>
  <w:num w:numId="5" w16cid:durableId="835195005">
    <w:abstractNumId w:val="1"/>
  </w:num>
  <w:num w:numId="6" w16cid:durableId="553781629">
    <w:abstractNumId w:val="1"/>
  </w:num>
  <w:num w:numId="7" w16cid:durableId="334848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7880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2740"/>
    <w:rsid w:val="00027C1A"/>
    <w:rsid w:val="00611423"/>
    <w:rsid w:val="00632740"/>
    <w:rsid w:val="009F0C97"/>
    <w:rsid w:val="00AF7411"/>
    <w:rsid w:val="00BE5768"/>
    <w:rsid w:val="00ED7C92"/>
    <w:rsid w:val="00EF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01FD"/>
  <w15:docId w15:val="{FA01868B-646C-413B-BF0B-FFD3B143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el">
    <w:name w:val="Subtitle"/>
    <w:basedOn w:val="Ti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rPr>
      <w:color w:val="4F81BD" w:themeColor="accent1"/>
    </w:rPr>
  </w:style>
  <w:style w:type="paragraph" w:styleId="Overskrift">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idehoved">
    <w:name w:val="header"/>
    <w:basedOn w:val="Normal"/>
    <w:link w:val="SidehovedTegn"/>
    <w:rsid w:val="00BE5768"/>
    <w:pPr>
      <w:tabs>
        <w:tab w:val="center" w:pos="4819"/>
        <w:tab w:val="right" w:pos="9638"/>
      </w:tabs>
      <w:spacing w:after="0"/>
    </w:pPr>
  </w:style>
  <w:style w:type="character" w:customStyle="1" w:styleId="SidehovedTegn">
    <w:name w:val="Sidehoved Tegn"/>
    <w:basedOn w:val="Standardskrifttypeiafsnit"/>
    <w:link w:val="Sidehoved"/>
    <w:rsid w:val="00BE5768"/>
  </w:style>
  <w:style w:type="paragraph" w:styleId="Sidefod">
    <w:name w:val="footer"/>
    <w:basedOn w:val="Normal"/>
    <w:link w:val="SidefodTegn"/>
    <w:rsid w:val="00BE5768"/>
    <w:pPr>
      <w:tabs>
        <w:tab w:val="center" w:pos="4819"/>
        <w:tab w:val="right" w:pos="9638"/>
      </w:tabs>
      <w:spacing w:after="0"/>
    </w:pPr>
  </w:style>
  <w:style w:type="character" w:customStyle="1" w:styleId="SidefodTegn">
    <w:name w:val="Sidefod Tegn"/>
    <w:basedOn w:val="Standardskrifttypeiafsnit"/>
    <w:link w:val="Sidefod"/>
    <w:rsid w:val="00BE5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9</Pages>
  <Words>1949</Words>
  <Characters>11893</Characters>
  <Application>Microsoft Office Word</Application>
  <DocSecurity>0</DocSecurity>
  <Lines>99</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Berkay Yüksel</cp:lastModifiedBy>
  <cp:revision>3</cp:revision>
  <dcterms:created xsi:type="dcterms:W3CDTF">2026-03-26T09:43:00Z</dcterms:created>
  <dcterms:modified xsi:type="dcterms:W3CDTF">2026-03-26T10:36:00Z</dcterms:modified>
</cp:coreProperties>
</file>