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1F62" w14:textId="23C51684" w:rsidR="001F3AE1" w:rsidRPr="009B2F7A" w:rsidRDefault="009B2F7A" w:rsidP="009B2F7A">
      <w:pPr>
        <w:jc w:val="center"/>
        <w:rPr>
          <w:b/>
          <w:bCs/>
        </w:rPr>
      </w:pPr>
      <w:proofErr w:type="spellStart"/>
      <w:r w:rsidRPr="009B2F7A">
        <w:rPr>
          <w:b/>
          <w:bCs/>
        </w:rPr>
        <w:t>Pima</w:t>
      </w:r>
      <w:proofErr w:type="spellEnd"/>
      <w:r w:rsidRPr="009B2F7A">
        <w:rPr>
          <w:b/>
          <w:bCs/>
        </w:rPr>
        <w:t xml:space="preserve"> </w:t>
      </w:r>
      <w:proofErr w:type="spellStart"/>
      <w:r w:rsidRPr="009B2F7A">
        <w:rPr>
          <w:b/>
          <w:bCs/>
        </w:rPr>
        <w:t>Indians</w:t>
      </w:r>
      <w:proofErr w:type="spellEnd"/>
      <w:r w:rsidRPr="009B2F7A">
        <w:rPr>
          <w:b/>
          <w:bCs/>
        </w:rPr>
        <w:t xml:space="preserve"> </w:t>
      </w:r>
      <w:proofErr w:type="spellStart"/>
      <w:r w:rsidRPr="009B2F7A">
        <w:rPr>
          <w:b/>
          <w:bCs/>
        </w:rPr>
        <w:t>Diabetes</w:t>
      </w:r>
      <w:proofErr w:type="spellEnd"/>
      <w:r w:rsidRPr="009B2F7A">
        <w:rPr>
          <w:b/>
          <w:bCs/>
        </w:rPr>
        <w:t xml:space="preserve"> Database</w:t>
      </w:r>
    </w:p>
    <w:p w14:paraId="5AFD88F0" w14:textId="5731DF98" w:rsidR="009B2F7A" w:rsidRDefault="009B2F7A" w:rsidP="009B2F7A">
      <w:pPr>
        <w:spacing w:after="0"/>
        <w:jc w:val="both"/>
      </w:pPr>
      <w:r w:rsidRPr="009B2F7A">
        <w:t>Teşhis önlemlerine dayalı olarak diyabetin başlangıcını tahmin</w:t>
      </w:r>
      <w:r>
        <w:t xml:space="preserve"> etme.</w:t>
      </w:r>
    </w:p>
    <w:p w14:paraId="09D41264" w14:textId="3F35FFC5" w:rsidR="009B2F7A" w:rsidRDefault="009B2F7A" w:rsidP="009B2F7A">
      <w:pPr>
        <w:spacing w:after="0"/>
        <w:jc w:val="both"/>
      </w:pPr>
      <w:r>
        <w:t xml:space="preserve">Bu veri kümesi aslen Ulusal Diyabet ve Sindirim ve Böbrek Hastalıkları Enstitüsü'ndendir. Veri setinin amacı, veri setinde yer alan belirli teşhis ölçümlerine dayalı olarak bir hastanın diyabet hastası olup olmadığını teşhis amaçlı olarak tahmin etmektir. Özellikle, buradaki tüm hastalar en az 21 yaşında </w:t>
      </w:r>
      <w:proofErr w:type="spellStart"/>
      <w:r>
        <w:t>Pima</w:t>
      </w:r>
      <w:proofErr w:type="spellEnd"/>
      <w:r>
        <w:t xml:space="preserve"> </w:t>
      </w:r>
      <w:r>
        <w:t>Hint</w:t>
      </w:r>
      <w:r>
        <w:t xml:space="preserve"> mirasına sahip kadınlardır.</w:t>
      </w:r>
    </w:p>
    <w:p w14:paraId="3AEA94CB" w14:textId="7AD3C4DF" w:rsidR="009B2F7A" w:rsidRDefault="009B2F7A" w:rsidP="009B2F7A">
      <w:pPr>
        <w:spacing w:after="0"/>
        <w:jc w:val="both"/>
      </w:pPr>
      <w:r>
        <w:t xml:space="preserve">Veri kümeleri, birkaç tıbbi öngörücü değişkenden ve bir hedef değişken olan </w:t>
      </w:r>
      <w:proofErr w:type="spellStart"/>
      <w:r>
        <w:t>Sonuç'tan</w:t>
      </w:r>
      <w:proofErr w:type="spellEnd"/>
      <w:r>
        <w:t xml:space="preserve"> oluşur. </w:t>
      </w:r>
      <w:proofErr w:type="spellStart"/>
      <w:r>
        <w:t>Prediktör</w:t>
      </w:r>
      <w:proofErr w:type="spellEnd"/>
      <w:r>
        <w:t xml:space="preserve"> değişkenler, hastanın sahip olduğu gebelik sayısını, </w:t>
      </w:r>
      <w:proofErr w:type="spellStart"/>
      <w:r>
        <w:t>BMI'lerini</w:t>
      </w:r>
      <w:proofErr w:type="spellEnd"/>
      <w:r>
        <w:t>, insülin düzeylerini, yaşlarını vb. içerir.</w:t>
      </w:r>
    </w:p>
    <w:tbl>
      <w:tblPr>
        <w:tblStyle w:val="TabloKlavuzu"/>
        <w:tblW w:w="0" w:type="auto"/>
        <w:tblLook w:val="04A0" w:firstRow="1" w:lastRow="0" w:firstColumn="1" w:lastColumn="0" w:noHBand="0" w:noVBand="1"/>
      </w:tblPr>
      <w:tblGrid>
        <w:gridCol w:w="9062"/>
      </w:tblGrid>
      <w:tr w:rsidR="009B2F7A" w:rsidRPr="009B2F7A" w14:paraId="7705178D" w14:textId="77777777" w:rsidTr="009B2F7A">
        <w:tc>
          <w:tcPr>
            <w:tcW w:w="9212" w:type="dxa"/>
          </w:tcPr>
          <w:p w14:paraId="606686A6"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gebelikler</w:t>
            </w:r>
          </w:p>
          <w:p w14:paraId="6FF500E6" w14:textId="77A22644" w:rsidR="009B2F7A" w:rsidRPr="009B2F7A" w:rsidRDefault="009B2F7A" w:rsidP="009B2F7A">
            <w:pPr>
              <w:pStyle w:val="ListeParagraf"/>
              <w:spacing w:after="0" w:line="240" w:lineRule="auto"/>
              <w:rPr>
                <w:sz w:val="20"/>
                <w:szCs w:val="20"/>
              </w:rPr>
            </w:pPr>
            <w:r w:rsidRPr="009B2F7A">
              <w:rPr>
                <w:sz w:val="20"/>
                <w:szCs w:val="20"/>
              </w:rPr>
              <w:t>Hamile kalma sayısı</w:t>
            </w:r>
          </w:p>
          <w:p w14:paraId="25307450"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glikoz</w:t>
            </w:r>
          </w:p>
          <w:p w14:paraId="2466A719" w14:textId="22A2FB89" w:rsidR="009B2F7A" w:rsidRPr="009B2F7A" w:rsidRDefault="009B2F7A" w:rsidP="009B2F7A">
            <w:pPr>
              <w:pStyle w:val="ListeParagraf"/>
              <w:spacing w:after="0" w:line="240" w:lineRule="auto"/>
              <w:rPr>
                <w:sz w:val="20"/>
                <w:szCs w:val="20"/>
              </w:rPr>
            </w:pPr>
            <w:r w:rsidRPr="009B2F7A">
              <w:rPr>
                <w:sz w:val="20"/>
                <w:szCs w:val="20"/>
              </w:rPr>
              <w:t>Oral glukoz tolerans testinde 2 saatlik plazma glukoz konsantrasyonu</w:t>
            </w:r>
          </w:p>
          <w:p w14:paraId="112522F5"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Kan basıncı</w:t>
            </w:r>
          </w:p>
          <w:p w14:paraId="0F4A1D48" w14:textId="619881EC" w:rsidR="009B2F7A" w:rsidRPr="009B2F7A" w:rsidRDefault="009B2F7A" w:rsidP="009B2F7A">
            <w:pPr>
              <w:pStyle w:val="ListeParagraf"/>
              <w:spacing w:after="0" w:line="240" w:lineRule="auto"/>
              <w:rPr>
                <w:sz w:val="20"/>
                <w:szCs w:val="20"/>
              </w:rPr>
            </w:pPr>
            <w:r w:rsidRPr="009B2F7A">
              <w:rPr>
                <w:sz w:val="20"/>
                <w:szCs w:val="20"/>
              </w:rPr>
              <w:t>Diyastolik kan basıncı (mm Hg)</w:t>
            </w:r>
          </w:p>
          <w:p w14:paraId="295215FE"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Cilt Kalınlığı</w:t>
            </w:r>
          </w:p>
          <w:p w14:paraId="416227A8" w14:textId="32BD1BB1" w:rsidR="009B2F7A" w:rsidRPr="009B2F7A" w:rsidRDefault="009B2F7A" w:rsidP="009B2F7A">
            <w:pPr>
              <w:pStyle w:val="ListeParagraf"/>
              <w:spacing w:after="0" w:line="240" w:lineRule="auto"/>
              <w:rPr>
                <w:sz w:val="20"/>
                <w:szCs w:val="20"/>
              </w:rPr>
            </w:pPr>
            <w:proofErr w:type="spellStart"/>
            <w:r w:rsidRPr="009B2F7A">
              <w:rPr>
                <w:sz w:val="20"/>
                <w:szCs w:val="20"/>
              </w:rPr>
              <w:t>Triceps</w:t>
            </w:r>
            <w:proofErr w:type="spellEnd"/>
            <w:r w:rsidRPr="009B2F7A">
              <w:rPr>
                <w:sz w:val="20"/>
                <w:szCs w:val="20"/>
              </w:rPr>
              <w:t xml:space="preserve"> deri kıvrım kalınlığı (mm)</w:t>
            </w:r>
          </w:p>
          <w:p w14:paraId="6D982654"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insülin</w:t>
            </w:r>
          </w:p>
          <w:p w14:paraId="792AA4CC" w14:textId="1BDC30CA" w:rsidR="009B2F7A" w:rsidRPr="009B2F7A" w:rsidRDefault="009B2F7A" w:rsidP="009B2F7A">
            <w:pPr>
              <w:pStyle w:val="ListeParagraf"/>
              <w:spacing w:after="0" w:line="240" w:lineRule="auto"/>
              <w:rPr>
                <w:sz w:val="20"/>
                <w:szCs w:val="20"/>
              </w:rPr>
            </w:pPr>
            <w:r w:rsidRPr="009B2F7A">
              <w:rPr>
                <w:sz w:val="20"/>
                <w:szCs w:val="20"/>
              </w:rPr>
              <w:t>2 saatlik serum insülini (mu U/ml)</w:t>
            </w:r>
          </w:p>
          <w:p w14:paraId="74012DBA"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BMI</w:t>
            </w:r>
          </w:p>
          <w:p w14:paraId="10AA5106" w14:textId="694886E7" w:rsidR="009B2F7A" w:rsidRPr="009B2F7A" w:rsidRDefault="009B2F7A" w:rsidP="009B2F7A">
            <w:pPr>
              <w:pStyle w:val="ListeParagraf"/>
              <w:spacing w:after="0" w:line="240" w:lineRule="auto"/>
              <w:rPr>
                <w:sz w:val="20"/>
                <w:szCs w:val="20"/>
              </w:rPr>
            </w:pPr>
            <w:r w:rsidRPr="009B2F7A">
              <w:rPr>
                <w:sz w:val="20"/>
                <w:szCs w:val="20"/>
              </w:rPr>
              <w:t>Vücut kitle indeksi (kg cinsinden ağırlık/(m cinsinden boy)^2)</w:t>
            </w:r>
          </w:p>
          <w:p w14:paraId="70F31257" w14:textId="77777777" w:rsidR="009B2F7A" w:rsidRPr="009B2F7A" w:rsidRDefault="009B2F7A" w:rsidP="009B2F7A">
            <w:pPr>
              <w:pStyle w:val="ListeParagraf"/>
              <w:numPr>
                <w:ilvl w:val="0"/>
                <w:numId w:val="1"/>
              </w:numPr>
              <w:spacing w:after="0" w:line="240" w:lineRule="auto"/>
              <w:rPr>
                <w:sz w:val="20"/>
                <w:szCs w:val="20"/>
              </w:rPr>
            </w:pPr>
            <w:proofErr w:type="spellStart"/>
            <w:r w:rsidRPr="009B2F7A">
              <w:rPr>
                <w:sz w:val="20"/>
                <w:szCs w:val="20"/>
              </w:rPr>
              <w:t>DiyabetPedigreeFonksiyonu</w:t>
            </w:r>
            <w:proofErr w:type="spellEnd"/>
          </w:p>
          <w:p w14:paraId="62CF55DF" w14:textId="1E6C3DBD" w:rsidR="009B2F7A" w:rsidRPr="009B2F7A" w:rsidRDefault="009B2F7A" w:rsidP="009B2F7A">
            <w:pPr>
              <w:pStyle w:val="ListeParagraf"/>
              <w:spacing w:after="0" w:line="240" w:lineRule="auto"/>
              <w:rPr>
                <w:sz w:val="20"/>
                <w:szCs w:val="20"/>
              </w:rPr>
            </w:pPr>
            <w:r w:rsidRPr="009B2F7A">
              <w:rPr>
                <w:sz w:val="20"/>
                <w:szCs w:val="20"/>
              </w:rPr>
              <w:t>Diyabet soy ağacı işlevi</w:t>
            </w:r>
          </w:p>
          <w:p w14:paraId="471E3C41"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Yaş</w:t>
            </w:r>
          </w:p>
          <w:p w14:paraId="3A55E459" w14:textId="39892BC4" w:rsidR="009B2F7A" w:rsidRPr="009B2F7A" w:rsidRDefault="009B2F7A" w:rsidP="009B2F7A">
            <w:pPr>
              <w:pStyle w:val="ListeParagraf"/>
              <w:spacing w:after="0" w:line="240" w:lineRule="auto"/>
              <w:rPr>
                <w:sz w:val="20"/>
                <w:szCs w:val="20"/>
              </w:rPr>
            </w:pPr>
            <w:r w:rsidRPr="009B2F7A">
              <w:rPr>
                <w:sz w:val="20"/>
                <w:szCs w:val="20"/>
              </w:rPr>
              <w:t>Yaşam yılları)</w:t>
            </w:r>
          </w:p>
          <w:p w14:paraId="0C25F57D" w14:textId="77777777" w:rsidR="009B2F7A" w:rsidRPr="009B2F7A" w:rsidRDefault="009B2F7A" w:rsidP="009B2F7A">
            <w:pPr>
              <w:pStyle w:val="ListeParagraf"/>
              <w:numPr>
                <w:ilvl w:val="0"/>
                <w:numId w:val="1"/>
              </w:numPr>
              <w:spacing w:after="0" w:line="240" w:lineRule="auto"/>
              <w:rPr>
                <w:sz w:val="20"/>
                <w:szCs w:val="20"/>
              </w:rPr>
            </w:pPr>
            <w:r w:rsidRPr="009B2F7A">
              <w:rPr>
                <w:sz w:val="20"/>
                <w:szCs w:val="20"/>
              </w:rPr>
              <w:t>Sonuç</w:t>
            </w:r>
          </w:p>
          <w:p w14:paraId="59644703" w14:textId="4E1BC9DB" w:rsidR="009B2F7A" w:rsidRPr="009B2F7A" w:rsidRDefault="009B2F7A" w:rsidP="009B2F7A">
            <w:pPr>
              <w:pStyle w:val="ListeParagraf"/>
              <w:rPr>
                <w:sz w:val="20"/>
                <w:szCs w:val="20"/>
              </w:rPr>
            </w:pPr>
            <w:r w:rsidRPr="009B2F7A">
              <w:rPr>
                <w:sz w:val="20"/>
                <w:szCs w:val="20"/>
              </w:rPr>
              <w:t>Sınıf değişkeni (0 veya 1) 768'den 268'i 1, diğerleri 0</w:t>
            </w:r>
          </w:p>
        </w:tc>
      </w:tr>
    </w:tbl>
    <w:p w14:paraId="2934A0B7" w14:textId="7BAD3CD9" w:rsidR="009B2F7A" w:rsidRPr="009B2F7A" w:rsidRDefault="009B2F7A" w:rsidP="009B2F7A">
      <w:pPr>
        <w:jc w:val="both"/>
        <w:rPr>
          <w:sz w:val="24"/>
          <w:szCs w:val="24"/>
        </w:rPr>
      </w:pPr>
    </w:p>
    <w:p w14:paraId="666C2301" w14:textId="4B877ECA" w:rsidR="006A05C8" w:rsidRDefault="009B2F7A" w:rsidP="009B2F7A">
      <w:pPr>
        <w:spacing w:after="0" w:line="240" w:lineRule="auto"/>
        <w:jc w:val="both"/>
        <w:rPr>
          <w:sz w:val="24"/>
          <w:szCs w:val="24"/>
        </w:rPr>
      </w:pPr>
      <w:r w:rsidRPr="009B2F7A">
        <w:rPr>
          <w:b/>
          <w:bCs/>
          <w:color w:val="FF0000"/>
          <w:sz w:val="24"/>
          <w:szCs w:val="24"/>
        </w:rPr>
        <w:t>***</w:t>
      </w:r>
      <w:r>
        <w:rPr>
          <w:sz w:val="24"/>
          <w:szCs w:val="24"/>
        </w:rPr>
        <w:t xml:space="preserve"> </w:t>
      </w:r>
      <w:r w:rsidR="006A05C8">
        <w:rPr>
          <w:sz w:val="24"/>
          <w:szCs w:val="24"/>
        </w:rPr>
        <w:t xml:space="preserve">İstenilen herhangi bir yöntem ile </w:t>
      </w:r>
      <w:r w:rsidRPr="009B2F7A">
        <w:rPr>
          <w:sz w:val="24"/>
          <w:szCs w:val="24"/>
        </w:rPr>
        <w:t>10-kat çapraz doğrulama kullan</w:t>
      </w:r>
      <w:r>
        <w:rPr>
          <w:sz w:val="24"/>
          <w:szCs w:val="24"/>
        </w:rPr>
        <w:t>ıl</w:t>
      </w:r>
      <w:r w:rsidRPr="009B2F7A">
        <w:rPr>
          <w:sz w:val="24"/>
          <w:szCs w:val="24"/>
        </w:rPr>
        <w:t>arak maksimum sınıflandırma doğruluk (</w:t>
      </w:r>
      <w:proofErr w:type="spellStart"/>
      <w:r w:rsidRPr="009B2F7A">
        <w:rPr>
          <w:sz w:val="24"/>
          <w:szCs w:val="24"/>
        </w:rPr>
        <w:t>Accuracy</w:t>
      </w:r>
      <w:proofErr w:type="spellEnd"/>
      <w:r w:rsidRPr="009B2F7A">
        <w:rPr>
          <w:sz w:val="24"/>
          <w:szCs w:val="24"/>
        </w:rPr>
        <w:t xml:space="preserve">) değeri elde edilmeye çalışılsın. </w:t>
      </w:r>
    </w:p>
    <w:p w14:paraId="3D7775F0" w14:textId="041D6EC4" w:rsidR="006A05C8" w:rsidRPr="006A05C8" w:rsidRDefault="00AC5DD0" w:rsidP="006A05C8">
      <w:pPr>
        <w:pStyle w:val="ListeParagraf"/>
        <w:numPr>
          <w:ilvl w:val="0"/>
          <w:numId w:val="1"/>
        </w:numPr>
        <w:spacing w:after="0" w:line="240" w:lineRule="auto"/>
        <w:jc w:val="both"/>
        <w:rPr>
          <w:sz w:val="24"/>
          <w:szCs w:val="24"/>
        </w:rPr>
      </w:pPr>
      <w:r w:rsidRPr="006A05C8">
        <w:rPr>
          <w:sz w:val="24"/>
          <w:szCs w:val="24"/>
        </w:rPr>
        <w:t xml:space="preserve">Elde edilen </w:t>
      </w:r>
      <w:r w:rsidR="008F11B5">
        <w:rPr>
          <w:sz w:val="24"/>
          <w:szCs w:val="24"/>
        </w:rPr>
        <w:t>tahminlerin</w:t>
      </w:r>
      <w:r w:rsidRPr="006A05C8">
        <w:rPr>
          <w:sz w:val="24"/>
          <w:szCs w:val="24"/>
        </w:rPr>
        <w:t xml:space="preserve"> birikimi kullanılarak </w:t>
      </w:r>
      <w:r w:rsidR="009B2F7A" w:rsidRPr="006A05C8">
        <w:rPr>
          <w:sz w:val="24"/>
          <w:szCs w:val="24"/>
        </w:rPr>
        <w:t xml:space="preserve">Karmaşıklık matrisi </w:t>
      </w:r>
      <w:r w:rsidRPr="006A05C8">
        <w:rPr>
          <w:sz w:val="24"/>
          <w:szCs w:val="24"/>
        </w:rPr>
        <w:t>ekrana bastırılsın.</w:t>
      </w:r>
      <w:r w:rsidR="009B2F7A" w:rsidRPr="006A05C8">
        <w:rPr>
          <w:sz w:val="24"/>
          <w:szCs w:val="24"/>
        </w:rPr>
        <w:t xml:space="preserve"> </w:t>
      </w:r>
    </w:p>
    <w:p w14:paraId="04B5F0C6" w14:textId="61707B64" w:rsidR="009B2F7A" w:rsidRDefault="009B2F7A" w:rsidP="006A05C8">
      <w:pPr>
        <w:pStyle w:val="ListeParagraf"/>
        <w:numPr>
          <w:ilvl w:val="0"/>
          <w:numId w:val="1"/>
        </w:numPr>
        <w:spacing w:after="0" w:line="240" w:lineRule="auto"/>
        <w:jc w:val="both"/>
        <w:rPr>
          <w:sz w:val="24"/>
          <w:szCs w:val="24"/>
        </w:rPr>
      </w:pPr>
      <w:proofErr w:type="spellStart"/>
      <w:r w:rsidRPr="006A05C8">
        <w:rPr>
          <w:sz w:val="24"/>
          <w:szCs w:val="24"/>
        </w:rPr>
        <w:t>Accuracy</w:t>
      </w:r>
      <w:proofErr w:type="spellEnd"/>
      <w:r w:rsidRPr="006A05C8">
        <w:rPr>
          <w:sz w:val="24"/>
          <w:szCs w:val="24"/>
        </w:rPr>
        <w:t xml:space="preserve">, Precision, </w:t>
      </w:r>
      <w:proofErr w:type="spellStart"/>
      <w:r w:rsidRPr="006A05C8">
        <w:rPr>
          <w:sz w:val="24"/>
          <w:szCs w:val="24"/>
        </w:rPr>
        <w:t>Recall</w:t>
      </w:r>
      <w:proofErr w:type="spellEnd"/>
      <w:r w:rsidRPr="006A05C8">
        <w:rPr>
          <w:sz w:val="24"/>
          <w:szCs w:val="24"/>
        </w:rPr>
        <w:t xml:space="preserve"> ve F1 değerleri</w:t>
      </w:r>
      <w:r w:rsidR="00AC5DD0" w:rsidRPr="006A05C8">
        <w:rPr>
          <w:sz w:val="24"/>
          <w:szCs w:val="24"/>
        </w:rPr>
        <w:t>nin maksimum ve standart sapmaları ekranda</w:t>
      </w:r>
      <w:r w:rsidRPr="006A05C8">
        <w:rPr>
          <w:sz w:val="24"/>
          <w:szCs w:val="24"/>
        </w:rPr>
        <w:t xml:space="preserve"> gösterilsin.</w:t>
      </w:r>
    </w:p>
    <w:p w14:paraId="333A9355" w14:textId="3E430F00" w:rsidR="00C2028F" w:rsidRPr="006A05C8" w:rsidRDefault="00C2028F" w:rsidP="006A05C8">
      <w:pPr>
        <w:pStyle w:val="ListeParagraf"/>
        <w:numPr>
          <w:ilvl w:val="0"/>
          <w:numId w:val="1"/>
        </w:numPr>
        <w:spacing w:after="0" w:line="240" w:lineRule="auto"/>
        <w:jc w:val="both"/>
        <w:rPr>
          <w:sz w:val="24"/>
          <w:szCs w:val="24"/>
        </w:rPr>
      </w:pPr>
      <w:proofErr w:type="spellStart"/>
      <w:r w:rsidRPr="006A05C8">
        <w:rPr>
          <w:sz w:val="24"/>
          <w:szCs w:val="24"/>
        </w:rPr>
        <w:t>Accuracy</w:t>
      </w:r>
      <w:proofErr w:type="spellEnd"/>
      <w:r>
        <w:rPr>
          <w:sz w:val="24"/>
          <w:szCs w:val="24"/>
        </w:rPr>
        <w:t xml:space="preserve"> için </w:t>
      </w:r>
      <w:r w:rsidRPr="009B2F7A">
        <w:rPr>
          <w:sz w:val="24"/>
          <w:szCs w:val="24"/>
        </w:rPr>
        <w:t>10-kat çapraz doğrulama</w:t>
      </w:r>
      <w:r>
        <w:rPr>
          <w:sz w:val="24"/>
          <w:szCs w:val="24"/>
        </w:rPr>
        <w:t xml:space="preserve"> sonuçlarına ait </w:t>
      </w:r>
      <w:proofErr w:type="spellStart"/>
      <w:r>
        <w:rPr>
          <w:sz w:val="24"/>
          <w:szCs w:val="24"/>
        </w:rPr>
        <w:t>box</w:t>
      </w:r>
      <w:proofErr w:type="spellEnd"/>
      <w:r>
        <w:rPr>
          <w:sz w:val="24"/>
          <w:szCs w:val="24"/>
        </w:rPr>
        <w:t xml:space="preserve"> </w:t>
      </w:r>
      <w:proofErr w:type="spellStart"/>
      <w:r>
        <w:rPr>
          <w:sz w:val="24"/>
          <w:szCs w:val="24"/>
        </w:rPr>
        <w:t>plot</w:t>
      </w:r>
      <w:proofErr w:type="spellEnd"/>
      <w:r>
        <w:rPr>
          <w:sz w:val="24"/>
          <w:szCs w:val="24"/>
        </w:rPr>
        <w:t xml:space="preserve"> çizdirilsin.</w:t>
      </w:r>
    </w:p>
    <w:sectPr w:rsidR="00C2028F" w:rsidRPr="006A0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C3000"/>
    <w:multiLevelType w:val="hybridMultilevel"/>
    <w:tmpl w:val="640EFF9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4526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sjQ3NjUxMLUwNTVU0lEKTi0uzszPAykwrAUACskoMSwAAAA="/>
  </w:docVars>
  <w:rsids>
    <w:rsidRoot w:val="009B2F7A"/>
    <w:rsid w:val="001F3AE1"/>
    <w:rsid w:val="006A05C8"/>
    <w:rsid w:val="008F11B5"/>
    <w:rsid w:val="009B2F7A"/>
    <w:rsid w:val="00AC5DD0"/>
    <w:rsid w:val="00C202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16C7"/>
  <w15:chartTrackingRefBased/>
  <w15:docId w15:val="{63D91260-E98A-438C-8C15-EFB6F1B9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B2F7A"/>
    <w:pPr>
      <w:ind w:left="720"/>
      <w:contextualSpacing/>
    </w:pPr>
  </w:style>
  <w:style w:type="table" w:styleId="TabloKlavuzu">
    <w:name w:val="Table Grid"/>
    <w:basedOn w:val="NormalTablo"/>
    <w:uiPriority w:val="59"/>
    <w:rsid w:val="009B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4992">
      <w:bodyDiv w:val="1"/>
      <w:marLeft w:val="0"/>
      <w:marRight w:val="0"/>
      <w:marTop w:val="0"/>
      <w:marBottom w:val="0"/>
      <w:divBdr>
        <w:top w:val="none" w:sz="0" w:space="0" w:color="auto"/>
        <w:left w:val="none" w:sz="0" w:space="0" w:color="auto"/>
        <w:bottom w:val="none" w:sz="0" w:space="0" w:color="auto"/>
        <w:right w:val="none" w:sz="0" w:space="0" w:color="auto"/>
      </w:divBdr>
      <w:divsChild>
        <w:div w:id="269897182">
          <w:marLeft w:val="0"/>
          <w:marRight w:val="0"/>
          <w:marTop w:val="0"/>
          <w:marBottom w:val="0"/>
          <w:divBdr>
            <w:top w:val="none" w:sz="0" w:space="6" w:color="auto"/>
            <w:left w:val="none" w:sz="0" w:space="9" w:color="auto"/>
            <w:bottom w:val="none" w:sz="0" w:space="6" w:color="auto"/>
            <w:right w:val="single" w:sz="6" w:space="9" w:color="ECECED"/>
          </w:divBdr>
          <w:divsChild>
            <w:div w:id="278684756">
              <w:marLeft w:val="0"/>
              <w:marRight w:val="0"/>
              <w:marTop w:val="0"/>
              <w:marBottom w:val="0"/>
              <w:divBdr>
                <w:top w:val="none" w:sz="0" w:space="0" w:color="auto"/>
                <w:left w:val="none" w:sz="0" w:space="0" w:color="auto"/>
                <w:bottom w:val="none" w:sz="0" w:space="0" w:color="auto"/>
                <w:right w:val="none" w:sz="0" w:space="0" w:color="auto"/>
              </w:divBdr>
            </w:div>
          </w:divsChild>
        </w:div>
        <w:div w:id="184446437">
          <w:marLeft w:val="0"/>
          <w:marRight w:val="0"/>
          <w:marTop w:val="0"/>
          <w:marBottom w:val="0"/>
          <w:divBdr>
            <w:top w:val="none" w:sz="0" w:space="6" w:color="auto"/>
            <w:left w:val="none" w:sz="0" w:space="9" w:color="auto"/>
            <w:bottom w:val="none" w:sz="0" w:space="6" w:color="auto"/>
            <w:right w:val="single" w:sz="6" w:space="9" w:color="ECECED"/>
          </w:divBdr>
          <w:divsChild>
            <w:div w:id="1877742050">
              <w:marLeft w:val="0"/>
              <w:marRight w:val="0"/>
              <w:marTop w:val="0"/>
              <w:marBottom w:val="0"/>
              <w:divBdr>
                <w:top w:val="none" w:sz="0" w:space="0" w:color="auto"/>
                <w:left w:val="none" w:sz="0" w:space="0" w:color="auto"/>
                <w:bottom w:val="none" w:sz="0" w:space="0" w:color="auto"/>
                <w:right w:val="none" w:sz="0" w:space="0" w:color="auto"/>
              </w:divBdr>
            </w:div>
          </w:divsChild>
        </w:div>
        <w:div w:id="157620184">
          <w:marLeft w:val="0"/>
          <w:marRight w:val="0"/>
          <w:marTop w:val="0"/>
          <w:marBottom w:val="0"/>
          <w:divBdr>
            <w:top w:val="none" w:sz="0" w:space="6" w:color="auto"/>
            <w:left w:val="none" w:sz="0" w:space="9" w:color="auto"/>
            <w:bottom w:val="none" w:sz="0" w:space="6" w:color="auto"/>
            <w:right w:val="single" w:sz="6" w:space="9" w:color="ECECED"/>
          </w:divBdr>
          <w:divsChild>
            <w:div w:id="405150081">
              <w:marLeft w:val="0"/>
              <w:marRight w:val="0"/>
              <w:marTop w:val="0"/>
              <w:marBottom w:val="0"/>
              <w:divBdr>
                <w:top w:val="none" w:sz="0" w:space="0" w:color="auto"/>
                <w:left w:val="none" w:sz="0" w:space="0" w:color="auto"/>
                <w:bottom w:val="none" w:sz="0" w:space="0" w:color="auto"/>
                <w:right w:val="none" w:sz="0" w:space="0" w:color="auto"/>
              </w:divBdr>
            </w:div>
          </w:divsChild>
        </w:div>
        <w:div w:id="2090538207">
          <w:marLeft w:val="0"/>
          <w:marRight w:val="0"/>
          <w:marTop w:val="0"/>
          <w:marBottom w:val="0"/>
          <w:divBdr>
            <w:top w:val="none" w:sz="0" w:space="6" w:color="auto"/>
            <w:left w:val="none" w:sz="0" w:space="9" w:color="auto"/>
            <w:bottom w:val="none" w:sz="0" w:space="6" w:color="auto"/>
            <w:right w:val="single" w:sz="6" w:space="9" w:color="ECECED"/>
          </w:divBdr>
          <w:divsChild>
            <w:div w:id="981547465">
              <w:marLeft w:val="0"/>
              <w:marRight w:val="0"/>
              <w:marTop w:val="0"/>
              <w:marBottom w:val="0"/>
              <w:divBdr>
                <w:top w:val="none" w:sz="0" w:space="0" w:color="auto"/>
                <w:left w:val="none" w:sz="0" w:space="0" w:color="auto"/>
                <w:bottom w:val="none" w:sz="0" w:space="0" w:color="auto"/>
                <w:right w:val="none" w:sz="0" w:space="0" w:color="auto"/>
              </w:divBdr>
            </w:div>
          </w:divsChild>
        </w:div>
        <w:div w:id="488986553">
          <w:marLeft w:val="0"/>
          <w:marRight w:val="0"/>
          <w:marTop w:val="0"/>
          <w:marBottom w:val="0"/>
          <w:divBdr>
            <w:top w:val="none" w:sz="0" w:space="6" w:color="auto"/>
            <w:left w:val="none" w:sz="0" w:space="9" w:color="auto"/>
            <w:bottom w:val="none" w:sz="0" w:space="6" w:color="auto"/>
            <w:right w:val="single" w:sz="6" w:space="9" w:color="ECECED"/>
          </w:divBdr>
          <w:divsChild>
            <w:div w:id="982925033">
              <w:marLeft w:val="0"/>
              <w:marRight w:val="0"/>
              <w:marTop w:val="0"/>
              <w:marBottom w:val="0"/>
              <w:divBdr>
                <w:top w:val="none" w:sz="0" w:space="0" w:color="auto"/>
                <w:left w:val="none" w:sz="0" w:space="0" w:color="auto"/>
                <w:bottom w:val="none" w:sz="0" w:space="0" w:color="auto"/>
                <w:right w:val="none" w:sz="0" w:space="0" w:color="auto"/>
              </w:divBdr>
            </w:div>
          </w:divsChild>
        </w:div>
        <w:div w:id="346442399">
          <w:marLeft w:val="0"/>
          <w:marRight w:val="0"/>
          <w:marTop w:val="0"/>
          <w:marBottom w:val="0"/>
          <w:divBdr>
            <w:top w:val="none" w:sz="0" w:space="6" w:color="auto"/>
            <w:left w:val="none" w:sz="0" w:space="9" w:color="auto"/>
            <w:bottom w:val="none" w:sz="0" w:space="6" w:color="auto"/>
            <w:right w:val="single" w:sz="6" w:space="9" w:color="ECECED"/>
          </w:divBdr>
          <w:divsChild>
            <w:div w:id="1886987007">
              <w:marLeft w:val="0"/>
              <w:marRight w:val="0"/>
              <w:marTop w:val="0"/>
              <w:marBottom w:val="0"/>
              <w:divBdr>
                <w:top w:val="none" w:sz="0" w:space="0" w:color="auto"/>
                <w:left w:val="none" w:sz="0" w:space="0" w:color="auto"/>
                <w:bottom w:val="none" w:sz="0" w:space="0" w:color="auto"/>
                <w:right w:val="none" w:sz="0" w:space="0" w:color="auto"/>
              </w:divBdr>
            </w:div>
          </w:divsChild>
        </w:div>
        <w:div w:id="795221162">
          <w:marLeft w:val="0"/>
          <w:marRight w:val="0"/>
          <w:marTop w:val="0"/>
          <w:marBottom w:val="0"/>
          <w:divBdr>
            <w:top w:val="none" w:sz="0" w:space="6" w:color="auto"/>
            <w:left w:val="none" w:sz="0" w:space="9" w:color="auto"/>
            <w:bottom w:val="none" w:sz="0" w:space="6" w:color="auto"/>
            <w:right w:val="single" w:sz="6" w:space="9" w:color="ECECED"/>
          </w:divBdr>
          <w:divsChild>
            <w:div w:id="1694528685">
              <w:marLeft w:val="0"/>
              <w:marRight w:val="0"/>
              <w:marTop w:val="0"/>
              <w:marBottom w:val="0"/>
              <w:divBdr>
                <w:top w:val="none" w:sz="0" w:space="0" w:color="auto"/>
                <w:left w:val="none" w:sz="0" w:space="0" w:color="auto"/>
                <w:bottom w:val="none" w:sz="0" w:space="0" w:color="auto"/>
                <w:right w:val="none" w:sz="0" w:space="0" w:color="auto"/>
              </w:divBdr>
            </w:div>
          </w:divsChild>
        </w:div>
        <w:div w:id="1159922189">
          <w:marLeft w:val="0"/>
          <w:marRight w:val="0"/>
          <w:marTop w:val="0"/>
          <w:marBottom w:val="0"/>
          <w:divBdr>
            <w:top w:val="none" w:sz="0" w:space="6" w:color="auto"/>
            <w:left w:val="none" w:sz="0" w:space="9" w:color="auto"/>
            <w:bottom w:val="none" w:sz="0" w:space="6" w:color="auto"/>
            <w:right w:val="single" w:sz="6" w:space="9" w:color="ECECED"/>
          </w:divBdr>
          <w:divsChild>
            <w:div w:id="721516878">
              <w:marLeft w:val="0"/>
              <w:marRight w:val="0"/>
              <w:marTop w:val="0"/>
              <w:marBottom w:val="0"/>
              <w:divBdr>
                <w:top w:val="none" w:sz="0" w:space="0" w:color="auto"/>
                <w:left w:val="none" w:sz="0" w:space="0" w:color="auto"/>
                <w:bottom w:val="none" w:sz="0" w:space="0" w:color="auto"/>
                <w:right w:val="none" w:sz="0" w:space="0" w:color="auto"/>
              </w:divBdr>
            </w:div>
          </w:divsChild>
        </w:div>
        <w:div w:id="524438414">
          <w:marLeft w:val="0"/>
          <w:marRight w:val="0"/>
          <w:marTop w:val="0"/>
          <w:marBottom w:val="0"/>
          <w:divBdr>
            <w:top w:val="none" w:sz="0" w:space="6" w:color="auto"/>
            <w:left w:val="none" w:sz="0" w:space="9" w:color="auto"/>
            <w:bottom w:val="none" w:sz="0" w:space="6" w:color="auto"/>
            <w:right w:val="single" w:sz="6" w:space="9" w:color="ECECED"/>
          </w:divBdr>
          <w:divsChild>
            <w:div w:id="96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1289</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Pençe</dc:creator>
  <cp:keywords/>
  <dc:description/>
  <cp:lastModifiedBy>İhsan Pençe</cp:lastModifiedBy>
  <cp:revision>5</cp:revision>
  <dcterms:created xsi:type="dcterms:W3CDTF">2023-01-05T22:02:00Z</dcterms:created>
  <dcterms:modified xsi:type="dcterms:W3CDTF">2023-01-05T22:19:00Z</dcterms:modified>
</cp:coreProperties>
</file>