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xmlns:a="http://schemas.openxmlformats.org/drawingml/2006/main" xmlns:pic="http://schemas.openxmlformats.org/drawingml/2006/picture">
          <wp:anchor behindDoc="1" distT="0" distB="0" distL="0" distR="0" simplePos="0" locked="0" layoutInCell="1" allowOverlap="1" relativeHeight="0">
            <wp:simplePos x="0" y="0"/>
            <wp:positionH relativeFrom="page">
              <wp:posOffset>0</wp:posOffset>
            </wp:positionH>
            <wp:positionV relativeFrom="page">
              <wp:posOffset>0</wp:posOffset>
            </wp:positionV>
            <wp:extent cx="7560000" cy="10692000"/>
            <wp:effectExtent l="0" t="0" r="0" b="0"/>
            <wp:wrapNone/>
            <wp:docPr id="900" name="KapakTamSayfa"/>
            <wp:cNvGraphicFramePr/>
            <a:graphic>
              <a:graphicData uri="http://schemas.openxmlformats.org/drawingml/2006/picture">
                <pic:pic>
                  <pic:nvPicPr>
                    <pic:cNvPr id="0" name="gen_cover2.png"/>
                    <pic:cNvPicPr/>
                  </pic:nvPicPr>
                  <pic:blipFill>
                    <a:blip r:embed="rId10"/>
                    <a:stretch>
                      <a:fillRect/>
                    </a:stretch>
                  </pic:blipFill>
                  <pic:spPr>
                    <a:xfrm>
                      <a:off x="0" y="0"/>
                      <a:ext cx="7560000" cy="10692000"/>
                    </a:xfrm>
                    <a:prstGeom prst="rect"/>
                  </pic:spPr>
                </pic:pic>
              </a:graphicData>
            </a:graphic>
          </wp:anchor>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Black" w:hAnsi="Arial Black"/>
          <w:b w:val="0"/>
        </w:rPr>
        <w:t>Şekiller</w:t>
      </w:r>
    </w:p>
    <w:p>
      <w:pPr>
        <w:widowControl/>
        <w:spacing w:line="276" w:lineRule="auto"/>
        <w:jc w:val="left"/>
      </w:pPr>
      <w:r>
        <w:rPr>
          <w:rFonts w:ascii="Arial" w:hAnsi="Arial"/>
          <w:b w:val="0"/>
          <w:sz w:val="24"/>
        </w:rPr>
        <w:t>Şekil 1: RoboVizyon organizasyon şeması ve sorumluluk dağılımı</w:t>
      </w:r>
    </w:p>
    <w:p>
      <w:pPr>
        <w:widowControl/>
        <w:spacing w:line="276" w:lineRule="auto"/>
        <w:jc w:val="left"/>
      </w:pPr>
      <w:r>
        <w:rPr>
          <w:rFonts w:ascii="Arial" w:hAnsi="Arial"/>
          <w:b w:val="0"/>
          <w:sz w:val="24"/>
        </w:rPr>
        <w:t>Şekil 2: Nihai sistem blok şeması — beş katmanlı mimari ve ana veri/güç akışları</w:t>
      </w:r>
    </w:p>
    <w:p>
      <w:pPr>
        <w:widowControl/>
        <w:spacing w:line="276" w:lineRule="auto"/>
        <w:jc w:val="left"/>
      </w:pPr>
      <w:r>
        <w:rPr>
          <w:rFonts w:ascii="Arial" w:hAnsi="Arial"/>
          <w:b w:val="0"/>
          <w:sz w:val="24"/>
        </w:rPr>
        <w:t>Şekil 3: Aracın nihai 3B CAD modeli — izometrik görünüm (gövde kapağı, mast, çatal, tepe lambası ve operatör ekranı takılı)</w:t>
      </w:r>
    </w:p>
    <w:p>
      <w:pPr>
        <w:widowControl/>
        <w:spacing w:line="276" w:lineRule="auto"/>
        <w:jc w:val="left"/>
      </w:pPr>
      <w:r>
        <w:rPr>
          <w:rFonts w:ascii="Arial" w:hAnsi="Arial"/>
          <w:b w:val="0"/>
          <w:sz w:val="24"/>
        </w:rPr>
        <w:t>Şekil 4: Yan görünüm — mast yüksekliği, çatal stroku ve şasi üzerindeki bileşen yerleşimi</w:t>
      </w:r>
    </w:p>
    <w:p>
      <w:pPr>
        <w:widowControl/>
        <w:spacing w:line="276" w:lineRule="auto"/>
        <w:jc w:val="left"/>
      </w:pPr>
      <w:r>
        <w:rPr>
          <w:rFonts w:ascii="Arial" w:hAnsi="Arial"/>
          <w:b w:val="0"/>
          <w:sz w:val="24"/>
        </w:rPr>
        <w:t>Şekil 5: Ön görünüm — mast genişliği, çatal aralığı ve kamera/LiDAR konumlandırması</w:t>
      </w:r>
    </w:p>
    <w:p>
      <w:pPr>
        <w:widowControl/>
        <w:spacing w:line="276" w:lineRule="auto"/>
        <w:jc w:val="left"/>
      </w:pPr>
      <w:r>
        <w:rPr>
          <w:rFonts w:ascii="Arial" w:hAnsi="Arial"/>
          <w:b w:val="0"/>
          <w:sz w:val="24"/>
        </w:rPr>
        <w:t>Şekil 6: Üstten görünüm — şasi taban plakası ve elektronik yerleşim alanı</w:t>
      </w:r>
    </w:p>
    <w:p>
      <w:pPr>
        <w:widowControl/>
        <w:spacing w:line="276" w:lineRule="auto"/>
        <w:jc w:val="left"/>
      </w:pPr>
      <w:r>
        <w:rPr>
          <w:rFonts w:ascii="Arial" w:hAnsi="Arial"/>
          <w:b w:val="0"/>
          <w:sz w:val="24"/>
        </w:rPr>
        <w:t>Şekil 7: Güç dağıtım ve sürüş mimarisi (Kelly KLS BLDC sürücü + hub motor) ve acil durdurma zinciri</w:t>
      </w:r>
    </w:p>
    <w:p>
      <w:pPr>
        <w:widowControl/>
        <w:spacing w:line="276" w:lineRule="auto"/>
        <w:jc w:val="left"/>
      </w:pPr>
      <w:r>
        <w:rPr>
          <w:rFonts w:ascii="Arial" w:hAnsi="Arial"/>
          <w:b w:val="0"/>
          <w:sz w:val="24"/>
        </w:rPr>
        <w:t>Şekil 8: Yarışma görevini yürütme algoritması — karar noktaları ve döngülerle akış diyagramı</w:t>
      </w:r>
    </w:p>
    <w:p>
      <w:pPr>
        <w:widowControl/>
        <w:spacing w:line="276" w:lineRule="auto"/>
        <w:jc w:val="left"/>
      </w:pPr>
      <w:r>
        <w:rPr>
          <w:rFonts w:ascii="Arial" w:hAnsi="Arial"/>
          <w:b w:val="0"/>
          <w:sz w:val="24"/>
        </w:rPr>
        <w:t>Şekil 9: Görev yönetimi durum makinesi — şartnamedeki sekiz durumun (a–h) gerçeklenmesi</w:t>
      </w:r>
    </w:p>
    <w:p>
      <w:pPr>
        <w:widowControl/>
        <w:spacing w:line="276" w:lineRule="auto"/>
        <w:jc w:val="left"/>
      </w:pPr>
      <w:r>
        <w:rPr>
          <w:rFonts w:ascii="Arial" w:hAnsi="Arial"/>
          <w:b w:val="0"/>
          <w:sz w:val="24"/>
        </w:rPr>
        <w:t>Şekil 10: Görüntü işleme algoritması — tek kameradan çizgi takibi ve QR konumlama akış diyagramı (karar noktalarıyla)</w:t>
      </w:r>
    </w:p>
    <w:p>
      <w:pPr>
        <w:widowControl/>
        <w:spacing w:line="276" w:lineRule="auto"/>
        <w:jc w:val="left"/>
      </w:pPr>
      <w:r>
        <w:rPr>
          <w:rFonts w:ascii="Arial" w:hAnsi="Arial"/>
          <w:b w:val="0"/>
          <w:sz w:val="24"/>
        </w:rPr>
        <w:t>Şekil 11: ROS 2 düğüm grafiği ve arayüz katmanı (yazılım mimarisi)</w:t>
      </w:r>
    </w:p>
    <w:p>
      <w:pPr>
        <w:widowControl/>
        <w:spacing w:line="276" w:lineRule="auto"/>
        <w:jc w:val="left"/>
      </w:pPr>
      <w:r>
        <w:rPr>
          <w:rFonts w:ascii="Arial" w:hAnsi="Arial"/>
          <w:b w:val="0"/>
          <w:sz w:val="24"/>
        </w:rPr>
        <w:t>Şekil 12: Geliştirdiğimiz "OTONOM FORKLİFT GCS" operatör web arayüzü — canlı izleme ekranı</w:t>
      </w:r>
    </w:p>
    <w:p>
      <w:pPr>
        <w:widowControl/>
        <w:spacing w:line="276" w:lineRule="auto"/>
        <w:jc w:val="left"/>
      </w:pPr>
      <w:r>
        <w:rPr>
          <w:rFonts w:ascii="Arial" w:hAnsi="Arial"/>
          <w:b w:val="0"/>
          <w:sz w:val="24"/>
        </w:rPr>
        <w:t>Şekil 13: Operatör panelinin alternatif yerleşimi — canlı harita/rota editörü ve görev kartı detayı</w:t>
      </w:r>
    </w:p>
    <w:p>
      <w:pPr>
        <w:widowControl/>
        <w:spacing w:line="276" w:lineRule="auto"/>
        <w:jc w:val="left"/>
      </w:pPr>
      <w:r>
        <w:rPr>
          <w:rFonts w:ascii="Arial" w:hAnsi="Arial"/>
          <w:b w:val="0"/>
          <w:sz w:val="24"/>
        </w:rPr>
        <w:t>Şekil 14: Proje zaman planı ve kilometre taşları (Haziran–Eylül 2026)</w:t>
      </w:r>
    </w:p>
    <w:p>
      <w:pPr>
        <w:widowControl/>
        <w:spacing w:line="276" w:lineRule="auto"/>
        <w:jc w:val="left"/>
      </w:pPr>
      <w:r>
        <w:rPr>
          <w:rFonts w:ascii="Arial" w:hAnsi="Arial"/>
          <w:b w:val="0"/>
          <w:sz w:val="24"/>
        </w:rPr>
        <w:t>Şekil 15: Bütçe dağılımı ve finansman kaynakları</w:t>
      </w:r>
    </w:p>
    <w:p>
      <w:pPr>
        <w:widowControl/>
        <w:spacing w:line="276" w:lineRule="auto"/>
        <w:jc w:val="left"/>
      </w:pPr>
      <w:r>
        <w:rPr>
          <w:rFonts w:ascii="Arial" w:hAnsi="Arial"/>
          <w:b w:val="0"/>
          <w:sz w:val="24"/>
        </w:rPr>
        <w:t>Şekil 16: Olasılık × etki risk matrisi (azaltım öncesi konumlar)</w:t>
      </w:r>
    </w:p>
    <w:p>
      <w:pPr>
        <w:pStyle w:val="Heading2"/>
        <w:keepNext/>
        <w:keepLines/>
        <w:widowControl/>
        <w:spacing w:line="276" w:lineRule="auto"/>
        <w:jc w:val="left"/>
      </w:pPr>
      <w:r>
        <w:rPr>
          <w:rFonts w:ascii="Arial Black" w:hAnsi="Arial Black"/>
          <w:b w:val="0"/>
        </w:rPr>
        <w:t>Tablolar</w:t>
      </w:r>
    </w:p>
    <w:p>
      <w:pPr>
        <w:widowControl/>
        <w:spacing w:line="276" w:lineRule="auto"/>
        <w:jc w:val="left"/>
      </w:pPr>
      <w:r>
        <w:rPr>
          <w:rFonts w:ascii="Arial" w:hAnsi="Arial"/>
          <w:b w:val="0"/>
          <w:sz w:val="24"/>
        </w:rPr>
        <w:t>Tablo 1: RoboVizyon takım üyeleri ve sorumluluk alanları</w:t>
      </w:r>
    </w:p>
    <w:p>
      <w:pPr>
        <w:widowControl/>
        <w:spacing w:line="276" w:lineRule="auto"/>
        <w:jc w:val="left"/>
      </w:pPr>
      <w:r>
        <w:rPr>
          <w:rFonts w:ascii="Arial" w:hAnsi="Arial"/>
          <w:b w:val="0"/>
          <w:sz w:val="24"/>
        </w:rPr>
        <w:t>Tablo 2: TYF sonrası tasarım değişiklikleri ve gerekçeleri</w:t>
      </w:r>
    </w:p>
    <w:p>
      <w:pPr>
        <w:widowControl/>
        <w:spacing w:line="276" w:lineRule="auto"/>
        <w:jc w:val="left"/>
      </w:pPr>
      <w:r>
        <w:rPr>
          <w:rFonts w:ascii="Arial" w:hAnsi="Arial"/>
          <w:b w:val="0"/>
          <w:sz w:val="24"/>
        </w:rPr>
        <w:t>Tablo 3: Şartname görevleri — çözüm izlenebilirlik tablosu</w:t>
      </w:r>
    </w:p>
    <w:p>
      <w:pPr>
        <w:widowControl/>
        <w:spacing w:line="276" w:lineRule="auto"/>
        <w:jc w:val="left"/>
      </w:pPr>
      <w:r>
        <w:rPr>
          <w:rFonts w:ascii="Arial" w:hAnsi="Arial"/>
          <w:b w:val="0"/>
          <w:sz w:val="24"/>
        </w:rPr>
        <w:t>Tablo 4: Kritik malzeme seçimleri ve gerekçeleri</w:t>
      </w:r>
    </w:p>
    <w:p>
      <w:pPr>
        <w:widowControl/>
        <w:spacing w:line="276" w:lineRule="auto"/>
        <w:jc w:val="left"/>
      </w:pPr>
      <w:r>
        <w:rPr>
          <w:rFonts w:ascii="Arial" w:hAnsi="Arial"/>
          <w:b w:val="0"/>
          <w:sz w:val="24"/>
        </w:rPr>
        <w:t>Tablo 5: Projenin temel bileşenleri ve görselleri (görseller ilgili tedarikçi ürün sayfalarından alınmıştır [15])</w:t>
      </w:r>
    </w:p>
    <w:p>
      <w:pPr>
        <w:widowControl/>
        <w:spacing w:line="276" w:lineRule="auto"/>
        <w:jc w:val="left"/>
      </w:pPr>
      <w:r>
        <w:rPr>
          <w:rFonts w:ascii="Arial" w:hAnsi="Arial"/>
          <w:b w:val="0"/>
          <w:sz w:val="24"/>
        </w:rPr>
        <w:t>Tablo 6: Aracın temel fiziksel özellikleri</w:t>
      </w:r>
    </w:p>
    <w:p>
      <w:pPr>
        <w:widowControl/>
        <w:spacing w:line="276" w:lineRule="auto"/>
        <w:jc w:val="left"/>
      </w:pPr>
      <w:r>
        <w:rPr>
          <w:rFonts w:ascii="Arial" w:hAnsi="Arial"/>
          <w:b w:val="0"/>
          <w:sz w:val="24"/>
        </w:rPr>
        <w:t>Tablo 7: Kritik senaryolar için mühendislik doğrulama hesapları (girdi, formül, sonuç, emniyet payı)</w:t>
      </w:r>
    </w:p>
    <w:p>
      <w:pPr>
        <w:widowControl/>
        <w:spacing w:line="276" w:lineRule="auto"/>
        <w:jc w:val="left"/>
      </w:pPr>
      <w:r>
        <w:rPr>
          <w:rFonts w:ascii="Arial" w:hAnsi="Arial"/>
          <w:b w:val="0"/>
          <w:sz w:val="24"/>
        </w:rPr>
        <w:t>Tablo 8: Jetson–Arduino UART çerçeve protokolü (0xAA başlangıç + ID + uzunluk + yük + CRC8)</w:t>
      </w:r>
    </w:p>
    <w:p>
      <w:pPr>
        <w:widowControl/>
        <w:spacing w:line="276" w:lineRule="auto"/>
        <w:jc w:val="left"/>
      </w:pPr>
      <w:r>
        <w:rPr>
          <w:rFonts w:ascii="Arial" w:hAnsi="Arial"/>
          <w:b w:val="0"/>
          <w:sz w:val="24"/>
        </w:rPr>
        <w:t>Tablo 9: Şartname arayüz gereksinimleri ile panel bileşenlerinin eşleşmesi</w:t>
      </w:r>
    </w:p>
    <w:p>
      <w:pPr>
        <w:widowControl/>
        <w:spacing w:line="276" w:lineRule="auto"/>
        <w:jc w:val="left"/>
      </w:pPr>
      <w:r>
        <w:rPr>
          <w:rFonts w:ascii="Arial" w:hAnsi="Arial"/>
          <w:b w:val="0"/>
          <w:sz w:val="24"/>
        </w:rPr>
        <w:t>Tablo 10: Robot–PLC mesaj sözlüğü (soyut katman; resmî protokole adaptörle bağlanır)</w:t>
      </w:r>
    </w:p>
    <w:p>
      <w:pPr>
        <w:widowControl/>
        <w:spacing w:line="276" w:lineRule="auto"/>
        <w:jc w:val="left"/>
      </w:pPr>
      <w:r>
        <w:rPr>
          <w:rFonts w:ascii="Arial" w:hAnsi="Arial"/>
          <w:b w:val="0"/>
          <w:sz w:val="24"/>
        </w:rPr>
        <w:t>Tablo 11: Güvenlik tehlike-önlem matrisi</w:t>
      </w:r>
    </w:p>
    <w:p>
      <w:pPr>
        <w:widowControl/>
        <w:spacing w:line="276" w:lineRule="auto"/>
        <w:jc w:val="left"/>
      </w:pPr>
      <w:r>
        <w:rPr>
          <w:rFonts w:ascii="Arial" w:hAnsi="Arial"/>
          <w:b w:val="0"/>
          <w:sz w:val="24"/>
        </w:rPr>
        <w:t>Tablo 12: Kritik arıza modları için FMEA — Risk Öncelik Sayısı (RÖS = Ş×O×T) ve önlemler</w:t>
      </w:r>
    </w:p>
    <w:p>
      <w:pPr>
        <w:widowControl/>
        <w:spacing w:line="276" w:lineRule="auto"/>
        <w:jc w:val="left"/>
      </w:pPr>
      <w:r>
        <w:rPr>
          <w:rFonts w:ascii="Arial" w:hAnsi="Arial"/>
          <w:b w:val="0"/>
          <w:sz w:val="24"/>
        </w:rPr>
        <w:t>Tablo 13: Test planı, metrikler ve kabul kriterleri</w:t>
      </w:r>
    </w:p>
    <w:p>
      <w:pPr>
        <w:widowControl/>
        <w:spacing w:line="276" w:lineRule="auto"/>
        <w:jc w:val="left"/>
      </w:pPr>
      <w:r>
        <w:rPr>
          <w:rFonts w:ascii="Arial" w:hAnsi="Arial"/>
          <w:b w:val="0"/>
          <w:sz w:val="24"/>
        </w:rPr>
        <w:t>Tablo 14: Nihai bütçe kategori kırılımı (fiyat kontrol tarihi: 29.05.2026)</w:t>
      </w:r>
    </w:p>
    <w:p>
      <w:pPr>
        <w:widowControl/>
        <w:spacing w:line="276" w:lineRule="auto"/>
        <w:jc w:val="left"/>
      </w:pPr>
      <w:r>
        <w:rPr>
          <w:rFonts w:ascii="Arial" w:hAnsi="Arial"/>
          <w:b w:val="0"/>
          <w:sz w:val="24"/>
        </w:rPr>
        <w:t>Tablo 15: Risk kayıt tablosu ve azaltım önlemleri</w:t>
      </w:r>
    </w:p>
    <w:p>
      <w:pPr>
        <w:widowControl/>
        <w:spacing w:line="276" w:lineRule="auto"/>
        <w:jc w:val="left"/>
      </w:pPr>
      <w:r>
        <w:rPr>
          <w:rFonts w:ascii="Arial" w:hAnsi="Arial"/>
          <w:b w:val="0"/>
          <w:sz w:val="24"/>
        </w:rPr>
        <w:t>Tablo 16: Rekabet ortamı karşılaştırması ve konumlanma</w:t>
      </w:r>
    </w:p>
    <w:p>
      <w:pPr>
        <w:widowControl/>
        <w:spacing w:line="276" w:lineRule="auto"/>
        <w:jc w:val="left"/>
      </w:pPr>
      <w:r>
        <w:rPr>
          <w:rFonts w:ascii="Arial" w:hAnsi="Arial"/>
          <w:b w:val="0"/>
          <w:sz w:val="24"/>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8"/>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2"/>
              </w:rPr>
              <w:t>Takımdaki Görev</w:t>
            </w:r>
          </w:p>
        </w:tc>
        <w:tc>
          <w:tcPr>
            <w:tcW w:type="dxa" w:w="5386"/>
            <w:shd w:val="clear" w:color="auto" w:fill="1F3A63"/>
          </w:tcPr>
          <w:p>
            <w:pPr>
              <w:spacing w:after="40" w:before="40"/>
              <w:jc w:val="center"/>
            </w:pPr>
            <w:r>
              <w:rPr>
                <w:rFonts w:ascii="Arial" w:hAnsi="Arial" w:cs="Arial"/>
                <w:b/>
                <w:i w:val="0"/>
                <w:color w:val="FFFFFF"/>
                <w:sz w:val="22"/>
              </w:rPr>
              <w:t>Sorumluluk Alanı</w:t>
            </w:r>
          </w:p>
        </w:tc>
      </w:tr>
      <w:tr>
        <w:trPr>
          <w:cantSplit/>
        </w:trPr>
        <w:tc>
          <w:tcPr>
            <w:tcW w:type="dxa" w:w="3685"/>
          </w:tcPr>
          <w:p>
            <w:pPr>
              <w:spacing w:after="20" w:before="20" w:line="240" w:lineRule="auto"/>
              <w:jc w:val="left"/>
            </w:pPr>
            <w:r>
              <w:rPr>
                <w:rFonts w:ascii="Arial" w:hAnsi="Arial" w:cs="Arial"/>
                <w:b w:val="0"/>
                <w:i w:val="0"/>
                <w:sz w:val="22"/>
              </w:rPr>
              <w:t>Takım Danışmanı</w:t>
            </w:r>
          </w:p>
        </w:tc>
        <w:tc>
          <w:tcPr>
            <w:tcW w:type="dxa" w:w="5386"/>
          </w:tcPr>
          <w:p>
            <w:pPr>
              <w:spacing w:after="20" w:before="20" w:line="240" w:lineRule="auto"/>
              <w:jc w:val="left"/>
            </w:pPr>
            <w:r>
              <w:rPr>
                <w:rFonts w:ascii="Arial" w:hAnsi="Arial" w:cs="Arial"/>
                <w:b w:val="0"/>
                <w:i w:val="0"/>
                <w:sz w:val="22"/>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2"/>
              </w:rPr>
              <w:t>Takım Kaptanı / Yazılım Lideri</w:t>
            </w:r>
          </w:p>
        </w:tc>
        <w:tc>
          <w:tcPr>
            <w:tcW w:type="dxa" w:w="5386"/>
          </w:tcPr>
          <w:p>
            <w:pPr>
              <w:spacing w:after="20" w:before="20" w:line="240" w:lineRule="auto"/>
              <w:jc w:val="left"/>
            </w:pPr>
            <w:r>
              <w:rPr>
                <w:rFonts w:ascii="Arial" w:hAnsi="Arial" w:cs="Arial"/>
                <w:b w:val="0"/>
                <w:i w:val="0"/>
                <w:sz w:val="22"/>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2"/>
              </w:rPr>
              <w:t>Yazılım Ekip Üyesi</w:t>
            </w:r>
          </w:p>
        </w:tc>
        <w:tc>
          <w:tcPr>
            <w:tcW w:type="dxa" w:w="5386"/>
          </w:tcPr>
          <w:p>
            <w:pPr>
              <w:spacing w:after="20" w:before="20" w:line="240" w:lineRule="auto"/>
              <w:jc w:val="left"/>
            </w:pPr>
            <w:r>
              <w:rPr>
                <w:rFonts w:ascii="Arial" w:hAnsi="Arial" w:cs="Arial"/>
                <w:b w:val="0"/>
                <w:i w:val="0"/>
                <w:sz w:val="22"/>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2"/>
              </w:rPr>
              <w:t>Yazılım / Arayüz Geliştirici</w:t>
            </w:r>
          </w:p>
        </w:tc>
        <w:tc>
          <w:tcPr>
            <w:tcW w:type="dxa" w:w="5386"/>
          </w:tcPr>
          <w:p>
            <w:pPr>
              <w:spacing w:after="20" w:before="20" w:line="240" w:lineRule="auto"/>
              <w:jc w:val="left"/>
            </w:pPr>
            <w:r>
              <w:rPr>
                <w:rFonts w:ascii="Arial" w:hAnsi="Arial" w:cs="Arial"/>
                <w:b w:val="0"/>
                <w:i w:val="0"/>
                <w:sz w:val="22"/>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2"/>
              </w:rPr>
              <w:t>Mekanik ve Elektronik</w:t>
            </w:r>
          </w:p>
        </w:tc>
        <w:tc>
          <w:tcPr>
            <w:tcW w:type="dxa" w:w="5386"/>
          </w:tcPr>
          <w:p>
            <w:pPr>
              <w:spacing w:after="20" w:before="20" w:line="240" w:lineRule="auto"/>
              <w:jc w:val="left"/>
            </w:pPr>
            <w:r>
              <w:rPr>
                <w:rFonts w:ascii="Arial" w:hAnsi="Arial" w:cs="Arial"/>
                <w:b w:val="0"/>
                <w:i w:val="0"/>
                <w:sz w:val="22"/>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2"/>
              </w:rPr>
              <w:t>Mekanik ve Elektronik</w:t>
            </w:r>
          </w:p>
        </w:tc>
        <w:tc>
          <w:tcPr>
            <w:tcW w:type="dxa" w:w="5386"/>
          </w:tcPr>
          <w:p>
            <w:pPr>
              <w:spacing w:after="20" w:before="20" w:line="240" w:lineRule="auto"/>
              <w:jc w:val="left"/>
            </w:pPr>
            <w:r>
              <w:rPr>
                <w:rFonts w:ascii="Arial" w:hAnsi="Arial" w:cs="Arial"/>
                <w:b w:val="0"/>
                <w:i w:val="0"/>
                <w:sz w:val="22"/>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2"/>
              </w:rPr>
              <w:t>Mekanik ve Donanım</w:t>
            </w:r>
          </w:p>
        </w:tc>
        <w:tc>
          <w:tcPr>
            <w:tcW w:type="dxa" w:w="5386"/>
          </w:tcPr>
          <w:p>
            <w:pPr>
              <w:spacing w:after="20" w:before="20" w:line="240" w:lineRule="auto"/>
              <w:jc w:val="left"/>
            </w:pPr>
            <w:r>
              <w:rPr>
                <w:rFonts w:ascii="Arial" w:hAnsi="Arial" w:cs="Arial"/>
                <w:b w:val="0"/>
                <w:i w:val="0"/>
                <w:sz w:val="22"/>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2"/>
              </w:rPr>
              <w:t>Teknik ve Mekanik Tasarım</w:t>
            </w:r>
          </w:p>
        </w:tc>
        <w:tc>
          <w:tcPr>
            <w:tcW w:type="dxa" w:w="5386"/>
          </w:tcPr>
          <w:p>
            <w:pPr>
              <w:spacing w:after="20" w:before="20" w:line="240" w:lineRule="auto"/>
              <w:jc w:val="left"/>
            </w:pPr>
            <w:r>
              <w:rPr>
                <w:rFonts w:ascii="Arial" w:hAnsi="Arial" w:cs="Arial"/>
                <w:b w:val="0"/>
                <w:i w:val="0"/>
                <w:sz w:val="22"/>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2"/>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8"/>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868000" cy="3216115"/>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868000" cy="321611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2"/>
              </w:rPr>
              <w:t>Konu</w:t>
            </w:r>
          </w:p>
        </w:tc>
        <w:tc>
          <w:tcPr>
            <w:tcW w:type="dxa" w:w="2041"/>
            <w:shd w:val="clear" w:color="auto" w:fill="1F3A63"/>
          </w:tcPr>
          <w:p>
            <w:pPr>
              <w:spacing w:after="40" w:before="40"/>
              <w:jc w:val="center"/>
            </w:pPr>
            <w:r>
              <w:rPr>
                <w:rFonts w:ascii="Arial" w:hAnsi="Arial" w:cs="Arial"/>
                <w:b/>
                <w:i w:val="0"/>
                <w:color w:val="FFFFFF"/>
                <w:sz w:val="22"/>
              </w:rPr>
              <w:t>TYF'deki Durum</w:t>
            </w:r>
          </w:p>
        </w:tc>
        <w:tc>
          <w:tcPr>
            <w:tcW w:type="dxa" w:w="2494"/>
            <w:shd w:val="clear" w:color="auto" w:fill="1F3A63"/>
          </w:tcPr>
          <w:p>
            <w:pPr>
              <w:spacing w:after="40" w:before="40"/>
              <w:jc w:val="center"/>
            </w:pPr>
            <w:r>
              <w:rPr>
                <w:rFonts w:ascii="Arial" w:hAnsi="Arial" w:cs="Arial"/>
                <w:b/>
                <w:i w:val="0"/>
                <w:color w:val="FFFFFF"/>
                <w:sz w:val="22"/>
              </w:rPr>
              <w:t>Nihai Karar</w:t>
            </w:r>
          </w:p>
        </w:tc>
        <w:tc>
          <w:tcPr>
            <w:tcW w:type="dxa" w:w="2835"/>
            <w:shd w:val="clear" w:color="auto" w:fill="1F3A63"/>
          </w:tcPr>
          <w:p>
            <w:pPr>
              <w:spacing w:after="40" w:before="40"/>
              <w:jc w:val="center"/>
            </w:pPr>
            <w:r>
              <w:rPr>
                <w:rFonts w:ascii="Arial" w:hAnsi="Arial" w:cs="Arial"/>
                <w:b/>
                <w:i w:val="0"/>
                <w:color w:val="FFFFFF"/>
                <w:sz w:val="22"/>
              </w:rPr>
              <w:t>Gerekçe</w:t>
            </w:r>
          </w:p>
        </w:tc>
      </w:tr>
      <w:tr>
        <w:trPr>
          <w:cantSplit/>
        </w:trPr>
        <w:tc>
          <w:tcPr>
            <w:tcW w:type="dxa" w:w="1701"/>
          </w:tcPr>
          <w:p>
            <w:pPr>
              <w:spacing w:after="20" w:before="20" w:line="240" w:lineRule="auto"/>
              <w:jc w:val="left"/>
            </w:pPr>
            <w:r>
              <w:rPr>
                <w:rFonts w:ascii="Arial" w:hAnsi="Arial" w:cs="Arial"/>
                <w:b w:val="0"/>
                <w:i w:val="0"/>
                <w:sz w:val="22"/>
              </w:rPr>
              <w:t>Tahrik motoru</w:t>
            </w:r>
          </w:p>
        </w:tc>
        <w:tc>
          <w:tcPr>
            <w:tcW w:type="dxa" w:w="2041"/>
          </w:tcPr>
          <w:p>
            <w:pPr>
              <w:spacing w:after="20" w:before="20" w:line="240" w:lineRule="auto"/>
              <w:jc w:val="left"/>
            </w:pPr>
            <w:r>
              <w:rPr>
                <w:rFonts w:ascii="Arial" w:hAnsi="Arial" w:cs="Arial"/>
                <w:b w:val="0"/>
                <w:i w:val="0"/>
                <w:sz w:val="22"/>
              </w:rPr>
              <w:t>Enkoderli/redüktörlü motor seçenekleri arasında kararsızdık</w:t>
            </w:r>
          </w:p>
        </w:tc>
        <w:tc>
          <w:tcPr>
            <w:tcW w:type="dxa" w:w="2494"/>
          </w:tcPr>
          <w:p>
            <w:pPr>
              <w:spacing w:after="20" w:before="20" w:line="240" w:lineRule="auto"/>
              <w:jc w:val="left"/>
            </w:pPr>
            <w:r>
              <w:rPr>
                <w:rFonts w:ascii="Arial" w:hAnsi="Arial" w:cs="Arial"/>
                <w:b w:val="0"/>
                <w:i w:val="0"/>
                <w:sz w:val="22"/>
              </w:rPr>
              <w:t>Bozuk hoverboard'dan kurtarılan 2× BLDC hub motor</w:t>
            </w:r>
          </w:p>
        </w:tc>
        <w:tc>
          <w:tcPr>
            <w:tcW w:type="dxa" w:w="2835"/>
          </w:tcPr>
          <w:p>
            <w:pPr>
              <w:spacing w:after="20" w:before="20" w:line="240" w:lineRule="auto"/>
              <w:jc w:val="left"/>
            </w:pPr>
            <w:r>
              <w:rPr>
                <w:rFonts w:ascii="Arial" w:hAnsi="Arial" w:cs="Arial"/>
                <w:b w:val="0"/>
                <w:i w:val="0"/>
                <w:sz w:val="22"/>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22"/>
              </w:rPr>
              <w:t>Motor sürücü</w:t>
            </w:r>
          </w:p>
        </w:tc>
        <w:tc>
          <w:tcPr>
            <w:tcW w:type="dxa" w:w="2041"/>
          </w:tcPr>
          <w:p>
            <w:pPr>
              <w:spacing w:after="20" w:before="20" w:line="240" w:lineRule="auto"/>
              <w:jc w:val="left"/>
            </w:pPr>
            <w:r>
              <w:rPr>
                <w:rFonts w:ascii="Arial" w:hAnsi="Arial" w:cs="Arial"/>
                <w:b w:val="0"/>
                <w:i w:val="0"/>
                <w:sz w:val="22"/>
              </w:rPr>
              <w:t>BTS7960 tipi PWM sürücü listelenmişti</w:t>
            </w:r>
          </w:p>
        </w:tc>
        <w:tc>
          <w:tcPr>
            <w:tcW w:type="dxa" w:w="2494"/>
          </w:tcPr>
          <w:p>
            <w:pPr>
              <w:spacing w:after="20" w:before="20" w:line="240" w:lineRule="auto"/>
              <w:jc w:val="left"/>
            </w:pPr>
            <w:r>
              <w:rPr>
                <w:rFonts w:ascii="Arial" w:hAnsi="Arial" w:cs="Arial"/>
                <w:b w:val="0"/>
                <w:i w:val="0"/>
                <w:sz w:val="22"/>
              </w:rPr>
              <w:t>2× Kelly KLS-S serisi BLDC sürücü</w:t>
            </w:r>
          </w:p>
        </w:tc>
        <w:tc>
          <w:tcPr>
            <w:tcW w:type="dxa" w:w="2835"/>
          </w:tcPr>
          <w:p>
            <w:pPr>
              <w:spacing w:after="20" w:before="20" w:line="240" w:lineRule="auto"/>
              <w:jc w:val="left"/>
            </w:pPr>
            <w:r>
              <w:rPr>
                <w:rFonts w:ascii="Arial" w:hAnsi="Arial" w:cs="Arial"/>
                <w:b w:val="0"/>
                <w:i w:val="0"/>
                <w:sz w:val="22"/>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22"/>
              </w:rPr>
              <w:t>Güç dağıtımı</w:t>
            </w:r>
          </w:p>
        </w:tc>
        <w:tc>
          <w:tcPr>
            <w:tcW w:type="dxa" w:w="2041"/>
          </w:tcPr>
          <w:p>
            <w:pPr>
              <w:spacing w:after="20" w:before="20" w:line="240" w:lineRule="auto"/>
              <w:jc w:val="left"/>
            </w:pPr>
            <w:r>
              <w:rPr>
                <w:rFonts w:ascii="Arial" w:hAnsi="Arial" w:cs="Arial"/>
                <w:b w:val="0"/>
                <w:i w:val="0"/>
                <w:sz w:val="22"/>
              </w:rPr>
              <w:t>Tek 36→5 V dönüştürücü öngörülmüştü</w:t>
            </w:r>
          </w:p>
        </w:tc>
        <w:tc>
          <w:tcPr>
            <w:tcW w:type="dxa" w:w="2494"/>
          </w:tcPr>
          <w:p>
            <w:pPr>
              <w:spacing w:after="20" w:before="20" w:line="240" w:lineRule="auto"/>
              <w:jc w:val="left"/>
            </w:pPr>
            <w:r>
              <w:rPr>
                <w:rFonts w:ascii="Arial" w:hAnsi="Arial" w:cs="Arial"/>
                <w:b w:val="0"/>
                <w:i w:val="0"/>
                <w:sz w:val="22"/>
              </w:rPr>
              <w:t>İki raylı yapı: 36→12 V (10 A) ve 12→5 V (5 A)</w:t>
            </w:r>
          </w:p>
        </w:tc>
        <w:tc>
          <w:tcPr>
            <w:tcW w:type="dxa" w:w="2835"/>
          </w:tcPr>
          <w:p>
            <w:pPr>
              <w:spacing w:after="20" w:before="20" w:line="240" w:lineRule="auto"/>
              <w:jc w:val="left"/>
            </w:pPr>
            <w:r>
              <w:rPr>
                <w:rFonts w:ascii="Arial" w:hAnsi="Arial" w:cs="Arial"/>
                <w:b w:val="0"/>
                <w:i w:val="0"/>
                <w:sz w:val="22"/>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22"/>
              </w:rPr>
              <w:t>Kamera ve çizgi takibi</w:t>
            </w:r>
          </w:p>
        </w:tc>
        <w:tc>
          <w:tcPr>
            <w:tcW w:type="dxa" w:w="2041"/>
          </w:tcPr>
          <w:p>
            <w:pPr>
              <w:spacing w:after="20" w:before="20" w:line="240" w:lineRule="auto"/>
              <w:jc w:val="left"/>
            </w:pPr>
            <w:r>
              <w:rPr>
                <w:rFonts w:ascii="Arial" w:hAnsi="Arial" w:cs="Arial"/>
                <w:b w:val="0"/>
                <w:i w:val="0"/>
                <w:sz w:val="22"/>
              </w:rPr>
              <w:t>Kamera açısı net belirlenmemişti</w:t>
            </w:r>
          </w:p>
        </w:tc>
        <w:tc>
          <w:tcPr>
            <w:tcW w:type="dxa" w:w="2494"/>
          </w:tcPr>
          <w:p>
            <w:pPr>
              <w:spacing w:after="20" w:before="20" w:line="240" w:lineRule="auto"/>
              <w:jc w:val="left"/>
            </w:pPr>
            <w:r>
              <w:rPr>
                <w:rFonts w:ascii="Arial" w:hAnsi="Arial" w:cs="Arial"/>
                <w:b w:val="0"/>
                <w:i w:val="0"/>
                <w:sz w:val="22"/>
              </w:rPr>
              <w:t>Logitech C270 HD kamera, açısı ve FOV'u yeniden ayarlandı</w:t>
            </w:r>
          </w:p>
        </w:tc>
        <w:tc>
          <w:tcPr>
            <w:tcW w:type="dxa" w:w="2835"/>
          </w:tcPr>
          <w:p>
            <w:pPr>
              <w:spacing w:after="20" w:before="20" w:line="240" w:lineRule="auto"/>
              <w:jc w:val="left"/>
            </w:pPr>
            <w:r>
              <w:rPr>
                <w:rFonts w:ascii="Arial" w:hAnsi="Arial" w:cs="Arial"/>
                <w:b w:val="0"/>
                <w:i w:val="0"/>
                <w:sz w:val="22"/>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22"/>
              </w:rPr>
              <w:t>Yapay zekâ</w:t>
            </w:r>
          </w:p>
        </w:tc>
        <w:tc>
          <w:tcPr>
            <w:tcW w:type="dxa" w:w="2041"/>
          </w:tcPr>
          <w:p>
            <w:pPr>
              <w:spacing w:after="20" w:before="20" w:line="240" w:lineRule="auto"/>
              <w:jc w:val="left"/>
            </w:pPr>
            <w:r>
              <w:rPr>
                <w:rFonts w:ascii="Arial" w:hAnsi="Arial" w:cs="Arial"/>
                <w:b w:val="0"/>
                <w:i w:val="0"/>
                <w:sz w:val="22"/>
              </w:rPr>
              <w:t>Yalnız OpenCV + ArUco planlanmıştı</w:t>
            </w:r>
          </w:p>
        </w:tc>
        <w:tc>
          <w:tcPr>
            <w:tcW w:type="dxa" w:w="2494"/>
          </w:tcPr>
          <w:p>
            <w:pPr>
              <w:spacing w:after="20" w:before="20" w:line="240" w:lineRule="auto"/>
              <w:jc w:val="left"/>
            </w:pPr>
            <w:r>
              <w:rPr>
                <w:rFonts w:ascii="Arial" w:hAnsi="Arial" w:cs="Arial"/>
                <w:b w:val="0"/>
                <w:i w:val="0"/>
                <w:sz w:val="22"/>
              </w:rPr>
              <w:t>Kendi eğittiğimiz YOLOv8/v10 modelleri ONNX'e çevrilip eklendi</w:t>
            </w:r>
          </w:p>
        </w:tc>
        <w:tc>
          <w:tcPr>
            <w:tcW w:type="dxa" w:w="2835"/>
          </w:tcPr>
          <w:p>
            <w:pPr>
              <w:spacing w:after="20" w:before="20" w:line="240" w:lineRule="auto"/>
              <w:jc w:val="left"/>
            </w:pPr>
            <w:r>
              <w:rPr>
                <w:rFonts w:ascii="Arial" w:hAnsi="Arial" w:cs="Arial"/>
                <w:b w:val="0"/>
                <w:i w:val="0"/>
                <w:sz w:val="22"/>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22"/>
              </w:rPr>
              <w:t>Yük doğrulama</w:t>
            </w:r>
          </w:p>
        </w:tc>
        <w:tc>
          <w:tcPr>
            <w:tcW w:type="dxa" w:w="2041"/>
          </w:tcPr>
          <w:p>
            <w:pPr>
              <w:spacing w:after="20" w:before="20" w:line="240" w:lineRule="auto"/>
              <w:jc w:val="left"/>
            </w:pPr>
            <w:r>
              <w:rPr>
                <w:rFonts w:ascii="Arial" w:hAnsi="Arial" w:cs="Arial"/>
                <w:b w:val="0"/>
                <w:i w:val="0"/>
                <w:sz w:val="22"/>
              </w:rPr>
              <w:t>Sadece limit switch</w:t>
            </w:r>
          </w:p>
        </w:tc>
        <w:tc>
          <w:tcPr>
            <w:tcW w:type="dxa" w:w="2494"/>
          </w:tcPr>
          <w:p>
            <w:pPr>
              <w:spacing w:after="20" w:before="20" w:line="240" w:lineRule="auto"/>
              <w:jc w:val="left"/>
            </w:pPr>
            <w:r>
              <w:rPr>
                <w:rFonts w:ascii="Arial" w:hAnsi="Arial" w:cs="Arial"/>
                <w:b w:val="0"/>
                <w:i w:val="0"/>
                <w:sz w:val="22"/>
              </w:rPr>
              <w:t>50 kg load cell + HX711 ve limit switch birlikte</w:t>
            </w:r>
          </w:p>
        </w:tc>
        <w:tc>
          <w:tcPr>
            <w:tcW w:type="dxa" w:w="2835"/>
          </w:tcPr>
          <w:p>
            <w:pPr>
              <w:spacing w:after="20" w:before="20" w:line="240" w:lineRule="auto"/>
              <w:jc w:val="left"/>
            </w:pPr>
            <w:r>
              <w:rPr>
                <w:rFonts w:ascii="Arial" w:hAnsi="Arial" w:cs="Arial"/>
                <w:b w:val="0"/>
                <w:i w:val="0"/>
                <w:sz w:val="22"/>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2"/>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8"/>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677200" cy="3539267"/>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677200" cy="353926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2"/>
              </w:rPr>
              <w:t>Şartname Görevi [1]</w:t>
            </w:r>
          </w:p>
        </w:tc>
        <w:tc>
          <w:tcPr>
            <w:tcW w:type="dxa" w:w="4535"/>
            <w:shd w:val="clear" w:color="auto" w:fill="1F3A63"/>
          </w:tcPr>
          <w:p>
            <w:pPr>
              <w:spacing w:after="40" w:before="40"/>
              <w:jc w:val="center"/>
            </w:pPr>
            <w:r>
              <w:rPr>
                <w:rFonts w:ascii="Arial" w:hAnsi="Arial" w:cs="Arial"/>
                <w:b/>
                <w:i w:val="0"/>
                <w:color w:val="FFFFFF"/>
                <w:sz w:val="22"/>
              </w:rPr>
              <w:t>Çözümümüz</w:t>
            </w:r>
          </w:p>
        </w:tc>
        <w:tc>
          <w:tcPr>
            <w:tcW w:type="dxa" w:w="1134"/>
            <w:shd w:val="clear" w:color="auto" w:fill="1F3A63"/>
          </w:tcPr>
          <w:p>
            <w:pPr>
              <w:spacing w:after="40" w:before="40"/>
              <w:jc w:val="center"/>
            </w:pPr>
            <w:r>
              <w:rPr>
                <w:rFonts w:ascii="Arial" w:hAnsi="Arial" w:cs="Arial"/>
                <w:b/>
                <w:i w:val="0"/>
                <w:color w:val="FFFFFF"/>
                <w:sz w:val="22"/>
              </w:rPr>
              <w:t>İlgili Bölüm</w:t>
            </w:r>
          </w:p>
        </w:tc>
      </w:tr>
      <w:tr>
        <w:trPr>
          <w:cantSplit/>
        </w:trPr>
        <w:tc>
          <w:tcPr>
            <w:tcW w:type="dxa" w:w="3402"/>
          </w:tcPr>
          <w:p>
            <w:pPr>
              <w:spacing w:after="20" w:before="20" w:line="240" w:lineRule="auto"/>
              <w:jc w:val="left"/>
            </w:pPr>
            <w:r>
              <w:rPr>
                <w:rFonts w:ascii="Arial" w:hAnsi="Arial" w:cs="Arial"/>
                <w:b w:val="0"/>
                <w:i w:val="0"/>
                <w:sz w:val="22"/>
              </w:rPr>
              <w:t>2D lazer tarayıcı ile haritalama</w:t>
            </w:r>
          </w:p>
        </w:tc>
        <w:tc>
          <w:tcPr>
            <w:tcW w:type="dxa" w:w="4535"/>
          </w:tcPr>
          <w:p>
            <w:pPr>
              <w:spacing w:after="20" w:before="20" w:line="240" w:lineRule="auto"/>
              <w:jc w:val="left"/>
            </w:pPr>
            <w:r>
              <w:rPr>
                <w:rFonts w:ascii="Arial" w:hAnsi="Arial" w:cs="Arial"/>
                <w:b w:val="0"/>
                <w:i w:val="0"/>
                <w:sz w:val="22"/>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Arayüzden rota tanımlama</w:t>
            </w:r>
          </w:p>
        </w:tc>
        <w:tc>
          <w:tcPr>
            <w:tcW w:type="dxa" w:w="4535"/>
          </w:tcPr>
          <w:p>
            <w:pPr>
              <w:spacing w:after="20" w:before="20" w:line="240" w:lineRule="auto"/>
              <w:jc w:val="left"/>
            </w:pPr>
            <w:r>
              <w:rPr>
                <w:rFonts w:ascii="Arial" w:hAnsi="Arial" w:cs="Arial"/>
                <w:b w:val="0"/>
                <w:i w:val="0"/>
                <w:sz w:val="22"/>
              </w:rPr>
              <w:t>Web panelinde harita üzerinde düğüm/rota grafı editörü</w:t>
            </w:r>
          </w:p>
        </w:tc>
        <w:tc>
          <w:tcPr>
            <w:tcW w:type="dxa" w:w="1134"/>
          </w:tcPr>
          <w:p>
            <w:pPr>
              <w:spacing w:after="20" w:before="20" w:line="240" w:lineRule="auto"/>
              <w:jc w:val="left"/>
            </w:pPr>
            <w:r>
              <w:rPr>
                <w:rFonts w:ascii="Arial" w:hAnsi="Arial" w:cs="Arial"/>
                <w:b w:val="0"/>
                <w:i w:val="0"/>
                <w:sz w:val="22"/>
              </w:rPr>
              <w:t>4.4</w:t>
            </w:r>
          </w:p>
        </w:tc>
      </w:tr>
      <w:tr>
        <w:trPr>
          <w:cantSplit/>
        </w:trPr>
        <w:tc>
          <w:tcPr>
            <w:tcW w:type="dxa" w:w="3402"/>
          </w:tcPr>
          <w:p>
            <w:pPr>
              <w:spacing w:after="20" w:before="20" w:line="240" w:lineRule="auto"/>
              <w:jc w:val="left"/>
            </w:pPr>
            <w:r>
              <w:rPr>
                <w:rFonts w:ascii="Arial" w:hAnsi="Arial" w:cs="Arial"/>
                <w:b w:val="0"/>
                <w:i w:val="0"/>
                <w:sz w:val="22"/>
              </w:rPr>
              <w:t>Üretim sistemiyle haberleşme</w:t>
            </w:r>
          </w:p>
        </w:tc>
        <w:tc>
          <w:tcPr>
            <w:tcW w:type="dxa" w:w="4535"/>
          </w:tcPr>
          <w:p>
            <w:pPr>
              <w:spacing w:after="20" w:before="20" w:line="240" w:lineRule="auto"/>
              <w:jc w:val="left"/>
            </w:pPr>
            <w:r>
              <w:rPr>
                <w:rFonts w:ascii="Arial" w:hAnsi="Arial" w:cs="Arial"/>
                <w:b w:val="0"/>
                <w:i w:val="0"/>
                <w:sz w:val="22"/>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22"/>
              </w:rPr>
              <w:t>4.4</w:t>
            </w:r>
          </w:p>
        </w:tc>
      </w:tr>
      <w:tr>
        <w:trPr>
          <w:cantSplit/>
        </w:trPr>
        <w:tc>
          <w:tcPr>
            <w:tcW w:type="dxa" w:w="3402"/>
          </w:tcPr>
          <w:p>
            <w:pPr>
              <w:spacing w:after="20" w:before="20" w:line="240" w:lineRule="auto"/>
              <w:jc w:val="left"/>
            </w:pPr>
            <w:r>
              <w:rPr>
                <w:rFonts w:ascii="Arial" w:hAnsi="Arial" w:cs="Arial"/>
                <w:b w:val="0"/>
                <w:i w:val="0"/>
                <w:sz w:val="22"/>
              </w:rPr>
              <w:t>Renkli çizgi takibi (görüntü işleme)</w:t>
            </w:r>
          </w:p>
        </w:tc>
        <w:tc>
          <w:tcPr>
            <w:tcW w:type="dxa" w:w="4535"/>
          </w:tcPr>
          <w:p>
            <w:pPr>
              <w:spacing w:after="20" w:before="20" w:line="240" w:lineRule="auto"/>
              <w:jc w:val="left"/>
            </w:pPr>
            <w:r>
              <w:rPr>
                <w:rFonts w:ascii="Arial" w:hAnsi="Arial" w:cs="Arial"/>
                <w:b w:val="0"/>
                <w:i w:val="0"/>
                <w:sz w:val="22"/>
              </w:rPr>
              <w:t>HSV eşikleme + bant analizi + PID; 1,5 m hassas yanaşma hattı</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QR okuma ve kameraya göre konum</w:t>
            </w:r>
          </w:p>
        </w:tc>
        <w:tc>
          <w:tcPr>
            <w:tcW w:type="dxa" w:w="4535"/>
          </w:tcPr>
          <w:p>
            <w:pPr>
              <w:spacing w:after="20" w:before="20" w:line="240" w:lineRule="auto"/>
              <w:jc w:val="left"/>
            </w:pPr>
            <w:r>
              <w:rPr>
                <w:rFonts w:ascii="Arial" w:hAnsi="Arial" w:cs="Arial"/>
                <w:b w:val="0"/>
                <w:i w:val="0"/>
                <w:sz w:val="22"/>
              </w:rPr>
              <w:t>ArUco/QR köşe tespiti + solvePnP ile (x, y, z, yaw) hesabı [5,6]</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Engelde güvenli durma ve devam</w:t>
            </w:r>
          </w:p>
        </w:tc>
        <w:tc>
          <w:tcPr>
            <w:tcW w:type="dxa" w:w="4535"/>
          </w:tcPr>
          <w:p>
            <w:pPr>
              <w:spacing w:after="20" w:before="20" w:line="240" w:lineRule="auto"/>
              <w:jc w:val="left"/>
            </w:pPr>
            <w:r>
              <w:rPr>
                <w:rFonts w:ascii="Arial" w:hAnsi="Arial" w:cs="Arial"/>
                <w:b w:val="0"/>
                <w:i w:val="0"/>
                <w:sz w:val="22"/>
              </w:rPr>
              <w:t>LiDAR güvenlik alanları + ToF; dur-bekle-devam (kaçınma yok)</w:t>
            </w:r>
          </w:p>
        </w:tc>
        <w:tc>
          <w:tcPr>
            <w:tcW w:type="dxa" w:w="1134"/>
          </w:tcPr>
          <w:p>
            <w:pPr>
              <w:spacing w:after="20" w:before="20" w:line="240" w:lineRule="auto"/>
              <w:jc w:val="left"/>
            </w:pPr>
            <w:r>
              <w:rPr>
                <w:rFonts w:ascii="Arial" w:hAnsi="Arial" w:cs="Arial"/>
                <w:b w:val="0"/>
                <w:i w:val="0"/>
                <w:sz w:val="22"/>
              </w:rPr>
              <w:t>5</w:t>
            </w:r>
          </w:p>
        </w:tc>
      </w:tr>
      <w:tr>
        <w:trPr>
          <w:cantSplit/>
        </w:trPr>
        <w:tc>
          <w:tcPr>
            <w:tcW w:type="dxa" w:w="3402"/>
          </w:tcPr>
          <w:p>
            <w:pPr>
              <w:spacing w:after="20" w:before="20" w:line="240" w:lineRule="auto"/>
              <w:jc w:val="left"/>
            </w:pPr>
            <w:r>
              <w:rPr>
                <w:rFonts w:ascii="Arial" w:hAnsi="Arial" w:cs="Arial"/>
                <w:b w:val="0"/>
                <w:i w:val="0"/>
                <w:sz w:val="22"/>
              </w:rPr>
              <w:t>Rotadan ≤10 cm sapma</w:t>
            </w:r>
          </w:p>
        </w:tc>
        <w:tc>
          <w:tcPr>
            <w:tcW w:type="dxa" w:w="4535"/>
          </w:tcPr>
          <w:p>
            <w:pPr>
              <w:spacing w:after="20" w:before="20" w:line="240" w:lineRule="auto"/>
              <w:jc w:val="left"/>
            </w:pPr>
            <w:r>
              <w:rPr>
                <w:rFonts w:ascii="Arial" w:hAnsi="Arial" w:cs="Arial"/>
                <w:b w:val="0"/>
                <w:i w:val="0"/>
                <w:sz w:val="22"/>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±7,5 cm / ±5° konumlanma</w:t>
            </w:r>
          </w:p>
        </w:tc>
        <w:tc>
          <w:tcPr>
            <w:tcW w:type="dxa" w:w="4535"/>
          </w:tcPr>
          <w:p>
            <w:pPr>
              <w:spacing w:after="20" w:before="20" w:line="240" w:lineRule="auto"/>
              <w:jc w:val="left"/>
            </w:pPr>
            <w:r>
              <w:rPr>
                <w:rFonts w:ascii="Arial" w:hAnsi="Arial" w:cs="Arial"/>
                <w:b w:val="0"/>
                <w:i w:val="0"/>
                <w:sz w:val="22"/>
              </w:rPr>
              <w:t>İki aşamalı yanaşma: QR kaba düzeltme + çizgi PID hassas konum</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PLC kontrollü kapıdan izinli geçiş</w:t>
            </w:r>
          </w:p>
        </w:tc>
        <w:tc>
          <w:tcPr>
            <w:tcW w:type="dxa" w:w="4535"/>
          </w:tcPr>
          <w:p>
            <w:pPr>
              <w:spacing w:after="20" w:before="20" w:line="240" w:lineRule="auto"/>
              <w:jc w:val="left"/>
            </w:pPr>
            <w:r>
              <w:rPr>
                <w:rFonts w:ascii="Arial" w:hAnsi="Arial" w:cs="Arial"/>
                <w:b w:val="0"/>
                <w:i w:val="0"/>
                <w:sz w:val="22"/>
              </w:rPr>
              <w:t>KAPI_TALEP/KAPI_İZİN mesajlaşması; izin gelmeden hareket kilidi</w:t>
            </w:r>
          </w:p>
        </w:tc>
        <w:tc>
          <w:tcPr>
            <w:tcW w:type="dxa" w:w="1134"/>
          </w:tcPr>
          <w:p>
            <w:pPr>
              <w:spacing w:after="20" w:before="20" w:line="240" w:lineRule="auto"/>
              <w:jc w:val="left"/>
            </w:pPr>
            <w:r>
              <w:rPr>
                <w:rFonts w:ascii="Arial" w:hAnsi="Arial" w:cs="Arial"/>
                <w:b w:val="0"/>
                <w:i w:val="0"/>
                <w:sz w:val="22"/>
              </w:rPr>
              <w:t>4.4</w:t>
            </w:r>
          </w:p>
        </w:tc>
      </w:tr>
      <w:tr>
        <w:trPr>
          <w:cantSplit/>
        </w:trPr>
        <w:tc>
          <w:tcPr>
            <w:tcW w:type="dxa" w:w="3402"/>
          </w:tcPr>
          <w:p>
            <w:pPr>
              <w:spacing w:after="20" w:before="20" w:line="240" w:lineRule="auto"/>
              <w:jc w:val="left"/>
            </w:pPr>
            <w:r>
              <w:rPr>
                <w:rFonts w:ascii="Arial" w:hAnsi="Arial" w:cs="Arial"/>
                <w:b w:val="0"/>
                <w:i w:val="0"/>
                <w:sz w:val="22"/>
              </w:rPr>
              <w:t>Kullanıcı arayüzü ve manuel kontrol</w:t>
            </w:r>
          </w:p>
        </w:tc>
        <w:tc>
          <w:tcPr>
            <w:tcW w:type="dxa" w:w="4535"/>
          </w:tcPr>
          <w:p>
            <w:pPr>
              <w:spacing w:after="20" w:before="20" w:line="240" w:lineRule="auto"/>
              <w:jc w:val="left"/>
            </w:pPr>
            <w:r>
              <w:rPr>
                <w:rFonts w:ascii="Arial" w:hAnsi="Arial" w:cs="Arial"/>
                <w:b w:val="0"/>
                <w:i w:val="0"/>
                <w:sz w:val="22"/>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22"/>
              </w:rPr>
              <w:t>4.4</w:t>
            </w:r>
          </w:p>
        </w:tc>
      </w:tr>
    </w:tbl>
    <w:p>
      <w:pPr>
        <w:keepNext/>
        <w:keepLines/>
        <w:widowControl/>
        <w:spacing w:before="60" w:after="200" w:line="276" w:lineRule="auto"/>
        <w:jc w:val="center"/>
      </w:pPr>
      <w:r>
        <w:rPr>
          <w:rFonts w:ascii="Arial" w:hAnsi="Arial" w:cs="Arial"/>
          <w:b w:val="0"/>
          <w:i/>
          <w:color w:val="555555"/>
          <w:sz w:val="22"/>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8"/>
        </w:rPr>
        <w:t>4.2. Aracın Mekanik Tasarımı</w:t>
      </w:r>
    </w:p>
    <w:p>
      <w:pPr>
        <w:pStyle w:val="Heading2"/>
        <w:keepNext/>
        <w:keepLines/>
        <w:widowControl/>
        <w:spacing w:line="276" w:lineRule="auto"/>
      </w:pPr>
      <w:r>
        <w:rPr>
          <w:rFonts w:ascii="Arial Black" w:hAnsi="Arial Black" w:cs="Arial Black"/>
          <w:b/>
          <w:i w:val="0"/>
          <w:color w:val="1F3A63"/>
          <w:sz w:val="28"/>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ölçülü üç görünüşlü teknik resim Fotoğraf 1 ve 2'de, gövde kapağı çıkarılmış iç bileşen yerleşimi ise Fotoğraf 3'te verilmiştir.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1: Tasarım sürecinin ilk adımı: aracın teknik çizimi kâğıt üzerinde ölçülü olarak hazırlandı (solda) ve forkliftin önden konsept eskizi çıkarıldı (sağda).</w:t>
      </w:r>
    </w:p>
    <w:p>
      <w:pPr>
        <w:keepNext/>
        <w:keepLines/>
        <w:jc w:val="center"/>
      </w:pPr>
      <w:r>
        <w:drawing>
          <wp:inline xmlns:a="http://schemas.openxmlformats.org/drawingml/2006/main" xmlns:pic="http://schemas.openxmlformats.org/drawingml/2006/picture">
            <wp:extent cx="4860000" cy="3539672"/>
            <wp:docPr id="901" name="Picture 901"/>
            <wp:cNvGraphicFramePr>
              <a:graphicFrameLocks noChangeAspect="1"/>
            </wp:cNvGraphicFramePr>
            <a:graphic>
              <a:graphicData uri="http://schemas.openxmlformats.org/drawingml/2006/picture">
                <pic:pic>
                  <pic:nvPicPr>
                    <pic:cNvPr id="0" name="tech_resim.png"/>
                    <pic:cNvPicPr/>
                  </pic:nvPicPr>
                  <pic:blipFill>
                    <a:blip r:embed="rId57"/>
                    <a:stretch>
                      <a:fillRect/>
                    </a:stretch>
                  </pic:blipFill>
                  <pic:spPr>
                    <a:xfrm>
                      <a:off x="0" y="0"/>
                      <a:ext cx="4860000" cy="3539672"/>
                    </a:xfrm>
                    <a:prstGeom prst="rect"/>
                  </pic:spPr>
                </pic:pic>
              </a:graphicData>
            </a:graphic>
          </wp:inline>
        </w:drawing>
      </w:r>
    </w:p>
    <w:p>
      <w:pPr>
        <w:keepLines/>
        <w:jc w:val="center"/>
      </w:pPr>
      <w:r>
        <w:rPr>
          <w:rFonts w:ascii="Arial" w:hAnsi="Arial"/>
          <w:i/>
          <w:sz w:val="22"/>
        </w:rPr>
        <w:t>Fotoğraf 2: Aracın üç görünüşlü ölçülü teknik resmi (ön, üst ve yan görünüş; ölçüler mm) — CAD ortamına geçmeden önce hazırlanan el çizimi.</w:t>
      </w:r>
    </w:p>
    <w:p>
      <w:pPr>
        <w:keepNext/>
        <w:keepLines/>
        <w:widowControl/>
        <w:spacing w:before="80" w:after="40" w:line="276" w:lineRule="auto"/>
        <w:jc w:val="center"/>
      </w:pPr>
      <w:r>
        <w:drawing>
          <wp:inline xmlns:a="http://schemas.openxmlformats.org/drawingml/2006/main" xmlns:pic="http://schemas.openxmlformats.org/drawingml/2006/picture">
            <wp:extent cx="3960000" cy="2372127"/>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3721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3: Gövde kapağı çıkarılmış hâlde aracın iç yapısı — taban plakası üzerinde iki BLDC hub motor, denge (sarhoş) tekerleği ve merkezî elektronik muhafazasının yerleşimi (CAD görünümü).</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914989"/>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9149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3: Aracın nihai 3B CAD modeli — izometrik görünüm (gövde kapağı, mast, çatal, tepe lambası ve operatör ekranı takılı)</w:t>
      </w:r>
    </w:p>
    <w:p>
      <w:pPr>
        <w:keepNext/>
        <w:keepLines/>
        <w:widowControl/>
        <w:spacing w:before="40" w:after="40" w:line="276" w:lineRule="auto"/>
        <w:jc w:val="center"/>
      </w:pPr>
      <w:r>
        <w:drawing>
          <wp:inline xmlns:a="http://schemas.openxmlformats.org/drawingml/2006/main" xmlns:pic="http://schemas.openxmlformats.org/drawingml/2006/picture">
            <wp:extent cx="4680000" cy="2052000"/>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7200"/>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8400"/>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8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8"/>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2"/>
              </w:rPr>
              <w:t>Alt Sistem</w:t>
            </w:r>
          </w:p>
        </w:tc>
        <w:tc>
          <w:tcPr>
            <w:tcW w:type="dxa" w:w="2551"/>
            <w:shd w:val="clear" w:color="auto" w:fill="1F3A63"/>
          </w:tcPr>
          <w:p>
            <w:pPr>
              <w:spacing w:after="40" w:before="40"/>
              <w:jc w:val="center"/>
            </w:pPr>
            <w:r>
              <w:rPr>
                <w:rFonts w:ascii="Arial" w:hAnsi="Arial" w:cs="Arial"/>
                <w:b/>
                <w:i w:val="0"/>
                <w:color w:val="FFFFFF"/>
                <w:sz w:val="22"/>
              </w:rPr>
              <w:t>Seçilen Bileşen</w:t>
            </w:r>
          </w:p>
        </w:tc>
        <w:tc>
          <w:tcPr>
            <w:tcW w:type="dxa" w:w="1814"/>
            <w:shd w:val="clear" w:color="auto" w:fill="1F3A63"/>
          </w:tcPr>
          <w:p>
            <w:pPr>
              <w:spacing w:after="40" w:before="40"/>
              <w:jc w:val="center"/>
            </w:pPr>
            <w:r>
              <w:rPr>
                <w:rFonts w:ascii="Arial" w:hAnsi="Arial" w:cs="Arial"/>
                <w:b/>
                <w:i w:val="0"/>
                <w:color w:val="FFFFFF"/>
                <w:sz w:val="22"/>
              </w:rPr>
              <w:t>Değerlendirilen Alternatif</w:t>
            </w:r>
          </w:p>
        </w:tc>
        <w:tc>
          <w:tcPr>
            <w:tcW w:type="dxa" w:w="3005"/>
            <w:shd w:val="clear" w:color="auto" w:fill="1F3A63"/>
          </w:tcPr>
          <w:p>
            <w:pPr>
              <w:spacing w:after="40" w:before="40"/>
              <w:jc w:val="center"/>
            </w:pPr>
            <w:r>
              <w:rPr>
                <w:rFonts w:ascii="Arial" w:hAnsi="Arial" w:cs="Arial"/>
                <w:b/>
                <w:i w:val="0"/>
                <w:color w:val="FFFFFF"/>
                <w:sz w:val="22"/>
              </w:rPr>
              <w:t>Seçim Gerekçesi</w:t>
            </w:r>
          </w:p>
        </w:tc>
      </w:tr>
      <w:tr>
        <w:trPr>
          <w:cantSplit/>
        </w:trPr>
        <w:tc>
          <w:tcPr>
            <w:tcW w:type="dxa" w:w="1701"/>
          </w:tcPr>
          <w:p>
            <w:pPr>
              <w:spacing w:after="20" w:before="20" w:line="240" w:lineRule="auto"/>
              <w:jc w:val="left"/>
            </w:pPr>
            <w:r>
              <w:rPr>
                <w:rFonts w:ascii="Arial" w:hAnsi="Arial" w:cs="Arial"/>
                <w:b w:val="0"/>
                <w:i w:val="0"/>
                <w:sz w:val="22"/>
              </w:rPr>
              <w:t>Tahrik motoru</w:t>
            </w:r>
          </w:p>
        </w:tc>
        <w:tc>
          <w:tcPr>
            <w:tcW w:type="dxa" w:w="2551"/>
          </w:tcPr>
          <w:p>
            <w:pPr>
              <w:spacing w:after="20" w:before="20" w:line="240" w:lineRule="auto"/>
              <w:jc w:val="left"/>
            </w:pPr>
            <w:r>
              <w:rPr>
                <w:rFonts w:ascii="Arial" w:hAnsi="Arial" w:cs="Arial"/>
                <w:b w:val="0"/>
                <w:i w:val="0"/>
                <w:sz w:val="22"/>
              </w:rPr>
              <w:t>2× BLDC hub motor (hoverboard geri kazanım, ≈6,5")</w:t>
            </w:r>
          </w:p>
        </w:tc>
        <w:tc>
          <w:tcPr>
            <w:tcW w:type="dxa" w:w="1814"/>
          </w:tcPr>
          <w:p>
            <w:pPr>
              <w:spacing w:after="20" w:before="20" w:line="240" w:lineRule="auto"/>
              <w:jc w:val="left"/>
            </w:pPr>
            <w:r>
              <w:rPr>
                <w:rFonts w:ascii="Arial" w:hAnsi="Arial" w:cs="Arial"/>
                <w:b w:val="0"/>
                <w:i w:val="0"/>
                <w:sz w:val="22"/>
              </w:rPr>
              <w:t>Redüktörlü DC, step motor</w:t>
            </w:r>
          </w:p>
        </w:tc>
        <w:tc>
          <w:tcPr>
            <w:tcW w:type="dxa" w:w="3005"/>
          </w:tcPr>
          <w:p>
            <w:pPr>
              <w:spacing w:after="20" w:before="20" w:line="240" w:lineRule="auto"/>
              <w:jc w:val="left"/>
            </w:pPr>
            <w:r>
              <w:rPr>
                <w:rFonts w:ascii="Arial" w:hAnsi="Arial" w:cs="Arial"/>
                <w:b w:val="0"/>
                <w:i w:val="0"/>
                <w:sz w:val="22"/>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22"/>
              </w:rPr>
              <w:t>Motor sürücü</w:t>
            </w:r>
          </w:p>
        </w:tc>
        <w:tc>
          <w:tcPr>
            <w:tcW w:type="dxa" w:w="2551"/>
          </w:tcPr>
          <w:p>
            <w:pPr>
              <w:spacing w:after="20" w:before="20" w:line="240" w:lineRule="auto"/>
              <w:jc w:val="left"/>
            </w:pPr>
            <w:r>
              <w:rPr>
                <w:rFonts w:ascii="Arial" w:hAnsi="Arial" w:cs="Arial"/>
                <w:b w:val="0"/>
                <w:i w:val="0"/>
                <w:sz w:val="22"/>
              </w:rPr>
              <w:t>2× Kelly KLS-S BLDC sürücü</w:t>
            </w:r>
          </w:p>
        </w:tc>
        <w:tc>
          <w:tcPr>
            <w:tcW w:type="dxa" w:w="1814"/>
          </w:tcPr>
          <w:p>
            <w:pPr>
              <w:spacing w:after="20" w:before="20" w:line="240" w:lineRule="auto"/>
              <w:jc w:val="left"/>
            </w:pPr>
            <w:r>
              <w:rPr>
                <w:rFonts w:ascii="Arial" w:hAnsi="Arial" w:cs="Arial"/>
                <w:b w:val="0"/>
                <w:i w:val="0"/>
                <w:sz w:val="22"/>
              </w:rPr>
              <w:t>BTS7960, jenerik hoverboard kartı</w:t>
            </w:r>
          </w:p>
        </w:tc>
        <w:tc>
          <w:tcPr>
            <w:tcW w:type="dxa" w:w="3005"/>
          </w:tcPr>
          <w:p>
            <w:pPr>
              <w:spacing w:after="20" w:before="20" w:line="240" w:lineRule="auto"/>
              <w:jc w:val="left"/>
            </w:pPr>
            <w:r>
              <w:rPr>
                <w:rFonts w:ascii="Arial" w:hAnsi="Arial" w:cs="Arial"/>
                <w:b w:val="0"/>
                <w:i w:val="0"/>
                <w:sz w:val="22"/>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22"/>
              </w:rPr>
              <w:t>Geri besleme</w:t>
            </w:r>
          </w:p>
        </w:tc>
        <w:tc>
          <w:tcPr>
            <w:tcW w:type="dxa" w:w="2551"/>
          </w:tcPr>
          <w:p>
            <w:pPr>
              <w:spacing w:after="20" w:before="20" w:line="240" w:lineRule="auto"/>
              <w:jc w:val="left"/>
            </w:pPr>
            <w:r>
              <w:rPr>
                <w:rFonts w:ascii="Arial" w:hAnsi="Arial" w:cs="Arial"/>
                <w:b w:val="0"/>
                <w:i w:val="0"/>
                <w:sz w:val="22"/>
              </w:rPr>
              <w:t>Hub motor entegre Hall sensörleri</w:t>
            </w:r>
          </w:p>
        </w:tc>
        <w:tc>
          <w:tcPr>
            <w:tcW w:type="dxa" w:w="1814"/>
          </w:tcPr>
          <w:p>
            <w:pPr>
              <w:spacing w:after="20" w:before="20" w:line="240" w:lineRule="auto"/>
              <w:jc w:val="left"/>
            </w:pPr>
            <w:r>
              <w:rPr>
                <w:rFonts w:ascii="Arial" w:hAnsi="Arial" w:cs="Arial"/>
                <w:b w:val="0"/>
                <w:i w:val="0"/>
                <w:sz w:val="22"/>
              </w:rPr>
              <w:t>Harici optik enkoder</w:t>
            </w:r>
          </w:p>
        </w:tc>
        <w:tc>
          <w:tcPr>
            <w:tcW w:type="dxa" w:w="3005"/>
          </w:tcPr>
          <w:p>
            <w:pPr>
              <w:spacing w:after="20" w:before="20" w:line="240" w:lineRule="auto"/>
              <w:jc w:val="left"/>
            </w:pPr>
            <w:r>
              <w:rPr>
                <w:rFonts w:ascii="Arial" w:hAnsi="Arial" w:cs="Arial"/>
                <w:b w:val="0"/>
                <w:i w:val="0"/>
                <w:sz w:val="22"/>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22"/>
              </w:rPr>
              <w:t>Şasi</w:t>
            </w:r>
          </w:p>
        </w:tc>
        <w:tc>
          <w:tcPr>
            <w:tcW w:type="dxa" w:w="2551"/>
          </w:tcPr>
          <w:p>
            <w:pPr>
              <w:spacing w:after="20" w:before="20" w:line="240" w:lineRule="auto"/>
              <w:jc w:val="left"/>
            </w:pPr>
            <w:r>
              <w:rPr>
                <w:rFonts w:ascii="Arial" w:hAnsi="Arial" w:cs="Arial"/>
                <w:b w:val="0"/>
                <w:i w:val="0"/>
                <w:sz w:val="22"/>
              </w:rPr>
              <w:t>40×40 sigma profil + MDF gövde + 3 mm Al taban</w:t>
            </w:r>
          </w:p>
        </w:tc>
        <w:tc>
          <w:tcPr>
            <w:tcW w:type="dxa" w:w="1814"/>
          </w:tcPr>
          <w:p>
            <w:pPr>
              <w:spacing w:after="20" w:before="20" w:line="240" w:lineRule="auto"/>
              <w:jc w:val="left"/>
            </w:pPr>
            <w:r>
              <w:rPr>
                <w:rFonts w:ascii="Arial" w:hAnsi="Arial" w:cs="Arial"/>
                <w:b w:val="0"/>
                <w:i w:val="0"/>
                <w:sz w:val="22"/>
              </w:rPr>
              <w:t>Çelik konstrüksiyon, tam sac gövde</w:t>
            </w:r>
          </w:p>
        </w:tc>
        <w:tc>
          <w:tcPr>
            <w:tcW w:type="dxa" w:w="3005"/>
          </w:tcPr>
          <w:p>
            <w:pPr>
              <w:spacing w:after="20" w:before="20" w:line="240" w:lineRule="auto"/>
              <w:jc w:val="left"/>
            </w:pPr>
            <w:r>
              <w:rPr>
                <w:rFonts w:ascii="Arial" w:hAnsi="Arial" w:cs="Arial"/>
                <w:b w:val="0"/>
                <w:i w:val="0"/>
                <w:sz w:val="22"/>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22"/>
              </w:rPr>
              <w:t>Kaldırma</w:t>
            </w:r>
          </w:p>
        </w:tc>
        <w:tc>
          <w:tcPr>
            <w:tcW w:type="dxa" w:w="2551"/>
          </w:tcPr>
          <w:p>
            <w:pPr>
              <w:spacing w:after="20" w:before="20" w:line="240" w:lineRule="auto"/>
              <w:jc w:val="left"/>
            </w:pPr>
            <w:r>
              <w:rPr>
                <w:rFonts w:ascii="Arial" w:hAnsi="Arial" w:cs="Arial"/>
                <w:b w:val="0"/>
                <w:i w:val="0"/>
                <w:sz w:val="22"/>
              </w:rPr>
              <w:t>12 V lineer aktüatör + krom mil/SC8UU kızak</w:t>
            </w:r>
          </w:p>
        </w:tc>
        <w:tc>
          <w:tcPr>
            <w:tcW w:type="dxa" w:w="1814"/>
          </w:tcPr>
          <w:p>
            <w:pPr>
              <w:spacing w:after="20" w:before="20" w:line="240" w:lineRule="auto"/>
              <w:jc w:val="left"/>
            </w:pPr>
            <w:r>
              <w:rPr>
                <w:rFonts w:ascii="Arial" w:hAnsi="Arial" w:cs="Arial"/>
                <w:b w:val="0"/>
                <w:i w:val="0"/>
                <w:sz w:val="22"/>
              </w:rPr>
              <w:t>Vidalı mil, zincirli mast</w:t>
            </w:r>
          </w:p>
        </w:tc>
        <w:tc>
          <w:tcPr>
            <w:tcW w:type="dxa" w:w="3005"/>
          </w:tcPr>
          <w:p>
            <w:pPr>
              <w:spacing w:after="20" w:before="20" w:line="240" w:lineRule="auto"/>
              <w:jc w:val="left"/>
            </w:pPr>
            <w:r>
              <w:rPr>
                <w:rFonts w:ascii="Arial" w:hAnsi="Arial" w:cs="Arial"/>
                <w:b w:val="0"/>
                <w:i w:val="0"/>
                <w:sz w:val="22"/>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22"/>
              </w:rPr>
              <w:t>Haritalama</w:t>
            </w:r>
          </w:p>
        </w:tc>
        <w:tc>
          <w:tcPr>
            <w:tcW w:type="dxa" w:w="2551"/>
          </w:tcPr>
          <w:p>
            <w:pPr>
              <w:spacing w:after="20" w:before="20" w:line="240" w:lineRule="auto"/>
              <w:jc w:val="left"/>
            </w:pPr>
            <w:r>
              <w:rPr>
                <w:rFonts w:ascii="Arial" w:hAnsi="Arial" w:cs="Arial"/>
                <w:b w:val="0"/>
                <w:i w:val="0"/>
                <w:sz w:val="22"/>
              </w:rPr>
              <w:t>RPLIDAR A1M8 (12 m, 360°)</w:t>
            </w:r>
          </w:p>
        </w:tc>
        <w:tc>
          <w:tcPr>
            <w:tcW w:type="dxa" w:w="1814"/>
          </w:tcPr>
          <w:p>
            <w:pPr>
              <w:spacing w:after="20" w:before="20" w:line="240" w:lineRule="auto"/>
              <w:jc w:val="left"/>
            </w:pPr>
            <w:r>
              <w:rPr>
                <w:rFonts w:ascii="Arial" w:hAnsi="Arial" w:cs="Arial"/>
                <w:b w:val="0"/>
                <w:i w:val="0"/>
                <w:sz w:val="22"/>
              </w:rPr>
              <w:t>Derinlik kamerası</w:t>
            </w:r>
          </w:p>
        </w:tc>
        <w:tc>
          <w:tcPr>
            <w:tcW w:type="dxa" w:w="3005"/>
          </w:tcPr>
          <w:p>
            <w:pPr>
              <w:spacing w:after="20" w:before="20" w:line="240" w:lineRule="auto"/>
              <w:jc w:val="left"/>
            </w:pPr>
            <w:r>
              <w:rPr>
                <w:rFonts w:ascii="Arial" w:hAnsi="Arial" w:cs="Arial"/>
                <w:b w:val="0"/>
                <w:i w:val="0"/>
                <w:sz w:val="22"/>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22"/>
              </w:rPr>
              <w:t>Görüntü işleme</w:t>
            </w:r>
          </w:p>
        </w:tc>
        <w:tc>
          <w:tcPr>
            <w:tcW w:type="dxa" w:w="2551"/>
          </w:tcPr>
          <w:p>
            <w:pPr>
              <w:spacing w:after="20" w:before="20" w:line="240" w:lineRule="auto"/>
              <w:jc w:val="left"/>
            </w:pPr>
            <w:r>
              <w:rPr>
                <w:rFonts w:ascii="Arial" w:hAnsi="Arial" w:cs="Arial"/>
                <w:b w:val="0"/>
                <w:i w:val="0"/>
                <w:sz w:val="22"/>
              </w:rPr>
              <w:t>Logitech C270 USB HD kamera</w:t>
            </w:r>
          </w:p>
        </w:tc>
        <w:tc>
          <w:tcPr>
            <w:tcW w:type="dxa" w:w="1814"/>
          </w:tcPr>
          <w:p>
            <w:pPr>
              <w:spacing w:after="20" w:before="20" w:line="240" w:lineRule="auto"/>
              <w:jc w:val="left"/>
            </w:pPr>
            <w:r>
              <w:rPr>
                <w:rFonts w:ascii="Arial" w:hAnsi="Arial" w:cs="Arial"/>
                <w:b w:val="0"/>
                <w:i w:val="0"/>
                <w:sz w:val="22"/>
              </w:rPr>
              <w:t>OV5640 5 MP modül</w:t>
            </w:r>
          </w:p>
        </w:tc>
        <w:tc>
          <w:tcPr>
            <w:tcW w:type="dxa" w:w="3005"/>
          </w:tcPr>
          <w:p>
            <w:pPr>
              <w:spacing w:after="20" w:before="20" w:line="240" w:lineRule="auto"/>
              <w:jc w:val="left"/>
            </w:pPr>
            <w:r>
              <w:rPr>
                <w:rFonts w:ascii="Arial" w:hAnsi="Arial" w:cs="Arial"/>
                <w:b w:val="0"/>
                <w:i w:val="0"/>
                <w:sz w:val="22"/>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22"/>
              </w:rPr>
              <w:t>Ana işlemci</w:t>
            </w:r>
          </w:p>
        </w:tc>
        <w:tc>
          <w:tcPr>
            <w:tcW w:type="dxa" w:w="2551"/>
          </w:tcPr>
          <w:p>
            <w:pPr>
              <w:spacing w:after="20" w:before="20" w:line="240" w:lineRule="auto"/>
              <w:jc w:val="left"/>
            </w:pPr>
            <w:r>
              <w:rPr>
                <w:rFonts w:ascii="Arial" w:hAnsi="Arial" w:cs="Arial"/>
                <w:b w:val="0"/>
                <w:i w:val="0"/>
                <w:sz w:val="22"/>
              </w:rPr>
              <w:t>Jetson Orin Nano 8 GB (envanter)</w:t>
            </w:r>
          </w:p>
        </w:tc>
        <w:tc>
          <w:tcPr>
            <w:tcW w:type="dxa" w:w="1814"/>
          </w:tcPr>
          <w:p>
            <w:pPr>
              <w:spacing w:after="20" w:before="20" w:line="240" w:lineRule="auto"/>
              <w:jc w:val="left"/>
            </w:pPr>
            <w:r>
              <w:rPr>
                <w:rFonts w:ascii="Arial" w:hAnsi="Arial" w:cs="Arial"/>
                <w:b w:val="0"/>
                <w:i w:val="0"/>
                <w:sz w:val="22"/>
              </w:rPr>
              <w:t>Raspberry Pi 5</w:t>
            </w:r>
          </w:p>
        </w:tc>
        <w:tc>
          <w:tcPr>
            <w:tcW w:type="dxa" w:w="3005"/>
          </w:tcPr>
          <w:p>
            <w:pPr>
              <w:spacing w:after="20" w:before="20" w:line="240" w:lineRule="auto"/>
              <w:jc w:val="left"/>
            </w:pPr>
            <w:r>
              <w:rPr>
                <w:rFonts w:ascii="Arial" w:hAnsi="Arial" w:cs="Arial"/>
                <w:b w:val="0"/>
                <w:i w:val="0"/>
                <w:sz w:val="22"/>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22"/>
              </w:rPr>
              <w:t>Enerji</w:t>
            </w:r>
          </w:p>
        </w:tc>
        <w:tc>
          <w:tcPr>
            <w:tcW w:type="dxa" w:w="2551"/>
          </w:tcPr>
          <w:p>
            <w:pPr>
              <w:spacing w:after="20" w:before="20" w:line="240" w:lineRule="auto"/>
              <w:jc w:val="left"/>
            </w:pPr>
            <w:r>
              <w:rPr>
                <w:rFonts w:ascii="Arial" w:hAnsi="Arial" w:cs="Arial"/>
                <w:b w:val="0"/>
                <w:i w:val="0"/>
                <w:sz w:val="22"/>
              </w:rPr>
              <w:t>ASPİLSAN INR18650A28 30 hücre (10S3P) + Daly BMS [10]</w:t>
            </w:r>
          </w:p>
        </w:tc>
        <w:tc>
          <w:tcPr>
            <w:tcW w:type="dxa" w:w="1814"/>
          </w:tcPr>
          <w:p>
            <w:pPr>
              <w:spacing w:after="20" w:before="20" w:line="240" w:lineRule="auto"/>
              <w:jc w:val="left"/>
            </w:pPr>
            <w:r>
              <w:rPr>
                <w:rFonts w:ascii="Arial" w:hAnsi="Arial" w:cs="Arial"/>
                <w:b w:val="0"/>
                <w:i w:val="0"/>
                <w:sz w:val="22"/>
              </w:rPr>
              <w:t>Hazır e-bisiklet paketi</w:t>
            </w:r>
          </w:p>
        </w:tc>
        <w:tc>
          <w:tcPr>
            <w:tcW w:type="dxa" w:w="3005"/>
          </w:tcPr>
          <w:p>
            <w:pPr>
              <w:spacing w:after="20" w:before="20" w:line="240" w:lineRule="auto"/>
              <w:jc w:val="left"/>
            </w:pPr>
            <w:r>
              <w:rPr>
                <w:rFonts w:ascii="Arial" w:hAnsi="Arial" w:cs="Arial"/>
                <w:b w:val="0"/>
                <w:i w:val="0"/>
                <w:sz w:val="22"/>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2"/>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511998" cy="1007999"/>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511998"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77225" cy="1007999"/>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77225"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22"/>
              </w:rPr>
              <w:t>Jetson Orin Nano 8 GB</w:t>
            </w:r>
          </w:p>
        </w:tc>
        <w:tc>
          <w:tcPr>
            <w:tcW w:type="dxa" w:w="2268"/>
          </w:tcPr>
          <w:p>
            <w:pPr>
              <w:jc w:val="center"/>
            </w:pPr>
            <w:r>
              <w:rPr>
                <w:rFonts w:ascii="Arial" w:hAnsi="Arial" w:cs="Arial"/>
                <w:b w:val="0"/>
                <w:i w:val="0"/>
                <w:color w:val="555555"/>
                <w:sz w:val="22"/>
              </w:rPr>
              <w:t>RPLIDAR A1M8 (2D LiDAR)</w:t>
            </w:r>
          </w:p>
        </w:tc>
        <w:tc>
          <w:tcPr>
            <w:tcW w:type="dxa" w:w="2268"/>
          </w:tcPr>
          <w:p>
            <w:pPr>
              <w:jc w:val="center"/>
            </w:pPr>
            <w:r>
              <w:rPr>
                <w:rFonts w:ascii="Arial" w:hAnsi="Arial" w:cs="Arial"/>
                <w:b w:val="0"/>
                <w:i w:val="0"/>
                <w:color w:val="555555"/>
                <w:sz w:val="22"/>
              </w:rPr>
              <w:t>USB HD kamera</w:t>
            </w:r>
          </w:p>
        </w:tc>
        <w:tc>
          <w:tcPr>
            <w:tcW w:type="dxa" w:w="2268"/>
          </w:tcPr>
          <w:p>
            <w:pPr>
              <w:jc w:val="center"/>
            </w:pPr>
            <w:r>
              <w:rPr>
                <w:rFonts w:ascii="Arial" w:hAnsi="Arial" w:cs="Arial"/>
                <w:b w:val="0"/>
                <w:i w:val="0"/>
                <w:color w:val="555555"/>
                <w:sz w:val="22"/>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007999"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22"/>
              </w:rPr>
              <w:t>ASPİLSAN INR18650A28</w:t>
            </w:r>
          </w:p>
        </w:tc>
        <w:tc>
          <w:tcPr>
            <w:tcW w:type="dxa" w:w="2268"/>
          </w:tcPr>
          <w:p>
            <w:pPr>
              <w:jc w:val="center"/>
            </w:pPr>
            <w:r>
              <w:rPr>
                <w:rFonts w:ascii="Arial" w:hAnsi="Arial" w:cs="Arial"/>
                <w:b w:val="0"/>
                <w:i w:val="0"/>
                <w:color w:val="555555"/>
                <w:sz w:val="22"/>
              </w:rPr>
              <w:t>Daly 10S 40 A BMS</w:t>
            </w:r>
          </w:p>
        </w:tc>
        <w:tc>
          <w:tcPr>
            <w:tcW w:type="dxa" w:w="2268"/>
          </w:tcPr>
          <w:p>
            <w:pPr>
              <w:jc w:val="center"/>
            </w:pPr>
            <w:r>
              <w:rPr>
                <w:rFonts w:ascii="Arial" w:hAnsi="Arial" w:cs="Arial"/>
                <w:b w:val="0"/>
                <w:i w:val="0"/>
                <w:color w:val="555555"/>
                <w:sz w:val="22"/>
              </w:rPr>
              <w:t>42 V 5 A şarj cihazı</w:t>
            </w:r>
          </w:p>
        </w:tc>
        <w:tc>
          <w:tcPr>
            <w:tcW w:type="dxa" w:w="2268"/>
          </w:tcPr>
          <w:p>
            <w:pPr>
              <w:jc w:val="center"/>
            </w:pPr>
            <w:r>
              <w:rPr>
                <w:rFonts w:ascii="Arial" w:hAnsi="Arial" w:cs="Arial"/>
                <w:b w:val="0"/>
                <w:i w:val="0"/>
                <w:color w:val="555555"/>
                <w:sz w:val="22"/>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4536"/>
            <w:gridSpan w:val="2"/>
          </w:tcPr>
          <w:p>
            <w:pPr>
              <w:spacing w:after="40"/>
              <w:jc w:val="center"/>
            </w:pPr>
            <w:r>
              <w:drawing>
                <wp:inline xmlns:a="http://schemas.openxmlformats.org/drawingml/2006/main" xmlns:pic="http://schemas.openxmlformats.org/drawingml/2006/picture">
                  <wp:extent cx="1311929" cy="1007999"/>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311929" cy="1007999"/>
                          </a:xfrm>
                          <a:prstGeom prst="rect"/>
                        </pic:spPr>
                      </pic:pic>
                    </a:graphicData>
                  </a:graphic>
                </wp:inline>
              </w:drawing>
            </w:r>
          </w:p>
        </w:tc>
        <w:tc>
          <w:tcPr>
            <w:tcW w:type="dxa" w:w="4536"/>
            <w:gridSpan w:val="2"/>
          </w:tcPr>
          <w:p>
            <w:pPr>
              <w:spacing w:after="40"/>
              <w:jc w:val="center"/>
            </w:pPr>
            <w:r>
              <w:drawing>
                <wp:inline xmlns:a="http://schemas.openxmlformats.org/drawingml/2006/main" xmlns:pic="http://schemas.openxmlformats.org/drawingml/2006/picture">
                  <wp:extent cx="1007999" cy="1007999"/>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007999" cy="1007999"/>
                          </a:xfrm>
                          <a:prstGeom prst="rect"/>
                        </pic:spPr>
                      </pic:pic>
                    </a:graphicData>
                  </a:graphic>
                </wp:inline>
              </w:drawing>
            </w:r>
          </w:p>
        </w:tc>
      </w:tr>
      <w:tr>
        <w:trPr>
          <w:cantSplit/>
        </w:trPr>
        <w:tc>
          <w:tcPr>
            <w:tcW w:type="dxa" w:w="4536"/>
            <w:gridSpan w:val="2"/>
          </w:tcPr>
          <w:p>
            <w:pPr>
              <w:jc w:val="center"/>
            </w:pPr>
            <w:r>
              <w:rPr>
                <w:rFonts w:ascii="Arial" w:hAnsi="Arial" w:cs="Arial"/>
                <w:b w:val="0"/>
                <w:i w:val="0"/>
                <w:color w:val="555555"/>
                <w:sz w:val="22"/>
              </w:rPr>
              <w:t>Kilitlemeli acil stop (40 mm, NC)</w:t>
            </w:r>
          </w:p>
        </w:tc>
        <w:tc>
          <w:tcPr>
            <w:tcW w:type="dxa" w:w="4536"/>
            <w:gridSpan w:val="2"/>
          </w:tcPr>
          <w:p>
            <w:pPr>
              <w:jc w:val="center"/>
            </w:pPr>
            <w:r>
              <w:rPr>
                <w:rFonts w:ascii="Arial" w:hAnsi="Arial" w:cs="Arial"/>
                <w:b w:val="0"/>
                <w:i w:val="0"/>
                <w:color w:val="555555"/>
                <w:sz w:val="22"/>
              </w:rPr>
              <w:t>Döner denge (sarhoş) tekeri</w:t>
            </w:r>
          </w:p>
        </w:tc>
      </w:tr>
    </w:tbl>
    <w:p>
      <w:pPr>
        <w:keepNext/>
        <w:keepLines/>
        <w:widowControl/>
        <w:spacing w:after="200" w:line="276" w:lineRule="auto"/>
        <w:jc w:val="center"/>
      </w:pPr>
      <w:r>
        <w:rPr>
          <w:rFonts w:ascii="Arial" w:hAnsi="Arial" w:cs="Arial"/>
          <w:b w:val="0"/>
          <w:i/>
          <w:color w:val="555555"/>
          <w:sz w:val="22"/>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8"/>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4, 5 ve 6'te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4: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27612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276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5: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6: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7).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2505600" cy="33372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2505600" cy="33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7: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8"/>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2"/>
              </w:rPr>
              <w:t>Özellik</w:t>
            </w:r>
          </w:p>
        </w:tc>
        <w:tc>
          <w:tcPr>
            <w:tcW w:type="dxa" w:w="3118"/>
            <w:shd w:val="clear" w:color="auto" w:fill="1F3A63"/>
          </w:tcPr>
          <w:p>
            <w:pPr>
              <w:spacing w:after="40" w:before="40"/>
              <w:jc w:val="center"/>
            </w:pPr>
            <w:r>
              <w:rPr>
                <w:rFonts w:ascii="Arial" w:hAnsi="Arial" w:cs="Arial"/>
                <w:b/>
                <w:i w:val="0"/>
                <w:color w:val="FFFFFF"/>
                <w:sz w:val="22"/>
              </w:rPr>
              <w:t>Değer</w:t>
            </w:r>
          </w:p>
        </w:tc>
        <w:tc>
          <w:tcPr>
            <w:tcW w:type="dxa" w:w="3118"/>
            <w:shd w:val="clear" w:color="auto" w:fill="1F3A63"/>
          </w:tcPr>
          <w:p>
            <w:pPr>
              <w:spacing w:after="40" w:before="40"/>
              <w:jc w:val="center"/>
            </w:pPr>
            <w:r>
              <w:rPr>
                <w:rFonts w:ascii="Arial" w:hAnsi="Arial" w:cs="Arial"/>
                <w:b/>
                <w:i w:val="0"/>
                <w:color w:val="FFFFFF"/>
                <w:sz w:val="22"/>
              </w:rPr>
              <w:t>Açıklama</w:t>
            </w:r>
          </w:p>
        </w:tc>
      </w:tr>
      <w:tr>
        <w:trPr>
          <w:cantSplit/>
        </w:trPr>
        <w:tc>
          <w:tcPr>
            <w:tcW w:type="dxa" w:w="2835"/>
          </w:tcPr>
          <w:p>
            <w:pPr>
              <w:spacing w:after="20" w:before="20" w:line="240" w:lineRule="auto"/>
              <w:jc w:val="left"/>
            </w:pPr>
            <w:r>
              <w:rPr>
                <w:rFonts w:ascii="Arial" w:hAnsi="Arial" w:cs="Arial"/>
                <w:b w:val="0"/>
                <w:i w:val="0"/>
                <w:sz w:val="22"/>
              </w:rPr>
              <w:t>Dış ölçüler (U×G×Y)</w:t>
            </w:r>
          </w:p>
        </w:tc>
        <w:tc>
          <w:tcPr>
            <w:tcW w:type="dxa" w:w="3118"/>
          </w:tcPr>
          <w:p>
            <w:pPr>
              <w:spacing w:after="20" w:before="20" w:line="240" w:lineRule="auto"/>
              <w:jc w:val="left"/>
            </w:pPr>
            <w:r>
              <w:rPr>
                <w:rFonts w:ascii="Arial" w:hAnsi="Arial" w:cs="Arial"/>
                <w:b w:val="0"/>
                <w:i w:val="0"/>
                <w:sz w:val="22"/>
              </w:rPr>
              <w:t>780 × 580 × 590 mm (hedef)</w:t>
            </w:r>
          </w:p>
        </w:tc>
        <w:tc>
          <w:tcPr>
            <w:tcW w:type="dxa" w:w="3118"/>
          </w:tcPr>
          <w:p>
            <w:pPr>
              <w:spacing w:after="20" w:before="20" w:line="240" w:lineRule="auto"/>
              <w:jc w:val="left"/>
            </w:pPr>
            <w:r>
              <w:rPr>
                <w:rFonts w:ascii="Arial" w:hAnsi="Arial" w:cs="Arial"/>
                <w:b w:val="0"/>
                <w:i w:val="0"/>
                <w:sz w:val="22"/>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22"/>
              </w:rPr>
              <w:t>Toplam ağırlık</w:t>
            </w:r>
          </w:p>
        </w:tc>
        <w:tc>
          <w:tcPr>
            <w:tcW w:type="dxa" w:w="3118"/>
          </w:tcPr>
          <w:p>
            <w:pPr>
              <w:spacing w:after="20" w:before="20" w:line="240" w:lineRule="auto"/>
              <w:jc w:val="left"/>
            </w:pPr>
            <w:r>
              <w:rPr>
                <w:rFonts w:ascii="Arial" w:hAnsi="Arial" w:cs="Arial"/>
                <w:b w:val="0"/>
                <w:i w:val="0"/>
                <w:sz w:val="22"/>
              </w:rPr>
              <w:t>≈ 24 kg (hesaplanan)</w:t>
            </w:r>
          </w:p>
        </w:tc>
        <w:tc>
          <w:tcPr>
            <w:tcW w:type="dxa" w:w="3118"/>
          </w:tcPr>
          <w:p>
            <w:pPr>
              <w:spacing w:after="20" w:before="20" w:line="240" w:lineRule="auto"/>
              <w:jc w:val="left"/>
            </w:pPr>
            <w:r>
              <w:rPr>
                <w:rFonts w:ascii="Arial" w:hAnsi="Arial" w:cs="Arial"/>
                <w:b w:val="0"/>
                <w:i w:val="0"/>
                <w:sz w:val="22"/>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22"/>
              </w:rPr>
              <w:t>Üst yapı ağırlığı (mast+çatal+aktüatör)</w:t>
            </w:r>
          </w:p>
        </w:tc>
        <w:tc>
          <w:tcPr>
            <w:tcW w:type="dxa" w:w="3118"/>
          </w:tcPr>
          <w:p>
            <w:pPr>
              <w:spacing w:after="20" w:before="20" w:line="240" w:lineRule="auto"/>
              <w:jc w:val="left"/>
            </w:pPr>
            <w:r>
              <w:rPr>
                <w:rFonts w:ascii="Arial" w:hAnsi="Arial" w:cs="Arial"/>
                <w:b w:val="0"/>
                <w:i w:val="0"/>
                <w:sz w:val="22"/>
              </w:rPr>
              <w:t>≈ 6,5 kg</w:t>
            </w:r>
          </w:p>
        </w:tc>
        <w:tc>
          <w:tcPr>
            <w:tcW w:type="dxa" w:w="3118"/>
          </w:tcPr>
          <w:p>
            <w:pPr>
              <w:spacing w:after="20" w:before="20" w:line="240" w:lineRule="auto"/>
              <w:jc w:val="left"/>
            </w:pPr>
            <w:r>
              <w:rPr>
                <w:rFonts w:ascii="Arial" w:hAnsi="Arial" w:cs="Arial"/>
                <w:b w:val="0"/>
                <w:i w:val="0"/>
                <w:sz w:val="22"/>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22"/>
              </w:rPr>
              <w:t>Azami yük kapasitesi</w:t>
            </w:r>
          </w:p>
        </w:tc>
        <w:tc>
          <w:tcPr>
            <w:tcW w:type="dxa" w:w="3118"/>
          </w:tcPr>
          <w:p>
            <w:pPr>
              <w:spacing w:after="20" w:before="20" w:line="240" w:lineRule="auto"/>
              <w:jc w:val="left"/>
            </w:pPr>
            <w:r>
              <w:rPr>
                <w:rFonts w:ascii="Arial" w:hAnsi="Arial" w:cs="Arial"/>
                <w:b w:val="0"/>
                <w:i w:val="0"/>
                <w:sz w:val="22"/>
              </w:rPr>
              <w:t>5 kg</w:t>
            </w:r>
          </w:p>
        </w:tc>
        <w:tc>
          <w:tcPr>
            <w:tcW w:type="dxa" w:w="3118"/>
          </w:tcPr>
          <w:p>
            <w:pPr>
              <w:spacing w:after="20" w:before="20" w:line="240" w:lineRule="auto"/>
              <w:jc w:val="left"/>
            </w:pPr>
            <w:r>
              <w:rPr>
                <w:rFonts w:ascii="Arial" w:hAnsi="Arial" w:cs="Arial"/>
                <w:b w:val="0"/>
                <w:i w:val="0"/>
                <w:sz w:val="22"/>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22"/>
              </w:rPr>
              <w:t>Çatal kaldırma stroku</w:t>
            </w:r>
          </w:p>
        </w:tc>
        <w:tc>
          <w:tcPr>
            <w:tcW w:type="dxa" w:w="3118"/>
          </w:tcPr>
          <w:p>
            <w:pPr>
              <w:spacing w:after="20" w:before="20" w:line="240" w:lineRule="auto"/>
              <w:jc w:val="left"/>
            </w:pPr>
            <w:r>
              <w:rPr>
                <w:rFonts w:ascii="Arial" w:hAnsi="Arial" w:cs="Arial"/>
                <w:b w:val="0"/>
                <w:i w:val="0"/>
                <w:sz w:val="22"/>
              </w:rPr>
              <w:t>≈ 120 mm</w:t>
            </w:r>
          </w:p>
        </w:tc>
        <w:tc>
          <w:tcPr>
            <w:tcW w:type="dxa" w:w="3118"/>
          </w:tcPr>
          <w:p>
            <w:pPr>
              <w:spacing w:after="20" w:before="20" w:line="240" w:lineRule="auto"/>
              <w:jc w:val="left"/>
            </w:pPr>
            <w:r>
              <w:rPr>
                <w:rFonts w:ascii="Arial" w:hAnsi="Arial" w:cs="Arial"/>
                <w:b w:val="0"/>
                <w:i w:val="0"/>
                <w:sz w:val="22"/>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22"/>
              </w:rPr>
              <w:t>Sürüş mimarisi</w:t>
            </w:r>
          </w:p>
        </w:tc>
        <w:tc>
          <w:tcPr>
            <w:tcW w:type="dxa" w:w="3118"/>
          </w:tcPr>
          <w:p>
            <w:pPr>
              <w:spacing w:after="20" w:before="20" w:line="240" w:lineRule="auto"/>
              <w:jc w:val="left"/>
            </w:pPr>
            <w:r>
              <w:rPr>
                <w:rFonts w:ascii="Arial" w:hAnsi="Arial" w:cs="Arial"/>
                <w:b w:val="0"/>
                <w:i w:val="0"/>
                <w:sz w:val="22"/>
              </w:rPr>
              <w:t>Diferansiyel — 2 hub motor + 2 sarhoş teker</w:t>
            </w:r>
          </w:p>
        </w:tc>
        <w:tc>
          <w:tcPr>
            <w:tcW w:type="dxa" w:w="3118"/>
          </w:tcPr>
          <w:p>
            <w:pPr>
              <w:spacing w:after="20" w:before="20" w:line="240" w:lineRule="auto"/>
              <w:jc w:val="left"/>
            </w:pPr>
            <w:r>
              <w:rPr>
                <w:rFonts w:ascii="Arial" w:hAnsi="Arial" w:cs="Arial"/>
                <w:b w:val="0"/>
                <w:i w:val="0"/>
                <w:sz w:val="22"/>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22"/>
              </w:rPr>
              <w:t>Azami hız</w:t>
            </w:r>
          </w:p>
        </w:tc>
        <w:tc>
          <w:tcPr>
            <w:tcW w:type="dxa" w:w="3118"/>
          </w:tcPr>
          <w:p>
            <w:pPr>
              <w:spacing w:after="20" w:before="20" w:line="240" w:lineRule="auto"/>
              <w:jc w:val="left"/>
            </w:pPr>
            <w:r>
              <w:rPr>
                <w:rFonts w:ascii="Arial" w:hAnsi="Arial" w:cs="Arial"/>
                <w:b w:val="0"/>
                <w:i w:val="0"/>
                <w:sz w:val="22"/>
              </w:rPr>
              <w:t>0,25 m/s (yüksüz) / 0,15 m/s (yüklü ve yanaşma)</w:t>
            </w:r>
          </w:p>
        </w:tc>
        <w:tc>
          <w:tcPr>
            <w:tcW w:type="dxa" w:w="3118"/>
          </w:tcPr>
          <w:p>
            <w:pPr>
              <w:spacing w:after="20" w:before="20" w:line="240" w:lineRule="auto"/>
              <w:jc w:val="left"/>
            </w:pPr>
            <w:r>
              <w:rPr>
                <w:rFonts w:ascii="Arial" w:hAnsi="Arial" w:cs="Arial"/>
                <w:b w:val="0"/>
                <w:i w:val="0"/>
                <w:sz w:val="22"/>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22"/>
              </w:rPr>
              <w:t>Batarya</w:t>
            </w:r>
          </w:p>
        </w:tc>
        <w:tc>
          <w:tcPr>
            <w:tcW w:type="dxa" w:w="3118"/>
          </w:tcPr>
          <w:p>
            <w:pPr>
              <w:spacing w:after="20" w:before="20" w:line="240" w:lineRule="auto"/>
              <w:jc w:val="left"/>
            </w:pPr>
            <w:r>
              <w:rPr>
                <w:rFonts w:ascii="Arial" w:hAnsi="Arial" w:cs="Arial"/>
                <w:b w:val="0"/>
                <w:i w:val="0"/>
                <w:sz w:val="22"/>
              </w:rPr>
              <w:t>36 V nominal, 8,7 Ah, ≈ 313 Wh (10S3P)</w:t>
            </w:r>
          </w:p>
        </w:tc>
        <w:tc>
          <w:tcPr>
            <w:tcW w:type="dxa" w:w="3118"/>
          </w:tcPr>
          <w:p>
            <w:pPr>
              <w:spacing w:after="20" w:before="20" w:line="240" w:lineRule="auto"/>
              <w:jc w:val="left"/>
            </w:pPr>
            <w:r>
              <w:rPr>
                <w:rFonts w:ascii="Arial" w:hAnsi="Arial" w:cs="Arial"/>
                <w:b w:val="0"/>
                <w:i w:val="0"/>
                <w:sz w:val="22"/>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22"/>
              </w:rPr>
              <w:t>Çalışma süresi</w:t>
            </w:r>
          </w:p>
        </w:tc>
        <w:tc>
          <w:tcPr>
            <w:tcW w:type="dxa" w:w="3118"/>
          </w:tcPr>
          <w:p>
            <w:pPr>
              <w:spacing w:after="20" w:before="20" w:line="240" w:lineRule="auto"/>
              <w:jc w:val="left"/>
            </w:pPr>
            <w:r>
              <w:rPr>
                <w:rFonts w:ascii="Arial" w:hAnsi="Arial" w:cs="Arial"/>
                <w:b w:val="0"/>
                <w:i w:val="0"/>
                <w:sz w:val="22"/>
              </w:rPr>
              <w:t>≈ 2 saat (150 W ortalama yükte)</w:t>
            </w:r>
          </w:p>
        </w:tc>
        <w:tc>
          <w:tcPr>
            <w:tcW w:type="dxa" w:w="3118"/>
          </w:tcPr>
          <w:p>
            <w:pPr>
              <w:spacing w:after="20" w:before="20" w:line="240" w:lineRule="auto"/>
              <w:jc w:val="left"/>
            </w:pPr>
            <w:r>
              <w:rPr>
                <w:rFonts w:ascii="Arial" w:hAnsi="Arial" w:cs="Arial"/>
                <w:b w:val="0"/>
                <w:i w:val="0"/>
                <w:sz w:val="22"/>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2"/>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2"/>
              </w:rPr>
              <w:t>Kontrol</w:t>
            </w:r>
          </w:p>
        </w:tc>
        <w:tc>
          <w:tcPr>
            <w:tcW w:type="dxa" w:w="2268"/>
            <w:shd w:val="clear" w:fill="1F3A63"/>
          </w:tcPr>
          <w:p>
            <w:pPr>
              <w:jc w:val="center"/>
            </w:pPr>
            <w:r/>
            <w:r>
              <w:rPr>
                <w:rFonts w:ascii="Arial" w:hAnsi="Arial"/>
                <w:b/>
                <w:color w:val="FFFFFF"/>
                <w:sz w:val="22"/>
              </w:rPr>
              <w:t>Girdi ve Formül</w:t>
            </w:r>
          </w:p>
        </w:tc>
        <w:tc>
          <w:tcPr>
            <w:tcW w:type="dxa" w:w="2268"/>
            <w:shd w:val="clear" w:fill="1F3A63"/>
          </w:tcPr>
          <w:p>
            <w:pPr>
              <w:jc w:val="center"/>
            </w:pPr>
            <w:r/>
            <w:r>
              <w:rPr>
                <w:rFonts w:ascii="Arial" w:hAnsi="Arial"/>
                <w:b/>
                <w:color w:val="FFFFFF"/>
                <w:sz w:val="22"/>
              </w:rPr>
              <w:t>Sonuç</w:t>
            </w:r>
          </w:p>
        </w:tc>
        <w:tc>
          <w:tcPr>
            <w:tcW w:type="dxa" w:w="2268"/>
            <w:shd w:val="clear" w:fill="1F3A63"/>
          </w:tcPr>
          <w:p>
            <w:pPr>
              <w:jc w:val="center"/>
            </w:pPr>
            <w:r/>
            <w:r>
              <w:rPr>
                <w:rFonts w:ascii="Arial" w:hAnsi="Arial"/>
                <w:b/>
                <w:color w:val="FFFFFF"/>
                <w:sz w:val="22"/>
              </w:rPr>
              <w:t>Emniyet Payı / Yorum</w:t>
            </w:r>
          </w:p>
        </w:tc>
      </w:tr>
      <w:tr>
        <w:trPr>
          <w:cantSplit/>
        </w:trPr>
        <w:tc>
          <w:tcPr>
            <w:tcW w:type="dxa" w:w="2268"/>
          </w:tcPr>
          <w:p>
            <w:pPr>
              <w:jc w:val="left"/>
            </w:pPr>
            <w:r/>
            <w:r>
              <w:rPr>
                <w:rFonts w:ascii="Arial" w:hAnsi="Arial"/>
                <w:b w:val="0"/>
                <w:sz w:val="22"/>
              </w:rPr>
              <w:t>Tahrik torku</w:t>
            </w:r>
          </w:p>
        </w:tc>
        <w:tc>
          <w:tcPr>
            <w:tcW w:type="dxa" w:w="2268"/>
          </w:tcPr>
          <w:p>
            <w:pPr>
              <w:jc w:val="left"/>
            </w:pPr>
            <w:r/>
            <w:r>
              <w:rPr>
                <w:rFonts w:ascii="Arial" w:hAnsi="Arial"/>
                <w:b w:val="0"/>
                <w:sz w:val="22"/>
              </w:rPr>
              <w:t>T=μ·m·g·r ; m=29 kg, r=0,075 m</w:t>
            </w:r>
          </w:p>
        </w:tc>
        <w:tc>
          <w:tcPr>
            <w:tcW w:type="dxa" w:w="2268"/>
          </w:tcPr>
          <w:p>
            <w:pPr>
              <w:jc w:val="center"/>
            </w:pPr>
            <w:r/>
            <w:r>
              <w:rPr>
                <w:rFonts w:ascii="Arial" w:hAnsi="Arial"/>
                <w:b w:val="0"/>
                <w:sz w:val="22"/>
              </w:rPr>
              <w:t>≈1,1 N·m</w:t>
            </w:r>
          </w:p>
        </w:tc>
        <w:tc>
          <w:tcPr>
            <w:tcW w:type="dxa" w:w="2268"/>
          </w:tcPr>
          <w:p>
            <w:pPr>
              <w:jc w:val="left"/>
            </w:pPr>
            <w:r/>
            <w:r>
              <w:rPr>
                <w:rFonts w:ascii="Arial" w:hAnsi="Arial"/>
                <w:b w:val="0"/>
                <w:sz w:val="22"/>
              </w:rPr>
              <w:t>Hub motor kalkış torku bunun çok üzerinde — açık yok</w:t>
            </w:r>
          </w:p>
        </w:tc>
      </w:tr>
      <w:tr>
        <w:trPr>
          <w:cantSplit/>
        </w:trPr>
        <w:tc>
          <w:tcPr>
            <w:tcW w:type="dxa" w:w="2268"/>
          </w:tcPr>
          <w:p>
            <w:pPr>
              <w:jc w:val="left"/>
            </w:pPr>
            <w:r/>
            <w:r>
              <w:rPr>
                <w:rFonts w:ascii="Arial" w:hAnsi="Arial"/>
                <w:b w:val="0"/>
                <w:sz w:val="22"/>
              </w:rPr>
              <w:t>Fren mesafesi (kontrollü)</w:t>
            </w:r>
          </w:p>
        </w:tc>
        <w:tc>
          <w:tcPr>
            <w:tcW w:type="dxa" w:w="2268"/>
          </w:tcPr>
          <w:p>
            <w:pPr>
              <w:jc w:val="left"/>
            </w:pPr>
            <w:r/>
            <w:r>
              <w:rPr>
                <w:rFonts w:ascii="Arial" w:hAnsi="Arial"/>
                <w:b w:val="0"/>
                <w:sz w:val="22"/>
              </w:rPr>
              <w:t>d=v²/2a ; v=0,25 m/s, a=0,5 m/s²</w:t>
            </w:r>
          </w:p>
        </w:tc>
        <w:tc>
          <w:tcPr>
            <w:tcW w:type="dxa" w:w="2268"/>
          </w:tcPr>
          <w:p>
            <w:pPr>
              <w:jc w:val="center"/>
            </w:pPr>
            <w:r/>
            <w:r>
              <w:rPr>
                <w:rFonts w:ascii="Arial" w:hAnsi="Arial"/>
                <w:b w:val="0"/>
                <w:sz w:val="22"/>
              </w:rPr>
              <w:t>≈6,3 cm</w:t>
            </w:r>
          </w:p>
        </w:tc>
        <w:tc>
          <w:tcPr>
            <w:tcW w:type="dxa" w:w="2268"/>
          </w:tcPr>
          <w:p>
            <w:pPr>
              <w:jc w:val="left"/>
            </w:pPr>
            <w:r/>
            <w:r>
              <w:rPr>
                <w:rFonts w:ascii="Arial" w:hAnsi="Arial"/>
                <w:b w:val="0"/>
                <w:sz w:val="22"/>
              </w:rPr>
              <w:t>Güvenlik alanı (≥20 cm) içinde durur</w:t>
            </w:r>
          </w:p>
        </w:tc>
      </w:tr>
      <w:tr>
        <w:trPr>
          <w:cantSplit/>
        </w:trPr>
        <w:tc>
          <w:tcPr>
            <w:tcW w:type="dxa" w:w="2268"/>
          </w:tcPr>
          <w:p>
            <w:pPr>
              <w:jc w:val="left"/>
            </w:pPr>
            <w:r/>
            <w:r>
              <w:rPr>
                <w:rFonts w:ascii="Arial" w:hAnsi="Arial"/>
                <w:b w:val="0"/>
                <w:sz w:val="22"/>
              </w:rPr>
              <w:t>Fren mesafesi (E-stop)</w:t>
            </w:r>
          </w:p>
        </w:tc>
        <w:tc>
          <w:tcPr>
            <w:tcW w:type="dxa" w:w="2268"/>
          </w:tcPr>
          <w:p>
            <w:pPr>
              <w:jc w:val="left"/>
            </w:pPr>
            <w:r/>
            <w:r>
              <w:rPr>
                <w:rFonts w:ascii="Arial" w:hAnsi="Arial"/>
                <w:b w:val="0"/>
                <w:sz w:val="22"/>
              </w:rPr>
              <w:t>a=μg=0,49 m/s² (serbest yuvarlanma)</w:t>
            </w:r>
          </w:p>
        </w:tc>
        <w:tc>
          <w:tcPr>
            <w:tcW w:type="dxa" w:w="2268"/>
          </w:tcPr>
          <w:p>
            <w:pPr>
              <w:jc w:val="center"/>
            </w:pPr>
            <w:r/>
            <w:r>
              <w:rPr>
                <w:rFonts w:ascii="Arial" w:hAnsi="Arial"/>
                <w:b w:val="0"/>
                <w:sz w:val="22"/>
              </w:rPr>
              <w:t>≈6,4 cm</w:t>
            </w:r>
          </w:p>
        </w:tc>
        <w:tc>
          <w:tcPr>
            <w:tcW w:type="dxa" w:w="2268"/>
          </w:tcPr>
          <w:p>
            <w:pPr>
              <w:jc w:val="left"/>
            </w:pPr>
            <w:r/>
            <w:r>
              <w:rPr>
                <w:rFonts w:ascii="Arial" w:hAnsi="Arial"/>
                <w:b w:val="0"/>
                <w:sz w:val="22"/>
              </w:rPr>
              <w:t>Enerji kesilse bile kısa mesafede durur</w:t>
            </w:r>
          </w:p>
        </w:tc>
      </w:tr>
      <w:tr>
        <w:trPr>
          <w:cantSplit/>
        </w:trPr>
        <w:tc>
          <w:tcPr>
            <w:tcW w:type="dxa" w:w="2268"/>
          </w:tcPr>
          <w:p>
            <w:pPr>
              <w:jc w:val="left"/>
            </w:pPr>
            <w:r/>
            <w:r>
              <w:rPr>
                <w:rFonts w:ascii="Arial" w:hAnsi="Arial"/>
                <w:b w:val="0"/>
                <w:sz w:val="22"/>
              </w:rPr>
              <w:t>Boyuna devrilme (yüklü)</w:t>
            </w:r>
          </w:p>
        </w:tc>
        <w:tc>
          <w:tcPr>
            <w:tcW w:type="dxa" w:w="2268"/>
          </w:tcPr>
          <w:p>
            <w:pPr>
              <w:jc w:val="left"/>
            </w:pPr>
            <w:r/>
            <w:r>
              <w:rPr>
                <w:rFonts w:ascii="Arial" w:hAnsi="Arial"/>
                <w:b w:val="0"/>
                <w:sz w:val="22"/>
              </w:rPr>
              <w:t>Devirici 5·9,81·0,20 / geri getirici 24·9,81·0,15</w:t>
            </w:r>
          </w:p>
        </w:tc>
        <w:tc>
          <w:tcPr>
            <w:tcW w:type="dxa" w:w="2268"/>
          </w:tcPr>
          <w:p>
            <w:pPr>
              <w:jc w:val="center"/>
            </w:pPr>
            <w:r/>
            <w:r>
              <w:rPr>
                <w:rFonts w:ascii="Arial" w:hAnsi="Arial"/>
                <w:b w:val="0"/>
                <w:sz w:val="22"/>
              </w:rPr>
              <w:t>SF ≈3,6</w:t>
            </w:r>
          </w:p>
        </w:tc>
        <w:tc>
          <w:tcPr>
            <w:tcW w:type="dxa" w:w="2268"/>
          </w:tcPr>
          <w:p>
            <w:pPr>
              <w:jc w:val="left"/>
            </w:pPr>
            <w:r/>
            <w:r>
              <w:rPr>
                <w:rFonts w:ascii="Arial" w:hAnsi="Arial"/>
                <w:b w:val="0"/>
                <w:sz w:val="22"/>
              </w:rPr>
              <w:t>Yük çatalda uzatılmışken bile devrilmez</w:t>
            </w:r>
          </w:p>
        </w:tc>
      </w:tr>
      <w:tr>
        <w:trPr>
          <w:cantSplit/>
        </w:trPr>
        <w:tc>
          <w:tcPr>
            <w:tcW w:type="dxa" w:w="2268"/>
          </w:tcPr>
          <w:p>
            <w:pPr>
              <w:jc w:val="left"/>
            </w:pPr>
            <w:r/>
            <w:r>
              <w:rPr>
                <w:rFonts w:ascii="Arial" w:hAnsi="Arial"/>
                <w:b w:val="0"/>
                <w:sz w:val="22"/>
              </w:rPr>
              <w:t>Yanal devrilme (viraj)</w:t>
            </w:r>
          </w:p>
        </w:tc>
        <w:tc>
          <w:tcPr>
            <w:tcW w:type="dxa" w:w="2268"/>
          </w:tcPr>
          <w:p>
            <w:pPr>
              <w:jc w:val="left"/>
            </w:pPr>
            <w:r/>
            <w:r>
              <w:rPr>
                <w:rFonts w:ascii="Arial" w:hAnsi="Arial"/>
                <w:b w:val="0"/>
                <w:sz w:val="22"/>
              </w:rPr>
              <w:t>a=v²/R ; v=0,15 m/s, R=0,5 m → 0,045 m/s²</w:t>
            </w:r>
          </w:p>
        </w:tc>
        <w:tc>
          <w:tcPr>
            <w:tcW w:type="dxa" w:w="2268"/>
          </w:tcPr>
          <w:p>
            <w:pPr>
              <w:jc w:val="center"/>
            </w:pPr>
            <w:r/>
            <w:r>
              <w:rPr>
                <w:rFonts w:ascii="Arial" w:hAnsi="Arial"/>
                <w:b w:val="0"/>
                <w:sz w:val="22"/>
              </w:rPr>
              <w:t>Oran ≈0,005</w:t>
            </w:r>
          </w:p>
        </w:tc>
        <w:tc>
          <w:tcPr>
            <w:tcW w:type="dxa" w:w="2268"/>
          </w:tcPr>
          <w:p>
            <w:pPr>
              <w:jc w:val="left"/>
            </w:pPr>
            <w:r/>
            <w:r>
              <w:rPr>
                <w:rFonts w:ascii="Arial" w:hAnsi="Arial"/>
                <w:b w:val="0"/>
                <w:sz w:val="22"/>
              </w:rPr>
              <w:t>Düşük hız + geniş iz → ihmal edilebilir</w:t>
            </w:r>
          </w:p>
        </w:tc>
      </w:tr>
      <w:tr>
        <w:trPr>
          <w:cantSplit/>
        </w:trPr>
        <w:tc>
          <w:tcPr>
            <w:tcW w:type="dxa" w:w="2268"/>
          </w:tcPr>
          <w:p>
            <w:pPr>
              <w:jc w:val="left"/>
            </w:pPr>
            <w:r/>
            <w:r>
              <w:rPr>
                <w:rFonts w:ascii="Arial" w:hAnsi="Arial"/>
                <w:b w:val="0"/>
                <w:sz w:val="22"/>
              </w:rPr>
              <w:t>Mast kızak sehimi</w:t>
            </w:r>
          </w:p>
        </w:tc>
        <w:tc>
          <w:tcPr>
            <w:tcW w:type="dxa" w:w="2268"/>
          </w:tcPr>
          <w:p>
            <w:pPr>
              <w:jc w:val="left"/>
            </w:pPr>
            <w:r/>
            <w:r>
              <w:rPr>
                <w:rFonts w:ascii="Arial" w:hAnsi="Arial"/>
                <w:b w:val="0"/>
                <w:sz w:val="22"/>
              </w:rPr>
              <w:t>δ=PL³/48EI ; 2×Ø8 mm çelik mil, P=78 N, L=0,4 m</w:t>
            </w:r>
          </w:p>
        </w:tc>
        <w:tc>
          <w:tcPr>
            <w:tcW w:type="dxa" w:w="2268"/>
          </w:tcPr>
          <w:p>
            <w:pPr>
              <w:jc w:val="center"/>
            </w:pPr>
            <w:r/>
            <w:r>
              <w:rPr>
                <w:rFonts w:ascii="Arial" w:hAnsi="Arial"/>
                <w:b w:val="0"/>
                <w:sz w:val="22"/>
              </w:rPr>
              <w:t>≈1,3 mm</w:t>
            </w:r>
          </w:p>
        </w:tc>
        <w:tc>
          <w:tcPr>
            <w:tcW w:type="dxa" w:w="2268"/>
          </w:tcPr>
          <w:p>
            <w:pPr>
              <w:jc w:val="left"/>
            </w:pPr>
            <w:r/>
            <w:r>
              <w:rPr>
                <w:rFonts w:ascii="Arial" w:hAnsi="Arial"/>
                <w:b w:val="0"/>
                <w:sz w:val="22"/>
              </w:rPr>
              <w:t>Yanaşma toleransının (±7,5 cm) çok altında</w:t>
            </w:r>
          </w:p>
        </w:tc>
      </w:tr>
      <w:tr>
        <w:trPr>
          <w:cantSplit/>
        </w:trPr>
        <w:tc>
          <w:tcPr>
            <w:tcW w:type="dxa" w:w="2268"/>
          </w:tcPr>
          <w:p>
            <w:pPr>
              <w:jc w:val="left"/>
            </w:pPr>
            <w:r/>
            <w:r>
              <w:rPr>
                <w:rFonts w:ascii="Arial" w:hAnsi="Arial"/>
                <w:b w:val="0"/>
                <w:sz w:val="22"/>
              </w:rPr>
              <w:t>Mast dikme emniyeti</w:t>
            </w:r>
          </w:p>
        </w:tc>
        <w:tc>
          <w:tcPr>
            <w:tcW w:type="dxa" w:w="2268"/>
          </w:tcPr>
          <w:p>
            <w:pPr>
              <w:jc w:val="left"/>
            </w:pPr>
            <w:r/>
            <w:r>
              <w:rPr>
                <w:rFonts w:ascii="Arial" w:hAnsi="Arial"/>
                <w:b w:val="0"/>
                <w:sz w:val="22"/>
              </w:rPr>
              <w:t>Akma sınırı / çalışma gerilmesi (CAD statik)</w:t>
            </w:r>
          </w:p>
        </w:tc>
        <w:tc>
          <w:tcPr>
            <w:tcW w:type="dxa" w:w="2268"/>
          </w:tcPr>
          <w:p>
            <w:pPr>
              <w:jc w:val="center"/>
            </w:pPr>
            <w:r/>
            <w:r>
              <w:rPr>
                <w:rFonts w:ascii="Arial" w:hAnsi="Arial"/>
                <w:b w:val="0"/>
                <w:sz w:val="22"/>
              </w:rPr>
              <w:t>SF ≈3</w:t>
            </w:r>
          </w:p>
        </w:tc>
        <w:tc>
          <w:tcPr>
            <w:tcW w:type="dxa" w:w="2268"/>
          </w:tcPr>
          <w:p>
            <w:pPr>
              <w:jc w:val="left"/>
            </w:pPr>
            <w:r/>
            <w:r>
              <w:rPr>
                <w:rFonts w:ascii="Arial" w:hAnsi="Arial"/>
                <w:b w:val="0"/>
                <w:sz w:val="22"/>
              </w:rPr>
              <w:t>Kesit bu kontrole göre seçildi</w:t>
            </w:r>
          </w:p>
        </w:tc>
      </w:tr>
      <w:tr>
        <w:trPr>
          <w:cantSplit/>
        </w:trPr>
        <w:tc>
          <w:tcPr>
            <w:tcW w:type="dxa" w:w="2268"/>
          </w:tcPr>
          <w:p>
            <w:pPr>
              <w:jc w:val="left"/>
            </w:pPr>
            <w:r/>
            <w:r>
              <w:rPr>
                <w:rFonts w:ascii="Arial" w:hAnsi="Arial"/>
                <w:b w:val="0"/>
                <w:sz w:val="22"/>
              </w:rPr>
              <w:t>Cıvata kesme</w:t>
            </w:r>
          </w:p>
        </w:tc>
        <w:tc>
          <w:tcPr>
            <w:tcW w:type="dxa" w:w="2268"/>
          </w:tcPr>
          <w:p>
            <w:pPr>
              <w:jc w:val="left"/>
            </w:pPr>
            <w:r/>
            <w:r>
              <w:rPr>
                <w:rFonts w:ascii="Arial" w:hAnsi="Arial"/>
                <w:b w:val="0"/>
                <w:sz w:val="22"/>
              </w:rPr>
              <w:t>τ=V/A ; 4×M5, V≈78 N</w:t>
            </w:r>
          </w:p>
        </w:tc>
        <w:tc>
          <w:tcPr>
            <w:tcW w:type="dxa" w:w="2268"/>
          </w:tcPr>
          <w:p>
            <w:pPr>
              <w:jc w:val="center"/>
            </w:pPr>
            <w:r/>
            <w:r>
              <w:rPr>
                <w:rFonts w:ascii="Arial" w:hAnsi="Arial"/>
                <w:b w:val="0"/>
                <w:sz w:val="22"/>
              </w:rPr>
              <w:t>τ ≈1 MPa</w:t>
            </w:r>
          </w:p>
        </w:tc>
        <w:tc>
          <w:tcPr>
            <w:tcW w:type="dxa" w:w="2268"/>
          </w:tcPr>
          <w:p>
            <w:pPr>
              <w:jc w:val="left"/>
            </w:pPr>
            <w:r/>
            <w:r>
              <w:rPr>
                <w:rFonts w:ascii="Arial" w:hAnsi="Arial"/>
                <w:b w:val="0"/>
                <w:sz w:val="22"/>
              </w:rPr>
              <w:t>Sınıf 8.8 kesme dayanımına göre SF »100</w:t>
            </w:r>
          </w:p>
        </w:tc>
      </w:tr>
      <w:tr>
        <w:trPr>
          <w:cantSplit/>
        </w:trPr>
        <w:tc>
          <w:tcPr>
            <w:tcW w:type="dxa" w:w="2268"/>
          </w:tcPr>
          <w:p>
            <w:pPr>
              <w:jc w:val="left"/>
            </w:pPr>
            <w:r/>
            <w:r>
              <w:rPr>
                <w:rFonts w:ascii="Arial" w:hAnsi="Arial"/>
                <w:b w:val="0"/>
                <w:sz w:val="22"/>
              </w:rPr>
              <w:t>Sürekli akım / termal</w:t>
            </w:r>
          </w:p>
        </w:tc>
        <w:tc>
          <w:tcPr>
            <w:tcW w:type="dxa" w:w="2268"/>
          </w:tcPr>
          <w:p>
            <w:pPr>
              <w:jc w:val="left"/>
            </w:pPr>
            <w:r/>
            <w:r>
              <w:rPr>
                <w:rFonts w:ascii="Arial" w:hAnsi="Arial"/>
                <w:b w:val="0"/>
                <w:sz w:val="22"/>
              </w:rPr>
              <w:t>I=P/V ; P_ort=150 W, V=36 V</w:t>
            </w:r>
          </w:p>
        </w:tc>
        <w:tc>
          <w:tcPr>
            <w:tcW w:type="dxa" w:w="2268"/>
          </w:tcPr>
          <w:p>
            <w:pPr>
              <w:jc w:val="center"/>
            </w:pPr>
            <w:r/>
            <w:r>
              <w:rPr>
                <w:rFonts w:ascii="Arial" w:hAnsi="Arial"/>
                <w:b w:val="0"/>
                <w:sz w:val="22"/>
              </w:rPr>
              <w:t>≈4,2 A</w:t>
            </w:r>
          </w:p>
        </w:tc>
        <w:tc>
          <w:tcPr>
            <w:tcW w:type="dxa" w:w="2268"/>
          </w:tcPr>
          <w:p>
            <w:pPr>
              <w:jc w:val="left"/>
            </w:pPr>
            <w:r/>
            <w:r>
              <w:rPr>
                <w:rFonts w:ascii="Arial" w:hAnsi="Arial"/>
                <w:b w:val="0"/>
                <w:sz w:val="22"/>
              </w:rPr>
              <w:t>BMS 40 A — ~9× marj; sürücü nominalinin altında</w:t>
            </w:r>
          </w:p>
        </w:tc>
      </w:tr>
      <w:tr>
        <w:trPr>
          <w:cantSplit/>
        </w:trPr>
        <w:tc>
          <w:tcPr>
            <w:tcW w:type="dxa" w:w="2268"/>
          </w:tcPr>
          <w:p>
            <w:pPr>
              <w:jc w:val="left"/>
            </w:pPr>
            <w:r/>
            <w:r>
              <w:rPr>
                <w:rFonts w:ascii="Arial" w:hAnsi="Arial"/>
                <w:b w:val="0"/>
                <w:sz w:val="22"/>
              </w:rPr>
              <w:t>Batarya deşarj C-oranı</w:t>
            </w:r>
          </w:p>
        </w:tc>
        <w:tc>
          <w:tcPr>
            <w:tcW w:type="dxa" w:w="2268"/>
          </w:tcPr>
          <w:p>
            <w:pPr>
              <w:jc w:val="left"/>
            </w:pPr>
            <w:r/>
            <w:r>
              <w:rPr>
                <w:rFonts w:ascii="Arial" w:hAnsi="Arial"/>
                <w:b w:val="0"/>
                <w:sz w:val="22"/>
              </w:rPr>
              <w:t>I/Q ; 4,2 A / 8,7 Ah (tepe ~15 A)</w:t>
            </w:r>
          </w:p>
        </w:tc>
        <w:tc>
          <w:tcPr>
            <w:tcW w:type="dxa" w:w="2268"/>
          </w:tcPr>
          <w:p>
            <w:pPr>
              <w:jc w:val="center"/>
            </w:pPr>
            <w:r/>
            <w:r>
              <w:rPr>
                <w:rFonts w:ascii="Arial" w:hAnsi="Arial"/>
                <w:b w:val="0"/>
                <w:sz w:val="22"/>
              </w:rPr>
              <w:t>≈0,48C (tepe ~1,7C)</w:t>
            </w:r>
          </w:p>
        </w:tc>
        <w:tc>
          <w:tcPr>
            <w:tcW w:type="dxa" w:w="2268"/>
          </w:tcPr>
          <w:p>
            <w:pPr>
              <w:jc w:val="left"/>
            </w:pPr>
            <w:r/>
            <w:r>
              <w:rPr>
                <w:rFonts w:ascii="Arial" w:hAnsi="Arial"/>
                <w:b w:val="0"/>
                <w:sz w:val="22"/>
              </w:rPr>
              <w:t>Hücre sürekli deşarj sınırının altında</w:t>
            </w:r>
          </w:p>
        </w:tc>
      </w:tr>
      <w:tr>
        <w:trPr>
          <w:cantSplit/>
        </w:trPr>
        <w:tc>
          <w:tcPr>
            <w:tcW w:type="dxa" w:w="2268"/>
          </w:tcPr>
          <w:p>
            <w:pPr>
              <w:jc w:val="left"/>
            </w:pPr>
            <w:r/>
            <w:r>
              <w:rPr>
                <w:rFonts w:ascii="Arial" w:hAnsi="Arial"/>
                <w:b w:val="0"/>
                <w:sz w:val="22"/>
              </w:rPr>
              <w:t>Menzil (enerji)</w:t>
            </w:r>
          </w:p>
        </w:tc>
        <w:tc>
          <w:tcPr>
            <w:tcW w:type="dxa" w:w="2268"/>
          </w:tcPr>
          <w:p>
            <w:pPr>
              <w:jc w:val="left"/>
            </w:pPr>
            <w:r/>
            <w:r>
              <w:rPr>
                <w:rFonts w:ascii="Arial" w:hAnsi="Arial"/>
                <w:b w:val="0"/>
                <w:sz w:val="22"/>
              </w:rPr>
              <w:t>E/(P)·v ; 313 Wh, 150 W, 0,2 m/s</w:t>
            </w:r>
          </w:p>
        </w:tc>
        <w:tc>
          <w:tcPr>
            <w:tcW w:type="dxa" w:w="2268"/>
          </w:tcPr>
          <w:p>
            <w:pPr>
              <w:jc w:val="center"/>
            </w:pPr>
            <w:r/>
            <w:r>
              <w:rPr>
                <w:rFonts w:ascii="Arial" w:hAnsi="Arial"/>
                <w:b w:val="0"/>
                <w:sz w:val="22"/>
              </w:rPr>
              <w:t>≈1,4 km / ≈2,1 saat</w:t>
            </w:r>
          </w:p>
        </w:tc>
        <w:tc>
          <w:tcPr>
            <w:tcW w:type="dxa" w:w="2268"/>
          </w:tcPr>
          <w:p>
            <w:pPr>
              <w:jc w:val="left"/>
            </w:pPr>
            <w:r/>
            <w:r>
              <w:rPr>
                <w:rFonts w:ascii="Arial" w:hAnsi="Arial"/>
                <w:b w:val="0"/>
                <w:sz w:val="22"/>
              </w:rPr>
              <w:t>30 dk görev için ≈4× enerji marjı</w:t>
            </w:r>
          </w:p>
        </w:tc>
      </w:tr>
    </w:tbl>
    <w:p>
      <w:pPr>
        <w:keepLines/>
        <w:widowControl/>
        <w:spacing w:line="276" w:lineRule="auto"/>
        <w:jc w:val="center"/>
      </w:pPr>
      <w:r>
        <w:rPr>
          <w:rFonts w:ascii="Arial" w:hAnsi="Arial"/>
          <w:b w:val="0"/>
          <w:i/>
          <w:sz w:val="22"/>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8"/>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8"/>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700465"/>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7004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8–10'da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8: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9: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10: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8"/>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3960000" cy="7382571"/>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960000" cy="738257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8: Yarışma görevini yürütme algoritması — karar noktaları ve döngülerle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75730"/>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7573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3434400"/>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3434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10: Görüntü işleme algoritması — tek kameradan çizgi takibi ve QR konumlama akış diyagramı (karar noktalarıyla)</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11).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12).</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11: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320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3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12: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8"/>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2"/>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13).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2"/>
              </w:rPr>
              <w:t>Mesaj</w:t>
            </w:r>
          </w:p>
        </w:tc>
        <w:tc>
          <w:tcPr>
            <w:tcW w:type="dxa" w:w="2551"/>
            <w:shd w:val="clear" w:color="auto" w:fill="1F3A63"/>
          </w:tcPr>
          <w:p>
            <w:pPr>
              <w:spacing w:after="40" w:before="40"/>
              <w:jc w:val="center"/>
            </w:pPr>
            <w:r>
              <w:rPr>
                <w:rFonts w:ascii="Arial" w:hAnsi="Arial" w:cs="Arial"/>
                <w:b/>
                <w:i w:val="0"/>
                <w:color w:val="FFFFFF"/>
                <w:sz w:val="22"/>
              </w:rPr>
              <w:t>Yön</w:t>
            </w:r>
          </w:p>
        </w:tc>
        <w:tc>
          <w:tcPr>
            <w:tcW w:type="dxa" w:w="4535"/>
            <w:shd w:val="clear" w:color="auto" w:fill="1F3A63"/>
          </w:tcPr>
          <w:p>
            <w:pPr>
              <w:spacing w:after="40" w:before="40"/>
              <w:jc w:val="center"/>
            </w:pPr>
            <w:r>
              <w:rPr>
                <w:rFonts w:ascii="Arial" w:hAnsi="Arial" w:cs="Arial"/>
                <w:b/>
                <w:i w:val="0"/>
                <w:color w:val="FFFFFF"/>
                <w:sz w:val="22"/>
              </w:rPr>
              <w:t>İçerik (yük alanı)</w:t>
            </w:r>
          </w:p>
        </w:tc>
      </w:tr>
      <w:tr>
        <w:trPr>
          <w:cantSplit/>
        </w:trPr>
        <w:tc>
          <w:tcPr>
            <w:tcW w:type="dxa" w:w="1984"/>
          </w:tcPr>
          <w:p>
            <w:pPr>
              <w:spacing w:after="20" w:before="20" w:line="240" w:lineRule="auto"/>
              <w:jc w:val="left"/>
            </w:pPr>
            <w:r>
              <w:rPr>
                <w:rFonts w:ascii="Arial" w:hAnsi="Arial" w:cs="Arial"/>
                <w:b w:val="0"/>
                <w:i w:val="0"/>
                <w:sz w:val="22"/>
              </w:rPr>
              <w:t>HIZ_HEDEF</w:t>
            </w:r>
          </w:p>
        </w:tc>
        <w:tc>
          <w:tcPr>
            <w:tcW w:type="dxa" w:w="2551"/>
          </w:tcPr>
          <w:p>
            <w:pPr>
              <w:spacing w:after="20" w:before="20" w:line="240" w:lineRule="auto"/>
              <w:jc w:val="left"/>
            </w:pPr>
            <w:r>
              <w:rPr>
                <w:rFonts w:ascii="Arial" w:hAnsi="Arial" w:cs="Arial"/>
                <w:b w:val="0"/>
                <w:i w:val="0"/>
                <w:sz w:val="22"/>
              </w:rPr>
              <w:t>Jetson → Arduino</w:t>
            </w:r>
          </w:p>
        </w:tc>
        <w:tc>
          <w:tcPr>
            <w:tcW w:type="dxa" w:w="4535"/>
          </w:tcPr>
          <w:p>
            <w:pPr>
              <w:spacing w:after="20" w:before="20" w:line="240" w:lineRule="auto"/>
              <w:jc w:val="left"/>
            </w:pPr>
            <w:r>
              <w:rPr>
                <w:rFonts w:ascii="Arial" w:hAnsi="Arial" w:cs="Arial"/>
                <w:b w:val="0"/>
                <w:i w:val="0"/>
                <w:sz w:val="22"/>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22"/>
              </w:rPr>
              <w:t>CATAL_KOMUT</w:t>
            </w:r>
          </w:p>
        </w:tc>
        <w:tc>
          <w:tcPr>
            <w:tcW w:type="dxa" w:w="2551"/>
          </w:tcPr>
          <w:p>
            <w:pPr>
              <w:spacing w:after="20" w:before="20" w:line="240" w:lineRule="auto"/>
              <w:jc w:val="left"/>
            </w:pPr>
            <w:r>
              <w:rPr>
                <w:rFonts w:ascii="Arial" w:hAnsi="Arial" w:cs="Arial"/>
                <w:b w:val="0"/>
                <w:i w:val="0"/>
                <w:sz w:val="22"/>
              </w:rPr>
              <w:t>Jetson → Arduino</w:t>
            </w:r>
          </w:p>
        </w:tc>
        <w:tc>
          <w:tcPr>
            <w:tcW w:type="dxa" w:w="4535"/>
          </w:tcPr>
          <w:p>
            <w:pPr>
              <w:spacing w:after="20" w:before="20" w:line="240" w:lineRule="auto"/>
              <w:jc w:val="left"/>
            </w:pPr>
            <w:r>
              <w:rPr>
                <w:rFonts w:ascii="Arial" w:hAnsi="Arial" w:cs="Arial"/>
                <w:b w:val="0"/>
                <w:i w:val="0"/>
                <w:sz w:val="22"/>
              </w:rPr>
              <w:t>Aktüatör komutu: kaldır / indir / dur</w:t>
            </w:r>
          </w:p>
        </w:tc>
      </w:tr>
      <w:tr>
        <w:trPr>
          <w:cantSplit/>
        </w:trPr>
        <w:tc>
          <w:tcPr>
            <w:tcW w:type="dxa" w:w="1984"/>
          </w:tcPr>
          <w:p>
            <w:pPr>
              <w:spacing w:after="20" w:before="20" w:line="240" w:lineRule="auto"/>
              <w:jc w:val="left"/>
            </w:pPr>
            <w:r>
              <w:rPr>
                <w:rFonts w:ascii="Arial" w:hAnsi="Arial" w:cs="Arial"/>
                <w:b w:val="0"/>
                <w:i w:val="0"/>
                <w:sz w:val="22"/>
              </w:rPr>
              <w:t>IKAZ_KOMUT</w:t>
            </w:r>
          </w:p>
        </w:tc>
        <w:tc>
          <w:tcPr>
            <w:tcW w:type="dxa" w:w="2551"/>
          </w:tcPr>
          <w:p>
            <w:pPr>
              <w:spacing w:after="20" w:before="20" w:line="240" w:lineRule="auto"/>
              <w:jc w:val="left"/>
            </w:pPr>
            <w:r>
              <w:rPr>
                <w:rFonts w:ascii="Arial" w:hAnsi="Arial" w:cs="Arial"/>
                <w:b w:val="0"/>
                <w:i w:val="0"/>
                <w:sz w:val="22"/>
              </w:rPr>
              <w:t>Jetson → Arduino</w:t>
            </w:r>
          </w:p>
        </w:tc>
        <w:tc>
          <w:tcPr>
            <w:tcW w:type="dxa" w:w="4535"/>
          </w:tcPr>
          <w:p>
            <w:pPr>
              <w:spacing w:after="20" w:before="20" w:line="240" w:lineRule="auto"/>
              <w:jc w:val="left"/>
            </w:pPr>
            <w:r>
              <w:rPr>
                <w:rFonts w:ascii="Arial" w:hAnsi="Arial" w:cs="Arial"/>
                <w:b w:val="0"/>
                <w:i w:val="0"/>
                <w:sz w:val="22"/>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22"/>
              </w:rPr>
              <w:t>ODOM_VERI</w:t>
            </w:r>
          </w:p>
        </w:tc>
        <w:tc>
          <w:tcPr>
            <w:tcW w:type="dxa" w:w="2551"/>
          </w:tcPr>
          <w:p>
            <w:pPr>
              <w:spacing w:after="20" w:before="20" w:line="240" w:lineRule="auto"/>
              <w:jc w:val="left"/>
            </w:pPr>
            <w:r>
              <w:rPr>
                <w:rFonts w:ascii="Arial" w:hAnsi="Arial" w:cs="Arial"/>
                <w:b w:val="0"/>
                <w:i w:val="0"/>
                <w:sz w:val="22"/>
              </w:rPr>
              <w:t>Arduino → Jetson (50 Hz)</w:t>
            </w:r>
          </w:p>
        </w:tc>
        <w:tc>
          <w:tcPr>
            <w:tcW w:type="dxa" w:w="4535"/>
          </w:tcPr>
          <w:p>
            <w:pPr>
              <w:spacing w:after="20" w:before="20" w:line="240" w:lineRule="auto"/>
              <w:jc w:val="left"/>
            </w:pPr>
            <w:r>
              <w:rPr>
                <w:rFonts w:ascii="Arial" w:hAnsi="Arial" w:cs="Arial"/>
                <w:b w:val="0"/>
                <w:i w:val="0"/>
                <w:sz w:val="22"/>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22"/>
              </w:rPr>
              <w:t>DURUM_VERI</w:t>
            </w:r>
          </w:p>
        </w:tc>
        <w:tc>
          <w:tcPr>
            <w:tcW w:type="dxa" w:w="2551"/>
          </w:tcPr>
          <w:p>
            <w:pPr>
              <w:spacing w:after="20" w:before="20" w:line="240" w:lineRule="auto"/>
              <w:jc w:val="left"/>
            </w:pPr>
            <w:r>
              <w:rPr>
                <w:rFonts w:ascii="Arial" w:hAnsi="Arial" w:cs="Arial"/>
                <w:b w:val="0"/>
                <w:i w:val="0"/>
                <w:sz w:val="22"/>
              </w:rPr>
              <w:t>Arduino → Jetson (10 Hz)</w:t>
            </w:r>
          </w:p>
        </w:tc>
        <w:tc>
          <w:tcPr>
            <w:tcW w:type="dxa" w:w="4535"/>
          </w:tcPr>
          <w:p>
            <w:pPr>
              <w:spacing w:after="20" w:before="20" w:line="240" w:lineRule="auto"/>
              <w:jc w:val="left"/>
            </w:pPr>
            <w:r>
              <w:rPr>
                <w:rFonts w:ascii="Arial" w:hAnsi="Arial" w:cs="Arial"/>
                <w:b w:val="0"/>
                <w:i w:val="0"/>
                <w:sz w:val="22"/>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22"/>
              </w:rPr>
              <w:t>KALP_ATISI</w:t>
            </w:r>
          </w:p>
        </w:tc>
        <w:tc>
          <w:tcPr>
            <w:tcW w:type="dxa" w:w="2551"/>
          </w:tcPr>
          <w:p>
            <w:pPr>
              <w:spacing w:after="20" w:before="20" w:line="240" w:lineRule="auto"/>
              <w:jc w:val="left"/>
            </w:pPr>
            <w:r>
              <w:rPr>
                <w:rFonts w:ascii="Arial" w:hAnsi="Arial" w:cs="Arial"/>
                <w:b w:val="0"/>
                <w:i w:val="0"/>
                <w:sz w:val="22"/>
              </w:rPr>
              <w:t>Çift yönlü (2 Hz)</w:t>
            </w:r>
          </w:p>
        </w:tc>
        <w:tc>
          <w:tcPr>
            <w:tcW w:type="dxa" w:w="4535"/>
          </w:tcPr>
          <w:p>
            <w:pPr>
              <w:spacing w:after="20" w:before="20" w:line="240" w:lineRule="auto"/>
              <w:jc w:val="left"/>
            </w:pPr>
            <w:r>
              <w:rPr>
                <w:rFonts w:ascii="Arial" w:hAnsi="Arial" w:cs="Arial"/>
                <w:b w:val="0"/>
                <w:i w:val="0"/>
                <w:sz w:val="22"/>
              </w:rPr>
              <w:t>Canlılık denetimi; kesilirse güvenli duruş</w:t>
            </w:r>
          </w:p>
        </w:tc>
      </w:tr>
    </w:tbl>
    <w:p>
      <w:pPr>
        <w:keepNext/>
        <w:keepLines/>
        <w:widowControl/>
        <w:spacing w:before="60" w:after="200" w:line="276" w:lineRule="auto"/>
        <w:jc w:val="center"/>
      </w:pPr>
      <w:r>
        <w:rPr>
          <w:rFonts w:ascii="Arial" w:hAnsi="Arial" w:cs="Arial"/>
          <w:b w:val="0"/>
          <w:i/>
          <w:color w:val="555555"/>
          <w:sz w:val="22"/>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357191"/>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35719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2984399" cy="53064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2984399" cy="5306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13: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8"/>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14'te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4800"/>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4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12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14: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600"/>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2"/>
              </w:rPr>
              <w:t>Şartname Gereksinimi [1]</w:t>
            </w:r>
          </w:p>
        </w:tc>
        <w:tc>
          <w:tcPr>
            <w:tcW w:type="dxa" w:w="4819"/>
            <w:shd w:val="clear" w:color="auto" w:fill="1F3A63"/>
          </w:tcPr>
          <w:p>
            <w:pPr>
              <w:spacing w:after="40" w:before="40"/>
              <w:jc w:val="center"/>
            </w:pPr>
            <w:r>
              <w:rPr>
                <w:rFonts w:ascii="Arial" w:hAnsi="Arial" w:cs="Arial"/>
                <w:b/>
                <w:i w:val="0"/>
                <w:color w:val="FFFFFF"/>
                <w:sz w:val="22"/>
              </w:rPr>
              <w:t>Paneldeki Karşılığı</w:t>
            </w:r>
          </w:p>
        </w:tc>
      </w:tr>
      <w:tr>
        <w:trPr>
          <w:cantSplit/>
        </w:trPr>
        <w:tc>
          <w:tcPr>
            <w:tcW w:type="dxa" w:w="4252"/>
          </w:tcPr>
          <w:p>
            <w:pPr>
              <w:spacing w:after="20" w:before="20" w:line="240" w:lineRule="auto"/>
              <w:jc w:val="left"/>
            </w:pPr>
            <w:r>
              <w:rPr>
                <w:rFonts w:ascii="Arial" w:hAnsi="Arial" w:cs="Arial"/>
                <w:b w:val="0"/>
                <w:i w:val="0"/>
                <w:sz w:val="22"/>
              </w:rPr>
              <w:t>Araç durum bilgisi (a–h, 8 durum)</w:t>
            </w:r>
          </w:p>
        </w:tc>
        <w:tc>
          <w:tcPr>
            <w:tcW w:type="dxa" w:w="4819"/>
          </w:tcPr>
          <w:p>
            <w:pPr>
              <w:spacing w:after="20" w:before="20" w:line="240" w:lineRule="auto"/>
              <w:jc w:val="left"/>
            </w:pPr>
            <w:r>
              <w:rPr>
                <w:rFonts w:ascii="Arial" w:hAnsi="Arial" w:cs="Arial"/>
                <w:b w:val="0"/>
                <w:i w:val="0"/>
                <w:sz w:val="22"/>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22"/>
              </w:rPr>
              <w:t>Görev durum bilgisi</w:t>
            </w:r>
          </w:p>
        </w:tc>
        <w:tc>
          <w:tcPr>
            <w:tcW w:type="dxa" w:w="4819"/>
          </w:tcPr>
          <w:p>
            <w:pPr>
              <w:spacing w:after="20" w:before="20" w:line="240" w:lineRule="auto"/>
              <w:jc w:val="left"/>
            </w:pPr>
            <w:r>
              <w:rPr>
                <w:rFonts w:ascii="Arial" w:hAnsi="Arial" w:cs="Arial"/>
                <w:b w:val="0"/>
                <w:i w:val="0"/>
                <w:sz w:val="22"/>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22"/>
              </w:rPr>
              <w:t>Okunan QR kod bilgisi</w:t>
            </w:r>
          </w:p>
        </w:tc>
        <w:tc>
          <w:tcPr>
            <w:tcW w:type="dxa" w:w="4819"/>
          </w:tcPr>
          <w:p>
            <w:pPr>
              <w:spacing w:after="20" w:before="20" w:line="240" w:lineRule="auto"/>
              <w:jc w:val="left"/>
            </w:pPr>
            <w:r>
              <w:rPr>
                <w:rFonts w:ascii="Arial" w:hAnsi="Arial" w:cs="Arial"/>
                <w:b w:val="0"/>
                <w:i w:val="0"/>
                <w:sz w:val="22"/>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22"/>
              </w:rPr>
              <w:t>PLC haberleşme durumu</w:t>
            </w:r>
          </w:p>
        </w:tc>
        <w:tc>
          <w:tcPr>
            <w:tcW w:type="dxa" w:w="4819"/>
          </w:tcPr>
          <w:p>
            <w:pPr>
              <w:spacing w:after="20" w:before="20" w:line="240" w:lineRule="auto"/>
              <w:jc w:val="left"/>
            </w:pPr>
            <w:r>
              <w:rPr>
                <w:rFonts w:ascii="Arial" w:hAnsi="Arial" w:cs="Arial"/>
                <w:b w:val="0"/>
                <w:i w:val="0"/>
                <w:sz w:val="22"/>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22"/>
              </w:rPr>
              <w:t>Alınan/verilen mesajlar</w:t>
            </w:r>
          </w:p>
        </w:tc>
        <w:tc>
          <w:tcPr>
            <w:tcW w:type="dxa" w:w="4819"/>
          </w:tcPr>
          <w:p>
            <w:pPr>
              <w:spacing w:after="20" w:before="20" w:line="240" w:lineRule="auto"/>
              <w:jc w:val="left"/>
            </w:pPr>
            <w:r>
              <w:rPr>
                <w:rFonts w:ascii="Arial" w:hAnsi="Arial" w:cs="Arial"/>
                <w:b w:val="0"/>
                <w:i w:val="0"/>
                <w:sz w:val="22"/>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22"/>
              </w:rPr>
              <w:t>Uzaktan manuel kontrol</w:t>
            </w:r>
          </w:p>
        </w:tc>
        <w:tc>
          <w:tcPr>
            <w:tcW w:type="dxa" w:w="4819"/>
          </w:tcPr>
          <w:p>
            <w:pPr>
              <w:spacing w:after="20" w:before="20" w:line="240" w:lineRule="auto"/>
              <w:jc w:val="left"/>
            </w:pPr>
            <w:r>
              <w:rPr>
                <w:rFonts w:ascii="Arial" w:hAnsi="Arial" w:cs="Arial"/>
                <w:b w:val="0"/>
                <w:i w:val="0"/>
                <w:sz w:val="22"/>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22"/>
              </w:rPr>
              <w:t>Rota tanımlama</w:t>
            </w:r>
          </w:p>
        </w:tc>
        <w:tc>
          <w:tcPr>
            <w:tcW w:type="dxa" w:w="4819"/>
          </w:tcPr>
          <w:p>
            <w:pPr>
              <w:spacing w:after="20" w:before="20" w:line="240" w:lineRule="auto"/>
              <w:jc w:val="left"/>
            </w:pPr>
            <w:r>
              <w:rPr>
                <w:rFonts w:ascii="Arial" w:hAnsi="Arial" w:cs="Arial"/>
                <w:b w:val="0"/>
                <w:i w:val="0"/>
                <w:sz w:val="22"/>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22"/>
              </w:rPr>
              <w:t>Ek: batarya ve sistem sağlığı</w:t>
            </w:r>
          </w:p>
        </w:tc>
        <w:tc>
          <w:tcPr>
            <w:tcW w:type="dxa" w:w="4819"/>
          </w:tcPr>
          <w:p>
            <w:pPr>
              <w:spacing w:after="20" w:before="20" w:line="240" w:lineRule="auto"/>
              <w:jc w:val="left"/>
            </w:pPr>
            <w:r>
              <w:rPr>
                <w:rFonts w:ascii="Arial" w:hAnsi="Arial" w:cs="Arial"/>
                <w:b w:val="0"/>
                <w:i w:val="0"/>
                <w:sz w:val="22"/>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2"/>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2"/>
              </w:rPr>
              <w:t>Mesaj</w:t>
            </w:r>
          </w:p>
        </w:tc>
        <w:tc>
          <w:tcPr>
            <w:tcW w:type="dxa" w:w="1984"/>
            <w:shd w:val="clear" w:color="auto" w:fill="1F3A63"/>
          </w:tcPr>
          <w:p>
            <w:pPr>
              <w:spacing w:after="40" w:before="40"/>
              <w:jc w:val="center"/>
            </w:pPr>
            <w:r>
              <w:rPr>
                <w:rFonts w:ascii="Arial" w:hAnsi="Arial" w:cs="Arial"/>
                <w:b/>
                <w:i w:val="0"/>
                <w:color w:val="FFFFFF"/>
                <w:sz w:val="22"/>
              </w:rPr>
              <w:t>Yön</w:t>
            </w:r>
          </w:p>
        </w:tc>
        <w:tc>
          <w:tcPr>
            <w:tcW w:type="dxa" w:w="4535"/>
            <w:shd w:val="clear" w:color="auto" w:fill="1F3A63"/>
          </w:tcPr>
          <w:p>
            <w:pPr>
              <w:spacing w:after="40" w:before="40"/>
              <w:jc w:val="center"/>
            </w:pPr>
            <w:r>
              <w:rPr>
                <w:rFonts w:ascii="Arial" w:hAnsi="Arial" w:cs="Arial"/>
                <w:b/>
                <w:i w:val="0"/>
                <w:color w:val="FFFFFF"/>
                <w:sz w:val="22"/>
              </w:rPr>
              <w:t>Amaç</w:t>
            </w:r>
          </w:p>
        </w:tc>
      </w:tr>
      <w:tr>
        <w:trPr>
          <w:cantSplit/>
        </w:trPr>
        <w:tc>
          <w:tcPr>
            <w:tcW w:type="dxa" w:w="2551"/>
          </w:tcPr>
          <w:p>
            <w:pPr>
              <w:spacing w:after="20" w:before="20" w:line="240" w:lineRule="auto"/>
              <w:jc w:val="left"/>
            </w:pPr>
            <w:r>
              <w:rPr>
                <w:rFonts w:ascii="Arial" w:hAnsi="Arial" w:cs="Arial"/>
                <w:b w:val="0"/>
                <w:i w:val="0"/>
                <w:sz w:val="22"/>
              </w:rPr>
              <w:t>BAGLAN / BAGLANTI_ONAY</w:t>
            </w:r>
          </w:p>
        </w:tc>
        <w:tc>
          <w:tcPr>
            <w:tcW w:type="dxa" w:w="1984"/>
          </w:tcPr>
          <w:p>
            <w:pPr>
              <w:spacing w:after="20" w:before="20" w:line="240" w:lineRule="auto"/>
              <w:jc w:val="left"/>
            </w:pPr>
            <w:r>
              <w:rPr>
                <w:rFonts w:ascii="Arial" w:hAnsi="Arial" w:cs="Arial"/>
                <w:b w:val="0"/>
                <w:i w:val="0"/>
                <w:sz w:val="22"/>
              </w:rPr>
              <w:t>AGV ↔ PLC</w:t>
            </w:r>
          </w:p>
        </w:tc>
        <w:tc>
          <w:tcPr>
            <w:tcW w:type="dxa" w:w="4535"/>
          </w:tcPr>
          <w:p>
            <w:pPr>
              <w:spacing w:after="20" w:before="20" w:line="240" w:lineRule="auto"/>
              <w:jc w:val="left"/>
            </w:pPr>
            <w:r>
              <w:rPr>
                <w:rFonts w:ascii="Arial" w:hAnsi="Arial" w:cs="Arial"/>
                <w:b w:val="0"/>
                <w:i w:val="0"/>
                <w:sz w:val="22"/>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22"/>
              </w:rPr>
              <w:t>GOREV_ATA / GOREV_KABUL</w:t>
            </w:r>
          </w:p>
        </w:tc>
        <w:tc>
          <w:tcPr>
            <w:tcW w:type="dxa" w:w="1984"/>
          </w:tcPr>
          <w:p>
            <w:pPr>
              <w:spacing w:after="20" w:before="20" w:line="240" w:lineRule="auto"/>
              <w:jc w:val="left"/>
            </w:pPr>
            <w:r>
              <w:rPr>
                <w:rFonts w:ascii="Arial" w:hAnsi="Arial" w:cs="Arial"/>
                <w:b w:val="0"/>
                <w:i w:val="0"/>
                <w:sz w:val="22"/>
              </w:rPr>
              <w:t>PLC ↔ AGV</w:t>
            </w:r>
          </w:p>
        </w:tc>
        <w:tc>
          <w:tcPr>
            <w:tcW w:type="dxa" w:w="4535"/>
          </w:tcPr>
          <w:p>
            <w:pPr>
              <w:spacing w:after="20" w:before="20" w:line="240" w:lineRule="auto"/>
              <w:jc w:val="left"/>
            </w:pPr>
            <w:r>
              <w:rPr>
                <w:rFonts w:ascii="Arial" w:hAnsi="Arial" w:cs="Arial"/>
                <w:b w:val="0"/>
                <w:i w:val="0"/>
                <w:sz w:val="22"/>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22"/>
              </w:rPr>
              <w:t>KAPI_TALEP / KAPI_IZIN</w:t>
            </w:r>
          </w:p>
        </w:tc>
        <w:tc>
          <w:tcPr>
            <w:tcW w:type="dxa" w:w="1984"/>
          </w:tcPr>
          <w:p>
            <w:pPr>
              <w:spacing w:after="20" w:before="20" w:line="240" w:lineRule="auto"/>
              <w:jc w:val="left"/>
            </w:pPr>
            <w:r>
              <w:rPr>
                <w:rFonts w:ascii="Arial" w:hAnsi="Arial" w:cs="Arial"/>
                <w:b w:val="0"/>
                <w:i w:val="0"/>
                <w:sz w:val="22"/>
              </w:rPr>
              <w:t>AGV ↔ PLC</w:t>
            </w:r>
          </w:p>
        </w:tc>
        <w:tc>
          <w:tcPr>
            <w:tcW w:type="dxa" w:w="4535"/>
          </w:tcPr>
          <w:p>
            <w:pPr>
              <w:spacing w:after="20" w:before="20" w:line="240" w:lineRule="auto"/>
              <w:jc w:val="left"/>
            </w:pPr>
            <w:r>
              <w:rPr>
                <w:rFonts w:ascii="Arial" w:hAnsi="Arial" w:cs="Arial"/>
                <w:b w:val="0"/>
                <w:i w:val="0"/>
                <w:sz w:val="22"/>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22"/>
              </w:rPr>
              <w:t>YUK_ALINDI / YUK_BIRAKILDI</w:t>
            </w:r>
          </w:p>
        </w:tc>
        <w:tc>
          <w:tcPr>
            <w:tcW w:type="dxa" w:w="1984"/>
          </w:tcPr>
          <w:p>
            <w:pPr>
              <w:spacing w:after="20" w:before="20" w:line="240" w:lineRule="auto"/>
              <w:jc w:val="left"/>
            </w:pPr>
            <w:r>
              <w:rPr>
                <w:rFonts w:ascii="Arial" w:hAnsi="Arial" w:cs="Arial"/>
                <w:b w:val="0"/>
                <w:i w:val="0"/>
                <w:sz w:val="22"/>
              </w:rPr>
              <w:t>AGV → PLC</w:t>
            </w:r>
          </w:p>
        </w:tc>
        <w:tc>
          <w:tcPr>
            <w:tcW w:type="dxa" w:w="4535"/>
          </w:tcPr>
          <w:p>
            <w:pPr>
              <w:spacing w:after="20" w:before="20" w:line="240" w:lineRule="auto"/>
              <w:jc w:val="left"/>
            </w:pPr>
            <w:r>
              <w:rPr>
                <w:rFonts w:ascii="Arial" w:hAnsi="Arial" w:cs="Arial"/>
                <w:b w:val="0"/>
                <w:i w:val="0"/>
                <w:sz w:val="22"/>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22"/>
              </w:rPr>
              <w:t>DURUM_RAPOR</w:t>
            </w:r>
          </w:p>
        </w:tc>
        <w:tc>
          <w:tcPr>
            <w:tcW w:type="dxa" w:w="1984"/>
          </w:tcPr>
          <w:p>
            <w:pPr>
              <w:spacing w:after="20" w:before="20" w:line="240" w:lineRule="auto"/>
              <w:jc w:val="left"/>
            </w:pPr>
            <w:r>
              <w:rPr>
                <w:rFonts w:ascii="Arial" w:hAnsi="Arial" w:cs="Arial"/>
                <w:b w:val="0"/>
                <w:i w:val="0"/>
                <w:sz w:val="22"/>
              </w:rPr>
              <w:t>AGV → PLC (periyodik)</w:t>
            </w:r>
          </w:p>
        </w:tc>
        <w:tc>
          <w:tcPr>
            <w:tcW w:type="dxa" w:w="4535"/>
          </w:tcPr>
          <w:p>
            <w:pPr>
              <w:spacing w:after="20" w:before="20" w:line="240" w:lineRule="auto"/>
              <w:jc w:val="left"/>
            </w:pPr>
            <w:r>
              <w:rPr>
                <w:rFonts w:ascii="Arial" w:hAnsi="Arial" w:cs="Arial"/>
                <w:b w:val="0"/>
                <w:i w:val="0"/>
                <w:sz w:val="22"/>
              </w:rPr>
              <w:t>Durum makinesi kodu (a–h) ve konum özeti</w:t>
            </w:r>
          </w:p>
        </w:tc>
      </w:tr>
    </w:tbl>
    <w:p>
      <w:pPr>
        <w:keepNext/>
        <w:keepLines/>
        <w:widowControl/>
        <w:spacing w:before="60" w:after="200" w:line="276" w:lineRule="auto"/>
        <w:jc w:val="center"/>
      </w:pPr>
      <w:r>
        <w:rPr>
          <w:rFonts w:ascii="Arial" w:hAnsi="Arial" w:cs="Arial"/>
          <w:b w:val="0"/>
          <w:i/>
          <w:color w:val="555555"/>
          <w:sz w:val="22"/>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22"/>
              </w:rPr>
              <w:t>Tehlike</w:t>
            </w:r>
          </w:p>
        </w:tc>
        <w:tc>
          <w:tcPr>
            <w:tcW w:type="dxa" w:w="3742"/>
            <w:shd w:val="clear" w:color="auto" w:fill="1F3A63"/>
          </w:tcPr>
          <w:p>
            <w:pPr>
              <w:spacing w:after="40" w:before="40"/>
              <w:jc w:val="center"/>
            </w:pPr>
            <w:r>
              <w:rPr>
                <w:rFonts w:ascii="Arial" w:hAnsi="Arial" w:cs="Arial"/>
                <w:b/>
                <w:i w:val="0"/>
                <w:color w:val="FFFFFF"/>
                <w:sz w:val="22"/>
              </w:rPr>
              <w:t>Alınan Önlem</w:t>
            </w:r>
          </w:p>
        </w:tc>
        <w:tc>
          <w:tcPr>
            <w:tcW w:type="dxa" w:w="3288"/>
            <w:shd w:val="clear" w:color="auto" w:fill="1F3A63"/>
          </w:tcPr>
          <w:p>
            <w:pPr>
              <w:spacing w:after="40" w:before="40"/>
              <w:jc w:val="center"/>
            </w:pPr>
            <w:r>
              <w:rPr>
                <w:rFonts w:ascii="Arial" w:hAnsi="Arial" w:cs="Arial"/>
                <w:b/>
                <w:i w:val="0"/>
                <w:color w:val="FFFFFF"/>
                <w:sz w:val="22"/>
              </w:rPr>
              <w:t>İlgili Bileşen</w:t>
            </w:r>
          </w:p>
        </w:tc>
      </w:tr>
      <w:tr>
        <w:trPr>
          <w:cantSplit/>
        </w:trPr>
        <w:tc>
          <w:tcPr>
            <w:tcW w:type="dxa" w:w="2041"/>
          </w:tcPr>
          <w:p>
            <w:pPr>
              <w:spacing w:after="20" w:before="20" w:line="240" w:lineRule="auto"/>
              <w:jc w:val="left"/>
            </w:pPr>
            <w:r>
              <w:rPr>
                <w:rFonts w:ascii="Arial" w:hAnsi="Arial" w:cs="Arial"/>
                <w:b w:val="0"/>
                <w:i w:val="0"/>
                <w:sz w:val="22"/>
              </w:rPr>
              <w:t>Aşırı akım / kısa devre</w:t>
            </w:r>
          </w:p>
        </w:tc>
        <w:tc>
          <w:tcPr>
            <w:tcW w:type="dxa" w:w="3742"/>
          </w:tcPr>
          <w:p>
            <w:pPr>
              <w:spacing w:after="20" w:before="20" w:line="240" w:lineRule="auto"/>
              <w:jc w:val="left"/>
            </w:pPr>
            <w:r>
              <w:rPr>
                <w:rFonts w:ascii="Arial" w:hAnsi="Arial" w:cs="Arial"/>
                <w:b w:val="0"/>
                <w:i w:val="0"/>
                <w:sz w:val="22"/>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22"/>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22"/>
              </w:rPr>
              <w:t>Batarya aşırı şarj/deşarj/sıcaklık</w:t>
            </w:r>
          </w:p>
        </w:tc>
        <w:tc>
          <w:tcPr>
            <w:tcW w:type="dxa" w:w="3742"/>
          </w:tcPr>
          <w:p>
            <w:pPr>
              <w:spacing w:after="20" w:before="20" w:line="240" w:lineRule="auto"/>
              <w:jc w:val="left"/>
            </w:pPr>
            <w:r>
              <w:rPr>
                <w:rFonts w:ascii="Arial" w:hAnsi="Arial" w:cs="Arial"/>
                <w:b w:val="0"/>
                <w:i w:val="0"/>
                <w:sz w:val="22"/>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22"/>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22"/>
              </w:rPr>
              <w:t>Acil durdurma ihtiyacı</w:t>
            </w:r>
          </w:p>
        </w:tc>
        <w:tc>
          <w:tcPr>
            <w:tcW w:type="dxa" w:w="3742"/>
          </w:tcPr>
          <w:p>
            <w:pPr>
              <w:spacing w:after="20" w:before="20" w:line="240" w:lineRule="auto"/>
              <w:jc w:val="left"/>
            </w:pPr>
            <w:r>
              <w:rPr>
                <w:rFonts w:ascii="Arial" w:hAnsi="Arial" w:cs="Arial"/>
                <w:b w:val="0"/>
                <w:i w:val="0"/>
                <w:sz w:val="22"/>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22"/>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22"/>
              </w:rPr>
              <w:t>Çarpışma</w:t>
            </w:r>
          </w:p>
        </w:tc>
        <w:tc>
          <w:tcPr>
            <w:tcW w:type="dxa" w:w="3742"/>
          </w:tcPr>
          <w:p>
            <w:pPr>
              <w:spacing w:after="20" w:before="20" w:line="240" w:lineRule="auto"/>
              <w:jc w:val="left"/>
            </w:pPr>
            <w:r>
              <w:rPr>
                <w:rFonts w:ascii="Arial" w:hAnsi="Arial" w:cs="Arial"/>
                <w:b w:val="0"/>
                <w:i w:val="0"/>
                <w:sz w:val="22"/>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22"/>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22"/>
              </w:rPr>
              <w:t>Haberleşme kaybı</w:t>
            </w:r>
          </w:p>
        </w:tc>
        <w:tc>
          <w:tcPr>
            <w:tcW w:type="dxa" w:w="3742"/>
          </w:tcPr>
          <w:p>
            <w:pPr>
              <w:spacing w:after="20" w:before="20" w:line="240" w:lineRule="auto"/>
              <w:jc w:val="left"/>
            </w:pPr>
            <w:r>
              <w:rPr>
                <w:rFonts w:ascii="Arial" w:hAnsi="Arial" w:cs="Arial"/>
                <w:b w:val="0"/>
                <w:i w:val="0"/>
                <w:sz w:val="22"/>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22"/>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22"/>
              </w:rPr>
              <w:t>Yükün düşmesi / hatalı yük</w:t>
            </w:r>
          </w:p>
        </w:tc>
        <w:tc>
          <w:tcPr>
            <w:tcW w:type="dxa" w:w="3742"/>
          </w:tcPr>
          <w:p>
            <w:pPr>
              <w:spacing w:after="20" w:before="20" w:line="240" w:lineRule="auto"/>
              <w:jc w:val="left"/>
            </w:pPr>
            <w:r>
              <w:rPr>
                <w:rFonts w:ascii="Arial" w:hAnsi="Arial" w:cs="Arial"/>
                <w:b w:val="0"/>
                <w:i w:val="0"/>
                <w:sz w:val="22"/>
              </w:rPr>
              <w:t>Yük varlığının ağırlıkla teyidi, yüklü modda hız limiti</w:t>
            </w:r>
          </w:p>
        </w:tc>
        <w:tc>
          <w:tcPr>
            <w:tcW w:type="dxa" w:w="3288"/>
          </w:tcPr>
          <w:p>
            <w:pPr>
              <w:spacing w:after="20" w:before="20" w:line="240" w:lineRule="auto"/>
              <w:jc w:val="left"/>
            </w:pPr>
            <w:r>
              <w:rPr>
                <w:rFonts w:ascii="Arial" w:hAnsi="Arial" w:cs="Arial"/>
                <w:b w:val="0"/>
                <w:i w:val="0"/>
                <w:sz w:val="22"/>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22"/>
              </w:rPr>
              <w:t>Mast aşırı hareketi</w:t>
            </w:r>
          </w:p>
        </w:tc>
        <w:tc>
          <w:tcPr>
            <w:tcW w:type="dxa" w:w="3742"/>
          </w:tcPr>
          <w:p>
            <w:pPr>
              <w:spacing w:after="20" w:before="20" w:line="240" w:lineRule="auto"/>
              <w:jc w:val="left"/>
            </w:pPr>
            <w:r>
              <w:rPr>
                <w:rFonts w:ascii="Arial" w:hAnsi="Arial" w:cs="Arial"/>
                <w:b w:val="0"/>
                <w:i w:val="0"/>
                <w:sz w:val="22"/>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22"/>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22"/>
              </w:rPr>
              <w:t>İnsan farkındalığı eksikliği</w:t>
            </w:r>
          </w:p>
        </w:tc>
        <w:tc>
          <w:tcPr>
            <w:tcW w:type="dxa" w:w="3742"/>
          </w:tcPr>
          <w:p>
            <w:pPr>
              <w:spacing w:after="20" w:before="20" w:line="240" w:lineRule="auto"/>
              <w:jc w:val="left"/>
            </w:pPr>
            <w:r>
              <w:rPr>
                <w:rFonts w:ascii="Arial" w:hAnsi="Arial" w:cs="Arial"/>
                <w:b w:val="0"/>
                <w:i w:val="0"/>
                <w:sz w:val="22"/>
              </w:rPr>
              <w:t>Hareket hâlinde görsel-işitsel ikaz; durum renk kodları</w:t>
            </w:r>
          </w:p>
        </w:tc>
        <w:tc>
          <w:tcPr>
            <w:tcW w:type="dxa" w:w="3288"/>
          </w:tcPr>
          <w:p>
            <w:pPr>
              <w:spacing w:after="20" w:before="20" w:line="240" w:lineRule="auto"/>
              <w:jc w:val="left"/>
            </w:pPr>
            <w:r>
              <w:rPr>
                <w:rFonts w:ascii="Arial" w:hAnsi="Arial" w:cs="Arial"/>
                <w:b w:val="0"/>
                <w:i w:val="0"/>
                <w:sz w:val="22"/>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22"/>
              </w:rPr>
              <w:t>Yazılım hatası</w:t>
            </w:r>
          </w:p>
        </w:tc>
        <w:tc>
          <w:tcPr>
            <w:tcW w:type="dxa" w:w="3742"/>
          </w:tcPr>
          <w:p>
            <w:pPr>
              <w:spacing w:after="20" w:before="20" w:line="240" w:lineRule="auto"/>
              <w:jc w:val="left"/>
            </w:pPr>
            <w:r>
              <w:rPr>
                <w:rFonts w:ascii="Arial" w:hAnsi="Arial" w:cs="Arial"/>
                <w:b w:val="0"/>
                <w:i w:val="0"/>
                <w:sz w:val="22"/>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22"/>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2"/>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2"/>
              </w:rPr>
              <w:t>Arıza Modu</w:t>
            </w:r>
          </w:p>
        </w:tc>
        <w:tc>
          <w:tcPr>
            <w:tcW w:type="dxa" w:w="1296"/>
            <w:shd w:val="clear" w:fill="1F3A63"/>
          </w:tcPr>
          <w:p>
            <w:pPr>
              <w:jc w:val="center"/>
            </w:pPr>
            <w:r/>
            <w:r>
              <w:rPr>
                <w:rFonts w:ascii="Arial" w:hAnsi="Arial"/>
                <w:b/>
                <w:color w:val="FFFFFF"/>
                <w:sz w:val="22"/>
              </w:rPr>
              <w:t>Etkisi</w:t>
            </w:r>
          </w:p>
        </w:tc>
        <w:tc>
          <w:tcPr>
            <w:tcW w:type="dxa" w:w="1296"/>
            <w:shd w:val="clear" w:fill="1F3A63"/>
          </w:tcPr>
          <w:p>
            <w:pPr>
              <w:jc w:val="center"/>
            </w:pPr>
            <w:r/>
            <w:r>
              <w:rPr>
                <w:rFonts w:ascii="Arial" w:hAnsi="Arial"/>
                <w:b/>
                <w:color w:val="FFFFFF"/>
                <w:sz w:val="22"/>
              </w:rPr>
              <w:t>Ş</w:t>
            </w:r>
          </w:p>
        </w:tc>
        <w:tc>
          <w:tcPr>
            <w:tcW w:type="dxa" w:w="1296"/>
            <w:shd w:val="clear" w:fill="1F3A63"/>
          </w:tcPr>
          <w:p>
            <w:pPr>
              <w:jc w:val="center"/>
            </w:pPr>
            <w:r/>
            <w:r>
              <w:rPr>
                <w:rFonts w:ascii="Arial" w:hAnsi="Arial"/>
                <w:b/>
                <w:color w:val="FFFFFF"/>
                <w:sz w:val="22"/>
              </w:rPr>
              <w:t>O</w:t>
            </w:r>
          </w:p>
        </w:tc>
        <w:tc>
          <w:tcPr>
            <w:tcW w:type="dxa" w:w="1296"/>
            <w:shd w:val="clear" w:fill="1F3A63"/>
          </w:tcPr>
          <w:p>
            <w:pPr>
              <w:jc w:val="center"/>
            </w:pPr>
            <w:r/>
            <w:r>
              <w:rPr>
                <w:rFonts w:ascii="Arial" w:hAnsi="Arial"/>
                <w:b/>
                <w:color w:val="FFFFFF"/>
                <w:sz w:val="22"/>
              </w:rPr>
              <w:t>T</w:t>
            </w:r>
          </w:p>
        </w:tc>
        <w:tc>
          <w:tcPr>
            <w:tcW w:type="dxa" w:w="1296"/>
            <w:shd w:val="clear" w:fill="1F3A63"/>
          </w:tcPr>
          <w:p>
            <w:pPr>
              <w:jc w:val="center"/>
            </w:pPr>
            <w:r/>
            <w:r>
              <w:rPr>
                <w:rFonts w:ascii="Arial" w:hAnsi="Arial"/>
                <w:b/>
                <w:color w:val="FFFFFF"/>
                <w:sz w:val="22"/>
              </w:rPr>
              <w:t>RÖS</w:t>
            </w:r>
          </w:p>
        </w:tc>
        <w:tc>
          <w:tcPr>
            <w:tcW w:type="dxa" w:w="1296"/>
            <w:shd w:val="clear" w:fill="1F3A63"/>
          </w:tcPr>
          <w:p>
            <w:pPr>
              <w:jc w:val="center"/>
            </w:pPr>
            <w:r/>
            <w:r>
              <w:rPr>
                <w:rFonts w:ascii="Arial" w:hAnsi="Arial"/>
                <w:b/>
                <w:color w:val="FFFFFF"/>
                <w:sz w:val="22"/>
              </w:rPr>
              <w:t>Alınan Önlem</w:t>
            </w:r>
          </w:p>
        </w:tc>
      </w:tr>
      <w:tr>
        <w:trPr>
          <w:cantSplit/>
        </w:trPr>
        <w:tc>
          <w:tcPr>
            <w:tcW w:type="dxa" w:w="1296"/>
          </w:tcPr>
          <w:p>
            <w:pPr>
              <w:jc w:val="left"/>
            </w:pPr>
            <w:r/>
            <w:r>
              <w:rPr>
                <w:rFonts w:ascii="Arial" w:hAnsi="Arial"/>
                <w:b w:val="0"/>
                <w:sz w:val="22"/>
              </w:rPr>
              <w:t>E-stop kontağı yapışması</w:t>
            </w:r>
          </w:p>
        </w:tc>
        <w:tc>
          <w:tcPr>
            <w:tcW w:type="dxa" w:w="1296"/>
          </w:tcPr>
          <w:p>
            <w:pPr>
              <w:jc w:val="left"/>
            </w:pPr>
            <w:r/>
            <w:r>
              <w:rPr>
                <w:rFonts w:ascii="Arial" w:hAnsi="Arial"/>
                <w:b w:val="0"/>
                <w:sz w:val="22"/>
              </w:rPr>
              <w:t>Motor gücü kesilmez</w:t>
            </w:r>
          </w:p>
        </w:tc>
        <w:tc>
          <w:tcPr>
            <w:tcW w:type="dxa" w:w="1296"/>
          </w:tcPr>
          <w:p>
            <w:pPr>
              <w:jc w:val="center"/>
            </w:pPr>
            <w:r/>
            <w:r>
              <w:rPr>
                <w:rFonts w:ascii="Arial" w:hAnsi="Arial"/>
                <w:b w:val="0"/>
                <w:sz w:val="22"/>
              </w:rPr>
              <w:t>9</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54</w:t>
            </w:r>
          </w:p>
        </w:tc>
        <w:tc>
          <w:tcPr>
            <w:tcW w:type="dxa" w:w="1296"/>
          </w:tcPr>
          <w:p>
            <w:pPr>
              <w:jc w:val="left"/>
            </w:pPr>
            <w:r/>
            <w:r>
              <w:rPr>
                <w:rFonts w:ascii="Arial" w:hAnsi="Arial"/>
                <w:b w:val="0"/>
                <w:sz w:val="22"/>
              </w:rPr>
              <w:t>NC kontaktör + periyodik kontak testi; yedek mekanik kesme</w:t>
            </w:r>
          </w:p>
        </w:tc>
      </w:tr>
      <w:tr>
        <w:trPr>
          <w:cantSplit/>
        </w:trPr>
        <w:tc>
          <w:tcPr>
            <w:tcW w:type="dxa" w:w="1296"/>
          </w:tcPr>
          <w:p>
            <w:pPr>
              <w:jc w:val="left"/>
            </w:pPr>
            <w:r/>
            <w:r>
              <w:rPr>
                <w:rFonts w:ascii="Arial" w:hAnsi="Arial"/>
                <w:b w:val="0"/>
                <w:sz w:val="22"/>
              </w:rPr>
              <w:t>BMS hücre dengeleme hatası</w:t>
            </w:r>
          </w:p>
        </w:tc>
        <w:tc>
          <w:tcPr>
            <w:tcW w:type="dxa" w:w="1296"/>
          </w:tcPr>
          <w:p>
            <w:pPr>
              <w:jc w:val="left"/>
            </w:pPr>
            <w:r/>
            <w:r>
              <w:rPr>
                <w:rFonts w:ascii="Arial" w:hAnsi="Arial"/>
                <w:b w:val="0"/>
                <w:sz w:val="22"/>
              </w:rPr>
              <w:t>Aşırı şarj / termal olay</w:t>
            </w:r>
          </w:p>
        </w:tc>
        <w:tc>
          <w:tcPr>
            <w:tcW w:type="dxa" w:w="1296"/>
          </w:tcPr>
          <w:p>
            <w:pPr>
              <w:jc w:val="center"/>
            </w:pPr>
            <w:r/>
            <w:r>
              <w:rPr>
                <w:rFonts w:ascii="Arial" w:hAnsi="Arial"/>
                <w:b w:val="0"/>
                <w:sz w:val="22"/>
              </w:rPr>
              <w:t>9</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4</w:t>
            </w:r>
          </w:p>
        </w:tc>
        <w:tc>
          <w:tcPr>
            <w:tcW w:type="dxa" w:w="1296"/>
          </w:tcPr>
          <w:p>
            <w:pPr>
              <w:jc w:val="center"/>
            </w:pPr>
            <w:r/>
            <w:r>
              <w:rPr>
                <w:rFonts w:ascii="Arial" w:hAnsi="Arial"/>
                <w:b w:val="0"/>
                <w:sz w:val="22"/>
              </w:rPr>
              <w:t>72</w:t>
            </w:r>
          </w:p>
        </w:tc>
        <w:tc>
          <w:tcPr>
            <w:tcW w:type="dxa" w:w="1296"/>
          </w:tcPr>
          <w:p>
            <w:pPr>
              <w:jc w:val="left"/>
            </w:pPr>
            <w:r/>
            <w:r>
              <w:rPr>
                <w:rFonts w:ascii="Arial" w:hAnsi="Arial"/>
                <w:b w:val="0"/>
                <w:sz w:val="22"/>
              </w:rPr>
              <w:t>Daly BMS + hücre gerilim kaydı + gözetimli şarj</w:t>
            </w:r>
          </w:p>
        </w:tc>
      </w:tr>
      <w:tr>
        <w:trPr>
          <w:cantSplit/>
        </w:trPr>
        <w:tc>
          <w:tcPr>
            <w:tcW w:type="dxa" w:w="1296"/>
          </w:tcPr>
          <w:p>
            <w:pPr>
              <w:jc w:val="left"/>
            </w:pPr>
            <w:r/>
            <w:r>
              <w:rPr>
                <w:rFonts w:ascii="Arial" w:hAnsi="Arial"/>
                <w:b w:val="0"/>
                <w:sz w:val="22"/>
              </w:rPr>
              <w:t>Hall sinyali kaybı</w:t>
            </w:r>
          </w:p>
        </w:tc>
        <w:tc>
          <w:tcPr>
            <w:tcW w:type="dxa" w:w="1296"/>
          </w:tcPr>
          <w:p>
            <w:pPr>
              <w:jc w:val="left"/>
            </w:pPr>
            <w:r/>
            <w:r>
              <w:rPr>
                <w:rFonts w:ascii="Arial" w:hAnsi="Arial"/>
                <w:b w:val="0"/>
                <w:sz w:val="22"/>
              </w:rPr>
              <w:t>Odometri ve komütasyon bozulur</w:t>
            </w:r>
          </w:p>
        </w:tc>
        <w:tc>
          <w:tcPr>
            <w:tcW w:type="dxa" w:w="1296"/>
          </w:tcPr>
          <w:p>
            <w:pPr>
              <w:jc w:val="center"/>
            </w:pPr>
            <w:r/>
            <w:r>
              <w:rPr>
                <w:rFonts w:ascii="Arial" w:hAnsi="Arial"/>
                <w:b w:val="0"/>
                <w:sz w:val="22"/>
              </w:rPr>
              <w:t>7</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63</w:t>
            </w:r>
          </w:p>
        </w:tc>
        <w:tc>
          <w:tcPr>
            <w:tcW w:type="dxa" w:w="1296"/>
          </w:tcPr>
          <w:p>
            <w:pPr>
              <w:jc w:val="left"/>
            </w:pPr>
            <w:r/>
            <w:r>
              <w:rPr>
                <w:rFonts w:ascii="Arial" w:hAnsi="Arial"/>
                <w:b w:val="0"/>
                <w:sz w:val="22"/>
              </w:rPr>
              <w:t>EKF+IMU füzyonu, QR düzeltme, sürücü hata bayrağı</w:t>
            </w:r>
          </w:p>
        </w:tc>
      </w:tr>
      <w:tr>
        <w:trPr>
          <w:cantSplit/>
        </w:trPr>
        <w:tc>
          <w:tcPr>
            <w:tcW w:type="dxa" w:w="1296"/>
          </w:tcPr>
          <w:p>
            <w:pPr>
              <w:jc w:val="left"/>
            </w:pPr>
            <w:r/>
            <w:r>
              <w:rPr>
                <w:rFonts w:ascii="Arial" w:hAnsi="Arial"/>
                <w:b w:val="0"/>
                <w:sz w:val="22"/>
              </w:rPr>
              <w:t>Wi-Fi kopması</w:t>
            </w:r>
          </w:p>
        </w:tc>
        <w:tc>
          <w:tcPr>
            <w:tcW w:type="dxa" w:w="1296"/>
          </w:tcPr>
          <w:p>
            <w:pPr>
              <w:jc w:val="left"/>
            </w:pPr>
            <w:r/>
            <w:r>
              <w:rPr>
                <w:rFonts w:ascii="Arial" w:hAnsi="Arial"/>
                <w:b w:val="0"/>
                <w:sz w:val="22"/>
              </w:rPr>
              <w:t>Uzaktan izleme/görev durur</w:t>
            </w:r>
          </w:p>
        </w:tc>
        <w:tc>
          <w:tcPr>
            <w:tcW w:type="dxa" w:w="1296"/>
          </w:tcPr>
          <w:p>
            <w:pPr>
              <w:jc w:val="center"/>
            </w:pPr>
            <w:r/>
            <w:r>
              <w:rPr>
                <w:rFonts w:ascii="Arial" w:hAnsi="Arial"/>
                <w:b w:val="0"/>
                <w:sz w:val="22"/>
              </w:rPr>
              <w:t>5</w:t>
            </w:r>
          </w:p>
        </w:tc>
        <w:tc>
          <w:tcPr>
            <w:tcW w:type="dxa" w:w="1296"/>
          </w:tcPr>
          <w:p>
            <w:pPr>
              <w:jc w:val="center"/>
            </w:pPr>
            <w:r/>
            <w:r>
              <w:rPr>
                <w:rFonts w:ascii="Arial" w:hAnsi="Arial"/>
                <w:b w:val="0"/>
                <w:sz w:val="22"/>
              </w:rPr>
              <w:t>4</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40</w:t>
            </w:r>
          </w:p>
        </w:tc>
        <w:tc>
          <w:tcPr>
            <w:tcW w:type="dxa" w:w="1296"/>
          </w:tcPr>
          <w:p>
            <w:pPr>
              <w:jc w:val="left"/>
            </w:pPr>
            <w:r/>
            <w:r>
              <w:rPr>
                <w:rFonts w:ascii="Arial" w:hAnsi="Arial"/>
                <w:b w:val="0"/>
                <w:sz w:val="22"/>
              </w:rPr>
              <w:t>Watchdog güvenli duruş, otomatik yeniden bağlanma</w:t>
            </w:r>
          </w:p>
        </w:tc>
      </w:tr>
      <w:tr>
        <w:trPr>
          <w:cantSplit/>
        </w:trPr>
        <w:tc>
          <w:tcPr>
            <w:tcW w:type="dxa" w:w="1296"/>
          </w:tcPr>
          <w:p>
            <w:pPr>
              <w:jc w:val="left"/>
            </w:pPr>
            <w:r/>
            <w:r>
              <w:rPr>
                <w:rFonts w:ascii="Arial" w:hAnsi="Arial"/>
                <w:b w:val="0"/>
                <w:sz w:val="22"/>
              </w:rPr>
              <w:t>UART çerçeve bozulması</w:t>
            </w:r>
          </w:p>
        </w:tc>
        <w:tc>
          <w:tcPr>
            <w:tcW w:type="dxa" w:w="1296"/>
          </w:tcPr>
          <w:p>
            <w:pPr>
              <w:jc w:val="left"/>
            </w:pPr>
            <w:r/>
            <w:r>
              <w:rPr>
                <w:rFonts w:ascii="Arial" w:hAnsi="Arial"/>
                <w:b w:val="0"/>
                <w:sz w:val="22"/>
              </w:rPr>
              <w:t>Hatalı motor komutu</w:t>
            </w:r>
          </w:p>
        </w:tc>
        <w:tc>
          <w:tcPr>
            <w:tcW w:type="dxa" w:w="1296"/>
          </w:tcPr>
          <w:p>
            <w:pPr>
              <w:jc w:val="center"/>
            </w:pPr>
            <w:r/>
            <w:r>
              <w:rPr>
                <w:rFonts w:ascii="Arial" w:hAnsi="Arial"/>
                <w:b w:val="0"/>
                <w:sz w:val="22"/>
              </w:rPr>
              <w:t>8</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48</w:t>
            </w:r>
          </w:p>
        </w:tc>
        <w:tc>
          <w:tcPr>
            <w:tcW w:type="dxa" w:w="1296"/>
          </w:tcPr>
          <w:p>
            <w:pPr>
              <w:jc w:val="left"/>
            </w:pPr>
            <w:r/>
            <w:r>
              <w:rPr>
                <w:rFonts w:ascii="Arial" w:hAnsi="Arial"/>
                <w:b w:val="0"/>
                <w:sz w:val="22"/>
              </w:rPr>
              <w:t>CRC8 doğrulama + kalp atışı; bozuk çerçeve reddi</w:t>
            </w:r>
          </w:p>
        </w:tc>
      </w:tr>
      <w:tr>
        <w:trPr>
          <w:cantSplit/>
        </w:trPr>
        <w:tc>
          <w:tcPr>
            <w:tcW w:type="dxa" w:w="1296"/>
          </w:tcPr>
          <w:p>
            <w:pPr>
              <w:jc w:val="left"/>
            </w:pPr>
            <w:r/>
            <w:r>
              <w:rPr>
                <w:rFonts w:ascii="Arial" w:hAnsi="Arial"/>
                <w:b w:val="0"/>
                <w:sz w:val="22"/>
              </w:rPr>
              <w:t>Yük paletten kayması</w:t>
            </w:r>
          </w:p>
        </w:tc>
        <w:tc>
          <w:tcPr>
            <w:tcW w:type="dxa" w:w="1296"/>
          </w:tcPr>
          <w:p>
            <w:pPr>
              <w:jc w:val="left"/>
            </w:pPr>
            <w:r/>
            <w:r>
              <w:rPr>
                <w:rFonts w:ascii="Arial" w:hAnsi="Arial"/>
                <w:b w:val="0"/>
                <w:sz w:val="22"/>
              </w:rPr>
              <w:t>Yük düşer / hatalı taşıma</w:t>
            </w:r>
          </w:p>
        </w:tc>
        <w:tc>
          <w:tcPr>
            <w:tcW w:type="dxa" w:w="1296"/>
          </w:tcPr>
          <w:p>
            <w:pPr>
              <w:jc w:val="center"/>
            </w:pPr>
            <w:r/>
            <w:r>
              <w:rPr>
                <w:rFonts w:ascii="Arial" w:hAnsi="Arial"/>
                <w:b w:val="0"/>
                <w:sz w:val="22"/>
              </w:rPr>
              <w:t>6</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54</w:t>
            </w:r>
          </w:p>
        </w:tc>
        <w:tc>
          <w:tcPr>
            <w:tcW w:type="dxa" w:w="1296"/>
          </w:tcPr>
          <w:p>
            <w:pPr>
              <w:jc w:val="left"/>
            </w:pPr>
            <w:r/>
            <w:r>
              <w:rPr>
                <w:rFonts w:ascii="Arial" w:hAnsi="Arial"/>
                <w:b w:val="0"/>
                <w:sz w:val="22"/>
              </w:rPr>
              <w:t>Load cell + limit SW teyidi, yüklü modda hız limiti</w:t>
            </w:r>
          </w:p>
        </w:tc>
      </w:tr>
      <w:tr>
        <w:trPr>
          <w:cantSplit/>
        </w:trPr>
        <w:tc>
          <w:tcPr>
            <w:tcW w:type="dxa" w:w="1296"/>
          </w:tcPr>
          <w:p>
            <w:pPr>
              <w:jc w:val="left"/>
            </w:pPr>
            <w:r/>
            <w:r>
              <w:rPr>
                <w:rFonts w:ascii="Arial" w:hAnsi="Arial"/>
                <w:b w:val="0"/>
                <w:sz w:val="22"/>
              </w:rPr>
              <w:t>Aktüatör aşırı sürüş</w:t>
            </w:r>
          </w:p>
        </w:tc>
        <w:tc>
          <w:tcPr>
            <w:tcW w:type="dxa" w:w="1296"/>
          </w:tcPr>
          <w:p>
            <w:pPr>
              <w:jc w:val="left"/>
            </w:pPr>
            <w:r/>
            <w:r>
              <w:rPr>
                <w:rFonts w:ascii="Arial" w:hAnsi="Arial"/>
                <w:b w:val="0"/>
                <w:sz w:val="22"/>
              </w:rPr>
              <w:t>Mast mekanik hasarı</w:t>
            </w:r>
          </w:p>
        </w:tc>
        <w:tc>
          <w:tcPr>
            <w:tcW w:type="dxa" w:w="1296"/>
          </w:tcPr>
          <w:p>
            <w:pPr>
              <w:jc w:val="center"/>
            </w:pPr>
            <w:r/>
            <w:r>
              <w:rPr>
                <w:rFonts w:ascii="Arial" w:hAnsi="Arial"/>
                <w:b w:val="0"/>
                <w:sz w:val="22"/>
              </w:rPr>
              <w:t>6</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36</w:t>
            </w:r>
          </w:p>
        </w:tc>
        <w:tc>
          <w:tcPr>
            <w:tcW w:type="dxa" w:w="1296"/>
          </w:tcPr>
          <w:p>
            <w:pPr>
              <w:jc w:val="left"/>
            </w:pPr>
            <w:r/>
            <w:r>
              <w:rPr>
                <w:rFonts w:ascii="Arial" w:hAnsi="Arial"/>
                <w:b w:val="0"/>
                <w:sz w:val="22"/>
              </w:rPr>
              <w:t>Üst/alt limit SW + akım izleme ile sıkışma tespiti</w:t>
            </w:r>
          </w:p>
        </w:tc>
      </w:tr>
      <w:tr>
        <w:trPr>
          <w:cantSplit/>
        </w:trPr>
        <w:tc>
          <w:tcPr>
            <w:tcW w:type="dxa" w:w="1296"/>
          </w:tcPr>
          <w:p>
            <w:pPr>
              <w:jc w:val="left"/>
            </w:pPr>
            <w:r/>
            <w:r>
              <w:rPr>
                <w:rFonts w:ascii="Arial" w:hAnsi="Arial"/>
                <w:b w:val="0"/>
                <w:sz w:val="22"/>
              </w:rPr>
              <w:t>Görüntü işleme FPS düşüşü</w:t>
            </w:r>
          </w:p>
        </w:tc>
        <w:tc>
          <w:tcPr>
            <w:tcW w:type="dxa" w:w="1296"/>
          </w:tcPr>
          <w:p>
            <w:pPr>
              <w:jc w:val="left"/>
            </w:pPr>
            <w:r/>
            <w:r>
              <w:rPr>
                <w:rFonts w:ascii="Arial" w:hAnsi="Arial"/>
                <w:b w:val="0"/>
                <w:sz w:val="22"/>
              </w:rPr>
              <w:t>Çizgi/QR gecikmesi</w:t>
            </w:r>
          </w:p>
        </w:tc>
        <w:tc>
          <w:tcPr>
            <w:tcW w:type="dxa" w:w="1296"/>
          </w:tcPr>
          <w:p>
            <w:pPr>
              <w:jc w:val="center"/>
            </w:pPr>
            <w:r/>
            <w:r>
              <w:rPr>
                <w:rFonts w:ascii="Arial" w:hAnsi="Arial"/>
                <w:b w:val="0"/>
                <w:sz w:val="22"/>
              </w:rPr>
              <w:t>5</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4</w:t>
            </w:r>
          </w:p>
        </w:tc>
        <w:tc>
          <w:tcPr>
            <w:tcW w:type="dxa" w:w="1296"/>
          </w:tcPr>
          <w:p>
            <w:pPr>
              <w:jc w:val="center"/>
            </w:pPr>
            <w:r/>
            <w:r>
              <w:rPr>
                <w:rFonts w:ascii="Arial" w:hAnsi="Arial"/>
                <w:b w:val="0"/>
                <w:sz w:val="22"/>
              </w:rPr>
              <w:t>60</w:t>
            </w:r>
          </w:p>
        </w:tc>
        <w:tc>
          <w:tcPr>
            <w:tcW w:type="dxa" w:w="1296"/>
          </w:tcPr>
          <w:p>
            <w:pPr>
              <w:jc w:val="left"/>
            </w:pPr>
            <w:r/>
            <w:r>
              <w:rPr>
                <w:rFonts w:ascii="Arial" w:hAnsi="Arial"/>
                <w:b w:val="0"/>
                <w:sz w:val="22"/>
              </w:rPr>
              <w:t>Ayrı Arduino kontrol döngüsü; ROI/çözünürlük optimizasyonu; C++ taşıma opsiyonu</w:t>
            </w:r>
          </w:p>
        </w:tc>
      </w:tr>
    </w:tbl>
    <w:p>
      <w:pPr>
        <w:keepLines/>
        <w:widowControl/>
        <w:spacing w:line="276" w:lineRule="auto"/>
        <w:jc w:val="center"/>
      </w:pPr>
      <w:r>
        <w:rPr>
          <w:rFonts w:ascii="Arial" w:hAnsi="Arial"/>
          <w:b w:val="0"/>
          <w:i/>
          <w:sz w:val="22"/>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15).</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2"/>
              </w:rPr>
              <w:t>No</w:t>
            </w:r>
          </w:p>
        </w:tc>
        <w:tc>
          <w:tcPr>
            <w:tcW w:type="dxa" w:w="2835"/>
            <w:shd w:val="clear" w:color="auto" w:fill="1F3A63"/>
          </w:tcPr>
          <w:p>
            <w:pPr>
              <w:spacing w:after="40" w:before="40"/>
              <w:jc w:val="center"/>
            </w:pPr>
            <w:r>
              <w:rPr>
                <w:rFonts w:ascii="Arial" w:hAnsi="Arial" w:cs="Arial"/>
                <w:b/>
                <w:i w:val="0"/>
                <w:color w:val="FFFFFF"/>
                <w:sz w:val="22"/>
              </w:rPr>
              <w:t>Test</w:t>
            </w:r>
          </w:p>
        </w:tc>
        <w:tc>
          <w:tcPr>
            <w:tcW w:type="dxa" w:w="4139"/>
            <w:shd w:val="clear" w:color="auto" w:fill="1F3A63"/>
          </w:tcPr>
          <w:p>
            <w:pPr>
              <w:spacing w:after="40" w:before="40"/>
              <w:jc w:val="center"/>
            </w:pPr>
            <w:r>
              <w:rPr>
                <w:rFonts w:ascii="Arial" w:hAnsi="Arial" w:cs="Arial"/>
                <w:b/>
                <w:i w:val="0"/>
                <w:color w:val="FFFFFF"/>
                <w:sz w:val="22"/>
              </w:rPr>
              <w:t>Metrik ve Kabul Kriteri</w:t>
            </w:r>
          </w:p>
        </w:tc>
        <w:tc>
          <w:tcPr>
            <w:tcW w:type="dxa" w:w="1417"/>
            <w:shd w:val="clear" w:color="auto" w:fill="1F3A63"/>
          </w:tcPr>
          <w:p>
            <w:pPr>
              <w:spacing w:after="40" w:before="40"/>
              <w:jc w:val="center"/>
            </w:pPr>
            <w:r>
              <w:rPr>
                <w:rFonts w:ascii="Arial" w:hAnsi="Arial" w:cs="Arial"/>
                <w:b/>
                <w:i w:val="0"/>
                <w:color w:val="FFFFFF"/>
                <w:sz w:val="22"/>
              </w:rPr>
              <w:t>Durum</w:t>
            </w:r>
          </w:p>
        </w:tc>
      </w:tr>
      <w:tr>
        <w:trPr>
          <w:cantSplit/>
        </w:trPr>
        <w:tc>
          <w:tcPr>
            <w:tcW w:type="dxa" w:w="680"/>
          </w:tcPr>
          <w:p>
            <w:pPr>
              <w:spacing w:after="20" w:before="20" w:line="240" w:lineRule="auto"/>
              <w:jc w:val="left"/>
            </w:pPr>
            <w:r>
              <w:rPr>
                <w:rFonts w:ascii="Arial" w:hAnsi="Arial" w:cs="Arial"/>
                <w:b w:val="0"/>
                <w:i w:val="0"/>
                <w:sz w:val="22"/>
              </w:rPr>
              <w:t>T1</w:t>
            </w:r>
          </w:p>
        </w:tc>
        <w:tc>
          <w:tcPr>
            <w:tcW w:type="dxa" w:w="2835"/>
          </w:tcPr>
          <w:p>
            <w:pPr>
              <w:spacing w:after="20" w:before="20" w:line="240" w:lineRule="auto"/>
              <w:jc w:val="left"/>
            </w:pPr>
            <w:r>
              <w:rPr>
                <w:rFonts w:ascii="Arial" w:hAnsi="Arial" w:cs="Arial"/>
                <w:b w:val="0"/>
                <w:i w:val="0"/>
                <w:sz w:val="22"/>
              </w:rPr>
              <w:t>Batarya kapasitesi ve BMS koruması</w:t>
            </w:r>
          </w:p>
        </w:tc>
        <w:tc>
          <w:tcPr>
            <w:tcW w:type="dxa" w:w="4139"/>
          </w:tcPr>
          <w:p>
            <w:pPr>
              <w:spacing w:after="20" w:before="20" w:line="240" w:lineRule="auto"/>
              <w:jc w:val="left"/>
            </w:pPr>
            <w:r>
              <w:rPr>
                <w:rFonts w:ascii="Arial" w:hAnsi="Arial" w:cs="Arial"/>
                <w:b w:val="0"/>
                <w:i w:val="0"/>
                <w:sz w:val="22"/>
              </w:rPr>
              <w:t>≥ 8,0 Ah kapasite; ≈27,5 V'ta kesme</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T2</w:t>
            </w:r>
          </w:p>
        </w:tc>
        <w:tc>
          <w:tcPr>
            <w:tcW w:type="dxa" w:w="2835"/>
          </w:tcPr>
          <w:p>
            <w:pPr>
              <w:spacing w:after="20" w:before="20" w:line="240" w:lineRule="auto"/>
              <w:jc w:val="left"/>
            </w:pPr>
            <w:r>
              <w:rPr>
                <w:rFonts w:ascii="Arial" w:hAnsi="Arial" w:cs="Arial"/>
                <w:b w:val="0"/>
                <w:i w:val="0"/>
                <w:sz w:val="22"/>
              </w:rPr>
              <w:t>DC-DC hatları yük testi</w:t>
            </w:r>
          </w:p>
        </w:tc>
        <w:tc>
          <w:tcPr>
            <w:tcW w:type="dxa" w:w="4139"/>
          </w:tcPr>
          <w:p>
            <w:pPr>
              <w:spacing w:after="20" w:before="20" w:line="240" w:lineRule="auto"/>
              <w:jc w:val="left"/>
            </w:pPr>
            <w:r>
              <w:rPr>
                <w:rFonts w:ascii="Arial" w:hAnsi="Arial" w:cs="Arial"/>
                <w:b w:val="0"/>
                <w:i w:val="0"/>
                <w:sz w:val="22"/>
              </w:rPr>
              <w:t>Gerilim sapması &lt; %5; sıcaklık &lt; 70 °C</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T3</w:t>
            </w:r>
          </w:p>
        </w:tc>
        <w:tc>
          <w:tcPr>
            <w:tcW w:type="dxa" w:w="2835"/>
          </w:tcPr>
          <w:p>
            <w:pPr>
              <w:spacing w:after="20" w:before="20" w:line="240" w:lineRule="auto"/>
              <w:jc w:val="left"/>
            </w:pPr>
            <w:r>
              <w:rPr>
                <w:rFonts w:ascii="Arial" w:hAnsi="Arial" w:cs="Arial"/>
                <w:b w:val="0"/>
                <w:i w:val="0"/>
                <w:sz w:val="22"/>
              </w:rPr>
              <w:t>Motor–Hall kalibrasyonu</w:t>
            </w:r>
          </w:p>
        </w:tc>
        <w:tc>
          <w:tcPr>
            <w:tcW w:type="dxa" w:w="4139"/>
          </w:tcPr>
          <w:p>
            <w:pPr>
              <w:spacing w:after="20" w:before="20" w:line="240" w:lineRule="auto"/>
              <w:jc w:val="left"/>
            </w:pPr>
            <w:r>
              <w:rPr>
                <w:rFonts w:ascii="Arial" w:hAnsi="Arial" w:cs="Arial"/>
                <w:b w:val="0"/>
                <w:i w:val="0"/>
                <w:sz w:val="22"/>
              </w:rPr>
              <w:t>Hall darbe/metre tutarlılığı; odometri tekrarlanabilir</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T4</w:t>
            </w:r>
          </w:p>
        </w:tc>
        <w:tc>
          <w:tcPr>
            <w:tcW w:type="dxa" w:w="2835"/>
          </w:tcPr>
          <w:p>
            <w:pPr>
              <w:spacing w:after="20" w:before="20" w:line="240" w:lineRule="auto"/>
              <w:jc w:val="left"/>
            </w:pPr>
            <w:r>
              <w:rPr>
                <w:rFonts w:ascii="Arial" w:hAnsi="Arial" w:cs="Arial"/>
                <w:b w:val="0"/>
                <w:i w:val="0"/>
                <w:sz w:val="22"/>
              </w:rPr>
              <w:t>Acil stop işlevi</w:t>
            </w:r>
          </w:p>
        </w:tc>
        <w:tc>
          <w:tcPr>
            <w:tcW w:type="dxa" w:w="4139"/>
          </w:tcPr>
          <w:p>
            <w:pPr>
              <w:spacing w:after="20" w:before="20" w:line="240" w:lineRule="auto"/>
              <w:jc w:val="left"/>
            </w:pPr>
            <w:r>
              <w:rPr>
                <w:rFonts w:ascii="Arial" w:hAnsi="Arial" w:cs="Arial"/>
                <w:b w:val="0"/>
                <w:i w:val="0"/>
                <w:sz w:val="22"/>
              </w:rPr>
              <w:t>Tüm motor gücünün anında kesilmesi; UI'da (h) durumu</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T5</w:t>
            </w:r>
          </w:p>
        </w:tc>
        <w:tc>
          <w:tcPr>
            <w:tcW w:type="dxa" w:w="2835"/>
          </w:tcPr>
          <w:p>
            <w:pPr>
              <w:spacing w:after="20" w:before="20" w:line="240" w:lineRule="auto"/>
              <w:jc w:val="left"/>
            </w:pPr>
            <w:r>
              <w:rPr>
                <w:rFonts w:ascii="Arial" w:hAnsi="Arial" w:cs="Arial"/>
                <w:b w:val="0"/>
                <w:i w:val="0"/>
                <w:sz w:val="22"/>
              </w:rPr>
              <w:t>Haritalama doğruluğu (RPLIDAR)</w:t>
            </w:r>
          </w:p>
        </w:tc>
        <w:tc>
          <w:tcPr>
            <w:tcW w:type="dxa" w:w="4139"/>
          </w:tcPr>
          <w:p>
            <w:pPr>
              <w:spacing w:after="20" w:before="20" w:line="240" w:lineRule="auto"/>
              <w:jc w:val="left"/>
            </w:pPr>
            <w:r>
              <w:rPr>
                <w:rFonts w:ascii="Arial" w:hAnsi="Arial" w:cs="Arial"/>
                <w:b w:val="0"/>
                <w:i w:val="0"/>
                <w:sz w:val="22"/>
              </w:rPr>
              <w:t>Harita-gerçek ölçü farkı &lt; 5 cm [8]</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T6</w:t>
            </w:r>
          </w:p>
        </w:tc>
        <w:tc>
          <w:tcPr>
            <w:tcW w:type="dxa" w:w="2835"/>
          </w:tcPr>
          <w:p>
            <w:pPr>
              <w:spacing w:after="20" w:before="20" w:line="240" w:lineRule="auto"/>
              <w:jc w:val="left"/>
            </w:pPr>
            <w:r>
              <w:rPr>
                <w:rFonts w:ascii="Arial" w:hAnsi="Arial" w:cs="Arial"/>
                <w:b w:val="0"/>
                <w:i w:val="0"/>
                <w:sz w:val="22"/>
              </w:rPr>
              <w:t>Odometri + EKF sapması (IMU)</w:t>
            </w:r>
          </w:p>
        </w:tc>
        <w:tc>
          <w:tcPr>
            <w:tcW w:type="dxa" w:w="4139"/>
          </w:tcPr>
          <w:p>
            <w:pPr>
              <w:spacing w:after="20" w:before="20" w:line="240" w:lineRule="auto"/>
              <w:jc w:val="left"/>
            </w:pPr>
            <w:r>
              <w:rPr>
                <w:rFonts w:ascii="Arial" w:hAnsi="Arial" w:cs="Arial"/>
                <w:b w:val="0"/>
                <w:i w:val="0"/>
                <w:sz w:val="22"/>
              </w:rPr>
              <w:t>10 m kapalı çevrimde kapanış hatası &lt; 10 cm [1,7]</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T7</w:t>
            </w:r>
          </w:p>
        </w:tc>
        <w:tc>
          <w:tcPr>
            <w:tcW w:type="dxa" w:w="2835"/>
          </w:tcPr>
          <w:p>
            <w:pPr>
              <w:spacing w:after="20" w:before="20" w:line="240" w:lineRule="auto"/>
              <w:jc w:val="left"/>
            </w:pPr>
            <w:r>
              <w:rPr>
                <w:rFonts w:ascii="Arial" w:hAnsi="Arial" w:cs="Arial"/>
                <w:b w:val="0"/>
                <w:i w:val="0"/>
                <w:sz w:val="22"/>
              </w:rPr>
              <w:t>Çizgi takibi</w:t>
            </w:r>
          </w:p>
        </w:tc>
        <w:tc>
          <w:tcPr>
            <w:tcW w:type="dxa" w:w="4139"/>
          </w:tcPr>
          <w:p>
            <w:pPr>
              <w:spacing w:after="20" w:before="20" w:line="240" w:lineRule="auto"/>
              <w:jc w:val="left"/>
            </w:pPr>
            <w:r>
              <w:rPr>
                <w:rFonts w:ascii="Arial" w:hAnsi="Arial" w:cs="Arial"/>
                <w:b w:val="0"/>
                <w:i w:val="0"/>
                <w:sz w:val="22"/>
              </w:rPr>
              <w:t>Azami yanal sapma &lt; 3 cm (20 tekrar)</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T8</w:t>
            </w:r>
          </w:p>
        </w:tc>
        <w:tc>
          <w:tcPr>
            <w:tcW w:type="dxa" w:w="2835"/>
          </w:tcPr>
          <w:p>
            <w:pPr>
              <w:spacing w:after="20" w:before="20" w:line="240" w:lineRule="auto"/>
              <w:jc w:val="left"/>
            </w:pPr>
            <w:r>
              <w:rPr>
                <w:rFonts w:ascii="Arial" w:hAnsi="Arial" w:cs="Arial"/>
                <w:b w:val="0"/>
                <w:i w:val="0"/>
                <w:sz w:val="22"/>
              </w:rPr>
              <w:t>QR konum hesaplama</w:t>
            </w:r>
          </w:p>
        </w:tc>
        <w:tc>
          <w:tcPr>
            <w:tcW w:type="dxa" w:w="4139"/>
          </w:tcPr>
          <w:p>
            <w:pPr>
              <w:spacing w:after="20" w:before="20" w:line="240" w:lineRule="auto"/>
              <w:jc w:val="left"/>
            </w:pPr>
            <w:r>
              <w:rPr>
                <w:rFonts w:ascii="Arial" w:hAnsi="Arial" w:cs="Arial"/>
                <w:b w:val="0"/>
                <w:i w:val="0"/>
                <w:sz w:val="22"/>
              </w:rPr>
              <w:t>Konum hatası &lt; 2 cm @ 1,5 m; kimlik %100</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T9</w:t>
            </w:r>
          </w:p>
        </w:tc>
        <w:tc>
          <w:tcPr>
            <w:tcW w:type="dxa" w:w="2835"/>
          </w:tcPr>
          <w:p>
            <w:pPr>
              <w:spacing w:after="20" w:before="20" w:line="240" w:lineRule="auto"/>
              <w:jc w:val="left"/>
            </w:pPr>
            <w:r>
              <w:rPr>
                <w:rFonts w:ascii="Arial" w:hAnsi="Arial" w:cs="Arial"/>
                <w:b w:val="0"/>
                <w:i w:val="0"/>
                <w:sz w:val="22"/>
              </w:rPr>
              <w:t>Hassas yanaşma (docking)</w:t>
            </w:r>
          </w:p>
        </w:tc>
        <w:tc>
          <w:tcPr>
            <w:tcW w:type="dxa" w:w="4139"/>
          </w:tcPr>
          <w:p>
            <w:pPr>
              <w:spacing w:after="20" w:before="20" w:line="240" w:lineRule="auto"/>
              <w:jc w:val="left"/>
            </w:pPr>
            <w:r>
              <w:rPr>
                <w:rFonts w:ascii="Arial" w:hAnsi="Arial" w:cs="Arial"/>
                <w:b w:val="0"/>
                <w:i w:val="0"/>
                <w:sz w:val="22"/>
              </w:rPr>
              <w:t>±7,5 cm / ±5° tolerans içinde ≥ %95 [1]</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T10</w:t>
            </w:r>
          </w:p>
        </w:tc>
        <w:tc>
          <w:tcPr>
            <w:tcW w:type="dxa" w:w="2835"/>
          </w:tcPr>
          <w:p>
            <w:pPr>
              <w:spacing w:after="20" w:before="20" w:line="240" w:lineRule="auto"/>
              <w:jc w:val="left"/>
            </w:pPr>
            <w:r>
              <w:rPr>
                <w:rFonts w:ascii="Arial" w:hAnsi="Arial" w:cs="Arial"/>
                <w:b w:val="0"/>
                <w:i w:val="0"/>
                <w:sz w:val="22"/>
              </w:rPr>
              <w:t>Engelde güvenli durma</w:t>
            </w:r>
          </w:p>
        </w:tc>
        <w:tc>
          <w:tcPr>
            <w:tcW w:type="dxa" w:w="4139"/>
          </w:tcPr>
          <w:p>
            <w:pPr>
              <w:spacing w:after="20" w:before="20" w:line="240" w:lineRule="auto"/>
              <w:jc w:val="left"/>
            </w:pPr>
            <w:r>
              <w:rPr>
                <w:rFonts w:ascii="Arial" w:hAnsi="Arial" w:cs="Arial"/>
                <w:b w:val="0"/>
                <w:i w:val="0"/>
                <w:sz w:val="22"/>
              </w:rPr>
              <w:t>Temassız durma; engel ile ≥ 20 cm; kalkınca devam</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T11</w:t>
            </w:r>
          </w:p>
        </w:tc>
        <w:tc>
          <w:tcPr>
            <w:tcW w:type="dxa" w:w="2835"/>
          </w:tcPr>
          <w:p>
            <w:pPr>
              <w:spacing w:after="20" w:before="20" w:line="240" w:lineRule="auto"/>
              <w:jc w:val="left"/>
            </w:pPr>
            <w:r>
              <w:rPr>
                <w:rFonts w:ascii="Arial" w:hAnsi="Arial" w:cs="Arial"/>
                <w:b w:val="0"/>
                <w:i w:val="0"/>
                <w:sz w:val="22"/>
              </w:rPr>
              <w:t>Wi-Fi dayanıklılığı</w:t>
            </w:r>
          </w:p>
        </w:tc>
        <w:tc>
          <w:tcPr>
            <w:tcW w:type="dxa" w:w="4139"/>
          </w:tcPr>
          <w:p>
            <w:pPr>
              <w:spacing w:after="20" w:before="20" w:line="240" w:lineRule="auto"/>
              <w:jc w:val="left"/>
            </w:pPr>
            <w:r>
              <w:rPr>
                <w:rFonts w:ascii="Arial" w:hAnsi="Arial" w:cs="Arial"/>
                <w:b w:val="0"/>
                <w:i w:val="0"/>
                <w:sz w:val="22"/>
              </w:rPr>
              <w:t>Güvenli duruş; &lt; 10 s'de otomatik yeniden bağlanma</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T12</w:t>
            </w:r>
          </w:p>
        </w:tc>
        <w:tc>
          <w:tcPr>
            <w:tcW w:type="dxa" w:w="2835"/>
          </w:tcPr>
          <w:p>
            <w:pPr>
              <w:spacing w:after="20" w:before="20" w:line="240" w:lineRule="auto"/>
              <w:jc w:val="left"/>
            </w:pPr>
            <w:r>
              <w:rPr>
                <w:rFonts w:ascii="Arial" w:hAnsi="Arial" w:cs="Arial"/>
                <w:b w:val="0"/>
                <w:i w:val="0"/>
                <w:sz w:val="22"/>
              </w:rPr>
              <w:t>Uçtan uca senaryo provası</w:t>
            </w:r>
          </w:p>
        </w:tc>
        <w:tc>
          <w:tcPr>
            <w:tcW w:type="dxa" w:w="4139"/>
          </w:tcPr>
          <w:p>
            <w:pPr>
              <w:spacing w:after="20" w:before="20" w:line="240" w:lineRule="auto"/>
              <w:jc w:val="left"/>
            </w:pPr>
            <w:r>
              <w:rPr>
                <w:rFonts w:ascii="Arial" w:hAnsi="Arial" w:cs="Arial"/>
                <w:b w:val="0"/>
                <w:i w:val="0"/>
                <w:sz w:val="22"/>
              </w:rPr>
              <w:t>Görev süresi ≤ 30 dk; başarı oranı ≥ %90</w:t>
            </w:r>
          </w:p>
        </w:tc>
        <w:tc>
          <w:tcPr>
            <w:tcW w:type="dxa" w:w="1417"/>
          </w:tcPr>
          <w:p>
            <w:pPr>
              <w:spacing w:after="20" w:before="20" w:line="240" w:lineRule="auto"/>
              <w:jc w:val="left"/>
            </w:pPr>
            <w:r>
              <w:rPr>
                <w:rFonts w:ascii="Arial" w:hAnsi="Arial" w:cs="Arial"/>
                <w:b w:val="0"/>
                <w:i w:val="0"/>
                <w:sz w:val="22"/>
              </w:rPr>
              <w:t>Planlandı</w:t>
            </w:r>
          </w:p>
        </w:tc>
      </w:tr>
    </w:tbl>
    <w:p>
      <w:pPr>
        <w:keepNext/>
        <w:keepLines/>
        <w:widowControl/>
        <w:spacing w:before="60" w:after="200" w:line="276" w:lineRule="auto"/>
        <w:jc w:val="center"/>
      </w:pPr>
      <w:r>
        <w:rPr>
          <w:rFonts w:ascii="Arial" w:hAnsi="Arial" w:cs="Arial"/>
          <w:b w:val="0"/>
          <w:i/>
          <w:color w:val="555555"/>
          <w:sz w:val="22"/>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188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18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15: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1200"/>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2"/>
              </w:rPr>
              <w:t>Kategori</w:t>
            </w:r>
          </w:p>
        </w:tc>
        <w:tc>
          <w:tcPr>
            <w:tcW w:type="dxa" w:w="1474"/>
            <w:shd w:val="clear" w:color="auto" w:fill="1F3A63"/>
          </w:tcPr>
          <w:p>
            <w:pPr>
              <w:spacing w:after="40" w:before="40"/>
              <w:jc w:val="center"/>
            </w:pPr>
            <w:r>
              <w:rPr>
                <w:rFonts w:ascii="Arial" w:hAnsi="Arial" w:cs="Arial"/>
                <w:b/>
                <w:i w:val="0"/>
                <w:color w:val="FFFFFF"/>
                <w:sz w:val="22"/>
              </w:rPr>
              <w:t>Tutar (TL)</w:t>
            </w:r>
          </w:p>
        </w:tc>
        <w:tc>
          <w:tcPr>
            <w:tcW w:type="dxa" w:w="964"/>
            <w:shd w:val="clear" w:color="auto" w:fill="1F3A63"/>
          </w:tcPr>
          <w:p>
            <w:pPr>
              <w:spacing w:after="40" w:before="40"/>
              <w:jc w:val="center"/>
            </w:pPr>
            <w:r>
              <w:rPr>
                <w:rFonts w:ascii="Arial" w:hAnsi="Arial" w:cs="Arial"/>
                <w:b/>
                <w:i w:val="0"/>
                <w:color w:val="FFFFFF"/>
                <w:sz w:val="22"/>
              </w:rPr>
              <w:t>Pay (%)</w:t>
            </w:r>
          </w:p>
        </w:tc>
        <w:tc>
          <w:tcPr>
            <w:tcW w:type="dxa" w:w="4252"/>
            <w:shd w:val="clear" w:color="auto" w:fill="1F3A63"/>
          </w:tcPr>
          <w:p>
            <w:pPr>
              <w:spacing w:after="40" w:before="40"/>
              <w:jc w:val="center"/>
            </w:pPr>
            <w:r>
              <w:rPr>
                <w:rFonts w:ascii="Arial" w:hAnsi="Arial" w:cs="Arial"/>
                <w:b/>
                <w:i w:val="0"/>
                <w:color w:val="FFFFFF"/>
                <w:sz w:val="22"/>
              </w:rPr>
              <w:t>Öne Çıkan Kalemler</w:t>
            </w:r>
          </w:p>
        </w:tc>
      </w:tr>
      <w:tr>
        <w:trPr>
          <w:cantSplit/>
        </w:trPr>
        <w:tc>
          <w:tcPr>
            <w:tcW w:type="dxa" w:w="2381"/>
          </w:tcPr>
          <w:p>
            <w:pPr>
              <w:spacing w:after="20" w:before="20" w:line="240" w:lineRule="auto"/>
              <w:jc w:val="left"/>
            </w:pPr>
            <w:r>
              <w:rPr>
                <w:rFonts w:ascii="Arial" w:hAnsi="Arial" w:cs="Arial"/>
                <w:b w:val="0"/>
                <w:i w:val="0"/>
                <w:sz w:val="22"/>
              </w:rPr>
              <w:t>1. Batarya ve Güç</w:t>
            </w:r>
          </w:p>
        </w:tc>
        <w:tc>
          <w:tcPr>
            <w:tcW w:type="dxa" w:w="1474"/>
          </w:tcPr>
          <w:p>
            <w:pPr>
              <w:spacing w:after="20" w:before="20" w:line="240" w:lineRule="auto"/>
              <w:jc w:val="left"/>
            </w:pPr>
            <w:r>
              <w:rPr>
                <w:rFonts w:ascii="Arial" w:hAnsi="Arial" w:cs="Arial"/>
                <w:b w:val="0"/>
                <w:i w:val="0"/>
                <w:sz w:val="22"/>
              </w:rPr>
              <w:t>11.433,40</w:t>
            </w:r>
          </w:p>
        </w:tc>
        <w:tc>
          <w:tcPr>
            <w:tcW w:type="dxa" w:w="964"/>
          </w:tcPr>
          <w:p>
            <w:pPr>
              <w:spacing w:after="20" w:before="20" w:line="240" w:lineRule="auto"/>
              <w:jc w:val="left"/>
            </w:pPr>
            <w:r>
              <w:rPr>
                <w:rFonts w:ascii="Arial" w:hAnsi="Arial" w:cs="Arial"/>
                <w:b w:val="0"/>
                <w:i w:val="0"/>
                <w:sz w:val="22"/>
              </w:rPr>
              <w:t>18,0</w:t>
            </w:r>
          </w:p>
        </w:tc>
        <w:tc>
          <w:tcPr>
            <w:tcW w:type="dxa" w:w="4252"/>
          </w:tcPr>
          <w:p>
            <w:pPr>
              <w:spacing w:after="20" w:before="20" w:line="240" w:lineRule="auto"/>
              <w:jc w:val="left"/>
            </w:pPr>
            <w:r>
              <w:rPr>
                <w:rFonts w:ascii="Arial" w:hAnsi="Arial" w:cs="Arial"/>
                <w:b w:val="0"/>
                <w:i w:val="0"/>
                <w:sz w:val="22"/>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22"/>
              </w:rPr>
              <w:t>2. Tahrik ve Hareket</w:t>
            </w:r>
          </w:p>
        </w:tc>
        <w:tc>
          <w:tcPr>
            <w:tcW w:type="dxa" w:w="1474"/>
          </w:tcPr>
          <w:p>
            <w:pPr>
              <w:spacing w:after="20" w:before="20" w:line="240" w:lineRule="auto"/>
              <w:jc w:val="left"/>
            </w:pPr>
            <w:r>
              <w:rPr>
                <w:rFonts w:ascii="Arial" w:hAnsi="Arial" w:cs="Arial"/>
                <w:b w:val="0"/>
                <w:i w:val="0"/>
                <w:sz w:val="22"/>
              </w:rPr>
              <w:t>7.700,00</w:t>
            </w:r>
          </w:p>
        </w:tc>
        <w:tc>
          <w:tcPr>
            <w:tcW w:type="dxa" w:w="964"/>
          </w:tcPr>
          <w:p>
            <w:pPr>
              <w:spacing w:after="20" w:before="20" w:line="240" w:lineRule="auto"/>
              <w:jc w:val="left"/>
            </w:pPr>
            <w:r>
              <w:rPr>
                <w:rFonts w:ascii="Arial" w:hAnsi="Arial" w:cs="Arial"/>
                <w:b w:val="0"/>
                <w:i w:val="0"/>
                <w:sz w:val="22"/>
              </w:rPr>
              <w:t>12,1</w:t>
            </w:r>
          </w:p>
        </w:tc>
        <w:tc>
          <w:tcPr>
            <w:tcW w:type="dxa" w:w="4252"/>
          </w:tcPr>
          <w:p>
            <w:pPr>
              <w:spacing w:after="20" w:before="20" w:line="240" w:lineRule="auto"/>
              <w:jc w:val="left"/>
            </w:pPr>
            <w:r>
              <w:rPr>
                <w:rFonts w:ascii="Arial" w:hAnsi="Arial" w:cs="Arial"/>
                <w:b w:val="0"/>
                <w:i w:val="0"/>
                <w:sz w:val="22"/>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22"/>
              </w:rPr>
              <w:t>3. Kaldırma Mekanizması</w:t>
            </w:r>
          </w:p>
        </w:tc>
        <w:tc>
          <w:tcPr>
            <w:tcW w:type="dxa" w:w="1474"/>
          </w:tcPr>
          <w:p>
            <w:pPr>
              <w:spacing w:after="20" w:before="20" w:line="240" w:lineRule="auto"/>
              <w:jc w:val="left"/>
            </w:pPr>
            <w:r>
              <w:rPr>
                <w:rFonts w:ascii="Arial" w:hAnsi="Arial" w:cs="Arial"/>
                <w:b w:val="0"/>
                <w:i w:val="0"/>
                <w:sz w:val="22"/>
              </w:rPr>
              <w:t>3.305,00</w:t>
            </w:r>
          </w:p>
        </w:tc>
        <w:tc>
          <w:tcPr>
            <w:tcW w:type="dxa" w:w="964"/>
          </w:tcPr>
          <w:p>
            <w:pPr>
              <w:spacing w:after="20" w:before="20" w:line="240" w:lineRule="auto"/>
              <w:jc w:val="left"/>
            </w:pPr>
            <w:r>
              <w:rPr>
                <w:rFonts w:ascii="Arial" w:hAnsi="Arial" w:cs="Arial"/>
                <w:b w:val="0"/>
                <w:i w:val="0"/>
                <w:sz w:val="22"/>
              </w:rPr>
              <w:t>5,2</w:t>
            </w:r>
          </w:p>
        </w:tc>
        <w:tc>
          <w:tcPr>
            <w:tcW w:type="dxa" w:w="4252"/>
          </w:tcPr>
          <w:p>
            <w:pPr>
              <w:spacing w:after="20" w:before="20" w:line="240" w:lineRule="auto"/>
              <w:jc w:val="left"/>
            </w:pPr>
            <w:r>
              <w:rPr>
                <w:rFonts w:ascii="Arial" w:hAnsi="Arial" w:cs="Arial"/>
                <w:b w:val="0"/>
                <w:i w:val="0"/>
                <w:sz w:val="22"/>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22"/>
              </w:rPr>
              <w:t>4. Algılama ve Konum</w:t>
            </w:r>
          </w:p>
        </w:tc>
        <w:tc>
          <w:tcPr>
            <w:tcW w:type="dxa" w:w="1474"/>
          </w:tcPr>
          <w:p>
            <w:pPr>
              <w:spacing w:after="20" w:before="20" w:line="240" w:lineRule="auto"/>
              <w:jc w:val="left"/>
            </w:pPr>
            <w:r>
              <w:rPr>
                <w:rFonts w:ascii="Arial" w:hAnsi="Arial" w:cs="Arial"/>
                <w:b w:val="0"/>
                <w:i w:val="0"/>
                <w:sz w:val="22"/>
              </w:rPr>
              <w:t>9.636,00</w:t>
            </w:r>
          </w:p>
        </w:tc>
        <w:tc>
          <w:tcPr>
            <w:tcW w:type="dxa" w:w="964"/>
          </w:tcPr>
          <w:p>
            <w:pPr>
              <w:spacing w:after="20" w:before="20" w:line="240" w:lineRule="auto"/>
              <w:jc w:val="left"/>
            </w:pPr>
            <w:r>
              <w:rPr>
                <w:rFonts w:ascii="Arial" w:hAnsi="Arial" w:cs="Arial"/>
                <w:b w:val="0"/>
                <w:i w:val="0"/>
                <w:sz w:val="22"/>
              </w:rPr>
              <w:t>15,2</w:t>
            </w:r>
          </w:p>
        </w:tc>
        <w:tc>
          <w:tcPr>
            <w:tcW w:type="dxa" w:w="4252"/>
          </w:tcPr>
          <w:p>
            <w:pPr>
              <w:spacing w:after="20" w:before="20" w:line="240" w:lineRule="auto"/>
              <w:jc w:val="left"/>
            </w:pPr>
            <w:r>
              <w:rPr>
                <w:rFonts w:ascii="Arial" w:hAnsi="Arial" w:cs="Arial"/>
                <w:b w:val="0"/>
                <w:i w:val="0"/>
                <w:sz w:val="22"/>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22"/>
              </w:rPr>
              <w:t>5. İşlem ve Kontrol</w:t>
            </w:r>
          </w:p>
        </w:tc>
        <w:tc>
          <w:tcPr>
            <w:tcW w:type="dxa" w:w="1474"/>
          </w:tcPr>
          <w:p>
            <w:pPr>
              <w:spacing w:after="20" w:before="20" w:line="240" w:lineRule="auto"/>
              <w:jc w:val="left"/>
            </w:pPr>
            <w:r>
              <w:rPr>
                <w:rFonts w:ascii="Arial" w:hAnsi="Arial" w:cs="Arial"/>
                <w:b w:val="0"/>
                <w:i w:val="0"/>
                <w:sz w:val="22"/>
              </w:rPr>
              <w:t>22.460,00</w:t>
            </w:r>
          </w:p>
        </w:tc>
        <w:tc>
          <w:tcPr>
            <w:tcW w:type="dxa" w:w="964"/>
          </w:tcPr>
          <w:p>
            <w:pPr>
              <w:spacing w:after="20" w:before="20" w:line="240" w:lineRule="auto"/>
              <w:jc w:val="left"/>
            </w:pPr>
            <w:r>
              <w:rPr>
                <w:rFonts w:ascii="Arial" w:hAnsi="Arial" w:cs="Arial"/>
                <w:b w:val="0"/>
                <w:i w:val="0"/>
                <w:sz w:val="22"/>
              </w:rPr>
              <w:t>35,4</w:t>
            </w:r>
          </w:p>
        </w:tc>
        <w:tc>
          <w:tcPr>
            <w:tcW w:type="dxa" w:w="4252"/>
          </w:tcPr>
          <w:p>
            <w:pPr>
              <w:spacing w:after="20" w:before="20" w:line="240" w:lineRule="auto"/>
              <w:jc w:val="left"/>
            </w:pPr>
            <w:r>
              <w:rPr>
                <w:rFonts w:ascii="Arial" w:hAnsi="Arial" w:cs="Arial"/>
                <w:b w:val="0"/>
                <w:i w:val="0"/>
                <w:sz w:val="22"/>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22"/>
              </w:rPr>
              <w:t>6. Şasi ve Mekanik</w:t>
            </w:r>
          </w:p>
        </w:tc>
        <w:tc>
          <w:tcPr>
            <w:tcW w:type="dxa" w:w="1474"/>
          </w:tcPr>
          <w:p>
            <w:pPr>
              <w:spacing w:after="20" w:before="20" w:line="240" w:lineRule="auto"/>
              <w:jc w:val="left"/>
            </w:pPr>
            <w:r>
              <w:rPr>
                <w:rFonts w:ascii="Arial" w:hAnsi="Arial" w:cs="Arial"/>
                <w:b w:val="0"/>
                <w:i w:val="0"/>
                <w:sz w:val="22"/>
              </w:rPr>
              <w:t>7.171,64</w:t>
            </w:r>
          </w:p>
        </w:tc>
        <w:tc>
          <w:tcPr>
            <w:tcW w:type="dxa" w:w="964"/>
          </w:tcPr>
          <w:p>
            <w:pPr>
              <w:spacing w:after="20" w:before="20" w:line="240" w:lineRule="auto"/>
              <w:jc w:val="left"/>
            </w:pPr>
            <w:r>
              <w:rPr>
                <w:rFonts w:ascii="Arial" w:hAnsi="Arial" w:cs="Arial"/>
                <w:b w:val="0"/>
                <w:i w:val="0"/>
                <w:sz w:val="22"/>
              </w:rPr>
              <w:t>11,3</w:t>
            </w:r>
          </w:p>
        </w:tc>
        <w:tc>
          <w:tcPr>
            <w:tcW w:type="dxa" w:w="4252"/>
          </w:tcPr>
          <w:p>
            <w:pPr>
              <w:spacing w:after="20" w:before="20" w:line="240" w:lineRule="auto"/>
              <w:jc w:val="left"/>
            </w:pPr>
            <w:r>
              <w:rPr>
                <w:rFonts w:ascii="Arial" w:hAnsi="Arial" w:cs="Arial"/>
                <w:b w:val="0"/>
                <w:i w:val="0"/>
                <w:sz w:val="22"/>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22"/>
              </w:rPr>
              <w:t>7. Güvenlik ve Gösterge</w:t>
            </w:r>
          </w:p>
        </w:tc>
        <w:tc>
          <w:tcPr>
            <w:tcW w:type="dxa" w:w="1474"/>
          </w:tcPr>
          <w:p>
            <w:pPr>
              <w:spacing w:after="20" w:before="20" w:line="240" w:lineRule="auto"/>
              <w:jc w:val="left"/>
            </w:pPr>
            <w:r>
              <w:rPr>
                <w:rFonts w:ascii="Arial" w:hAnsi="Arial" w:cs="Arial"/>
                <w:b w:val="0"/>
                <w:i w:val="0"/>
                <w:sz w:val="22"/>
              </w:rPr>
              <w:t>1.817,81</w:t>
            </w:r>
          </w:p>
        </w:tc>
        <w:tc>
          <w:tcPr>
            <w:tcW w:type="dxa" w:w="964"/>
          </w:tcPr>
          <w:p>
            <w:pPr>
              <w:spacing w:after="20" w:before="20" w:line="240" w:lineRule="auto"/>
              <w:jc w:val="left"/>
            </w:pPr>
            <w:r>
              <w:rPr>
                <w:rFonts w:ascii="Arial" w:hAnsi="Arial" w:cs="Arial"/>
                <w:b w:val="0"/>
                <w:i w:val="0"/>
                <w:sz w:val="22"/>
              </w:rPr>
              <w:t>2,9</w:t>
            </w:r>
          </w:p>
        </w:tc>
        <w:tc>
          <w:tcPr>
            <w:tcW w:type="dxa" w:w="4252"/>
          </w:tcPr>
          <w:p>
            <w:pPr>
              <w:spacing w:after="20" w:before="20" w:line="240" w:lineRule="auto"/>
              <w:jc w:val="left"/>
            </w:pPr>
            <w:r>
              <w:rPr>
                <w:rFonts w:ascii="Arial" w:hAnsi="Arial" w:cs="Arial"/>
                <w:b w:val="0"/>
                <w:i w:val="0"/>
                <w:sz w:val="22"/>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22"/>
              </w:rPr>
              <w:t>GENEL TOPLAM</w:t>
            </w:r>
          </w:p>
        </w:tc>
        <w:tc>
          <w:tcPr>
            <w:tcW w:type="dxa" w:w="1474"/>
          </w:tcPr>
          <w:p>
            <w:pPr>
              <w:spacing w:after="20" w:before="20" w:line="240" w:lineRule="auto"/>
              <w:jc w:val="left"/>
            </w:pPr>
            <w:r>
              <w:rPr>
                <w:rFonts w:ascii="Arial" w:hAnsi="Arial" w:cs="Arial"/>
                <w:b w:val="0"/>
                <w:i w:val="0"/>
                <w:sz w:val="22"/>
              </w:rPr>
              <w:t>63.523,85</w:t>
            </w:r>
          </w:p>
        </w:tc>
        <w:tc>
          <w:tcPr>
            <w:tcW w:type="dxa" w:w="964"/>
          </w:tcPr>
          <w:p>
            <w:pPr>
              <w:spacing w:after="20" w:before="20" w:line="240" w:lineRule="auto"/>
              <w:jc w:val="left"/>
            </w:pPr>
            <w:r>
              <w:rPr>
                <w:rFonts w:ascii="Arial" w:hAnsi="Arial" w:cs="Arial"/>
                <w:b w:val="0"/>
                <w:i w:val="0"/>
                <w:sz w:val="22"/>
              </w:rPr>
              <w:t>100</w:t>
            </w:r>
          </w:p>
        </w:tc>
        <w:tc>
          <w:tcPr>
            <w:tcW w:type="dxa" w:w="4252"/>
          </w:tcPr>
          <w:p>
            <w:pPr>
              <w:spacing w:after="20" w:before="20" w:line="240" w:lineRule="auto"/>
              <w:jc w:val="left"/>
            </w:pPr>
            <w:r>
              <w:rPr>
                <w:rFonts w:ascii="Arial" w:hAnsi="Arial" w:cs="Arial"/>
                <w:b w:val="0"/>
                <w:i w:val="0"/>
                <w:sz w:val="22"/>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2"/>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7600"/>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7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2"/>
              </w:rPr>
              <w:t>No</w:t>
            </w:r>
          </w:p>
        </w:tc>
        <w:tc>
          <w:tcPr>
            <w:tcW w:type="dxa" w:w="2835"/>
            <w:shd w:val="clear" w:color="auto" w:fill="1F3A63"/>
          </w:tcPr>
          <w:p>
            <w:pPr>
              <w:spacing w:after="40" w:before="40"/>
              <w:jc w:val="center"/>
            </w:pPr>
            <w:r>
              <w:rPr>
                <w:rFonts w:ascii="Arial" w:hAnsi="Arial" w:cs="Arial"/>
                <w:b/>
                <w:i w:val="0"/>
                <w:color w:val="FFFFFF"/>
                <w:sz w:val="22"/>
              </w:rPr>
              <w:t>Risk</w:t>
            </w:r>
          </w:p>
        </w:tc>
        <w:tc>
          <w:tcPr>
            <w:tcW w:type="dxa" w:w="1701"/>
            <w:shd w:val="clear" w:color="auto" w:fill="1F3A63"/>
          </w:tcPr>
          <w:p>
            <w:pPr>
              <w:spacing w:after="40" w:before="40"/>
              <w:jc w:val="center"/>
            </w:pPr>
            <w:r>
              <w:rPr>
                <w:rFonts w:ascii="Arial" w:hAnsi="Arial" w:cs="Arial"/>
                <w:b/>
                <w:i w:val="0"/>
                <w:color w:val="FFFFFF"/>
                <w:sz w:val="22"/>
              </w:rPr>
              <w:t>Olasılık / Etki</w:t>
            </w:r>
          </w:p>
        </w:tc>
        <w:tc>
          <w:tcPr>
            <w:tcW w:type="dxa" w:w="3855"/>
            <w:shd w:val="clear" w:color="auto" w:fill="1F3A63"/>
          </w:tcPr>
          <w:p>
            <w:pPr>
              <w:spacing w:after="40" w:before="40"/>
              <w:jc w:val="center"/>
            </w:pPr>
            <w:r>
              <w:rPr>
                <w:rFonts w:ascii="Arial" w:hAnsi="Arial" w:cs="Arial"/>
                <w:b/>
                <w:i w:val="0"/>
                <w:color w:val="FFFFFF"/>
                <w:sz w:val="22"/>
              </w:rPr>
              <w:t>Azaltım Önlemi</w:t>
            </w:r>
          </w:p>
        </w:tc>
      </w:tr>
      <w:tr>
        <w:trPr>
          <w:cantSplit/>
        </w:trPr>
        <w:tc>
          <w:tcPr>
            <w:tcW w:type="dxa" w:w="680"/>
          </w:tcPr>
          <w:p>
            <w:pPr>
              <w:spacing w:after="20" w:before="20" w:line="240" w:lineRule="auto"/>
              <w:jc w:val="left"/>
            </w:pPr>
            <w:r>
              <w:rPr>
                <w:rFonts w:ascii="Arial" w:hAnsi="Arial" w:cs="Arial"/>
                <w:b w:val="0"/>
                <w:i w:val="0"/>
                <w:sz w:val="22"/>
              </w:rPr>
              <w:t>R1</w:t>
            </w:r>
          </w:p>
        </w:tc>
        <w:tc>
          <w:tcPr>
            <w:tcW w:type="dxa" w:w="2835"/>
          </w:tcPr>
          <w:p>
            <w:pPr>
              <w:spacing w:after="20" w:before="20" w:line="240" w:lineRule="auto"/>
              <w:jc w:val="left"/>
            </w:pPr>
            <w:r>
              <w:rPr>
                <w:rFonts w:ascii="Arial" w:hAnsi="Arial" w:cs="Arial"/>
                <w:b w:val="0"/>
                <w:i w:val="0"/>
                <w:sz w:val="22"/>
              </w:rPr>
              <w:t>Kritik malzeme tedarik gecikmesi</w:t>
            </w:r>
          </w:p>
        </w:tc>
        <w:tc>
          <w:tcPr>
            <w:tcW w:type="dxa" w:w="1701"/>
          </w:tcPr>
          <w:p>
            <w:pPr>
              <w:spacing w:after="20" w:before="20" w:line="240" w:lineRule="auto"/>
              <w:jc w:val="left"/>
            </w:pPr>
            <w:r>
              <w:rPr>
                <w:rFonts w:ascii="Arial" w:hAnsi="Arial" w:cs="Arial"/>
                <w:b w:val="0"/>
                <w:i w:val="0"/>
                <w:sz w:val="22"/>
              </w:rPr>
              <w:t>Yüksek / Orta</w:t>
            </w:r>
          </w:p>
        </w:tc>
        <w:tc>
          <w:tcPr>
            <w:tcW w:type="dxa" w:w="3855"/>
          </w:tcPr>
          <w:p>
            <w:pPr>
              <w:spacing w:after="20" w:before="20" w:line="240" w:lineRule="auto"/>
              <w:jc w:val="left"/>
            </w:pPr>
            <w:r>
              <w:rPr>
                <w:rFonts w:ascii="Arial" w:hAnsi="Arial" w:cs="Arial"/>
                <w:b w:val="0"/>
                <w:i w:val="0"/>
                <w:sz w:val="22"/>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22"/>
              </w:rPr>
              <w:t>R2</w:t>
            </w:r>
          </w:p>
        </w:tc>
        <w:tc>
          <w:tcPr>
            <w:tcW w:type="dxa" w:w="2835"/>
          </w:tcPr>
          <w:p>
            <w:pPr>
              <w:spacing w:after="20" w:before="20" w:line="240" w:lineRule="auto"/>
              <w:jc w:val="left"/>
            </w:pPr>
            <w:r>
              <w:rPr>
                <w:rFonts w:ascii="Arial" w:hAnsi="Arial" w:cs="Arial"/>
                <w:b w:val="0"/>
                <w:i w:val="0"/>
                <w:sz w:val="22"/>
              </w:rPr>
              <w:t>Kelly sürücü–hub motor uyum/ayar sorunu</w:t>
            </w:r>
          </w:p>
        </w:tc>
        <w:tc>
          <w:tcPr>
            <w:tcW w:type="dxa" w:w="1701"/>
          </w:tcPr>
          <w:p>
            <w:pPr>
              <w:spacing w:after="20" w:before="20" w:line="240" w:lineRule="auto"/>
              <w:jc w:val="left"/>
            </w:pPr>
            <w:r>
              <w:rPr>
                <w:rFonts w:ascii="Arial" w:hAnsi="Arial" w:cs="Arial"/>
                <w:b w:val="0"/>
                <w:i w:val="0"/>
                <w:sz w:val="22"/>
              </w:rPr>
              <w:t>Orta / Yüksek</w:t>
            </w:r>
          </w:p>
        </w:tc>
        <w:tc>
          <w:tcPr>
            <w:tcW w:type="dxa" w:w="3855"/>
          </w:tcPr>
          <w:p>
            <w:pPr>
              <w:spacing w:after="20" w:before="20" w:line="240" w:lineRule="auto"/>
              <w:jc w:val="left"/>
            </w:pPr>
            <w:r>
              <w:rPr>
                <w:rFonts w:ascii="Arial" w:hAnsi="Arial" w:cs="Arial"/>
                <w:b w:val="0"/>
                <w:i w:val="0"/>
                <w:sz w:val="22"/>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22"/>
              </w:rPr>
              <w:t>R3</w:t>
            </w:r>
          </w:p>
        </w:tc>
        <w:tc>
          <w:tcPr>
            <w:tcW w:type="dxa" w:w="2835"/>
          </w:tcPr>
          <w:p>
            <w:pPr>
              <w:spacing w:after="20" w:before="20" w:line="240" w:lineRule="auto"/>
              <w:jc w:val="left"/>
            </w:pPr>
            <w:r>
              <w:rPr>
                <w:rFonts w:ascii="Arial" w:hAnsi="Arial" w:cs="Arial"/>
                <w:b w:val="0"/>
                <w:i w:val="0"/>
                <w:sz w:val="22"/>
              </w:rPr>
              <w:t>Batarya termal olayı</w:t>
            </w:r>
          </w:p>
        </w:tc>
        <w:tc>
          <w:tcPr>
            <w:tcW w:type="dxa" w:w="1701"/>
          </w:tcPr>
          <w:p>
            <w:pPr>
              <w:spacing w:after="20" w:before="20" w:line="240" w:lineRule="auto"/>
              <w:jc w:val="left"/>
            </w:pPr>
            <w:r>
              <w:rPr>
                <w:rFonts w:ascii="Arial" w:hAnsi="Arial" w:cs="Arial"/>
                <w:b w:val="0"/>
                <w:i w:val="0"/>
                <w:sz w:val="22"/>
              </w:rPr>
              <w:t>Düşük / Çok Yüksek</w:t>
            </w:r>
          </w:p>
        </w:tc>
        <w:tc>
          <w:tcPr>
            <w:tcW w:type="dxa" w:w="3855"/>
          </w:tcPr>
          <w:p>
            <w:pPr>
              <w:spacing w:after="20" w:before="20" w:line="240" w:lineRule="auto"/>
              <w:jc w:val="left"/>
            </w:pPr>
            <w:r>
              <w:rPr>
                <w:rFonts w:ascii="Arial" w:hAnsi="Arial" w:cs="Arial"/>
                <w:b w:val="0"/>
                <w:i w:val="0"/>
                <w:sz w:val="22"/>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22"/>
              </w:rPr>
              <w:t>R4</w:t>
            </w:r>
          </w:p>
        </w:tc>
        <w:tc>
          <w:tcPr>
            <w:tcW w:type="dxa" w:w="2835"/>
          </w:tcPr>
          <w:p>
            <w:pPr>
              <w:spacing w:after="20" w:before="20" w:line="240" w:lineRule="auto"/>
              <w:jc w:val="left"/>
            </w:pPr>
            <w:r>
              <w:rPr>
                <w:rFonts w:ascii="Arial" w:hAnsi="Arial" w:cs="Arial"/>
                <w:b w:val="0"/>
                <w:i w:val="0"/>
                <w:sz w:val="22"/>
              </w:rPr>
              <w:t>Saha Wi-Fi girişimi / kopması</w:t>
            </w:r>
          </w:p>
        </w:tc>
        <w:tc>
          <w:tcPr>
            <w:tcW w:type="dxa" w:w="1701"/>
          </w:tcPr>
          <w:p>
            <w:pPr>
              <w:spacing w:after="20" w:before="20" w:line="240" w:lineRule="auto"/>
              <w:jc w:val="left"/>
            </w:pPr>
            <w:r>
              <w:rPr>
                <w:rFonts w:ascii="Arial" w:hAnsi="Arial" w:cs="Arial"/>
                <w:b w:val="0"/>
                <w:i w:val="0"/>
                <w:sz w:val="22"/>
              </w:rPr>
              <w:t>Orta / Orta</w:t>
            </w:r>
          </w:p>
        </w:tc>
        <w:tc>
          <w:tcPr>
            <w:tcW w:type="dxa" w:w="3855"/>
          </w:tcPr>
          <w:p>
            <w:pPr>
              <w:spacing w:after="20" w:before="20" w:line="240" w:lineRule="auto"/>
              <w:jc w:val="left"/>
            </w:pPr>
            <w:r>
              <w:rPr>
                <w:rFonts w:ascii="Arial" w:hAnsi="Arial" w:cs="Arial"/>
                <w:b w:val="0"/>
                <w:i w:val="0"/>
                <w:sz w:val="22"/>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22"/>
              </w:rPr>
              <w:t>R5</w:t>
            </w:r>
          </w:p>
        </w:tc>
        <w:tc>
          <w:tcPr>
            <w:tcW w:type="dxa" w:w="2835"/>
          </w:tcPr>
          <w:p>
            <w:pPr>
              <w:spacing w:after="20" w:before="20" w:line="240" w:lineRule="auto"/>
              <w:jc w:val="left"/>
            </w:pPr>
            <w:r>
              <w:rPr>
                <w:rFonts w:ascii="Arial" w:hAnsi="Arial" w:cs="Arial"/>
                <w:b w:val="0"/>
                <w:i w:val="0"/>
                <w:sz w:val="22"/>
              </w:rPr>
              <w:t>Yanaşma toleransının tutmaması</w:t>
            </w:r>
          </w:p>
        </w:tc>
        <w:tc>
          <w:tcPr>
            <w:tcW w:type="dxa" w:w="1701"/>
          </w:tcPr>
          <w:p>
            <w:pPr>
              <w:spacing w:after="20" w:before="20" w:line="240" w:lineRule="auto"/>
              <w:jc w:val="left"/>
            </w:pPr>
            <w:r>
              <w:rPr>
                <w:rFonts w:ascii="Arial" w:hAnsi="Arial" w:cs="Arial"/>
                <w:b w:val="0"/>
                <w:i w:val="0"/>
                <w:sz w:val="22"/>
              </w:rPr>
              <w:t>Yüksek / Düşük</w:t>
            </w:r>
          </w:p>
        </w:tc>
        <w:tc>
          <w:tcPr>
            <w:tcW w:type="dxa" w:w="3855"/>
          </w:tcPr>
          <w:p>
            <w:pPr>
              <w:spacing w:after="20" w:before="20" w:line="240" w:lineRule="auto"/>
              <w:jc w:val="left"/>
            </w:pPr>
            <w:r>
              <w:rPr>
                <w:rFonts w:ascii="Arial" w:hAnsi="Arial" w:cs="Arial"/>
                <w:b w:val="0"/>
                <w:i w:val="0"/>
                <w:sz w:val="22"/>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22"/>
              </w:rPr>
              <w:t>R6</w:t>
            </w:r>
          </w:p>
        </w:tc>
        <w:tc>
          <w:tcPr>
            <w:tcW w:type="dxa" w:w="2835"/>
          </w:tcPr>
          <w:p>
            <w:pPr>
              <w:spacing w:after="20" w:before="20" w:line="240" w:lineRule="auto"/>
              <w:jc w:val="left"/>
            </w:pPr>
            <w:r>
              <w:rPr>
                <w:rFonts w:ascii="Arial" w:hAnsi="Arial" w:cs="Arial"/>
                <w:b w:val="0"/>
                <w:i w:val="0"/>
                <w:sz w:val="22"/>
              </w:rPr>
              <w:t>Takvim kayması (video teslimi)</w:t>
            </w:r>
          </w:p>
        </w:tc>
        <w:tc>
          <w:tcPr>
            <w:tcW w:type="dxa" w:w="1701"/>
          </w:tcPr>
          <w:p>
            <w:pPr>
              <w:spacing w:after="20" w:before="20" w:line="240" w:lineRule="auto"/>
              <w:jc w:val="left"/>
            </w:pPr>
            <w:r>
              <w:rPr>
                <w:rFonts w:ascii="Arial" w:hAnsi="Arial" w:cs="Arial"/>
                <w:b w:val="0"/>
                <w:i w:val="0"/>
                <w:sz w:val="22"/>
              </w:rPr>
              <w:t>Düşük / Yüksek</w:t>
            </w:r>
          </w:p>
        </w:tc>
        <w:tc>
          <w:tcPr>
            <w:tcW w:type="dxa" w:w="3855"/>
          </w:tcPr>
          <w:p>
            <w:pPr>
              <w:spacing w:after="20" w:before="20" w:line="240" w:lineRule="auto"/>
              <w:jc w:val="left"/>
            </w:pPr>
            <w:r>
              <w:rPr>
                <w:rFonts w:ascii="Arial" w:hAnsi="Arial" w:cs="Arial"/>
                <w:b w:val="0"/>
                <w:i w:val="0"/>
                <w:sz w:val="22"/>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22"/>
              </w:rPr>
              <w:t>R7</w:t>
            </w:r>
          </w:p>
        </w:tc>
        <w:tc>
          <w:tcPr>
            <w:tcW w:type="dxa" w:w="2835"/>
          </w:tcPr>
          <w:p>
            <w:pPr>
              <w:spacing w:after="20" w:before="20" w:line="240" w:lineRule="auto"/>
              <w:jc w:val="left"/>
            </w:pPr>
            <w:r>
              <w:rPr>
                <w:rFonts w:ascii="Arial" w:hAnsi="Arial" w:cs="Arial"/>
                <w:b w:val="0"/>
                <w:i w:val="0"/>
                <w:sz w:val="22"/>
              </w:rPr>
              <w:t>Bütçe aşımı</w:t>
            </w:r>
          </w:p>
        </w:tc>
        <w:tc>
          <w:tcPr>
            <w:tcW w:type="dxa" w:w="1701"/>
          </w:tcPr>
          <w:p>
            <w:pPr>
              <w:spacing w:after="20" w:before="20" w:line="240" w:lineRule="auto"/>
              <w:jc w:val="left"/>
            </w:pPr>
            <w:r>
              <w:rPr>
                <w:rFonts w:ascii="Arial" w:hAnsi="Arial" w:cs="Arial"/>
                <w:b w:val="0"/>
                <w:i w:val="0"/>
                <w:sz w:val="22"/>
              </w:rPr>
              <w:t>Orta / Düşük</w:t>
            </w:r>
          </w:p>
        </w:tc>
        <w:tc>
          <w:tcPr>
            <w:tcW w:type="dxa" w:w="3855"/>
          </w:tcPr>
          <w:p>
            <w:pPr>
              <w:spacing w:after="20" w:before="20" w:line="240" w:lineRule="auto"/>
              <w:jc w:val="left"/>
            </w:pPr>
            <w:r>
              <w:rPr>
                <w:rFonts w:ascii="Arial" w:hAnsi="Arial" w:cs="Arial"/>
                <w:b w:val="0"/>
                <w:i w:val="0"/>
                <w:sz w:val="22"/>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22"/>
              </w:rPr>
              <w:t>R8</w:t>
            </w:r>
          </w:p>
        </w:tc>
        <w:tc>
          <w:tcPr>
            <w:tcW w:type="dxa" w:w="2835"/>
          </w:tcPr>
          <w:p>
            <w:pPr>
              <w:spacing w:after="20" w:before="20" w:line="240" w:lineRule="auto"/>
              <w:jc w:val="left"/>
            </w:pPr>
            <w:r>
              <w:rPr>
                <w:rFonts w:ascii="Arial" w:hAnsi="Arial" w:cs="Arial"/>
                <w:b w:val="0"/>
                <w:i w:val="0"/>
                <w:sz w:val="22"/>
              </w:rPr>
              <w:t>Kritik üye devamsızlığı</w:t>
            </w:r>
          </w:p>
        </w:tc>
        <w:tc>
          <w:tcPr>
            <w:tcW w:type="dxa" w:w="1701"/>
          </w:tcPr>
          <w:p>
            <w:pPr>
              <w:spacing w:after="20" w:before="20" w:line="240" w:lineRule="auto"/>
              <w:jc w:val="left"/>
            </w:pPr>
            <w:r>
              <w:rPr>
                <w:rFonts w:ascii="Arial" w:hAnsi="Arial" w:cs="Arial"/>
                <w:b w:val="0"/>
                <w:i w:val="0"/>
                <w:sz w:val="22"/>
              </w:rPr>
              <w:t>Çok Düşük / Yüksek</w:t>
            </w:r>
          </w:p>
        </w:tc>
        <w:tc>
          <w:tcPr>
            <w:tcW w:type="dxa" w:w="3855"/>
          </w:tcPr>
          <w:p>
            <w:pPr>
              <w:spacing w:after="20" w:before="20" w:line="240" w:lineRule="auto"/>
              <w:jc w:val="left"/>
            </w:pPr>
            <w:r>
              <w:rPr>
                <w:rFonts w:ascii="Arial" w:hAnsi="Arial" w:cs="Arial"/>
                <w:b w:val="0"/>
                <w:i w:val="0"/>
                <w:sz w:val="22"/>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2"/>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400"/>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2"/>
              </w:rPr>
              <w:t>Çözüm Sınıfı</w:t>
            </w:r>
          </w:p>
        </w:tc>
        <w:tc>
          <w:tcPr>
            <w:tcW w:type="dxa" w:w="1587"/>
            <w:shd w:val="clear" w:color="auto" w:fill="1F3A63"/>
          </w:tcPr>
          <w:p>
            <w:pPr>
              <w:spacing w:after="40" w:before="40"/>
              <w:jc w:val="center"/>
            </w:pPr>
            <w:r>
              <w:rPr>
                <w:rFonts w:ascii="Arial" w:hAnsi="Arial" w:cs="Arial"/>
                <w:b/>
                <w:i w:val="0"/>
                <w:color w:val="FFFFFF"/>
                <w:sz w:val="22"/>
              </w:rPr>
              <w:t>Yaklaşık Konum</w:t>
            </w:r>
          </w:p>
        </w:tc>
        <w:tc>
          <w:tcPr>
            <w:tcW w:type="dxa" w:w="2551"/>
            <w:shd w:val="clear" w:color="auto" w:fill="1F3A63"/>
          </w:tcPr>
          <w:p>
            <w:pPr>
              <w:spacing w:after="40" w:before="40"/>
              <w:jc w:val="center"/>
            </w:pPr>
            <w:r>
              <w:rPr>
                <w:rFonts w:ascii="Arial" w:hAnsi="Arial" w:cs="Arial"/>
                <w:b/>
                <w:i w:val="0"/>
                <w:color w:val="FFFFFF"/>
                <w:sz w:val="22"/>
              </w:rPr>
              <w:t>Güçlü Yönü</w:t>
            </w:r>
          </w:p>
        </w:tc>
        <w:tc>
          <w:tcPr>
            <w:tcW w:type="dxa" w:w="2551"/>
            <w:shd w:val="clear" w:color="auto" w:fill="1F3A63"/>
          </w:tcPr>
          <w:p>
            <w:pPr>
              <w:spacing w:after="40" w:before="40"/>
              <w:jc w:val="center"/>
            </w:pPr>
            <w:r>
              <w:rPr>
                <w:rFonts w:ascii="Arial" w:hAnsi="Arial" w:cs="Arial"/>
                <w:b/>
                <w:i w:val="0"/>
                <w:color w:val="FFFFFF"/>
                <w:sz w:val="22"/>
              </w:rPr>
              <w:t>Zayıf Yönü</w:t>
            </w:r>
          </w:p>
        </w:tc>
      </w:tr>
      <w:tr>
        <w:trPr>
          <w:cantSplit/>
        </w:trPr>
        <w:tc>
          <w:tcPr>
            <w:tcW w:type="dxa" w:w="2381"/>
          </w:tcPr>
          <w:p>
            <w:pPr>
              <w:spacing w:after="20" w:before="20" w:line="240" w:lineRule="auto"/>
              <w:jc w:val="left"/>
            </w:pPr>
            <w:r>
              <w:rPr>
                <w:rFonts w:ascii="Arial" w:hAnsi="Arial" w:cs="Arial"/>
                <w:b w:val="0"/>
                <w:i w:val="0"/>
                <w:sz w:val="22"/>
              </w:rPr>
              <w:t>Küresel forklift AGV üreticileri</w:t>
            </w:r>
          </w:p>
        </w:tc>
        <w:tc>
          <w:tcPr>
            <w:tcW w:type="dxa" w:w="1587"/>
          </w:tcPr>
          <w:p>
            <w:pPr>
              <w:spacing w:after="20" w:before="20" w:line="240" w:lineRule="auto"/>
              <w:jc w:val="left"/>
            </w:pPr>
            <w:r>
              <w:rPr>
                <w:rFonts w:ascii="Arial" w:hAnsi="Arial" w:cs="Arial"/>
                <w:b w:val="0"/>
                <w:i w:val="0"/>
                <w:sz w:val="22"/>
              </w:rPr>
              <w:t>Yüksek bütçe</w:t>
            </w:r>
          </w:p>
        </w:tc>
        <w:tc>
          <w:tcPr>
            <w:tcW w:type="dxa" w:w="2551"/>
          </w:tcPr>
          <w:p>
            <w:pPr>
              <w:spacing w:after="20" w:before="20" w:line="240" w:lineRule="auto"/>
              <w:jc w:val="left"/>
            </w:pPr>
            <w:r>
              <w:rPr>
                <w:rFonts w:ascii="Arial" w:hAnsi="Arial" w:cs="Arial"/>
                <w:b w:val="0"/>
                <w:i w:val="0"/>
                <w:sz w:val="22"/>
              </w:rPr>
              <w:t>Olgun, sertifikalı, yüksek kapasite</w:t>
            </w:r>
          </w:p>
        </w:tc>
        <w:tc>
          <w:tcPr>
            <w:tcW w:type="dxa" w:w="2551"/>
          </w:tcPr>
          <w:p>
            <w:pPr>
              <w:spacing w:after="20" w:before="20" w:line="240" w:lineRule="auto"/>
              <w:jc w:val="left"/>
            </w:pPr>
            <w:r>
              <w:rPr>
                <w:rFonts w:ascii="Arial" w:hAnsi="Arial" w:cs="Arial"/>
                <w:b w:val="0"/>
                <w:i w:val="0"/>
                <w:sz w:val="22"/>
              </w:rPr>
              <w:t>Pahalı, ithalat ve servise bağımlı</w:t>
            </w:r>
          </w:p>
        </w:tc>
      </w:tr>
      <w:tr>
        <w:trPr>
          <w:cantSplit/>
        </w:trPr>
        <w:tc>
          <w:tcPr>
            <w:tcW w:type="dxa" w:w="2381"/>
          </w:tcPr>
          <w:p>
            <w:pPr>
              <w:spacing w:after="20" w:before="20" w:line="240" w:lineRule="auto"/>
              <w:jc w:val="left"/>
            </w:pPr>
            <w:r>
              <w:rPr>
                <w:rFonts w:ascii="Arial" w:hAnsi="Arial" w:cs="Arial"/>
                <w:b w:val="0"/>
                <w:i w:val="0"/>
                <w:sz w:val="22"/>
              </w:rPr>
              <w:t>Yerli sistem entegratörleri</w:t>
            </w:r>
          </w:p>
        </w:tc>
        <w:tc>
          <w:tcPr>
            <w:tcW w:type="dxa" w:w="1587"/>
          </w:tcPr>
          <w:p>
            <w:pPr>
              <w:spacing w:after="20" w:before="20" w:line="240" w:lineRule="auto"/>
              <w:jc w:val="left"/>
            </w:pPr>
            <w:r>
              <w:rPr>
                <w:rFonts w:ascii="Arial" w:hAnsi="Arial" w:cs="Arial"/>
                <w:b w:val="0"/>
                <w:i w:val="0"/>
                <w:sz w:val="22"/>
              </w:rPr>
              <w:t>Orta bütçe</w:t>
            </w:r>
          </w:p>
        </w:tc>
        <w:tc>
          <w:tcPr>
            <w:tcW w:type="dxa" w:w="2551"/>
          </w:tcPr>
          <w:p>
            <w:pPr>
              <w:spacing w:after="20" w:before="20" w:line="240" w:lineRule="auto"/>
              <w:jc w:val="left"/>
            </w:pPr>
            <w:r>
              <w:rPr>
                <w:rFonts w:ascii="Arial" w:hAnsi="Arial" w:cs="Arial"/>
                <w:b w:val="0"/>
                <w:i w:val="0"/>
                <w:sz w:val="22"/>
              </w:rPr>
              <w:t>Yerinde destek, projeye özel kurulum</w:t>
            </w:r>
          </w:p>
        </w:tc>
        <w:tc>
          <w:tcPr>
            <w:tcW w:type="dxa" w:w="2551"/>
          </w:tcPr>
          <w:p>
            <w:pPr>
              <w:spacing w:after="20" w:before="20" w:line="240" w:lineRule="auto"/>
              <w:jc w:val="left"/>
            </w:pPr>
            <w:r>
              <w:rPr>
                <w:rFonts w:ascii="Arial" w:hAnsi="Arial" w:cs="Arial"/>
                <w:b w:val="0"/>
                <w:i w:val="0"/>
                <w:sz w:val="22"/>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22"/>
              </w:rPr>
              <w:t>RoboVizyon (bizim çözüm)</w:t>
            </w:r>
          </w:p>
        </w:tc>
        <w:tc>
          <w:tcPr>
            <w:tcW w:type="dxa" w:w="1587"/>
          </w:tcPr>
          <w:p>
            <w:pPr>
              <w:spacing w:after="20" w:before="20" w:line="240" w:lineRule="auto"/>
              <w:jc w:val="left"/>
            </w:pPr>
            <w:r>
              <w:rPr>
                <w:rFonts w:ascii="Arial" w:hAnsi="Arial" w:cs="Arial"/>
                <w:b w:val="0"/>
                <w:i w:val="0"/>
                <w:sz w:val="22"/>
              </w:rPr>
              <w:t>Düşük–orta bütçe</w:t>
            </w:r>
          </w:p>
        </w:tc>
        <w:tc>
          <w:tcPr>
            <w:tcW w:type="dxa" w:w="2551"/>
          </w:tcPr>
          <w:p>
            <w:pPr>
              <w:spacing w:after="20" w:before="20" w:line="240" w:lineRule="auto"/>
              <w:jc w:val="left"/>
            </w:pPr>
            <w:r>
              <w:rPr>
                <w:rFonts w:ascii="Arial" w:hAnsi="Arial" w:cs="Arial"/>
                <w:b w:val="0"/>
                <w:i w:val="0"/>
                <w:sz w:val="22"/>
              </w:rPr>
              <w:t>Yerli yazılım+donanım, düşük TCO, hızlı servis, modüler</w:t>
            </w:r>
          </w:p>
        </w:tc>
        <w:tc>
          <w:tcPr>
            <w:tcW w:type="dxa" w:w="2551"/>
          </w:tcPr>
          <w:p>
            <w:pPr>
              <w:spacing w:after="20" w:before="20" w:line="240" w:lineRule="auto"/>
              <w:jc w:val="left"/>
            </w:pPr>
            <w:r>
              <w:rPr>
                <w:rFonts w:ascii="Arial" w:hAnsi="Arial" w:cs="Arial"/>
                <w:b w:val="0"/>
                <w:i w:val="0"/>
                <w:sz w:val="22"/>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2"/>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2"/>
              </w:rPr>
              <w:t>Kalem</w:t>
            </w:r>
          </w:p>
        </w:tc>
        <w:tc>
          <w:tcPr>
            <w:tcW w:type="dxa" w:w="2268"/>
            <w:shd w:val="clear" w:fill="1F3A63"/>
          </w:tcPr>
          <w:p>
            <w:pPr>
              <w:jc w:val="center"/>
            </w:pPr>
            <w:r/>
            <w:r>
              <w:rPr>
                <w:rFonts w:ascii="Arial" w:hAnsi="Arial"/>
                <w:b/>
                <w:color w:val="FFFFFF"/>
                <w:sz w:val="22"/>
              </w:rPr>
              <w:t>İthal Forklift AGV</w:t>
            </w:r>
          </w:p>
        </w:tc>
        <w:tc>
          <w:tcPr>
            <w:tcW w:type="dxa" w:w="2268"/>
            <w:shd w:val="clear" w:fill="1F3A63"/>
          </w:tcPr>
          <w:p>
            <w:pPr>
              <w:jc w:val="center"/>
            </w:pPr>
            <w:r/>
            <w:r>
              <w:rPr>
                <w:rFonts w:ascii="Arial" w:hAnsi="Arial"/>
                <w:b/>
                <w:color w:val="FFFFFF"/>
                <w:sz w:val="22"/>
              </w:rPr>
              <w:t>Yerli Entegratör</w:t>
            </w:r>
          </w:p>
        </w:tc>
        <w:tc>
          <w:tcPr>
            <w:tcW w:type="dxa" w:w="2268"/>
            <w:shd w:val="clear" w:fill="1F3A63"/>
          </w:tcPr>
          <w:p>
            <w:pPr>
              <w:jc w:val="center"/>
            </w:pPr>
            <w:r/>
            <w:r>
              <w:rPr>
                <w:rFonts w:ascii="Arial" w:hAnsi="Arial"/>
                <w:b/>
                <w:color w:val="FFFFFF"/>
                <w:sz w:val="22"/>
              </w:rPr>
              <w:t>RoboVizyon</w:t>
            </w:r>
          </w:p>
        </w:tc>
      </w:tr>
      <w:tr>
        <w:trPr>
          <w:cantSplit/>
        </w:trPr>
        <w:tc>
          <w:tcPr>
            <w:tcW w:type="dxa" w:w="2268"/>
          </w:tcPr>
          <w:p>
            <w:pPr>
              <w:jc w:val="left"/>
            </w:pPr>
            <w:r/>
            <w:r>
              <w:rPr>
                <w:rFonts w:ascii="Arial" w:hAnsi="Arial"/>
                <w:b w:val="0"/>
                <w:sz w:val="22"/>
              </w:rPr>
              <w:t>Donanım + kurulum</w:t>
            </w:r>
          </w:p>
        </w:tc>
        <w:tc>
          <w:tcPr>
            <w:tcW w:type="dxa" w:w="2268"/>
          </w:tcPr>
          <w:p>
            <w:pPr>
              <w:jc w:val="left"/>
            </w:pPr>
            <w:r/>
            <w:r>
              <w:rPr>
                <w:rFonts w:ascii="Arial" w:hAnsi="Arial"/>
                <w:b w:val="0"/>
                <w:sz w:val="22"/>
              </w:rPr>
              <w:t>1.200.000 – 2.500.000 ₺</w:t>
            </w:r>
          </w:p>
        </w:tc>
        <w:tc>
          <w:tcPr>
            <w:tcW w:type="dxa" w:w="2268"/>
          </w:tcPr>
          <w:p>
            <w:pPr>
              <w:jc w:val="left"/>
            </w:pPr>
            <w:r/>
            <w:r>
              <w:rPr>
                <w:rFonts w:ascii="Arial" w:hAnsi="Arial"/>
                <w:b w:val="0"/>
                <w:sz w:val="22"/>
              </w:rPr>
              <w:t>600.000 – 1.200.000 ₺</w:t>
            </w:r>
          </w:p>
        </w:tc>
        <w:tc>
          <w:tcPr>
            <w:tcW w:type="dxa" w:w="2268"/>
          </w:tcPr>
          <w:p>
            <w:pPr>
              <w:jc w:val="left"/>
            </w:pPr>
            <w:r/>
            <w:r>
              <w:rPr>
                <w:rFonts w:ascii="Arial" w:hAnsi="Arial"/>
                <w:b w:val="0"/>
                <w:sz w:val="22"/>
              </w:rPr>
              <w:t>Hedef 250.000 – 400.000 ₺</w:t>
            </w:r>
          </w:p>
        </w:tc>
      </w:tr>
      <w:tr>
        <w:trPr>
          <w:cantSplit/>
        </w:trPr>
        <w:tc>
          <w:tcPr>
            <w:tcW w:type="dxa" w:w="2268"/>
          </w:tcPr>
          <w:p>
            <w:pPr>
              <w:jc w:val="left"/>
            </w:pPr>
            <w:r/>
            <w:r>
              <w:rPr>
                <w:rFonts w:ascii="Arial" w:hAnsi="Arial"/>
                <w:b w:val="0"/>
                <w:sz w:val="22"/>
              </w:rPr>
              <w:t>Yıllık bakım / servis</w:t>
            </w:r>
          </w:p>
        </w:tc>
        <w:tc>
          <w:tcPr>
            <w:tcW w:type="dxa" w:w="2268"/>
          </w:tcPr>
          <w:p>
            <w:pPr>
              <w:jc w:val="left"/>
            </w:pPr>
            <w:r/>
            <w:r>
              <w:rPr>
                <w:rFonts w:ascii="Arial" w:hAnsi="Arial"/>
                <w:b w:val="0"/>
                <w:sz w:val="22"/>
              </w:rPr>
              <w:t>Yüksek (ithal parça, uzun tedarik)</w:t>
            </w:r>
          </w:p>
        </w:tc>
        <w:tc>
          <w:tcPr>
            <w:tcW w:type="dxa" w:w="2268"/>
          </w:tcPr>
          <w:p>
            <w:pPr>
              <w:jc w:val="left"/>
            </w:pPr>
            <w:r/>
            <w:r>
              <w:rPr>
                <w:rFonts w:ascii="Arial" w:hAnsi="Arial"/>
                <w:b w:val="0"/>
                <w:sz w:val="22"/>
              </w:rPr>
              <w:t>Orta</w:t>
            </w:r>
          </w:p>
        </w:tc>
        <w:tc>
          <w:tcPr>
            <w:tcW w:type="dxa" w:w="2268"/>
          </w:tcPr>
          <w:p>
            <w:pPr>
              <w:jc w:val="left"/>
            </w:pPr>
            <w:r/>
            <w:r>
              <w:rPr>
                <w:rFonts w:ascii="Arial" w:hAnsi="Arial"/>
                <w:b w:val="0"/>
                <w:sz w:val="22"/>
              </w:rPr>
              <w:t>Düşük (yerli parça, yerinde servis)</w:t>
            </w:r>
          </w:p>
        </w:tc>
      </w:tr>
      <w:tr>
        <w:trPr>
          <w:cantSplit/>
        </w:trPr>
        <w:tc>
          <w:tcPr>
            <w:tcW w:type="dxa" w:w="2268"/>
          </w:tcPr>
          <w:p>
            <w:pPr>
              <w:jc w:val="left"/>
            </w:pPr>
            <w:r/>
            <w:r>
              <w:rPr>
                <w:rFonts w:ascii="Arial" w:hAnsi="Arial"/>
                <w:b w:val="0"/>
                <w:sz w:val="22"/>
              </w:rPr>
              <w:t>Yazılım lisans / güncelleme</w:t>
            </w:r>
          </w:p>
        </w:tc>
        <w:tc>
          <w:tcPr>
            <w:tcW w:type="dxa" w:w="2268"/>
          </w:tcPr>
          <w:p>
            <w:pPr>
              <w:jc w:val="left"/>
            </w:pPr>
            <w:r/>
            <w:r>
              <w:rPr>
                <w:rFonts w:ascii="Arial" w:hAnsi="Arial"/>
                <w:b w:val="0"/>
                <w:sz w:val="22"/>
              </w:rPr>
              <w:t>Lisanslı, sağlayıcıya bağımlı</w:t>
            </w:r>
          </w:p>
        </w:tc>
        <w:tc>
          <w:tcPr>
            <w:tcW w:type="dxa" w:w="2268"/>
          </w:tcPr>
          <w:p>
            <w:pPr>
              <w:jc w:val="left"/>
            </w:pPr>
            <w:r/>
            <w:r>
              <w:rPr>
                <w:rFonts w:ascii="Arial" w:hAnsi="Arial"/>
                <w:b w:val="0"/>
                <w:sz w:val="22"/>
              </w:rPr>
              <w:t>Çoğunlukla ithal çekirdek</w:t>
            </w:r>
          </w:p>
        </w:tc>
        <w:tc>
          <w:tcPr>
            <w:tcW w:type="dxa" w:w="2268"/>
          </w:tcPr>
          <w:p>
            <w:pPr>
              <w:jc w:val="left"/>
            </w:pPr>
            <w:r/>
            <w:r>
              <w:rPr>
                <w:rFonts w:ascii="Arial" w:hAnsi="Arial"/>
                <w:b w:val="0"/>
                <w:sz w:val="22"/>
              </w:rPr>
              <w:t>Açık mimari, ücretsiz güncelleme</w:t>
            </w:r>
          </w:p>
        </w:tc>
      </w:tr>
      <w:tr>
        <w:trPr>
          <w:cantSplit/>
        </w:trPr>
        <w:tc>
          <w:tcPr>
            <w:tcW w:type="dxa" w:w="2268"/>
          </w:tcPr>
          <w:p>
            <w:pPr>
              <w:jc w:val="left"/>
            </w:pPr>
            <w:r/>
            <w:r>
              <w:rPr>
                <w:rFonts w:ascii="Arial" w:hAnsi="Arial"/>
                <w:b w:val="0"/>
                <w:sz w:val="22"/>
              </w:rPr>
              <w:t>Yedek parça temini</w:t>
            </w:r>
          </w:p>
        </w:tc>
        <w:tc>
          <w:tcPr>
            <w:tcW w:type="dxa" w:w="2268"/>
          </w:tcPr>
          <w:p>
            <w:pPr>
              <w:jc w:val="left"/>
            </w:pPr>
            <w:r/>
            <w:r>
              <w:rPr>
                <w:rFonts w:ascii="Arial" w:hAnsi="Arial"/>
                <w:b w:val="0"/>
                <w:sz w:val="22"/>
              </w:rPr>
              <w:t>Uzun (ithalat)</w:t>
            </w:r>
          </w:p>
        </w:tc>
        <w:tc>
          <w:tcPr>
            <w:tcW w:type="dxa" w:w="2268"/>
          </w:tcPr>
          <w:p>
            <w:pPr>
              <w:jc w:val="left"/>
            </w:pPr>
            <w:r/>
            <w:r>
              <w:rPr>
                <w:rFonts w:ascii="Arial" w:hAnsi="Arial"/>
                <w:b w:val="0"/>
                <w:sz w:val="22"/>
              </w:rPr>
              <w:t>Orta</w:t>
            </w:r>
          </w:p>
        </w:tc>
        <w:tc>
          <w:tcPr>
            <w:tcW w:type="dxa" w:w="2268"/>
          </w:tcPr>
          <w:p>
            <w:pPr>
              <w:jc w:val="left"/>
            </w:pPr>
            <w:r/>
            <w:r>
              <w:rPr>
                <w:rFonts w:ascii="Arial" w:hAnsi="Arial"/>
                <w:b w:val="0"/>
                <w:sz w:val="22"/>
              </w:rPr>
              <w:t>Kısa (yurt içi + 3B baskı)</w:t>
            </w:r>
          </w:p>
        </w:tc>
      </w:tr>
      <w:tr>
        <w:trPr>
          <w:cantSplit/>
        </w:trPr>
        <w:tc>
          <w:tcPr>
            <w:tcW w:type="dxa" w:w="2268"/>
          </w:tcPr>
          <w:p>
            <w:pPr>
              <w:jc w:val="left"/>
            </w:pPr>
            <w:r/>
            <w:r>
              <w:rPr>
                <w:rFonts w:ascii="Arial" w:hAnsi="Arial"/>
                <w:b w:val="0"/>
                <w:sz w:val="22"/>
              </w:rPr>
              <w:t>5 yıllık tahmini TCO</w:t>
            </w:r>
          </w:p>
        </w:tc>
        <w:tc>
          <w:tcPr>
            <w:tcW w:type="dxa" w:w="2268"/>
          </w:tcPr>
          <w:p>
            <w:pPr>
              <w:jc w:val="left"/>
            </w:pPr>
            <w:r/>
            <w:r>
              <w:rPr>
                <w:rFonts w:ascii="Arial" w:hAnsi="Arial"/>
                <w:b w:val="0"/>
                <w:sz w:val="22"/>
              </w:rPr>
              <w:t>En yüksek</w:t>
            </w:r>
          </w:p>
        </w:tc>
        <w:tc>
          <w:tcPr>
            <w:tcW w:type="dxa" w:w="2268"/>
          </w:tcPr>
          <w:p>
            <w:pPr>
              <w:jc w:val="left"/>
            </w:pPr>
            <w:r/>
            <w:r>
              <w:rPr>
                <w:rFonts w:ascii="Arial" w:hAnsi="Arial"/>
                <w:b w:val="0"/>
                <w:sz w:val="22"/>
              </w:rPr>
              <w:t>Orta</w:t>
            </w:r>
          </w:p>
        </w:tc>
        <w:tc>
          <w:tcPr>
            <w:tcW w:type="dxa" w:w="2268"/>
          </w:tcPr>
          <w:p>
            <w:pPr>
              <w:jc w:val="left"/>
            </w:pPr>
            <w:r/>
            <w:r>
              <w:rPr>
                <w:rFonts w:ascii="Arial" w:hAnsi="Arial"/>
                <w:b w:val="0"/>
                <w:sz w:val="22"/>
              </w:rPr>
              <w:t>En düşük (hedef)</w:t>
            </w:r>
          </w:p>
        </w:tc>
      </w:tr>
    </w:tbl>
    <w:p>
      <w:pPr>
        <w:keepLines/>
        <w:widowControl/>
        <w:spacing w:line="276" w:lineRule="auto"/>
        <w:jc w:val="center"/>
      </w:pPr>
      <w:r>
        <w:rPr>
          <w:rFonts w:ascii="Arial" w:hAnsi="Arial"/>
          <w:b w:val="0"/>
          <w:i/>
          <w:sz w:val="22"/>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4"/>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4"/>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4"/>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4"/>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4"/>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4"/>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4"/>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4"/>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4"/>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4"/>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4"/>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4"/>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4"/>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4"/>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4"/>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