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F9991C" w14:textId="217C85F8" w:rsidR="00C05609" w:rsidRDefault="00CC07FB">
      <w:r>
        <w:t>Project 4 – Stat 133</w:t>
      </w:r>
    </w:p>
    <w:p w14:paraId="57652450" w14:textId="6715D00D" w:rsidR="00CC07FB" w:rsidRDefault="00CC07FB">
      <w:r>
        <w:t>Author: Derek Chang</w:t>
      </w:r>
    </w:p>
    <w:p w14:paraId="2A18084A" w14:textId="6A2A3DE2" w:rsidR="00CC07FB" w:rsidRDefault="00CC07FB" w:rsidP="00CC07FB">
      <w:pPr>
        <w:jc w:val="center"/>
      </w:pPr>
      <w:r>
        <w:t>Effective Energy Transitions</w:t>
      </w:r>
    </w:p>
    <w:p w14:paraId="6111398D" w14:textId="348FCA28" w:rsidR="00BE4792" w:rsidRDefault="00BE4792" w:rsidP="00BE4792">
      <w:r>
        <w:t>Introduction:</w:t>
      </w:r>
    </w:p>
    <w:p w14:paraId="434C825D" w14:textId="3BFC1B2A" w:rsidR="00CC07FB" w:rsidRDefault="00CC07FB" w:rsidP="00CC07FB">
      <w:pPr>
        <w:ind w:firstLine="720"/>
      </w:pPr>
      <w:r w:rsidRPr="00CC07FB">
        <w:t xml:space="preserve">The push for a nationwide clean energy transition is </w:t>
      </w:r>
      <w:r>
        <w:t xml:space="preserve">largely driven by </w:t>
      </w:r>
      <w:r w:rsidRPr="00CC07FB">
        <w:t xml:space="preserve">state policies, creating a patchwork of progress across the United States. </w:t>
      </w:r>
      <w:r>
        <w:t xml:space="preserve"> This is because </w:t>
      </w:r>
      <w:r w:rsidRPr="00CC07FB">
        <w:t>federal agencies set broad standards,</w:t>
      </w:r>
      <w:r>
        <w:t xml:space="preserve"> and </w:t>
      </w:r>
      <w:r w:rsidRPr="00CC07FB">
        <w:t>states retain significant control over their energy generation mix</w:t>
      </w:r>
      <w:r>
        <w:t xml:space="preserve"> and resource planning</w:t>
      </w:r>
      <w:r w:rsidRPr="00CC07FB">
        <w:t>. This decentralized authority means that some states are aggressively pursuing 100% clean energy goals, while others</w:t>
      </w:r>
      <w:r>
        <w:t xml:space="preserve"> are much slower for various reasons</w:t>
      </w:r>
      <w:r w:rsidRPr="00CC07FB">
        <w:t xml:space="preserve">. The transition to renewables is crucial not only for mitigating the global climate crisis and improving public health but also for enhancing local energy security, creating new jobs, and insulating consumers from the volatility of global fossil fuel markets. </w:t>
      </w:r>
      <w:r>
        <w:t>W</w:t>
      </w:r>
      <w:r w:rsidRPr="00CC07FB">
        <w:t xml:space="preserve">e </w:t>
      </w:r>
      <w:r>
        <w:t xml:space="preserve">should ask the </w:t>
      </w:r>
      <w:r w:rsidRPr="00CC07FB">
        <w:t>critical question: Which states are doing a better job transitioning to renewable energy sources?</w:t>
      </w:r>
    </w:p>
    <w:p w14:paraId="16C15367" w14:textId="77777777" w:rsidR="00BE4792" w:rsidRDefault="00BE4792" w:rsidP="00CC07FB">
      <w:r>
        <w:t>Data/Methods:</w:t>
      </w:r>
    </w:p>
    <w:p w14:paraId="25D67A0D" w14:textId="3CBF6CE5" w:rsidR="00CC07FB" w:rsidRDefault="00CC07FB" w:rsidP="00CC07FB">
      <w:r>
        <w:t xml:space="preserve">3 data sets were used, each similar showing the amount of energy derived from </w:t>
      </w:r>
      <w:r w:rsidRPr="00CC07FB">
        <w:t>coal</w:t>
      </w:r>
      <w:r>
        <w:t xml:space="preserve">, </w:t>
      </w:r>
      <w:r w:rsidRPr="00CC07FB">
        <w:t>natural</w:t>
      </w:r>
      <w:r>
        <w:t xml:space="preserve"> </w:t>
      </w:r>
      <w:r w:rsidRPr="00CC07FB">
        <w:t>gas</w:t>
      </w:r>
      <w:r>
        <w:t>,</w:t>
      </w:r>
      <w:r w:rsidRPr="00CC07FB">
        <w:t xml:space="preserve"> petroleum</w:t>
      </w:r>
      <w:r>
        <w:t>, nuc</w:t>
      </w:r>
      <w:r w:rsidRPr="00CC07FB">
        <w:t>lear</w:t>
      </w:r>
      <w:r>
        <w:t>, and</w:t>
      </w:r>
      <w:r w:rsidRPr="00CC07FB">
        <w:t xml:space="preserve"> renewable</w:t>
      </w:r>
      <w:r>
        <w:t xml:space="preserve"> sources. After cleaning they look like this</w:t>
      </w:r>
    </w:p>
    <w:p w14:paraId="685B976A" w14:textId="103BE438" w:rsidR="00695683" w:rsidRDefault="00CC07FB" w:rsidP="00695683">
      <w:pPr>
        <w:jc w:val="center"/>
      </w:pPr>
      <w:r>
        <w:rPr>
          <w:noProof/>
        </w:rPr>
        <w:drawing>
          <wp:inline distT="0" distB="0" distL="0" distR="0" wp14:anchorId="6DB8FCDD" wp14:editId="4344A25E">
            <wp:extent cx="3731096" cy="3620278"/>
            <wp:effectExtent l="0" t="0" r="3175" b="0"/>
            <wp:docPr id="12842511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251165"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789492" cy="3676940"/>
                    </a:xfrm>
                    <a:prstGeom prst="rect">
                      <a:avLst/>
                    </a:prstGeom>
                  </pic:spPr>
                </pic:pic>
              </a:graphicData>
            </a:graphic>
          </wp:inline>
        </w:drawing>
      </w:r>
    </w:p>
    <w:p w14:paraId="7A094FD8" w14:textId="64AEDFFB" w:rsidR="00CC07FB" w:rsidRDefault="00CC07FB" w:rsidP="00CC07FB">
      <w:r>
        <w:lastRenderedPageBreak/>
        <w:t>These dat</w:t>
      </w:r>
      <w:r w:rsidR="00695683">
        <w:t>a</w:t>
      </w:r>
      <w:r>
        <w:t>sets were combined and merged with geospatial data from the maps library to generate these maps</w:t>
      </w:r>
    </w:p>
    <w:p w14:paraId="54FD0A35" w14:textId="3CB2DB31" w:rsidR="00CC07FB" w:rsidRDefault="00CC07FB" w:rsidP="00CC07FB">
      <w:r>
        <w:t xml:space="preserve">Map Visualization: </w:t>
      </w:r>
    </w:p>
    <w:p w14:paraId="0A7D7FE7" w14:textId="0D85126F" w:rsidR="00CC07FB" w:rsidRDefault="00CE2582" w:rsidP="00CC07FB">
      <w:r>
        <w:rPr>
          <w:noProof/>
        </w:rPr>
        <w:drawing>
          <wp:inline distT="0" distB="0" distL="0" distR="0" wp14:anchorId="4520D589" wp14:editId="65459E1A">
            <wp:extent cx="5943600" cy="3890645"/>
            <wp:effectExtent l="0" t="0" r="0" b="0"/>
            <wp:docPr id="472856012" name="Picture 3" descr="A map of the united st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856012" name="Picture 3" descr="A map of the united state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890645"/>
                    </a:xfrm>
                    <a:prstGeom prst="rect">
                      <a:avLst/>
                    </a:prstGeom>
                  </pic:spPr>
                </pic:pic>
              </a:graphicData>
            </a:graphic>
          </wp:inline>
        </w:drawing>
      </w:r>
    </w:p>
    <w:p w14:paraId="76133711" w14:textId="62F58F03" w:rsidR="00CB77D0" w:rsidRDefault="00CB77D0" w:rsidP="00CC07FB">
      <w:r>
        <w:rPr>
          <w:noProof/>
        </w:rPr>
        <w:lastRenderedPageBreak/>
        <w:drawing>
          <wp:inline distT="0" distB="0" distL="0" distR="0" wp14:anchorId="28AE0EE6" wp14:editId="6C909A91">
            <wp:extent cx="5740400" cy="3810000"/>
            <wp:effectExtent l="0" t="0" r="0" b="0"/>
            <wp:docPr id="660655685" name="Picture 4" descr="A map of the united st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655685" name="Picture 4" descr="A map of the united state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40400" cy="3810000"/>
                    </a:xfrm>
                    <a:prstGeom prst="rect">
                      <a:avLst/>
                    </a:prstGeom>
                  </pic:spPr>
                </pic:pic>
              </a:graphicData>
            </a:graphic>
          </wp:inline>
        </w:drawing>
      </w:r>
      <w:r>
        <w:rPr>
          <w:noProof/>
        </w:rPr>
        <w:drawing>
          <wp:inline distT="0" distB="0" distL="0" distR="0" wp14:anchorId="017C3F69" wp14:editId="713395D7">
            <wp:extent cx="5740400" cy="3810000"/>
            <wp:effectExtent l="0" t="0" r="0" b="0"/>
            <wp:docPr id="241519217" name="Picture 5" descr="A map of the united st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519217" name="Picture 5" descr="A map of the united state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40400" cy="3810000"/>
                    </a:xfrm>
                    <a:prstGeom prst="rect">
                      <a:avLst/>
                    </a:prstGeom>
                  </pic:spPr>
                </pic:pic>
              </a:graphicData>
            </a:graphic>
          </wp:inline>
        </w:drawing>
      </w:r>
    </w:p>
    <w:p w14:paraId="0B100634" w14:textId="77777777" w:rsidR="00FF7418" w:rsidRDefault="00FF7418" w:rsidP="00FF7418"/>
    <w:p w14:paraId="51B6A654" w14:textId="00CAAB2C" w:rsidR="00FF7418" w:rsidRDefault="00FF7418" w:rsidP="00FF7418">
      <w:r>
        <w:lastRenderedPageBreak/>
        <w:t>Three choropleth maps were generated using the ggplot2 package:</w:t>
      </w:r>
    </w:p>
    <w:p w14:paraId="6717D02F" w14:textId="77777777" w:rsidR="00FF7418" w:rsidRDefault="00FF7418" w:rsidP="00FF7418">
      <w:r>
        <w:t>Map 1 – Percent Change in Renewable Energy (2021–2023):</w:t>
      </w:r>
    </w:p>
    <w:p w14:paraId="215DA34E" w14:textId="2F3952D7" w:rsidR="00FF7418" w:rsidRDefault="00FF7418" w:rsidP="00FF7418">
      <w:r>
        <w:t>This map displayed each state shaded by the percentage change in renewable energy share. States with higher increases appeared in darker green tones, indicating rapid progress toward clean energy generation.</w:t>
      </w:r>
    </w:p>
    <w:p w14:paraId="204E9BA3" w14:textId="77777777" w:rsidR="00FF7418" w:rsidRDefault="00FF7418" w:rsidP="00FF7418">
      <w:r>
        <w:t>Map 2 – Dominant Energy Source in 2021:</w:t>
      </w:r>
    </w:p>
    <w:p w14:paraId="0A0E36FD" w14:textId="452BC10C" w:rsidR="00FF7418" w:rsidRDefault="00FF7418" w:rsidP="00FF7418">
      <w:r>
        <w:t>Each state was colored according to its primary energy source in 2021. Most of the Southeast and Midwest showed dominance of coal, while the West and Northeast exhibited higher shares of renewables or natural gas.</w:t>
      </w:r>
    </w:p>
    <w:p w14:paraId="5E6033E5" w14:textId="77777777" w:rsidR="00FF7418" w:rsidRDefault="00FF7418" w:rsidP="00FF7418">
      <w:r>
        <w:t>Map 3 – Dominant Energy Source in 2023:</w:t>
      </w:r>
    </w:p>
    <w:p w14:paraId="290903D3" w14:textId="3A99B304" w:rsidR="00FF7418" w:rsidRDefault="00FF7418" w:rsidP="00FF7418">
      <w:r>
        <w:t xml:space="preserve">Similar to Map </w:t>
      </w:r>
      <w:proofErr w:type="gramStart"/>
      <w:r>
        <w:t>2, but</w:t>
      </w:r>
      <w:proofErr w:type="gramEnd"/>
      <w:r>
        <w:t xml:space="preserve"> based on 2023 data. Several states transitioned from coal or natural gas dominance to renewables, particularly in the Midwest and parts of the Southwest, highlighting ongoing structural changes in state energy portfolios.</w:t>
      </w:r>
    </w:p>
    <w:p w14:paraId="2E95BB24" w14:textId="35756922" w:rsidR="00FF7418" w:rsidRDefault="00FF7418" w:rsidP="00FF7418">
      <w:r>
        <w:t>These maps were created with:</w:t>
      </w:r>
    </w:p>
    <w:p w14:paraId="41390E4C" w14:textId="77777777" w:rsidR="00FF7418" w:rsidRDefault="00FF7418" w:rsidP="00FF7418">
      <w:proofErr w:type="spellStart"/>
      <w:r>
        <w:t>ggplot</w:t>
      </w:r>
      <w:proofErr w:type="spellEnd"/>
      <w:r>
        <w:t xml:space="preserve">(data = </w:t>
      </w:r>
      <w:proofErr w:type="spellStart"/>
      <w:r>
        <w:t>merged_data</w:t>
      </w:r>
      <w:proofErr w:type="spellEnd"/>
      <w:r>
        <w:t>) +</w:t>
      </w:r>
    </w:p>
    <w:p w14:paraId="44E6589E" w14:textId="1270AB6E" w:rsidR="00FF7418" w:rsidRDefault="00FF7418" w:rsidP="00FF7418">
      <w:r>
        <w:t xml:space="preserve">  </w:t>
      </w:r>
      <w:proofErr w:type="spellStart"/>
      <w:r>
        <w:t>geom_polygon</w:t>
      </w:r>
      <w:proofErr w:type="spellEnd"/>
      <w:r>
        <w:t>(</w:t>
      </w:r>
      <w:proofErr w:type="spellStart"/>
      <w:r>
        <w:t>aes</w:t>
      </w:r>
      <w:proofErr w:type="spellEnd"/>
      <w:r>
        <w:t xml:space="preserve">(x = long, y = </w:t>
      </w:r>
      <w:proofErr w:type="spellStart"/>
      <w:r>
        <w:t>lat</w:t>
      </w:r>
      <w:proofErr w:type="spellEnd"/>
      <w:r>
        <w:t>, group = group, fill = variable), color = "white") +</w:t>
      </w:r>
    </w:p>
    <w:p w14:paraId="53E28B86" w14:textId="059078A3" w:rsidR="00FF7418" w:rsidRDefault="00FF7418" w:rsidP="00FF7418">
      <w:r>
        <w:t xml:space="preserve">  </w:t>
      </w:r>
      <w:proofErr w:type="spellStart"/>
      <w:r>
        <w:t>coord_fixed</w:t>
      </w:r>
      <w:proofErr w:type="spellEnd"/>
      <w:r>
        <w:t>(1.3) +</w:t>
      </w:r>
    </w:p>
    <w:p w14:paraId="6A7163AE" w14:textId="350F83A0" w:rsidR="00695683" w:rsidRDefault="00FF7418" w:rsidP="00FF7418">
      <w:r>
        <w:t xml:space="preserve">  </w:t>
      </w:r>
      <w:proofErr w:type="spellStart"/>
      <w:r>
        <w:t>theme_minimal</w:t>
      </w:r>
      <w:proofErr w:type="spellEnd"/>
      <w:r>
        <w:t>()</w:t>
      </w:r>
    </w:p>
    <w:p w14:paraId="46754446" w14:textId="2CDDA185" w:rsidR="00CC07FB" w:rsidRDefault="00CC07FB" w:rsidP="00CC07FB">
      <w:r>
        <w:t>Analysis</w:t>
      </w:r>
      <w:r w:rsidR="00BE4792">
        <w:t xml:space="preserve">/Conclusions: </w:t>
      </w:r>
    </w:p>
    <w:p w14:paraId="17701B28" w14:textId="48EFAFA3" w:rsidR="00CF77E9" w:rsidRDefault="00CF77E9" w:rsidP="004B385A">
      <w:pPr>
        <w:ind w:firstLine="720"/>
      </w:pPr>
      <w:r>
        <w:t xml:space="preserve">The maps reveal several clear trends. First, renewable energy usage increased across most </w:t>
      </w:r>
      <w:r w:rsidR="0018430C">
        <w:t xml:space="preserve">almost all </w:t>
      </w:r>
      <w:r>
        <w:t xml:space="preserve">states from 2021 to 2023, though the rate of change was uneven. States such as California, New York, and Colorado showed significant growth in renewable shares, while states in the Southeast </w:t>
      </w:r>
      <w:r w:rsidR="0018430C">
        <w:t xml:space="preserve">tend to be slower, sometimes regressive. </w:t>
      </w:r>
    </w:p>
    <w:p w14:paraId="42CE84E7" w14:textId="7F569BB8" w:rsidR="00CF77E9" w:rsidRDefault="00CF77E9" w:rsidP="004B385A">
      <w:pPr>
        <w:ind w:firstLine="720"/>
      </w:pPr>
      <w:r>
        <w:t>The dominant energy source map</w:t>
      </w:r>
      <w:r w:rsidR="0018430C">
        <w:t xml:space="preserve">s show how the use of coal as declined, and in a few states has been removed in favor of natural </w:t>
      </w:r>
      <w:proofErr w:type="gramStart"/>
      <w:r w:rsidR="0018430C">
        <w:t>gas.</w:t>
      </w:r>
      <w:r>
        <w:t>.</w:t>
      </w:r>
      <w:proofErr w:type="gramEnd"/>
      <w:r>
        <w:t xml:space="preserve"> In 2021, coal dominated much of the central U.S., but by 2023, many of these same states had shifted toward natural gas or renewables. This pattern suggests that cleaner fuels are gradually replacing coal, though fossil fuels still underpin much of the national grid</w:t>
      </w:r>
      <w:r w:rsidR="0018430C">
        <w:t xml:space="preserve"> and that cleaner fuels are a “next best option” given the </w:t>
      </w:r>
      <w:proofErr w:type="gramStart"/>
      <w:r w:rsidR="0018430C">
        <w:t>wide spread</w:t>
      </w:r>
      <w:proofErr w:type="gramEnd"/>
      <w:r w:rsidR="0018430C">
        <w:t xml:space="preserve"> opposition to </w:t>
      </w:r>
      <w:r w:rsidR="00BE4792">
        <w:t xml:space="preserve">full renewable transitions. </w:t>
      </w:r>
    </w:p>
    <w:p w14:paraId="07CD74AD" w14:textId="77777777" w:rsidR="00CF77E9" w:rsidRDefault="00CF77E9" w:rsidP="00CF77E9"/>
    <w:p w14:paraId="60A0A4CB" w14:textId="56F311BD" w:rsidR="00CF77E9" w:rsidRDefault="00CF77E9" w:rsidP="00BE4792">
      <w:pPr>
        <w:ind w:firstLine="720"/>
      </w:pPr>
      <w:r>
        <w:lastRenderedPageBreak/>
        <w:t>The map comparison also highlights regional policy effects: states with ambitious renewable portfolio standards or strong public investment (e.g., California, New Mexico, Maine) have advanced faster than those relying primarily on legacy fossil fuel infrastructure.</w:t>
      </w:r>
      <w:r w:rsidR="00BE4792">
        <w:t xml:space="preserve"> </w:t>
      </w:r>
      <w:r>
        <w:t>Most states demonstrated measurable increases in renewable energy generation between 2021 and 2023, though the pace varies widely.</w:t>
      </w:r>
    </w:p>
    <w:p w14:paraId="3A67D47E" w14:textId="5402D543" w:rsidR="00CF77E9" w:rsidRDefault="00CF77E9" w:rsidP="004B385A">
      <w:pPr>
        <w:ind w:firstLine="720"/>
      </w:pPr>
      <w:r>
        <w:t>These findings support the idea that state-level policy leadership—not federal mandates alone—drives clean energy progress. States that invested early in wind and solar infrastructure or adopted aggressive carbon reduction targets now lead the transition, while those without comparable policy frameworks trail behind.</w:t>
      </w:r>
    </w:p>
    <w:p w14:paraId="6ABF2E84" w14:textId="0FD6C6C3" w:rsidR="00CF77E9" w:rsidRDefault="00CF77E9" w:rsidP="00BE4792">
      <w:pPr>
        <w:ind w:firstLine="720"/>
      </w:pPr>
      <w:r>
        <w:t>Further research could integrate additional years of data to assess long-term consistency, explore the influence of federal incentives such as the Inflation Reduction Act, and link these patterns to emissions outcomes and economic indicators such as energy employment growth.</w:t>
      </w:r>
      <w:r w:rsidR="00BE4792">
        <w:t xml:space="preserve"> It could also explore which energy sources states are transitioning to after moving away from more harmful sources (</w:t>
      </w:r>
      <w:proofErr w:type="spellStart"/>
      <w:r w:rsidR="00BE4792">
        <w:t>ie</w:t>
      </w:r>
      <w:proofErr w:type="spellEnd"/>
      <w:r w:rsidR="00BE4792">
        <w:t xml:space="preserve"> from coal to nuclear or from coal to nature gas)</w:t>
      </w:r>
    </w:p>
    <w:sectPr w:rsidR="00CF77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5660B71"/>
    <w:multiLevelType w:val="multilevel"/>
    <w:tmpl w:val="59849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29447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7FB"/>
    <w:rsid w:val="0018430C"/>
    <w:rsid w:val="001E31D7"/>
    <w:rsid w:val="004B385A"/>
    <w:rsid w:val="00695683"/>
    <w:rsid w:val="00AA5FC6"/>
    <w:rsid w:val="00BE4792"/>
    <w:rsid w:val="00C05609"/>
    <w:rsid w:val="00C26E27"/>
    <w:rsid w:val="00CB77D0"/>
    <w:rsid w:val="00CC07FB"/>
    <w:rsid w:val="00CE2582"/>
    <w:rsid w:val="00CF77E9"/>
    <w:rsid w:val="00FF7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8E3F05"/>
  <w15:chartTrackingRefBased/>
  <w15:docId w15:val="{6C3331D7-C603-D44C-934E-C32DEE01B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07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07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07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07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07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07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07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07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07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07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07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07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07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07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07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07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07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07FB"/>
    <w:rPr>
      <w:rFonts w:eastAsiaTheme="majorEastAsia" w:cstheme="majorBidi"/>
      <w:color w:val="272727" w:themeColor="text1" w:themeTint="D8"/>
    </w:rPr>
  </w:style>
  <w:style w:type="paragraph" w:styleId="Title">
    <w:name w:val="Title"/>
    <w:basedOn w:val="Normal"/>
    <w:next w:val="Normal"/>
    <w:link w:val="TitleChar"/>
    <w:uiPriority w:val="10"/>
    <w:qFormat/>
    <w:rsid w:val="00CC07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07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07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07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07FB"/>
    <w:pPr>
      <w:spacing w:before="160"/>
      <w:jc w:val="center"/>
    </w:pPr>
    <w:rPr>
      <w:i/>
      <w:iCs/>
      <w:color w:val="404040" w:themeColor="text1" w:themeTint="BF"/>
    </w:rPr>
  </w:style>
  <w:style w:type="character" w:customStyle="1" w:styleId="QuoteChar">
    <w:name w:val="Quote Char"/>
    <w:basedOn w:val="DefaultParagraphFont"/>
    <w:link w:val="Quote"/>
    <w:uiPriority w:val="29"/>
    <w:rsid w:val="00CC07FB"/>
    <w:rPr>
      <w:i/>
      <w:iCs/>
      <w:color w:val="404040" w:themeColor="text1" w:themeTint="BF"/>
    </w:rPr>
  </w:style>
  <w:style w:type="paragraph" w:styleId="ListParagraph">
    <w:name w:val="List Paragraph"/>
    <w:basedOn w:val="Normal"/>
    <w:uiPriority w:val="34"/>
    <w:qFormat/>
    <w:rsid w:val="00CC07FB"/>
    <w:pPr>
      <w:ind w:left="720"/>
      <w:contextualSpacing/>
    </w:pPr>
  </w:style>
  <w:style w:type="character" w:styleId="IntenseEmphasis">
    <w:name w:val="Intense Emphasis"/>
    <w:basedOn w:val="DefaultParagraphFont"/>
    <w:uiPriority w:val="21"/>
    <w:qFormat/>
    <w:rsid w:val="00CC07FB"/>
    <w:rPr>
      <w:i/>
      <w:iCs/>
      <w:color w:val="0F4761" w:themeColor="accent1" w:themeShade="BF"/>
    </w:rPr>
  </w:style>
  <w:style w:type="paragraph" w:styleId="IntenseQuote">
    <w:name w:val="Intense Quote"/>
    <w:basedOn w:val="Normal"/>
    <w:next w:val="Normal"/>
    <w:link w:val="IntenseQuoteChar"/>
    <w:uiPriority w:val="30"/>
    <w:qFormat/>
    <w:rsid w:val="00CC07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07FB"/>
    <w:rPr>
      <w:i/>
      <w:iCs/>
      <w:color w:val="0F4761" w:themeColor="accent1" w:themeShade="BF"/>
    </w:rPr>
  </w:style>
  <w:style w:type="character" w:styleId="IntenseReference">
    <w:name w:val="Intense Reference"/>
    <w:basedOn w:val="DefaultParagraphFont"/>
    <w:uiPriority w:val="32"/>
    <w:qFormat/>
    <w:rsid w:val="00CC07F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7957700">
      <w:bodyDiv w:val="1"/>
      <w:marLeft w:val="0"/>
      <w:marRight w:val="0"/>
      <w:marTop w:val="0"/>
      <w:marBottom w:val="0"/>
      <w:divBdr>
        <w:top w:val="none" w:sz="0" w:space="0" w:color="auto"/>
        <w:left w:val="none" w:sz="0" w:space="0" w:color="auto"/>
        <w:bottom w:val="none" w:sz="0" w:space="0" w:color="auto"/>
        <w:right w:val="none" w:sz="0" w:space="0" w:color="auto"/>
      </w:divBdr>
      <w:divsChild>
        <w:div w:id="1354720864">
          <w:marLeft w:val="0"/>
          <w:marRight w:val="0"/>
          <w:marTop w:val="0"/>
          <w:marBottom w:val="0"/>
          <w:divBdr>
            <w:top w:val="none" w:sz="0" w:space="0" w:color="auto"/>
            <w:left w:val="none" w:sz="0" w:space="0" w:color="auto"/>
            <w:bottom w:val="none" w:sz="0" w:space="0" w:color="auto"/>
            <w:right w:val="none" w:sz="0" w:space="0" w:color="auto"/>
          </w:divBdr>
          <w:divsChild>
            <w:div w:id="54622545">
              <w:marLeft w:val="0"/>
              <w:marRight w:val="0"/>
              <w:marTop w:val="0"/>
              <w:marBottom w:val="0"/>
              <w:divBdr>
                <w:top w:val="none" w:sz="0" w:space="0" w:color="auto"/>
                <w:left w:val="none" w:sz="0" w:space="0" w:color="auto"/>
                <w:bottom w:val="none" w:sz="0" w:space="0" w:color="auto"/>
                <w:right w:val="none" w:sz="0" w:space="0" w:color="auto"/>
              </w:divBdr>
            </w:div>
            <w:div w:id="1461725925">
              <w:marLeft w:val="0"/>
              <w:marRight w:val="0"/>
              <w:marTop w:val="0"/>
              <w:marBottom w:val="0"/>
              <w:divBdr>
                <w:top w:val="none" w:sz="0" w:space="0" w:color="auto"/>
                <w:left w:val="none" w:sz="0" w:space="0" w:color="auto"/>
                <w:bottom w:val="none" w:sz="0" w:space="0" w:color="auto"/>
                <w:right w:val="none" w:sz="0" w:space="0" w:color="auto"/>
              </w:divBdr>
            </w:div>
            <w:div w:id="801315421">
              <w:marLeft w:val="0"/>
              <w:marRight w:val="0"/>
              <w:marTop w:val="0"/>
              <w:marBottom w:val="0"/>
              <w:divBdr>
                <w:top w:val="none" w:sz="0" w:space="0" w:color="auto"/>
                <w:left w:val="none" w:sz="0" w:space="0" w:color="auto"/>
                <w:bottom w:val="none" w:sz="0" w:space="0" w:color="auto"/>
                <w:right w:val="none" w:sz="0" w:space="0" w:color="auto"/>
              </w:divBdr>
            </w:div>
            <w:div w:id="2100711830">
              <w:marLeft w:val="0"/>
              <w:marRight w:val="0"/>
              <w:marTop w:val="0"/>
              <w:marBottom w:val="0"/>
              <w:divBdr>
                <w:top w:val="none" w:sz="0" w:space="0" w:color="auto"/>
                <w:left w:val="none" w:sz="0" w:space="0" w:color="auto"/>
                <w:bottom w:val="none" w:sz="0" w:space="0" w:color="auto"/>
                <w:right w:val="none" w:sz="0" w:space="0" w:color="auto"/>
              </w:divBdr>
            </w:div>
            <w:div w:id="278462869">
              <w:marLeft w:val="0"/>
              <w:marRight w:val="0"/>
              <w:marTop w:val="0"/>
              <w:marBottom w:val="0"/>
              <w:divBdr>
                <w:top w:val="none" w:sz="0" w:space="0" w:color="auto"/>
                <w:left w:val="none" w:sz="0" w:space="0" w:color="auto"/>
                <w:bottom w:val="none" w:sz="0" w:space="0" w:color="auto"/>
                <w:right w:val="none" w:sz="0" w:space="0" w:color="auto"/>
              </w:divBdr>
            </w:div>
            <w:div w:id="72425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04569">
      <w:bodyDiv w:val="1"/>
      <w:marLeft w:val="0"/>
      <w:marRight w:val="0"/>
      <w:marTop w:val="0"/>
      <w:marBottom w:val="0"/>
      <w:divBdr>
        <w:top w:val="none" w:sz="0" w:space="0" w:color="auto"/>
        <w:left w:val="none" w:sz="0" w:space="0" w:color="auto"/>
        <w:bottom w:val="none" w:sz="0" w:space="0" w:color="auto"/>
        <w:right w:val="none" w:sz="0" w:space="0" w:color="auto"/>
      </w:divBdr>
      <w:divsChild>
        <w:div w:id="123355219">
          <w:marLeft w:val="0"/>
          <w:marRight w:val="0"/>
          <w:marTop w:val="0"/>
          <w:marBottom w:val="0"/>
          <w:divBdr>
            <w:top w:val="none" w:sz="0" w:space="0" w:color="auto"/>
            <w:left w:val="none" w:sz="0" w:space="0" w:color="auto"/>
            <w:bottom w:val="none" w:sz="0" w:space="0" w:color="auto"/>
            <w:right w:val="none" w:sz="0" w:space="0" w:color="auto"/>
          </w:divBdr>
        </w:div>
        <w:div w:id="980157155">
          <w:marLeft w:val="0"/>
          <w:marRight w:val="0"/>
          <w:marTop w:val="0"/>
          <w:marBottom w:val="0"/>
          <w:divBdr>
            <w:top w:val="none" w:sz="0" w:space="0" w:color="auto"/>
            <w:left w:val="none" w:sz="0" w:space="0" w:color="auto"/>
            <w:bottom w:val="none" w:sz="0" w:space="0" w:color="auto"/>
            <w:right w:val="none" w:sz="0" w:space="0" w:color="auto"/>
          </w:divBdr>
        </w:div>
        <w:div w:id="1342201854">
          <w:marLeft w:val="0"/>
          <w:marRight w:val="0"/>
          <w:marTop w:val="0"/>
          <w:marBottom w:val="0"/>
          <w:divBdr>
            <w:top w:val="none" w:sz="0" w:space="0" w:color="auto"/>
            <w:left w:val="none" w:sz="0" w:space="0" w:color="auto"/>
            <w:bottom w:val="none" w:sz="0" w:space="0" w:color="auto"/>
            <w:right w:val="none" w:sz="0" w:space="0" w:color="auto"/>
          </w:divBdr>
        </w:div>
        <w:div w:id="1102529246">
          <w:marLeft w:val="0"/>
          <w:marRight w:val="0"/>
          <w:marTop w:val="0"/>
          <w:marBottom w:val="0"/>
          <w:divBdr>
            <w:top w:val="none" w:sz="0" w:space="0" w:color="auto"/>
            <w:left w:val="none" w:sz="0" w:space="0" w:color="auto"/>
            <w:bottom w:val="none" w:sz="0" w:space="0" w:color="auto"/>
            <w:right w:val="none" w:sz="0" w:space="0" w:color="auto"/>
          </w:divBdr>
        </w:div>
        <w:div w:id="1203900205">
          <w:marLeft w:val="0"/>
          <w:marRight w:val="0"/>
          <w:marTop w:val="0"/>
          <w:marBottom w:val="0"/>
          <w:divBdr>
            <w:top w:val="none" w:sz="0" w:space="0" w:color="auto"/>
            <w:left w:val="none" w:sz="0" w:space="0" w:color="auto"/>
            <w:bottom w:val="none" w:sz="0" w:space="0" w:color="auto"/>
            <w:right w:val="none" w:sz="0" w:space="0" w:color="auto"/>
          </w:divBdr>
        </w:div>
        <w:div w:id="1259411990">
          <w:marLeft w:val="0"/>
          <w:marRight w:val="0"/>
          <w:marTop w:val="0"/>
          <w:marBottom w:val="0"/>
          <w:divBdr>
            <w:top w:val="none" w:sz="0" w:space="0" w:color="auto"/>
            <w:left w:val="none" w:sz="0" w:space="0" w:color="auto"/>
            <w:bottom w:val="none" w:sz="0" w:space="0" w:color="auto"/>
            <w:right w:val="none" w:sz="0" w:space="0" w:color="auto"/>
          </w:divBdr>
        </w:div>
        <w:div w:id="1152213229">
          <w:marLeft w:val="0"/>
          <w:marRight w:val="0"/>
          <w:marTop w:val="0"/>
          <w:marBottom w:val="0"/>
          <w:divBdr>
            <w:top w:val="none" w:sz="0" w:space="0" w:color="auto"/>
            <w:left w:val="none" w:sz="0" w:space="0" w:color="auto"/>
            <w:bottom w:val="none" w:sz="0" w:space="0" w:color="auto"/>
            <w:right w:val="none" w:sz="0" w:space="0" w:color="auto"/>
          </w:divBdr>
        </w:div>
        <w:div w:id="411464132">
          <w:marLeft w:val="0"/>
          <w:marRight w:val="0"/>
          <w:marTop w:val="0"/>
          <w:marBottom w:val="0"/>
          <w:divBdr>
            <w:top w:val="none" w:sz="0" w:space="0" w:color="auto"/>
            <w:left w:val="none" w:sz="0" w:space="0" w:color="auto"/>
            <w:bottom w:val="none" w:sz="0" w:space="0" w:color="auto"/>
            <w:right w:val="none" w:sz="0" w:space="0" w:color="auto"/>
          </w:divBdr>
        </w:div>
      </w:divsChild>
    </w:div>
    <w:div w:id="689376112">
      <w:bodyDiv w:val="1"/>
      <w:marLeft w:val="0"/>
      <w:marRight w:val="0"/>
      <w:marTop w:val="0"/>
      <w:marBottom w:val="0"/>
      <w:divBdr>
        <w:top w:val="none" w:sz="0" w:space="0" w:color="auto"/>
        <w:left w:val="none" w:sz="0" w:space="0" w:color="auto"/>
        <w:bottom w:val="none" w:sz="0" w:space="0" w:color="auto"/>
        <w:right w:val="none" w:sz="0" w:space="0" w:color="auto"/>
      </w:divBdr>
    </w:div>
    <w:div w:id="1046180443">
      <w:bodyDiv w:val="1"/>
      <w:marLeft w:val="0"/>
      <w:marRight w:val="0"/>
      <w:marTop w:val="0"/>
      <w:marBottom w:val="0"/>
      <w:divBdr>
        <w:top w:val="none" w:sz="0" w:space="0" w:color="auto"/>
        <w:left w:val="none" w:sz="0" w:space="0" w:color="auto"/>
        <w:bottom w:val="none" w:sz="0" w:space="0" w:color="auto"/>
        <w:right w:val="none" w:sz="0" w:space="0" w:color="auto"/>
      </w:divBdr>
      <w:divsChild>
        <w:div w:id="1035154307">
          <w:marLeft w:val="0"/>
          <w:marRight w:val="0"/>
          <w:marTop w:val="0"/>
          <w:marBottom w:val="0"/>
          <w:divBdr>
            <w:top w:val="none" w:sz="0" w:space="0" w:color="auto"/>
            <w:left w:val="none" w:sz="0" w:space="0" w:color="auto"/>
            <w:bottom w:val="none" w:sz="0" w:space="0" w:color="auto"/>
            <w:right w:val="none" w:sz="0" w:space="0" w:color="auto"/>
          </w:divBdr>
          <w:divsChild>
            <w:div w:id="48617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557589">
      <w:bodyDiv w:val="1"/>
      <w:marLeft w:val="0"/>
      <w:marRight w:val="0"/>
      <w:marTop w:val="0"/>
      <w:marBottom w:val="0"/>
      <w:divBdr>
        <w:top w:val="none" w:sz="0" w:space="0" w:color="auto"/>
        <w:left w:val="none" w:sz="0" w:space="0" w:color="auto"/>
        <w:bottom w:val="none" w:sz="0" w:space="0" w:color="auto"/>
        <w:right w:val="none" w:sz="0" w:space="0" w:color="auto"/>
      </w:divBdr>
      <w:divsChild>
        <w:div w:id="1850218833">
          <w:marLeft w:val="0"/>
          <w:marRight w:val="0"/>
          <w:marTop w:val="0"/>
          <w:marBottom w:val="0"/>
          <w:divBdr>
            <w:top w:val="none" w:sz="0" w:space="0" w:color="auto"/>
            <w:left w:val="none" w:sz="0" w:space="0" w:color="auto"/>
            <w:bottom w:val="none" w:sz="0" w:space="0" w:color="auto"/>
            <w:right w:val="none" w:sz="0" w:space="0" w:color="auto"/>
          </w:divBdr>
        </w:div>
        <w:div w:id="1367297335">
          <w:marLeft w:val="0"/>
          <w:marRight w:val="0"/>
          <w:marTop w:val="0"/>
          <w:marBottom w:val="0"/>
          <w:divBdr>
            <w:top w:val="none" w:sz="0" w:space="0" w:color="auto"/>
            <w:left w:val="none" w:sz="0" w:space="0" w:color="auto"/>
            <w:bottom w:val="none" w:sz="0" w:space="0" w:color="auto"/>
            <w:right w:val="none" w:sz="0" w:space="0" w:color="auto"/>
          </w:divBdr>
        </w:div>
        <w:div w:id="1342005848">
          <w:marLeft w:val="0"/>
          <w:marRight w:val="0"/>
          <w:marTop w:val="0"/>
          <w:marBottom w:val="0"/>
          <w:divBdr>
            <w:top w:val="none" w:sz="0" w:space="0" w:color="auto"/>
            <w:left w:val="none" w:sz="0" w:space="0" w:color="auto"/>
            <w:bottom w:val="none" w:sz="0" w:space="0" w:color="auto"/>
            <w:right w:val="none" w:sz="0" w:space="0" w:color="auto"/>
          </w:divBdr>
        </w:div>
        <w:div w:id="1792287336">
          <w:marLeft w:val="0"/>
          <w:marRight w:val="0"/>
          <w:marTop w:val="0"/>
          <w:marBottom w:val="0"/>
          <w:divBdr>
            <w:top w:val="none" w:sz="0" w:space="0" w:color="auto"/>
            <w:left w:val="none" w:sz="0" w:space="0" w:color="auto"/>
            <w:bottom w:val="none" w:sz="0" w:space="0" w:color="auto"/>
            <w:right w:val="none" w:sz="0" w:space="0" w:color="auto"/>
          </w:divBdr>
        </w:div>
        <w:div w:id="2112389112">
          <w:marLeft w:val="0"/>
          <w:marRight w:val="0"/>
          <w:marTop w:val="0"/>
          <w:marBottom w:val="0"/>
          <w:divBdr>
            <w:top w:val="none" w:sz="0" w:space="0" w:color="auto"/>
            <w:left w:val="none" w:sz="0" w:space="0" w:color="auto"/>
            <w:bottom w:val="none" w:sz="0" w:space="0" w:color="auto"/>
            <w:right w:val="none" w:sz="0" w:space="0" w:color="auto"/>
          </w:divBdr>
        </w:div>
        <w:div w:id="36206757">
          <w:marLeft w:val="0"/>
          <w:marRight w:val="0"/>
          <w:marTop w:val="0"/>
          <w:marBottom w:val="0"/>
          <w:divBdr>
            <w:top w:val="none" w:sz="0" w:space="0" w:color="auto"/>
            <w:left w:val="none" w:sz="0" w:space="0" w:color="auto"/>
            <w:bottom w:val="none" w:sz="0" w:space="0" w:color="auto"/>
            <w:right w:val="none" w:sz="0" w:space="0" w:color="auto"/>
          </w:divBdr>
        </w:div>
        <w:div w:id="30426979">
          <w:marLeft w:val="0"/>
          <w:marRight w:val="0"/>
          <w:marTop w:val="0"/>
          <w:marBottom w:val="0"/>
          <w:divBdr>
            <w:top w:val="none" w:sz="0" w:space="0" w:color="auto"/>
            <w:left w:val="none" w:sz="0" w:space="0" w:color="auto"/>
            <w:bottom w:val="none" w:sz="0" w:space="0" w:color="auto"/>
            <w:right w:val="none" w:sz="0" w:space="0" w:color="auto"/>
          </w:divBdr>
        </w:div>
        <w:div w:id="789974619">
          <w:marLeft w:val="0"/>
          <w:marRight w:val="0"/>
          <w:marTop w:val="0"/>
          <w:marBottom w:val="0"/>
          <w:divBdr>
            <w:top w:val="none" w:sz="0" w:space="0" w:color="auto"/>
            <w:left w:val="none" w:sz="0" w:space="0" w:color="auto"/>
            <w:bottom w:val="none" w:sz="0" w:space="0" w:color="auto"/>
            <w:right w:val="none" w:sz="0" w:space="0" w:color="auto"/>
          </w:divBdr>
        </w:div>
      </w:divsChild>
    </w:div>
    <w:div w:id="1147016325">
      <w:bodyDiv w:val="1"/>
      <w:marLeft w:val="0"/>
      <w:marRight w:val="0"/>
      <w:marTop w:val="0"/>
      <w:marBottom w:val="0"/>
      <w:divBdr>
        <w:top w:val="none" w:sz="0" w:space="0" w:color="auto"/>
        <w:left w:val="none" w:sz="0" w:space="0" w:color="auto"/>
        <w:bottom w:val="none" w:sz="0" w:space="0" w:color="auto"/>
        <w:right w:val="none" w:sz="0" w:space="0" w:color="auto"/>
      </w:divBdr>
      <w:divsChild>
        <w:div w:id="1106074507">
          <w:marLeft w:val="0"/>
          <w:marRight w:val="0"/>
          <w:marTop w:val="0"/>
          <w:marBottom w:val="0"/>
          <w:divBdr>
            <w:top w:val="none" w:sz="0" w:space="0" w:color="auto"/>
            <w:left w:val="none" w:sz="0" w:space="0" w:color="auto"/>
            <w:bottom w:val="none" w:sz="0" w:space="0" w:color="auto"/>
            <w:right w:val="none" w:sz="0" w:space="0" w:color="auto"/>
          </w:divBdr>
        </w:div>
        <w:div w:id="330258605">
          <w:marLeft w:val="0"/>
          <w:marRight w:val="0"/>
          <w:marTop w:val="0"/>
          <w:marBottom w:val="0"/>
          <w:divBdr>
            <w:top w:val="none" w:sz="0" w:space="0" w:color="auto"/>
            <w:left w:val="none" w:sz="0" w:space="0" w:color="auto"/>
            <w:bottom w:val="none" w:sz="0" w:space="0" w:color="auto"/>
            <w:right w:val="none" w:sz="0" w:space="0" w:color="auto"/>
          </w:divBdr>
        </w:div>
        <w:div w:id="2029988544">
          <w:marLeft w:val="0"/>
          <w:marRight w:val="0"/>
          <w:marTop w:val="0"/>
          <w:marBottom w:val="0"/>
          <w:divBdr>
            <w:top w:val="none" w:sz="0" w:space="0" w:color="auto"/>
            <w:left w:val="none" w:sz="0" w:space="0" w:color="auto"/>
            <w:bottom w:val="none" w:sz="0" w:space="0" w:color="auto"/>
            <w:right w:val="none" w:sz="0" w:space="0" w:color="auto"/>
          </w:divBdr>
        </w:div>
        <w:div w:id="676735540">
          <w:marLeft w:val="0"/>
          <w:marRight w:val="0"/>
          <w:marTop w:val="0"/>
          <w:marBottom w:val="0"/>
          <w:divBdr>
            <w:top w:val="none" w:sz="0" w:space="0" w:color="auto"/>
            <w:left w:val="none" w:sz="0" w:space="0" w:color="auto"/>
            <w:bottom w:val="none" w:sz="0" w:space="0" w:color="auto"/>
            <w:right w:val="none" w:sz="0" w:space="0" w:color="auto"/>
          </w:divBdr>
        </w:div>
        <w:div w:id="356002352">
          <w:marLeft w:val="0"/>
          <w:marRight w:val="0"/>
          <w:marTop w:val="0"/>
          <w:marBottom w:val="0"/>
          <w:divBdr>
            <w:top w:val="none" w:sz="0" w:space="0" w:color="auto"/>
            <w:left w:val="none" w:sz="0" w:space="0" w:color="auto"/>
            <w:bottom w:val="none" w:sz="0" w:space="0" w:color="auto"/>
            <w:right w:val="none" w:sz="0" w:space="0" w:color="auto"/>
          </w:divBdr>
        </w:div>
        <w:div w:id="158038042">
          <w:marLeft w:val="0"/>
          <w:marRight w:val="0"/>
          <w:marTop w:val="0"/>
          <w:marBottom w:val="0"/>
          <w:divBdr>
            <w:top w:val="none" w:sz="0" w:space="0" w:color="auto"/>
            <w:left w:val="none" w:sz="0" w:space="0" w:color="auto"/>
            <w:bottom w:val="none" w:sz="0" w:space="0" w:color="auto"/>
            <w:right w:val="none" w:sz="0" w:space="0" w:color="auto"/>
          </w:divBdr>
        </w:div>
        <w:div w:id="425003271">
          <w:marLeft w:val="0"/>
          <w:marRight w:val="0"/>
          <w:marTop w:val="0"/>
          <w:marBottom w:val="0"/>
          <w:divBdr>
            <w:top w:val="none" w:sz="0" w:space="0" w:color="auto"/>
            <w:left w:val="none" w:sz="0" w:space="0" w:color="auto"/>
            <w:bottom w:val="none" w:sz="0" w:space="0" w:color="auto"/>
            <w:right w:val="none" w:sz="0" w:space="0" w:color="auto"/>
          </w:divBdr>
        </w:div>
        <w:div w:id="1491098298">
          <w:marLeft w:val="0"/>
          <w:marRight w:val="0"/>
          <w:marTop w:val="0"/>
          <w:marBottom w:val="0"/>
          <w:divBdr>
            <w:top w:val="none" w:sz="0" w:space="0" w:color="auto"/>
            <w:left w:val="none" w:sz="0" w:space="0" w:color="auto"/>
            <w:bottom w:val="none" w:sz="0" w:space="0" w:color="auto"/>
            <w:right w:val="none" w:sz="0" w:space="0" w:color="auto"/>
          </w:divBdr>
        </w:div>
      </w:divsChild>
    </w:div>
    <w:div w:id="1281107169">
      <w:bodyDiv w:val="1"/>
      <w:marLeft w:val="0"/>
      <w:marRight w:val="0"/>
      <w:marTop w:val="0"/>
      <w:marBottom w:val="0"/>
      <w:divBdr>
        <w:top w:val="none" w:sz="0" w:space="0" w:color="auto"/>
        <w:left w:val="none" w:sz="0" w:space="0" w:color="auto"/>
        <w:bottom w:val="none" w:sz="0" w:space="0" w:color="auto"/>
        <w:right w:val="none" w:sz="0" w:space="0" w:color="auto"/>
      </w:divBdr>
      <w:divsChild>
        <w:div w:id="1217664837">
          <w:marLeft w:val="0"/>
          <w:marRight w:val="0"/>
          <w:marTop w:val="0"/>
          <w:marBottom w:val="0"/>
          <w:divBdr>
            <w:top w:val="none" w:sz="0" w:space="0" w:color="auto"/>
            <w:left w:val="none" w:sz="0" w:space="0" w:color="auto"/>
            <w:bottom w:val="none" w:sz="0" w:space="0" w:color="auto"/>
            <w:right w:val="none" w:sz="0" w:space="0" w:color="auto"/>
          </w:divBdr>
          <w:divsChild>
            <w:div w:id="525559347">
              <w:marLeft w:val="0"/>
              <w:marRight w:val="0"/>
              <w:marTop w:val="0"/>
              <w:marBottom w:val="0"/>
              <w:divBdr>
                <w:top w:val="none" w:sz="0" w:space="0" w:color="auto"/>
                <w:left w:val="none" w:sz="0" w:space="0" w:color="auto"/>
                <w:bottom w:val="none" w:sz="0" w:space="0" w:color="auto"/>
                <w:right w:val="none" w:sz="0" w:space="0" w:color="auto"/>
              </w:divBdr>
            </w:div>
            <w:div w:id="1695885067">
              <w:marLeft w:val="0"/>
              <w:marRight w:val="0"/>
              <w:marTop w:val="0"/>
              <w:marBottom w:val="0"/>
              <w:divBdr>
                <w:top w:val="none" w:sz="0" w:space="0" w:color="auto"/>
                <w:left w:val="none" w:sz="0" w:space="0" w:color="auto"/>
                <w:bottom w:val="none" w:sz="0" w:space="0" w:color="auto"/>
                <w:right w:val="none" w:sz="0" w:space="0" w:color="auto"/>
              </w:divBdr>
            </w:div>
            <w:div w:id="1586331629">
              <w:marLeft w:val="0"/>
              <w:marRight w:val="0"/>
              <w:marTop w:val="0"/>
              <w:marBottom w:val="0"/>
              <w:divBdr>
                <w:top w:val="none" w:sz="0" w:space="0" w:color="auto"/>
                <w:left w:val="none" w:sz="0" w:space="0" w:color="auto"/>
                <w:bottom w:val="none" w:sz="0" w:space="0" w:color="auto"/>
                <w:right w:val="none" w:sz="0" w:space="0" w:color="auto"/>
              </w:divBdr>
            </w:div>
            <w:div w:id="1169363990">
              <w:marLeft w:val="0"/>
              <w:marRight w:val="0"/>
              <w:marTop w:val="0"/>
              <w:marBottom w:val="0"/>
              <w:divBdr>
                <w:top w:val="none" w:sz="0" w:space="0" w:color="auto"/>
                <w:left w:val="none" w:sz="0" w:space="0" w:color="auto"/>
                <w:bottom w:val="none" w:sz="0" w:space="0" w:color="auto"/>
                <w:right w:val="none" w:sz="0" w:space="0" w:color="auto"/>
              </w:divBdr>
            </w:div>
            <w:div w:id="714548100">
              <w:marLeft w:val="0"/>
              <w:marRight w:val="0"/>
              <w:marTop w:val="0"/>
              <w:marBottom w:val="0"/>
              <w:divBdr>
                <w:top w:val="none" w:sz="0" w:space="0" w:color="auto"/>
                <w:left w:val="none" w:sz="0" w:space="0" w:color="auto"/>
                <w:bottom w:val="none" w:sz="0" w:space="0" w:color="auto"/>
                <w:right w:val="none" w:sz="0" w:space="0" w:color="auto"/>
              </w:divBdr>
            </w:div>
            <w:div w:id="12176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341535">
      <w:bodyDiv w:val="1"/>
      <w:marLeft w:val="0"/>
      <w:marRight w:val="0"/>
      <w:marTop w:val="0"/>
      <w:marBottom w:val="0"/>
      <w:divBdr>
        <w:top w:val="none" w:sz="0" w:space="0" w:color="auto"/>
        <w:left w:val="none" w:sz="0" w:space="0" w:color="auto"/>
        <w:bottom w:val="none" w:sz="0" w:space="0" w:color="auto"/>
        <w:right w:val="none" w:sz="0" w:space="0" w:color="auto"/>
      </w:divBdr>
      <w:divsChild>
        <w:div w:id="259994612">
          <w:marLeft w:val="0"/>
          <w:marRight w:val="0"/>
          <w:marTop w:val="0"/>
          <w:marBottom w:val="0"/>
          <w:divBdr>
            <w:top w:val="none" w:sz="0" w:space="0" w:color="auto"/>
            <w:left w:val="none" w:sz="0" w:space="0" w:color="auto"/>
            <w:bottom w:val="none" w:sz="0" w:space="0" w:color="auto"/>
            <w:right w:val="none" w:sz="0" w:space="0" w:color="auto"/>
          </w:divBdr>
        </w:div>
        <w:div w:id="674110208">
          <w:marLeft w:val="0"/>
          <w:marRight w:val="0"/>
          <w:marTop w:val="0"/>
          <w:marBottom w:val="0"/>
          <w:divBdr>
            <w:top w:val="none" w:sz="0" w:space="0" w:color="auto"/>
            <w:left w:val="none" w:sz="0" w:space="0" w:color="auto"/>
            <w:bottom w:val="none" w:sz="0" w:space="0" w:color="auto"/>
            <w:right w:val="none" w:sz="0" w:space="0" w:color="auto"/>
          </w:divBdr>
        </w:div>
        <w:div w:id="1473983461">
          <w:marLeft w:val="0"/>
          <w:marRight w:val="0"/>
          <w:marTop w:val="0"/>
          <w:marBottom w:val="0"/>
          <w:divBdr>
            <w:top w:val="none" w:sz="0" w:space="0" w:color="auto"/>
            <w:left w:val="none" w:sz="0" w:space="0" w:color="auto"/>
            <w:bottom w:val="none" w:sz="0" w:space="0" w:color="auto"/>
            <w:right w:val="none" w:sz="0" w:space="0" w:color="auto"/>
          </w:divBdr>
        </w:div>
        <w:div w:id="2050259147">
          <w:marLeft w:val="0"/>
          <w:marRight w:val="0"/>
          <w:marTop w:val="0"/>
          <w:marBottom w:val="0"/>
          <w:divBdr>
            <w:top w:val="none" w:sz="0" w:space="0" w:color="auto"/>
            <w:left w:val="none" w:sz="0" w:space="0" w:color="auto"/>
            <w:bottom w:val="none" w:sz="0" w:space="0" w:color="auto"/>
            <w:right w:val="none" w:sz="0" w:space="0" w:color="auto"/>
          </w:divBdr>
        </w:div>
        <w:div w:id="900486833">
          <w:marLeft w:val="0"/>
          <w:marRight w:val="0"/>
          <w:marTop w:val="0"/>
          <w:marBottom w:val="0"/>
          <w:divBdr>
            <w:top w:val="none" w:sz="0" w:space="0" w:color="auto"/>
            <w:left w:val="none" w:sz="0" w:space="0" w:color="auto"/>
            <w:bottom w:val="none" w:sz="0" w:space="0" w:color="auto"/>
            <w:right w:val="none" w:sz="0" w:space="0" w:color="auto"/>
          </w:divBdr>
        </w:div>
        <w:div w:id="1656303693">
          <w:marLeft w:val="0"/>
          <w:marRight w:val="0"/>
          <w:marTop w:val="0"/>
          <w:marBottom w:val="0"/>
          <w:divBdr>
            <w:top w:val="none" w:sz="0" w:space="0" w:color="auto"/>
            <w:left w:val="none" w:sz="0" w:space="0" w:color="auto"/>
            <w:bottom w:val="none" w:sz="0" w:space="0" w:color="auto"/>
            <w:right w:val="none" w:sz="0" w:space="0" w:color="auto"/>
          </w:divBdr>
        </w:div>
        <w:div w:id="19746183">
          <w:marLeft w:val="0"/>
          <w:marRight w:val="0"/>
          <w:marTop w:val="0"/>
          <w:marBottom w:val="0"/>
          <w:divBdr>
            <w:top w:val="none" w:sz="0" w:space="0" w:color="auto"/>
            <w:left w:val="none" w:sz="0" w:space="0" w:color="auto"/>
            <w:bottom w:val="none" w:sz="0" w:space="0" w:color="auto"/>
            <w:right w:val="none" w:sz="0" w:space="0" w:color="auto"/>
          </w:divBdr>
        </w:div>
        <w:div w:id="1635482905">
          <w:marLeft w:val="0"/>
          <w:marRight w:val="0"/>
          <w:marTop w:val="0"/>
          <w:marBottom w:val="0"/>
          <w:divBdr>
            <w:top w:val="none" w:sz="0" w:space="0" w:color="auto"/>
            <w:left w:val="none" w:sz="0" w:space="0" w:color="auto"/>
            <w:bottom w:val="none" w:sz="0" w:space="0" w:color="auto"/>
            <w:right w:val="none" w:sz="0" w:space="0" w:color="auto"/>
          </w:divBdr>
        </w:div>
      </w:divsChild>
    </w:div>
    <w:div w:id="1803687582">
      <w:bodyDiv w:val="1"/>
      <w:marLeft w:val="0"/>
      <w:marRight w:val="0"/>
      <w:marTop w:val="0"/>
      <w:marBottom w:val="0"/>
      <w:divBdr>
        <w:top w:val="none" w:sz="0" w:space="0" w:color="auto"/>
        <w:left w:val="none" w:sz="0" w:space="0" w:color="auto"/>
        <w:bottom w:val="none" w:sz="0" w:space="0" w:color="auto"/>
        <w:right w:val="none" w:sz="0" w:space="0" w:color="auto"/>
      </w:divBdr>
      <w:divsChild>
        <w:div w:id="22288428">
          <w:marLeft w:val="0"/>
          <w:marRight w:val="0"/>
          <w:marTop w:val="0"/>
          <w:marBottom w:val="0"/>
          <w:divBdr>
            <w:top w:val="none" w:sz="0" w:space="0" w:color="auto"/>
            <w:left w:val="none" w:sz="0" w:space="0" w:color="auto"/>
            <w:bottom w:val="none" w:sz="0" w:space="0" w:color="auto"/>
            <w:right w:val="none" w:sz="0" w:space="0" w:color="auto"/>
          </w:divBdr>
          <w:divsChild>
            <w:div w:id="125771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891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5</Pages>
  <Words>644</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Chang</dc:creator>
  <cp:keywords/>
  <dc:description/>
  <cp:lastModifiedBy>Derek Chang</cp:lastModifiedBy>
  <cp:revision>2</cp:revision>
  <dcterms:created xsi:type="dcterms:W3CDTF">2025-10-28T08:42:00Z</dcterms:created>
  <dcterms:modified xsi:type="dcterms:W3CDTF">2025-10-28T23:20:00Z</dcterms:modified>
</cp:coreProperties>
</file>