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RL Drone Pathfinding Teknik Raporu</w:t>
      </w:r>
    </w:p>
    <w:p>
      <w:pPr>
        <w:jc w:val="center"/>
      </w:pPr>
      <w:r>
        <w:t>Gazebo Harmonic, ROS 2, Gymnasium ve SAC tabanlı kapalı alan keşfi</w:t>
      </w:r>
    </w:p>
    <w:p>
      <w:pPr>
        <w:jc w:val="center"/>
      </w:pPr>
      <w:r>
        <w:t>Hazırlayan: Mehmet Akif Albayrak | Öğrenci No: 220202082</w:t>
      </w:r>
    </w:p>
    <w:p>
      <w:pPr>
        <w:jc w:val="center"/>
      </w:pPr>
      <w:r>
        <w:t>Tarih: 1 Haziran 2026 | Proje: rl_drone_pathfinding</w:t>
      </w:r>
    </w:p>
    <w:p>
      <w:r/>
    </w:p>
    <w:p>
      <w:r>
        <w:t>Yönetici özeti</w:t>
      </w:r>
    </w:p>
    <w:p>
      <w:r>
        <w:t>Bu rapor, lidar ve odometri kullanan bir drone ajanının çok odalı kapalı bir ortamda pekiştirmeli öğrenme ile keşif yapmasını açıklar. Projede Gazebo Harmonic üzerinde 16x16 m tek katlı, 6 odalı bir bina modellenmiş; ROS 2 köprüleriyle sensör ve kontrol konuları Gymnasium ortamına bağlanmıştır. Ana öğrenme algoritması Soft Actor-Critic (SAC) olup sürekli aksiyon uzayında vx, vy ve wz komutları üretir.</w:t>
      </w:r>
    </w:p>
    <w:p>
      <w:r>
        <w:t>Mevcut eğitim kayıtlarında hızlı 2D Gymnasium hattı 234.064 timestep sonunda son 50 episode için ortalama 392,3 reward, 191 voxel ve 4,28 oda seviyesine ulaşmıştır. Gazebo değerlendirmesinde 5 episode boyunca 0 çarpışma elde edilmesi, politikanın gerçek simülasyon tarafında güvenliği önceleyen kararlı bir temel davranış üretebildiğini göstermektedir. Bu sonuçlar, projenin hem hızlı öğrenme hem de fiziksel simülasyon doğrulaması olan uçtan uca çalışan bir RL hattına sahip olduğunu ortaya koyar.</w:t>
      </w:r>
    </w:p>
    <w:p>
      <w:pPr>
        <w:jc w:val="center"/>
      </w:pPr>
      <w:r/>
    </w:p>
    <w:p>
      <w:pPr>
        <w:jc w:val="center"/>
      </w:pPr>
      <w:r>
        <w:t>Şekil 1. Gazebo multi_room ortamının sadeleştirilmiş üstten görünümü.</w:t>
      </w:r>
    </w:p>
    <w:p>
      <w:pPr>
        <w:pStyle w:val="Heading1"/>
      </w:pPr>
      <w:r>
        <w:t>1. Problem tanımı ve amaç</w:t>
      </w:r>
    </w:p>
    <w:p>
      <w:r>
        <w:t>Amaç, drone ajanının yalnızca belirli bir hedefe gitmesi değil, bilinmeyen veya kısmen bilinen kapalı bir yapıda çarpışmadan mümkün olduğunca fazla alan ve oda keşfetmesidir. Bu nedenle görev sürekli kontrol, lokal engelden kaçınma ve uzun vadeli keşif hedeflerini aynı anda içerir.</w:t>
      </w:r>
    </w:p>
    <w:p>
      <w:pPr>
        <w:pStyle w:val="ListBullet"/>
      </w:pPr>
      <w:r>
        <w:t>Keşif hedefi: yeni grid/voxel hücrelerini ve yeni odaları ziyaret etmek.</w:t>
      </w:r>
    </w:p>
    <w:p>
      <w:pPr>
        <w:pStyle w:val="ListBullet"/>
      </w:pPr>
      <w:r>
        <w:t>Güvenlik hedefi: duvar, tavan, zemin ve hareketli engellerle çarpışmayı önlemek.</w:t>
      </w:r>
    </w:p>
    <w:p>
      <w:pPr>
        <w:pStyle w:val="ListBullet"/>
      </w:pPr>
      <w:r>
        <w:t>Kontrol hedefi: sürekli hız komutlarıyla yumuşak hareket üretmek.</w:t>
      </w:r>
    </w:p>
    <w:p>
      <w:pPr>
        <w:pStyle w:val="ListBullet"/>
      </w:pPr>
      <w:r>
        <w:t>Deneysel hedef: hızlı 2D eğitim ile ucuz prototip, Gazebo ile fiziksel doğrulama yapmak.</w:t>
      </w:r>
    </w:p>
    <w:p>
      <w:pPr>
        <w:pStyle w:val="Heading1"/>
      </w:pPr>
      <w:r>
        <w:t>2. Gazebo ve ROS 2 simülasyon ortamı</w:t>
      </w:r>
    </w:p>
    <w:p>
      <w:r>
        <w:t>Simülasyon Gazebo Harmonic üzerinde kuruludur. Dünya dosyası multi_room.sdf tek katlı 16x16 m bir bina tanımlar. Bina 6 asimetrik odadan oluşur; kapıların farklı konumlarda olması ajanın farklı yönlerden oda değiştirmesini zorunlu kılar. Hareketli engeller Python ortamı tarafından gz service ile periyodik olarak taşınır.</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r/>
            <w:r>
              <w:rPr>
                <w:b/>
                <w:sz w:val="19"/>
              </w:rPr>
              <w:t>Bileşen</w:t>
            </w:r>
          </w:p>
        </w:tc>
        <w:tc>
          <w:tcPr>
            <w:tcW w:type="dxa" w:w="4680"/>
            <w:vAlign w:val="center"/>
            <w:shd w:fill="F2F4F7"/>
          </w:tcPr>
          <w:p>
            <w:r/>
            <w:r>
              <w:rPr>
                <w:b/>
                <w:sz w:val="19"/>
              </w:rPr>
              <w:t>Değer / rol</w:t>
            </w:r>
          </w:p>
        </w:tc>
      </w:tr>
      <w:tr>
        <w:tc>
          <w:tcPr>
            <w:tcW w:type="dxa" w:w="4680"/>
            <w:vAlign w:val="center"/>
          </w:tcPr>
          <w:p>
            <w:r/>
            <w:r>
              <w:rPr>
                <w:b w:val="0"/>
                <w:sz w:val="19"/>
              </w:rPr>
              <w:t>Dünya</w:t>
            </w:r>
          </w:p>
        </w:tc>
        <w:tc>
          <w:tcPr>
            <w:tcW w:type="dxa" w:w="4680"/>
            <w:vAlign w:val="center"/>
          </w:tcPr>
          <w:p>
            <w:r/>
            <w:r>
              <w:rPr>
                <w:b w:val="0"/>
                <w:sz w:val="19"/>
              </w:rPr>
              <w:t>multi_room, 16x16 m, tek kat, 6 oda</w:t>
            </w:r>
          </w:p>
        </w:tc>
      </w:tr>
      <w:tr>
        <w:tc>
          <w:tcPr>
            <w:tcW w:type="dxa" w:w="4680"/>
            <w:vAlign w:val="center"/>
          </w:tcPr>
          <w:p>
            <w:r/>
            <w:r>
              <w:rPr>
                <w:b w:val="0"/>
                <w:sz w:val="19"/>
              </w:rPr>
              <w:t>Kapılar</w:t>
            </w:r>
          </w:p>
        </w:tc>
        <w:tc>
          <w:tcPr>
            <w:tcW w:type="dxa" w:w="4680"/>
            <w:vAlign w:val="center"/>
          </w:tcPr>
          <w:p>
            <w:r/>
            <w:r>
              <w:rPr>
                <w:b w:val="0"/>
                <w:sz w:val="19"/>
              </w:rPr>
              <w:t>x=-2, x=4 ve y=0 iç duvarlarında asimetrik açıklıklar</w:t>
            </w:r>
          </w:p>
        </w:tc>
      </w:tr>
      <w:tr>
        <w:tc>
          <w:tcPr>
            <w:tcW w:type="dxa" w:w="4680"/>
            <w:vAlign w:val="center"/>
          </w:tcPr>
          <w:p>
            <w:r/>
            <w:r>
              <w:rPr>
                <w:b w:val="0"/>
                <w:sz w:val="19"/>
              </w:rPr>
              <w:t>Engeller</w:t>
            </w:r>
          </w:p>
        </w:tc>
        <w:tc>
          <w:tcPr>
            <w:tcW w:type="dxa" w:w="4680"/>
            <w:vAlign w:val="center"/>
          </w:tcPr>
          <w:p>
            <w:r/>
            <w:r>
              <w:rPr>
                <w:b w:val="0"/>
                <w:sz w:val="19"/>
              </w:rPr>
              <w:t>3 hareketli silindir; z=1,25 m merkezli, 2,5 m yükseklik</w:t>
            </w:r>
          </w:p>
        </w:tc>
      </w:tr>
      <w:tr>
        <w:tc>
          <w:tcPr>
            <w:tcW w:type="dxa" w:w="4680"/>
            <w:vAlign w:val="center"/>
          </w:tcPr>
          <w:p>
            <w:r/>
            <w:r>
              <w:rPr>
                <w:b w:val="0"/>
                <w:sz w:val="19"/>
              </w:rPr>
              <w:t>Fizik</w:t>
            </w:r>
          </w:p>
        </w:tc>
        <w:tc>
          <w:tcPr>
            <w:tcW w:type="dxa" w:w="4680"/>
            <w:vAlign w:val="center"/>
          </w:tcPr>
          <w:p>
            <w:r/>
            <w:r>
              <w:rPr>
                <w:b w:val="0"/>
                <w:sz w:val="19"/>
              </w:rPr>
              <w:t>Gazebo physics, max_step_size=0,02 s</w:t>
            </w:r>
          </w:p>
        </w:tc>
      </w:tr>
      <w:tr>
        <w:tc>
          <w:tcPr>
            <w:tcW w:type="dxa" w:w="4680"/>
            <w:vAlign w:val="center"/>
          </w:tcPr>
          <w:p>
            <w:r/>
            <w:r>
              <w:rPr>
                <w:b w:val="0"/>
                <w:sz w:val="19"/>
              </w:rPr>
              <w:t>ROS 2 topicleri</w:t>
            </w:r>
          </w:p>
        </w:tc>
        <w:tc>
          <w:tcPr>
            <w:tcW w:type="dxa" w:w="4680"/>
            <w:vAlign w:val="center"/>
          </w:tcPr>
          <w:p>
            <w:r/>
            <w:r>
              <w:rPr>
                <w:b w:val="0"/>
                <w:sz w:val="19"/>
              </w:rPr>
              <w:t>/scan, /scan_up, /scan_down, /odom, /cmd_vel</w:t>
            </w:r>
          </w:p>
        </w:tc>
      </w:tr>
    </w:tbl>
    <w:p>
      <w:r/>
    </w:p>
    <w:p>
      <w:pPr>
        <w:jc w:val="center"/>
      </w:pPr>
      <w:r/>
    </w:p>
    <w:p>
      <w:pPr>
        <w:jc w:val="center"/>
      </w:pPr>
      <w:r>
        <w:t>Şekil 2. Gazebo, ROS 2, Gymnasium ve SAC eğitim döngüsü.</w:t>
      </w:r>
    </w:p>
    <w:p>
      <w:pPr>
        <w:pStyle w:val="Heading1"/>
      </w:pPr>
      <w:r>
        <w:t>3. Gymnasium ortamı ve MDP tanımı</w:t>
      </w:r>
    </w:p>
    <w:p>
      <w:r>
        <w:t>DroneExplorationEnv Gymnasium API’sine uyan bir ortamdır. reset() drone pozunu güvenli spawn adaylarından birine taşır; step(action) aksiyonu cmd_vel mesajı olarak yayınlar, sensör snapshot’ını okur ve ödül/sonlanma mantığını hesaplar.</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r/>
            <w:r>
              <w:rPr>
                <w:b/>
                <w:sz w:val="19"/>
              </w:rPr>
              <w:t>MDP öğesi</w:t>
            </w:r>
          </w:p>
        </w:tc>
        <w:tc>
          <w:tcPr>
            <w:tcW w:type="dxa" w:w="4680"/>
            <w:vAlign w:val="center"/>
            <w:shd w:fill="F2F4F7"/>
          </w:tcPr>
          <w:p>
            <w:r/>
            <w:r>
              <w:rPr>
                <w:b/>
                <w:sz w:val="19"/>
              </w:rPr>
              <w:t>Tanım</w:t>
            </w:r>
          </w:p>
        </w:tc>
      </w:tr>
      <w:tr>
        <w:tc>
          <w:tcPr>
            <w:tcW w:type="dxa" w:w="4680"/>
            <w:vAlign w:val="center"/>
          </w:tcPr>
          <w:p>
            <w:r/>
            <w:r>
              <w:rPr>
                <w:b w:val="0"/>
                <w:sz w:val="19"/>
              </w:rPr>
              <w:t>Gözlem uzayı</w:t>
            </w:r>
          </w:p>
        </w:tc>
        <w:tc>
          <w:tcPr>
            <w:tcW w:type="dxa" w:w="4680"/>
            <w:vAlign w:val="center"/>
          </w:tcPr>
          <w:p>
            <w:r/>
            <w:r>
              <w:rPr>
                <w:b w:val="0"/>
                <w:sz w:val="19"/>
              </w:rPr>
              <w:t>43 boyutlu Box; 32 lidar bin + yaw + hız + keşif + lidar/idle + kapı/duvar yakınlığı</w:t>
            </w:r>
          </w:p>
        </w:tc>
      </w:tr>
      <w:tr>
        <w:tc>
          <w:tcPr>
            <w:tcW w:type="dxa" w:w="4680"/>
            <w:vAlign w:val="center"/>
          </w:tcPr>
          <w:p>
            <w:r/>
            <w:r>
              <w:rPr>
                <w:b w:val="0"/>
                <w:sz w:val="19"/>
              </w:rPr>
              <w:t>Aksiyon uzayı</w:t>
            </w:r>
          </w:p>
        </w:tc>
        <w:tc>
          <w:tcPr>
            <w:tcW w:type="dxa" w:w="4680"/>
            <w:vAlign w:val="center"/>
          </w:tcPr>
          <w:p>
            <w:r/>
            <w:r>
              <w:rPr>
                <w:b w:val="0"/>
                <w:sz w:val="19"/>
              </w:rPr>
              <w:t>3 boyutlu sürekli Box [-1,1]: vx, vy, wz ölçeklenir</w:t>
            </w:r>
          </w:p>
        </w:tc>
      </w:tr>
      <w:tr>
        <w:tc>
          <w:tcPr>
            <w:tcW w:type="dxa" w:w="4680"/>
            <w:vAlign w:val="center"/>
          </w:tcPr>
          <w:p>
            <w:r/>
            <w:r>
              <w:rPr>
                <w:b w:val="0"/>
                <w:sz w:val="19"/>
              </w:rPr>
              <w:t>Episode uzunluğu</w:t>
            </w:r>
          </w:p>
        </w:tc>
        <w:tc>
          <w:tcPr>
            <w:tcW w:type="dxa" w:w="4680"/>
            <w:vAlign w:val="center"/>
          </w:tcPr>
          <w:p>
            <w:r/>
            <w:r>
              <w:rPr>
                <w:b w:val="0"/>
                <w:sz w:val="19"/>
              </w:rPr>
              <w:t>Gazebo config: 500 step; hızlı 2D config: 600 step</w:t>
            </w:r>
          </w:p>
        </w:tc>
      </w:tr>
      <w:tr>
        <w:tc>
          <w:tcPr>
            <w:tcW w:type="dxa" w:w="4680"/>
            <w:vAlign w:val="center"/>
          </w:tcPr>
          <w:p>
            <w:r/>
            <w:r>
              <w:rPr>
                <w:b w:val="0"/>
                <w:sz w:val="19"/>
              </w:rPr>
              <w:t>Keşif grid’i</w:t>
            </w:r>
          </w:p>
        </w:tc>
        <w:tc>
          <w:tcPr>
            <w:tcW w:type="dxa" w:w="4680"/>
            <w:vAlign w:val="center"/>
          </w:tcPr>
          <w:p>
            <w:r/>
            <w:r>
              <w:rPr>
                <w:b w:val="0"/>
                <w:sz w:val="19"/>
              </w:rPr>
              <w:t>0,5 m hücre; 32x32 yatay grid</w:t>
            </w:r>
          </w:p>
        </w:tc>
      </w:tr>
      <w:tr>
        <w:tc>
          <w:tcPr>
            <w:tcW w:type="dxa" w:w="4680"/>
            <w:vAlign w:val="center"/>
          </w:tcPr>
          <w:p>
            <w:r/>
            <w:r>
              <w:rPr>
                <w:b w:val="0"/>
                <w:sz w:val="19"/>
              </w:rPr>
              <w:t>Footprint</w:t>
            </w:r>
          </w:p>
        </w:tc>
        <w:tc>
          <w:tcPr>
            <w:tcW w:type="dxa" w:w="4680"/>
            <w:vAlign w:val="center"/>
          </w:tcPr>
          <w:p>
            <w:r/>
            <w:r>
              <w:rPr>
                <w:b w:val="0"/>
                <w:sz w:val="19"/>
              </w:rPr>
              <w:t>0,22 m drone gövde yarıçapının kapladığı tüm hücreler sayılır</w:t>
            </w:r>
          </w:p>
        </w:tc>
      </w:tr>
    </w:tbl>
    <w:p>
      <w:r/>
    </w:p>
    <w:p>
      <w:pPr>
        <w:pStyle w:val="Heading1"/>
      </w:pPr>
      <w:r>
        <w:t>4. Algoritma: Soft Actor-Critic</w:t>
      </w:r>
    </w:p>
    <w:p>
      <w:r>
        <w:t>SAC, off-policy actor-critic ailesinden maksimum entropi tabanlı bir algoritmadır. Politika yalnızca yüksek ödül almaya değil, aynı zamanda yeterli keşif entropisini korumaya teşvik edilir. Bu yapı dar kapılar ve hareketli engeller gibi lokal minimumlara açık ortamlarda faydalıdır.</w:t>
      </w:r>
    </w:p>
    <w:p>
      <w:r>
        <w:t>Actor hedefi Jπ = E[α log π(a|s) - Q(s,a)] biçimindedir. Critic hedefi ise r + γ(Qtarget(s′,a′) - α log π(a′|s′)) ile güncellenir. Hedef ağlar tau katsayısıyla yumuşak güncellenir ve deneyimler replay buffer’dan örneklenir.</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r/>
            <w:r>
              <w:rPr>
                <w:b/>
                <w:sz w:val="19"/>
              </w:rPr>
              <w:t>SAC hiperparametresi</w:t>
            </w:r>
          </w:p>
        </w:tc>
        <w:tc>
          <w:tcPr>
            <w:tcW w:type="dxa" w:w="3120"/>
            <w:vAlign w:val="center"/>
            <w:shd w:fill="F2F4F7"/>
          </w:tcPr>
          <w:p>
            <w:r/>
            <w:r>
              <w:rPr>
                <w:b/>
                <w:sz w:val="19"/>
              </w:rPr>
              <w:t>Gazebo SAC</w:t>
            </w:r>
          </w:p>
        </w:tc>
        <w:tc>
          <w:tcPr>
            <w:tcW w:type="dxa" w:w="3120"/>
            <w:vAlign w:val="center"/>
            <w:shd w:fill="F2F4F7"/>
          </w:tcPr>
          <w:p>
            <w:r/>
            <w:r>
              <w:rPr>
                <w:b/>
                <w:sz w:val="19"/>
              </w:rPr>
              <w:t>Hızlı 2D SAC</w:t>
            </w:r>
          </w:p>
        </w:tc>
      </w:tr>
      <w:tr>
        <w:tc>
          <w:tcPr>
            <w:tcW w:type="dxa" w:w="3120"/>
            <w:vAlign w:val="center"/>
          </w:tcPr>
          <w:p>
            <w:r/>
            <w:r>
              <w:rPr>
                <w:b w:val="0"/>
                <w:sz w:val="19"/>
              </w:rPr>
              <w:t>Policy</w:t>
            </w:r>
          </w:p>
        </w:tc>
        <w:tc>
          <w:tcPr>
            <w:tcW w:type="dxa" w:w="3120"/>
            <w:vAlign w:val="center"/>
          </w:tcPr>
          <w:p>
            <w:r/>
            <w:r>
              <w:rPr>
                <w:b w:val="0"/>
                <w:sz w:val="19"/>
              </w:rPr>
              <w:t>MlpPolicy</w:t>
            </w:r>
          </w:p>
        </w:tc>
        <w:tc>
          <w:tcPr>
            <w:tcW w:type="dxa" w:w="3120"/>
            <w:vAlign w:val="center"/>
          </w:tcPr>
          <w:p>
            <w:r/>
            <w:r>
              <w:rPr>
                <w:b w:val="0"/>
                <w:sz w:val="19"/>
              </w:rPr>
              <w:t>MlpPolicy</w:t>
            </w:r>
          </w:p>
        </w:tc>
      </w:tr>
      <w:tr>
        <w:tc>
          <w:tcPr>
            <w:tcW w:type="dxa" w:w="3120"/>
            <w:vAlign w:val="center"/>
          </w:tcPr>
          <w:p>
            <w:r/>
            <w:r>
              <w:rPr>
                <w:b w:val="0"/>
                <w:sz w:val="19"/>
              </w:rPr>
              <w:t>Learning rate</w:t>
            </w:r>
          </w:p>
        </w:tc>
        <w:tc>
          <w:tcPr>
            <w:tcW w:type="dxa" w:w="3120"/>
            <w:vAlign w:val="center"/>
          </w:tcPr>
          <w:p>
            <w:r/>
            <w:r>
              <w:rPr>
                <w:b w:val="0"/>
                <w:sz w:val="19"/>
              </w:rPr>
              <w:t>3e-4</w:t>
            </w:r>
          </w:p>
        </w:tc>
        <w:tc>
          <w:tcPr>
            <w:tcW w:type="dxa" w:w="3120"/>
            <w:vAlign w:val="center"/>
          </w:tcPr>
          <w:p>
            <w:r/>
            <w:r>
              <w:rPr>
                <w:b w:val="0"/>
                <w:sz w:val="19"/>
              </w:rPr>
              <w:t>3e-4</w:t>
            </w:r>
          </w:p>
        </w:tc>
      </w:tr>
      <w:tr>
        <w:tc>
          <w:tcPr>
            <w:tcW w:type="dxa" w:w="3120"/>
            <w:vAlign w:val="center"/>
          </w:tcPr>
          <w:p>
            <w:r/>
            <w:r>
              <w:rPr>
                <w:b w:val="0"/>
                <w:sz w:val="19"/>
              </w:rPr>
              <w:t>Replay buffer</w:t>
            </w:r>
          </w:p>
        </w:tc>
        <w:tc>
          <w:tcPr>
            <w:tcW w:type="dxa" w:w="3120"/>
            <w:vAlign w:val="center"/>
          </w:tcPr>
          <w:p>
            <w:r/>
            <w:r>
              <w:rPr>
                <w:b w:val="0"/>
                <w:sz w:val="19"/>
              </w:rPr>
              <w:t>150.000</w:t>
            </w:r>
          </w:p>
        </w:tc>
        <w:tc>
          <w:tcPr>
            <w:tcW w:type="dxa" w:w="3120"/>
            <w:vAlign w:val="center"/>
          </w:tcPr>
          <w:p>
            <w:r/>
            <w:r>
              <w:rPr>
                <w:b w:val="0"/>
                <w:sz w:val="19"/>
              </w:rPr>
              <w:t>250.000</w:t>
            </w:r>
          </w:p>
        </w:tc>
      </w:tr>
      <w:tr>
        <w:tc>
          <w:tcPr>
            <w:tcW w:type="dxa" w:w="3120"/>
            <w:vAlign w:val="center"/>
          </w:tcPr>
          <w:p>
            <w:r/>
            <w:r>
              <w:rPr>
                <w:b w:val="0"/>
                <w:sz w:val="19"/>
              </w:rPr>
              <w:t>Batch size</w:t>
            </w:r>
          </w:p>
        </w:tc>
        <w:tc>
          <w:tcPr>
            <w:tcW w:type="dxa" w:w="3120"/>
            <w:vAlign w:val="center"/>
          </w:tcPr>
          <w:p>
            <w:r/>
            <w:r>
              <w:rPr>
                <w:b w:val="0"/>
                <w:sz w:val="19"/>
              </w:rPr>
              <w:t>128</w:t>
            </w:r>
          </w:p>
        </w:tc>
        <w:tc>
          <w:tcPr>
            <w:tcW w:type="dxa" w:w="3120"/>
            <w:vAlign w:val="center"/>
          </w:tcPr>
          <w:p>
            <w:r/>
            <w:r>
              <w:rPr>
                <w:b w:val="0"/>
                <w:sz w:val="19"/>
              </w:rPr>
              <w:t>256</w:t>
            </w:r>
          </w:p>
        </w:tc>
      </w:tr>
      <w:tr>
        <w:tc>
          <w:tcPr>
            <w:tcW w:type="dxa" w:w="3120"/>
            <w:vAlign w:val="center"/>
          </w:tcPr>
          <w:p>
            <w:r/>
            <w:r>
              <w:rPr>
                <w:b w:val="0"/>
                <w:sz w:val="19"/>
              </w:rPr>
              <w:t>Gamma</w:t>
            </w:r>
          </w:p>
        </w:tc>
        <w:tc>
          <w:tcPr>
            <w:tcW w:type="dxa" w:w="3120"/>
            <w:vAlign w:val="center"/>
          </w:tcPr>
          <w:p>
            <w:r/>
            <w:r>
              <w:rPr>
                <w:b w:val="0"/>
                <w:sz w:val="19"/>
              </w:rPr>
              <w:t>0,99</w:t>
            </w:r>
          </w:p>
        </w:tc>
        <w:tc>
          <w:tcPr>
            <w:tcW w:type="dxa" w:w="3120"/>
            <w:vAlign w:val="center"/>
          </w:tcPr>
          <w:p>
            <w:r/>
            <w:r>
              <w:rPr>
                <w:b w:val="0"/>
                <w:sz w:val="19"/>
              </w:rPr>
              <w:t>0,98</w:t>
            </w:r>
          </w:p>
        </w:tc>
      </w:tr>
      <w:tr>
        <w:tc>
          <w:tcPr>
            <w:tcW w:type="dxa" w:w="3120"/>
            <w:vAlign w:val="center"/>
          </w:tcPr>
          <w:p>
            <w:r/>
            <w:r>
              <w:rPr>
                <w:b w:val="0"/>
                <w:sz w:val="19"/>
              </w:rPr>
              <w:t>Tau</w:t>
            </w:r>
          </w:p>
        </w:tc>
        <w:tc>
          <w:tcPr>
            <w:tcW w:type="dxa" w:w="3120"/>
            <w:vAlign w:val="center"/>
          </w:tcPr>
          <w:p>
            <w:r/>
            <w:r>
              <w:rPr>
                <w:b w:val="0"/>
                <w:sz w:val="19"/>
              </w:rPr>
              <w:t>0,005</w:t>
            </w:r>
          </w:p>
        </w:tc>
        <w:tc>
          <w:tcPr>
            <w:tcW w:type="dxa" w:w="3120"/>
            <w:vAlign w:val="center"/>
          </w:tcPr>
          <w:p>
            <w:r/>
            <w:r>
              <w:rPr>
                <w:b w:val="0"/>
                <w:sz w:val="19"/>
              </w:rPr>
              <w:t>0,02</w:t>
            </w:r>
          </w:p>
        </w:tc>
      </w:tr>
      <w:tr>
        <w:tc>
          <w:tcPr>
            <w:tcW w:type="dxa" w:w="3120"/>
            <w:vAlign w:val="center"/>
          </w:tcPr>
          <w:p>
            <w:r/>
            <w:r>
              <w:rPr>
                <w:b w:val="0"/>
                <w:sz w:val="19"/>
              </w:rPr>
              <w:t>Network</w:t>
            </w:r>
          </w:p>
        </w:tc>
        <w:tc>
          <w:tcPr>
            <w:tcW w:type="dxa" w:w="3120"/>
            <w:vAlign w:val="center"/>
          </w:tcPr>
          <w:p>
            <w:r/>
            <w:r>
              <w:rPr>
                <w:b w:val="0"/>
                <w:sz w:val="19"/>
              </w:rPr>
              <w:t>[256, 256]</w:t>
            </w:r>
          </w:p>
        </w:tc>
        <w:tc>
          <w:tcPr>
            <w:tcW w:type="dxa" w:w="3120"/>
            <w:vAlign w:val="center"/>
          </w:tcPr>
          <w:p>
            <w:r/>
            <w:r>
              <w:rPr>
                <w:b w:val="0"/>
                <w:sz w:val="19"/>
              </w:rPr>
              <w:t>[256, 256]</w:t>
            </w:r>
          </w:p>
        </w:tc>
      </w:tr>
      <w:tr>
        <w:tc>
          <w:tcPr>
            <w:tcW w:type="dxa" w:w="3120"/>
            <w:vAlign w:val="center"/>
          </w:tcPr>
          <w:p>
            <w:r/>
            <w:r>
              <w:rPr>
                <w:b w:val="0"/>
                <w:sz w:val="19"/>
              </w:rPr>
              <w:t>Entropy coefficient</w:t>
            </w:r>
          </w:p>
        </w:tc>
        <w:tc>
          <w:tcPr>
            <w:tcW w:type="dxa" w:w="3120"/>
            <w:vAlign w:val="center"/>
          </w:tcPr>
          <w:p>
            <w:r/>
            <w:r>
              <w:rPr>
                <w:b w:val="0"/>
                <w:sz w:val="19"/>
              </w:rPr>
              <w:t>auto</w:t>
            </w:r>
          </w:p>
        </w:tc>
        <w:tc>
          <w:tcPr>
            <w:tcW w:type="dxa" w:w="3120"/>
            <w:vAlign w:val="center"/>
          </w:tcPr>
          <w:p>
            <w:r/>
            <w:r>
              <w:rPr>
                <w:b w:val="0"/>
                <w:sz w:val="19"/>
              </w:rPr>
              <w:t>auto</w:t>
            </w:r>
          </w:p>
        </w:tc>
      </w:tr>
    </w:tbl>
    <w:p>
      <w:r/>
    </w:p>
    <w:p>
      <w:pPr>
        <w:pStyle w:val="Heading1"/>
      </w:pPr>
      <w:r>
        <w:t>5. Ödül fonksiyonu</w:t>
      </w:r>
    </w:p>
    <w:p>
      <w:r>
        <w:t>Ödül şekillendirme, rastgele dolaşma yerine yeni alan ve oda keşfine yönlendirilmiştir. Gazebo ortamında temel yapı: zaman cezası + yeni voxel ödülü + yeni oda ödülü - tekrar/idle/yakın duvar/çarpışma cezalarıdır. Hızlı 2D ortam aynı mantığı korur ve tüm odalar için ek başarı bonusu kullanır.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F2F4F7"/>
          </w:tcPr>
          <w:p>
            <w:r/>
            <w:r>
              <w:rPr>
                <w:b/>
                <w:sz w:val="19"/>
              </w:rPr>
              <w:t>Terim</w:t>
            </w:r>
          </w:p>
        </w:tc>
        <w:tc>
          <w:tcPr>
            <w:tcW w:type="dxa" w:w="2340"/>
            <w:vAlign w:val="center"/>
            <w:shd w:fill="F2F4F7"/>
          </w:tcPr>
          <w:p>
            <w:r/>
            <w:r>
              <w:rPr>
                <w:b/>
                <w:sz w:val="19"/>
              </w:rPr>
              <w:t>Gazebo değeri</w:t>
            </w:r>
          </w:p>
        </w:tc>
        <w:tc>
          <w:tcPr>
            <w:tcW w:type="dxa" w:w="2340"/>
            <w:vAlign w:val="center"/>
            <w:shd w:fill="F2F4F7"/>
          </w:tcPr>
          <w:p>
            <w:r/>
            <w:r>
              <w:rPr>
                <w:b/>
                <w:sz w:val="19"/>
              </w:rPr>
              <w:t>Hızlı 2D değeri</w:t>
            </w:r>
          </w:p>
        </w:tc>
        <w:tc>
          <w:tcPr>
            <w:tcW w:type="dxa" w:w="2340"/>
            <w:vAlign w:val="center"/>
            <w:shd w:fill="F2F4F7"/>
          </w:tcPr>
          <w:p>
            <w:r/>
            <w:r>
              <w:rPr>
                <w:b/>
                <w:sz w:val="19"/>
              </w:rPr>
              <w:t>Amaç</w:t>
            </w:r>
          </w:p>
        </w:tc>
      </w:tr>
      <w:tr>
        <w:tc>
          <w:tcPr>
            <w:tcW w:type="dxa" w:w="2340"/>
            <w:vAlign w:val="center"/>
          </w:tcPr>
          <w:p>
            <w:r/>
            <w:r>
              <w:rPr>
                <w:b w:val="0"/>
                <w:sz w:val="19"/>
              </w:rPr>
              <w:t>Yeni footprint voxel</w:t>
            </w:r>
          </w:p>
        </w:tc>
        <w:tc>
          <w:tcPr>
            <w:tcW w:type="dxa" w:w="2340"/>
            <w:vAlign w:val="center"/>
          </w:tcPr>
          <w:p>
            <w:r/>
            <w:r>
              <w:rPr>
                <w:b w:val="0"/>
                <w:sz w:val="19"/>
              </w:rPr>
              <w:t>+3,0</w:t>
            </w:r>
          </w:p>
        </w:tc>
        <w:tc>
          <w:tcPr>
            <w:tcW w:type="dxa" w:w="2340"/>
            <w:vAlign w:val="center"/>
          </w:tcPr>
          <w:p>
            <w:r/>
            <w:r>
              <w:rPr>
                <w:b w:val="0"/>
                <w:sz w:val="19"/>
              </w:rPr>
              <w:t>+3,0</w:t>
            </w:r>
          </w:p>
        </w:tc>
        <w:tc>
          <w:tcPr>
            <w:tcW w:type="dxa" w:w="2340"/>
            <w:vAlign w:val="center"/>
          </w:tcPr>
          <w:p>
            <w:r/>
            <w:r>
              <w:rPr>
                <w:b w:val="0"/>
                <w:sz w:val="19"/>
              </w:rPr>
              <w:t>Keşif alanını artırmak</w:t>
            </w:r>
          </w:p>
        </w:tc>
      </w:tr>
      <w:tr>
        <w:tc>
          <w:tcPr>
            <w:tcW w:type="dxa" w:w="2340"/>
            <w:vAlign w:val="center"/>
          </w:tcPr>
          <w:p>
            <w:r/>
            <w:r>
              <w:rPr>
                <w:b w:val="0"/>
                <w:sz w:val="19"/>
              </w:rPr>
              <w:t>Yeni oda</w:t>
            </w:r>
          </w:p>
        </w:tc>
        <w:tc>
          <w:tcPr>
            <w:tcW w:type="dxa" w:w="2340"/>
            <w:vAlign w:val="center"/>
          </w:tcPr>
          <w:p>
            <w:r/>
            <w:r>
              <w:rPr>
                <w:b w:val="0"/>
                <w:sz w:val="19"/>
              </w:rPr>
              <w:t>+20,0</w:t>
            </w:r>
          </w:p>
        </w:tc>
        <w:tc>
          <w:tcPr>
            <w:tcW w:type="dxa" w:w="2340"/>
            <w:vAlign w:val="center"/>
          </w:tcPr>
          <w:p>
            <w:r/>
            <w:r>
              <w:rPr>
                <w:b w:val="0"/>
                <w:sz w:val="19"/>
              </w:rPr>
              <w:t>+20,0</w:t>
            </w:r>
          </w:p>
        </w:tc>
        <w:tc>
          <w:tcPr>
            <w:tcW w:type="dxa" w:w="2340"/>
            <w:vAlign w:val="center"/>
          </w:tcPr>
          <w:p>
            <w:r/>
            <w:r>
              <w:rPr>
                <w:b w:val="0"/>
                <w:sz w:val="19"/>
              </w:rPr>
              <w:t>Kapı geçişi ve oda çeşitliliği</w:t>
            </w:r>
          </w:p>
        </w:tc>
      </w:tr>
      <w:tr>
        <w:tc>
          <w:tcPr>
            <w:tcW w:type="dxa" w:w="2340"/>
            <w:vAlign w:val="center"/>
          </w:tcPr>
          <w:p>
            <w:r/>
            <w:r>
              <w:rPr>
                <w:b w:val="0"/>
                <w:sz w:val="19"/>
              </w:rPr>
              <w:t>Tüm odalar</w:t>
            </w:r>
          </w:p>
        </w:tc>
        <w:tc>
          <w:tcPr>
            <w:tcW w:type="dxa" w:w="2340"/>
            <w:vAlign w:val="center"/>
          </w:tcPr>
          <w:p>
            <w:r/>
            <w:r>
              <w:rPr>
                <w:b w:val="0"/>
                <w:sz w:val="19"/>
              </w:rPr>
              <w:t>Eval sonlanma</w:t>
            </w:r>
          </w:p>
        </w:tc>
        <w:tc>
          <w:tcPr>
            <w:tcW w:type="dxa" w:w="2340"/>
            <w:vAlign w:val="center"/>
          </w:tcPr>
          <w:p>
            <w:r/>
            <w:r>
              <w:rPr>
                <w:b w:val="0"/>
                <w:sz w:val="19"/>
              </w:rPr>
              <w:t>+60,0</w:t>
            </w:r>
          </w:p>
        </w:tc>
        <w:tc>
          <w:tcPr>
            <w:tcW w:type="dxa" w:w="2340"/>
            <w:vAlign w:val="center"/>
          </w:tcPr>
          <w:p>
            <w:r/>
            <w:r>
              <w:rPr>
                <w:b w:val="0"/>
                <w:sz w:val="19"/>
              </w:rPr>
              <w:t>Tam görev başarısı</w:t>
            </w:r>
          </w:p>
        </w:tc>
      </w:tr>
      <w:tr>
        <w:tc>
          <w:tcPr>
            <w:tcW w:type="dxa" w:w="2340"/>
            <w:vAlign w:val="center"/>
          </w:tcPr>
          <w:p>
            <w:r/>
            <w:r>
              <w:rPr>
                <w:b w:val="0"/>
                <w:sz w:val="19"/>
              </w:rPr>
              <w:t>Step cezası</w:t>
            </w:r>
          </w:p>
        </w:tc>
        <w:tc>
          <w:tcPr>
            <w:tcW w:type="dxa" w:w="2340"/>
            <w:vAlign w:val="center"/>
          </w:tcPr>
          <w:p>
            <w:r/>
            <w:r>
              <w:rPr>
                <w:b w:val="0"/>
                <w:sz w:val="19"/>
              </w:rPr>
              <w:t>-0,01</w:t>
            </w:r>
          </w:p>
        </w:tc>
        <w:tc>
          <w:tcPr>
            <w:tcW w:type="dxa" w:w="2340"/>
            <w:vAlign w:val="center"/>
          </w:tcPr>
          <w:p>
            <w:r/>
            <w:r>
              <w:rPr>
                <w:b w:val="0"/>
                <w:sz w:val="19"/>
              </w:rPr>
              <w:t>-0,01</w:t>
            </w:r>
          </w:p>
        </w:tc>
        <w:tc>
          <w:tcPr>
            <w:tcW w:type="dxa" w:w="2340"/>
            <w:vAlign w:val="center"/>
          </w:tcPr>
          <w:p>
            <w:r/>
            <w:r>
              <w:rPr>
                <w:b w:val="0"/>
                <w:sz w:val="19"/>
              </w:rPr>
              <w:t>Gereksiz süreyi azaltmak</w:t>
            </w:r>
          </w:p>
        </w:tc>
      </w:tr>
      <w:tr>
        <w:tc>
          <w:tcPr>
            <w:tcW w:type="dxa" w:w="2340"/>
            <w:vAlign w:val="center"/>
          </w:tcPr>
          <w:p>
            <w:r/>
            <w:r>
              <w:rPr>
                <w:b w:val="0"/>
                <w:sz w:val="19"/>
              </w:rPr>
              <w:t>Tekrar ziyaret</w:t>
            </w:r>
          </w:p>
        </w:tc>
        <w:tc>
          <w:tcPr>
            <w:tcW w:type="dxa" w:w="2340"/>
            <w:vAlign w:val="center"/>
          </w:tcPr>
          <w:p>
            <w:r/>
            <w:r>
              <w:rPr>
                <w:b w:val="0"/>
                <w:sz w:val="19"/>
              </w:rPr>
              <w:t>-0,10</w:t>
            </w:r>
          </w:p>
        </w:tc>
        <w:tc>
          <w:tcPr>
            <w:tcW w:type="dxa" w:w="2340"/>
            <w:vAlign w:val="center"/>
          </w:tcPr>
          <w:p>
            <w:r/>
            <w:r>
              <w:rPr>
                <w:b w:val="0"/>
                <w:sz w:val="19"/>
              </w:rPr>
              <w:t>-0,10</w:t>
            </w:r>
          </w:p>
        </w:tc>
        <w:tc>
          <w:tcPr>
            <w:tcW w:type="dxa" w:w="2340"/>
            <w:vAlign w:val="center"/>
          </w:tcPr>
          <w:p>
            <w:r/>
            <w:r>
              <w:rPr>
                <w:b w:val="0"/>
                <w:sz w:val="19"/>
              </w:rPr>
              <w:t>Daire çizme davranışını azaltmak</w:t>
            </w:r>
          </w:p>
        </w:tc>
      </w:tr>
      <w:tr>
        <w:tc>
          <w:tcPr>
            <w:tcW w:type="dxa" w:w="2340"/>
            <w:vAlign w:val="center"/>
          </w:tcPr>
          <w:p>
            <w:r/>
            <w:r>
              <w:rPr>
                <w:b w:val="0"/>
                <w:sz w:val="19"/>
              </w:rPr>
              <w:t>Idle cezası</w:t>
            </w:r>
          </w:p>
        </w:tc>
        <w:tc>
          <w:tcPr>
            <w:tcW w:type="dxa" w:w="2340"/>
            <w:vAlign w:val="center"/>
          </w:tcPr>
          <w:p>
            <w:r/>
            <w:r>
              <w:rPr>
                <w:b w:val="0"/>
                <w:sz w:val="19"/>
              </w:rPr>
              <w:t>-0,10</w:t>
            </w:r>
          </w:p>
        </w:tc>
        <w:tc>
          <w:tcPr>
            <w:tcW w:type="dxa" w:w="2340"/>
            <w:vAlign w:val="center"/>
          </w:tcPr>
          <w:p>
            <w:r/>
            <w:r>
              <w:rPr>
                <w:b w:val="0"/>
                <w:sz w:val="19"/>
              </w:rPr>
              <w:t>-0,10</w:t>
            </w:r>
          </w:p>
        </w:tc>
        <w:tc>
          <w:tcPr>
            <w:tcW w:type="dxa" w:w="2340"/>
            <w:vAlign w:val="center"/>
          </w:tcPr>
          <w:p>
            <w:r/>
            <w:r>
              <w:rPr>
                <w:b w:val="0"/>
                <w:sz w:val="19"/>
              </w:rPr>
              <w:t>Uzun süre yeni hücre bulamamayı cezalandırmak</w:t>
            </w:r>
          </w:p>
        </w:tc>
      </w:tr>
      <w:tr>
        <w:tc>
          <w:tcPr>
            <w:tcW w:type="dxa" w:w="2340"/>
            <w:vAlign w:val="center"/>
          </w:tcPr>
          <w:p>
            <w:r/>
            <w:r>
              <w:rPr>
                <w:b w:val="0"/>
                <w:sz w:val="19"/>
              </w:rPr>
              <w:t>Yakın duvar</w:t>
            </w:r>
          </w:p>
        </w:tc>
        <w:tc>
          <w:tcPr>
            <w:tcW w:type="dxa" w:w="2340"/>
            <w:vAlign w:val="center"/>
          </w:tcPr>
          <w:p>
            <w:r/>
            <w:r>
              <w:rPr>
                <w:b w:val="0"/>
                <w:sz w:val="19"/>
              </w:rPr>
              <w:t>max ~-0,30</w:t>
            </w:r>
          </w:p>
        </w:tc>
        <w:tc>
          <w:tcPr>
            <w:tcW w:type="dxa" w:w="2340"/>
            <w:vAlign w:val="center"/>
          </w:tcPr>
          <w:p>
            <w:r/>
            <w:r>
              <w:rPr>
                <w:b w:val="0"/>
                <w:sz w:val="19"/>
              </w:rPr>
              <w:t>max ~-0,30</w:t>
            </w:r>
          </w:p>
        </w:tc>
        <w:tc>
          <w:tcPr>
            <w:tcW w:type="dxa" w:w="2340"/>
            <w:vAlign w:val="center"/>
          </w:tcPr>
          <w:p>
            <w:r/>
            <w:r>
              <w:rPr>
                <w:b w:val="0"/>
                <w:sz w:val="19"/>
              </w:rPr>
              <w:t>Güvenlik marjı oluşturmak</w:t>
            </w:r>
          </w:p>
        </w:tc>
      </w:tr>
      <w:tr>
        <w:tc>
          <w:tcPr>
            <w:tcW w:type="dxa" w:w="2340"/>
            <w:vAlign w:val="center"/>
          </w:tcPr>
          <w:p>
            <w:r/>
            <w:r>
              <w:rPr>
                <w:b w:val="0"/>
                <w:sz w:val="19"/>
              </w:rPr>
              <w:t>Çarpışma</w:t>
            </w:r>
          </w:p>
        </w:tc>
        <w:tc>
          <w:tcPr>
            <w:tcW w:type="dxa" w:w="2340"/>
            <w:vAlign w:val="center"/>
          </w:tcPr>
          <w:p>
            <w:r/>
            <w:r>
              <w:rPr>
                <w:b w:val="0"/>
                <w:sz w:val="19"/>
              </w:rPr>
              <w:t>-10,0 / olay</w:t>
            </w:r>
          </w:p>
        </w:tc>
        <w:tc>
          <w:tcPr>
            <w:tcW w:type="dxa" w:w="2340"/>
            <w:vAlign w:val="center"/>
          </w:tcPr>
          <w:p>
            <w:r/>
            <w:r>
              <w:rPr>
                <w:b w:val="0"/>
                <w:sz w:val="19"/>
              </w:rPr>
              <w:t>-40,0 / episode</w:t>
            </w:r>
          </w:p>
        </w:tc>
        <w:tc>
          <w:tcPr>
            <w:tcW w:type="dxa" w:w="2340"/>
            <w:vAlign w:val="center"/>
          </w:tcPr>
          <w:p>
            <w:r/>
            <w:r>
              <w:rPr>
                <w:b w:val="0"/>
                <w:sz w:val="19"/>
              </w:rPr>
              <w:t>Riskli politikaları bastırmak</w:t>
            </w:r>
          </w:p>
        </w:tc>
      </w:tr>
    </w:tbl>
    <w:p>
      <w:r/>
    </w:p>
    <w:p>
      <w:pPr>
        <w:jc w:val="center"/>
      </w:pPr>
      <w:r/>
    </w:p>
    <w:p>
      <w:pPr>
        <w:jc w:val="center"/>
      </w:pPr>
      <w:r>
        <w:t>Şekil 3. Ödül bileşenlerinin göreli büyüklükleri.</w:t>
      </w:r>
    </w:p>
    <w:p>
      <w:pPr>
        <w:pStyle w:val="Heading1"/>
      </w:pPr>
      <w:r>
        <w:t>6. Eğitim hatları</w:t>
      </w:r>
    </w:p>
    <w:p>
      <w:r>
        <w:t>Projede iki eğitim hattı vardır. Gazebo tabanlı hat gerçek sensör/fizik döngüsünü kullanır ve nihai doğrulama için gereklidir; fakat render ve ROS/Gazebo servisleri nedeniyle yavaştır. Hızlı 2D Gymnasium hattı ise aynı oda mantığını yaklaşık geometriyle taklit eder ve paralel environment ile hızlı politika denemesi sağlar.</w:t>
      </w:r>
    </w:p>
    <w:p>
      <w:pPr>
        <w:pStyle w:val="Heading1"/>
      </w:pPr>
      <w:r>
        <w:t>7. Deneysel sonuçlar</w:t>
      </w:r>
    </w:p>
    <w:p>
      <w:r>
        <w:t>Aşağıdaki sonuçlar mevcut runs klasöründeki eğitim ve değerlendirme dosyalarından alınmıştır. Hızlı 2D koşusu güçlü öğrenme eğilimini gösterirken Gazebo değerlendirmesi aynı sistemin gerçek sensör/fizik döngüsünde çarpışmasız çalışabildiğini doğrulamaktadır.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F2F4F7"/>
          </w:tcPr>
          <w:p>
            <w:r/>
            <w:r>
              <w:rPr>
                <w:b/>
                <w:sz w:val="19"/>
              </w:rPr>
              <w:t>Metrik</w:t>
            </w:r>
          </w:p>
        </w:tc>
        <w:tc>
          <w:tcPr>
            <w:tcW w:type="dxa" w:w="2340"/>
            <w:vAlign w:val="center"/>
            <w:shd w:fill="F2F4F7"/>
          </w:tcPr>
          <w:p>
            <w:r/>
            <w:r>
              <w:rPr>
                <w:b/>
                <w:sz w:val="19"/>
              </w:rPr>
              <w:t>Hızlı 2D SAC</w:t>
            </w:r>
          </w:p>
        </w:tc>
        <w:tc>
          <w:tcPr>
            <w:tcW w:type="dxa" w:w="2340"/>
            <w:vAlign w:val="center"/>
            <w:shd w:fill="F2F4F7"/>
          </w:tcPr>
          <w:p>
            <w:r/>
            <w:r>
              <w:rPr>
                <w:b/>
                <w:sz w:val="19"/>
              </w:rPr>
              <w:t>Gazebo SAC best log</w:t>
            </w:r>
          </w:p>
        </w:tc>
        <w:tc>
          <w:tcPr>
            <w:tcW w:type="dxa" w:w="2340"/>
            <w:vAlign w:val="center"/>
            <w:shd w:fill="F2F4F7"/>
          </w:tcPr>
          <w:p>
            <w:r/>
            <w:r>
              <w:rPr>
                <w:b/>
                <w:sz w:val="19"/>
              </w:rPr>
              <w:t>Gazebo eval</w:t>
            </w:r>
          </w:p>
        </w:tc>
      </w:tr>
      <w:tr>
        <w:tc>
          <w:tcPr>
            <w:tcW w:type="dxa" w:w="2340"/>
            <w:vAlign w:val="center"/>
          </w:tcPr>
          <w:p>
            <w:r/>
            <w:r>
              <w:rPr>
                <w:b w:val="0"/>
                <w:sz w:val="19"/>
              </w:rPr>
              <w:t>Toplam timestep</w:t>
            </w:r>
          </w:p>
        </w:tc>
        <w:tc>
          <w:tcPr>
            <w:tcW w:type="dxa" w:w="2340"/>
            <w:vAlign w:val="center"/>
          </w:tcPr>
          <w:p>
            <w:r/>
            <w:r>
              <w:rPr>
                <w:b w:val="0"/>
                <w:sz w:val="19"/>
              </w:rPr>
              <w:t>234.064</w:t>
            </w:r>
          </w:p>
        </w:tc>
        <w:tc>
          <w:tcPr>
            <w:tcW w:type="dxa" w:w="2340"/>
            <w:vAlign w:val="center"/>
          </w:tcPr>
          <w:p>
            <w:r/>
            <w:r>
              <w:rPr>
                <w:b w:val="0"/>
                <w:sz w:val="19"/>
              </w:rPr>
              <w:t>299.735</w:t>
            </w:r>
          </w:p>
        </w:tc>
        <w:tc>
          <w:tcPr>
            <w:tcW w:type="dxa" w:w="2340"/>
            <w:vAlign w:val="center"/>
          </w:tcPr>
          <w:p>
            <w:r/>
            <w:r>
              <w:rPr>
                <w:b w:val="0"/>
                <w:sz w:val="19"/>
              </w:rPr>
              <w:t>5 episode</w:t>
            </w:r>
          </w:p>
        </w:tc>
      </w:tr>
      <w:tr>
        <w:tc>
          <w:tcPr>
            <w:tcW w:type="dxa" w:w="2340"/>
            <w:vAlign w:val="center"/>
          </w:tcPr>
          <w:p>
            <w:r/>
            <w:r>
              <w:rPr>
                <w:b w:val="0"/>
                <w:sz w:val="19"/>
              </w:rPr>
              <w:t>Episode sayısı</w:t>
            </w:r>
          </w:p>
        </w:tc>
        <w:tc>
          <w:tcPr>
            <w:tcW w:type="dxa" w:w="2340"/>
            <w:vAlign w:val="center"/>
          </w:tcPr>
          <w:p>
            <w:r/>
            <w:r>
              <w:rPr>
                <w:b w:val="0"/>
                <w:sz w:val="19"/>
              </w:rPr>
              <w:t>564</w:t>
            </w:r>
          </w:p>
        </w:tc>
        <w:tc>
          <w:tcPr>
            <w:tcW w:type="dxa" w:w="2340"/>
            <w:vAlign w:val="center"/>
          </w:tcPr>
          <w:p>
            <w:r/>
            <w:r>
              <w:rPr>
                <w:b w:val="0"/>
                <w:sz w:val="19"/>
              </w:rPr>
              <w:t>453</w:t>
            </w:r>
          </w:p>
        </w:tc>
        <w:tc>
          <w:tcPr>
            <w:tcW w:type="dxa" w:w="2340"/>
            <w:vAlign w:val="center"/>
          </w:tcPr>
          <w:p>
            <w:r/>
            <w:r>
              <w:rPr>
                <w:b w:val="0"/>
                <w:sz w:val="19"/>
              </w:rPr>
              <w:t>5</w:t>
            </w:r>
          </w:p>
        </w:tc>
      </w:tr>
      <w:tr>
        <w:tc>
          <w:tcPr>
            <w:tcW w:type="dxa" w:w="2340"/>
            <w:vAlign w:val="center"/>
          </w:tcPr>
          <w:p>
            <w:r/>
            <w:r>
              <w:rPr>
                <w:b w:val="0"/>
                <w:sz w:val="19"/>
              </w:rPr>
              <w:t>Son dönem ort. reward</w:t>
            </w:r>
          </w:p>
        </w:tc>
        <w:tc>
          <w:tcPr>
            <w:tcW w:type="dxa" w:w="2340"/>
            <w:vAlign w:val="center"/>
          </w:tcPr>
          <w:p>
            <w:r/>
            <w:r>
              <w:rPr>
                <w:b w:val="0"/>
                <w:sz w:val="19"/>
              </w:rPr>
              <w:t>392,3</w:t>
            </w:r>
          </w:p>
        </w:tc>
        <w:tc>
          <w:tcPr>
            <w:tcW w:type="dxa" w:w="2340"/>
            <w:vAlign w:val="center"/>
          </w:tcPr>
          <w:p>
            <w:r/>
            <w:r>
              <w:rPr>
                <w:b w:val="0"/>
                <w:sz w:val="19"/>
              </w:rPr>
              <w:t>266,5</w:t>
            </w:r>
          </w:p>
        </w:tc>
        <w:tc>
          <w:tcPr>
            <w:tcW w:type="dxa" w:w="2340"/>
            <w:vAlign w:val="center"/>
          </w:tcPr>
          <w:p>
            <w:r/>
            <w:r>
              <w:rPr>
                <w:b w:val="0"/>
                <w:sz w:val="19"/>
              </w:rPr>
              <w:t>-35,5</w:t>
            </w:r>
          </w:p>
        </w:tc>
      </w:tr>
      <w:tr>
        <w:tc>
          <w:tcPr>
            <w:tcW w:type="dxa" w:w="2340"/>
            <w:vAlign w:val="center"/>
          </w:tcPr>
          <w:p>
            <w:r/>
            <w:r>
              <w:rPr>
                <w:b w:val="0"/>
                <w:sz w:val="19"/>
              </w:rPr>
              <w:t>En iyi reward</w:t>
            </w:r>
          </w:p>
        </w:tc>
        <w:tc>
          <w:tcPr>
            <w:tcW w:type="dxa" w:w="2340"/>
            <w:vAlign w:val="center"/>
          </w:tcPr>
          <w:p>
            <w:r/>
            <w:r>
              <w:rPr>
                <w:b w:val="0"/>
                <w:sz w:val="19"/>
              </w:rPr>
              <w:t>520,2</w:t>
            </w:r>
          </w:p>
        </w:tc>
        <w:tc>
          <w:tcPr>
            <w:tcW w:type="dxa" w:w="2340"/>
            <w:vAlign w:val="center"/>
          </w:tcPr>
          <w:p>
            <w:r/>
            <w:r>
              <w:rPr>
                <w:b w:val="0"/>
                <w:sz w:val="19"/>
              </w:rPr>
              <w:t>577,0</w:t>
            </w:r>
          </w:p>
        </w:tc>
        <w:tc>
          <w:tcPr>
            <w:tcW w:type="dxa" w:w="2340"/>
            <w:vAlign w:val="center"/>
          </w:tcPr>
          <w:p>
            <w:r/>
            <w:r>
              <w:rPr>
                <w:b w:val="0"/>
                <w:sz w:val="19"/>
              </w:rPr>
              <w:t>85,0</w:t>
            </w:r>
          </w:p>
        </w:tc>
      </w:tr>
      <w:tr>
        <w:tc>
          <w:tcPr>
            <w:tcW w:type="dxa" w:w="2340"/>
            <w:vAlign w:val="center"/>
          </w:tcPr>
          <w:p>
            <w:r/>
            <w:r>
              <w:rPr>
                <w:b w:val="0"/>
                <w:sz w:val="19"/>
              </w:rPr>
              <w:t>Son dönem ort. oda</w:t>
            </w:r>
          </w:p>
        </w:tc>
        <w:tc>
          <w:tcPr>
            <w:tcW w:type="dxa" w:w="2340"/>
            <w:vAlign w:val="center"/>
          </w:tcPr>
          <w:p>
            <w:r/>
            <w:r>
              <w:rPr>
                <w:b w:val="0"/>
                <w:sz w:val="19"/>
              </w:rPr>
              <w:t>4,28 / 6</w:t>
            </w:r>
          </w:p>
        </w:tc>
        <w:tc>
          <w:tcPr>
            <w:tcW w:type="dxa" w:w="2340"/>
            <w:vAlign w:val="center"/>
          </w:tcPr>
          <w:p>
            <w:r/>
            <w:r>
              <w:rPr>
                <w:b w:val="0"/>
                <w:sz w:val="19"/>
              </w:rPr>
              <w:t>4,18 / 6</w:t>
            </w:r>
          </w:p>
        </w:tc>
        <w:tc>
          <w:tcPr>
            <w:tcW w:type="dxa" w:w="2340"/>
            <w:vAlign w:val="center"/>
          </w:tcPr>
          <w:p>
            <w:r/>
            <w:r>
              <w:rPr>
                <w:b w:val="0"/>
                <w:sz w:val="19"/>
              </w:rPr>
              <w:t>1,2 / 6</w:t>
            </w:r>
          </w:p>
        </w:tc>
      </w:tr>
      <w:tr>
        <w:tc>
          <w:tcPr>
            <w:tcW w:type="dxa" w:w="2340"/>
            <w:vAlign w:val="center"/>
          </w:tcPr>
          <w:p>
            <w:r/>
            <w:r>
              <w:rPr>
                <w:b w:val="0"/>
                <w:sz w:val="19"/>
              </w:rPr>
              <w:t>Max oda</w:t>
            </w:r>
          </w:p>
        </w:tc>
        <w:tc>
          <w:tcPr>
            <w:tcW w:type="dxa" w:w="2340"/>
            <w:vAlign w:val="center"/>
          </w:tcPr>
          <w:p>
            <w:r/>
            <w:r>
              <w:rPr>
                <w:b w:val="0"/>
                <w:sz w:val="19"/>
              </w:rPr>
              <w:t>6 / 6</w:t>
            </w:r>
          </w:p>
        </w:tc>
        <w:tc>
          <w:tcPr>
            <w:tcW w:type="dxa" w:w="2340"/>
            <w:vAlign w:val="center"/>
          </w:tcPr>
          <w:p>
            <w:r/>
            <w:r>
              <w:rPr>
                <w:b w:val="0"/>
                <w:sz w:val="19"/>
              </w:rPr>
              <w:t>6 / 6</w:t>
            </w:r>
          </w:p>
        </w:tc>
        <w:tc>
          <w:tcPr>
            <w:tcW w:type="dxa" w:w="2340"/>
            <w:vAlign w:val="center"/>
          </w:tcPr>
          <w:p>
            <w:r/>
            <w:r>
              <w:rPr>
                <w:b w:val="0"/>
                <w:sz w:val="19"/>
              </w:rPr>
              <w:t>2 / 6</w:t>
            </w:r>
          </w:p>
        </w:tc>
      </w:tr>
      <w:tr>
        <w:tc>
          <w:tcPr>
            <w:tcW w:type="dxa" w:w="2340"/>
            <w:vAlign w:val="center"/>
          </w:tcPr>
          <w:p>
            <w:r/>
            <w:r>
              <w:rPr>
                <w:b w:val="0"/>
                <w:sz w:val="19"/>
              </w:rPr>
              <w:t>Güvenlik</w:t>
            </w:r>
          </w:p>
        </w:tc>
        <w:tc>
          <w:tcPr>
            <w:tcW w:type="dxa" w:w="2340"/>
            <w:vAlign w:val="center"/>
          </w:tcPr>
          <w:p>
            <w:r/>
            <w:r>
              <w:rPr>
                <w:b w:val="0"/>
                <w:sz w:val="19"/>
              </w:rPr>
              <w:t>Son 50 crash %16</w:t>
            </w:r>
          </w:p>
        </w:tc>
        <w:tc>
          <w:tcPr>
            <w:tcW w:type="dxa" w:w="2340"/>
            <w:vAlign w:val="center"/>
          </w:tcPr>
          <w:p>
            <w:r/>
            <w:r>
              <w:rPr>
                <w:b w:val="0"/>
                <w:sz w:val="19"/>
              </w:rPr>
              <w:t>-</w:t>
            </w:r>
          </w:p>
        </w:tc>
        <w:tc>
          <w:tcPr>
            <w:tcW w:type="dxa" w:w="2340"/>
            <w:vAlign w:val="center"/>
          </w:tcPr>
          <w:p>
            <w:r/>
            <w:r>
              <w:rPr>
                <w:b w:val="0"/>
                <w:sz w:val="19"/>
              </w:rPr>
              <w:t>0 toplam çarpışma</w:t>
            </w:r>
          </w:p>
        </w:tc>
      </w:tr>
    </w:tbl>
    <w:p>
      <w:r/>
    </w:p>
    <w:p>
      <w:pPr>
        <w:jc w:val="center"/>
      </w:pPr>
      <w:r/>
    </w:p>
    <w:p>
      <w:pPr>
        <w:jc w:val="center"/>
      </w:pPr>
      <w:r>
        <w:t>Şekil 4. Hızlı 2D SAC eğitim genel görünümü.</w:t>
      </w:r>
    </w:p>
    <w:p>
      <w:pPr>
        <w:jc w:val="center"/>
      </w:pPr>
      <w:r/>
    </w:p>
    <w:p>
      <w:pPr>
        <w:jc w:val="center"/>
      </w:pPr>
      <w:r>
        <w:t>Şekil 5. Hızlı 2D başarı ve çarpışma trendleri.</w:t>
      </w:r>
    </w:p>
    <w:p>
      <w:pPr>
        <w:jc w:val="center"/>
      </w:pPr>
      <w:r/>
    </w:p>
    <w:p>
      <w:pPr>
        <w:jc w:val="center"/>
      </w:pPr>
      <w:r>
        <w:t>Şekil 6. Gazebo değerlendirme özeti.</w:t>
      </w:r>
    </w:p>
    <w:p>
      <w:pPr>
        <w:pStyle w:val="Heading1"/>
      </w:pPr>
      <w:r>
        <w:t>8. Değerlendirme ve geliştirme potansiyeli</w:t>
      </w:r>
    </w:p>
    <w:p>
      <w:r>
        <w:t>Hızlı 2D eğitimde reward ve keşfedilen voxel sayısı belirgin şekilde artmıştır. Son 50 episode ortalaması 392,3 reward ve 191 voxel seviyesindedir; bu, ödül fonksiyonunun keşif davranışını başarılı şekilde yönlendirdiğini gösterir. Gazebo değerlendirmesinde 0 çarpışma ile çalışan politika, güvenlik katmanının gerçek simülasyonda da korunduğunu göstermektedir. Bu yapı, daha uzun eğitim ve hiperparametre taraması ile doğrudan ölçeklenebilir bir temel sunar.</w:t>
      </w:r>
    </w:p>
    <w:p>
      <w:pPr>
        <w:pStyle w:val="ListBullet"/>
      </w:pPr>
      <w:r>
        <w:t>2D hızlı ortam Gazebo’nun fizik ve sensör ayrıntılarını tam temsil etmez; domain randomization önerilir.</w:t>
      </w:r>
    </w:p>
    <w:p>
      <w:pPr>
        <w:pStyle w:val="ListBullet"/>
      </w:pPr>
      <w:r>
        <w:t>Gazebo SAC hattı daha uzun koşularla ölçeklendirilerek keşif performansı daha da yükseltilebilir.</w:t>
      </w:r>
    </w:p>
    <w:p>
      <w:pPr>
        <w:pStyle w:val="ListBullet"/>
      </w:pPr>
      <w:r>
        <w:t>Reward ağırlıkları güvenlik marjını korurken oda geçişlerini daha agresif teşvik edecek şekilde optimize edilebilir.</w:t>
      </w:r>
    </w:p>
    <w:p>
      <w:pPr>
        <w:pStyle w:val="ListBullet"/>
      </w:pPr>
      <w:r>
        <w:t>PPO ve SAC aynı seed setiyle karşılaştırılarak projenin algoritmik benchmark değeri artırılabilir.</w:t>
      </w:r>
    </w:p>
    <w:p>
      <w:pPr>
        <w:pStyle w:val="Heading1"/>
      </w:pPr>
      <w:r>
        <w:t>9. Sonuç</w:t>
      </w:r>
    </w:p>
    <w:p>
      <w:r>
        <w:t>Proje, Gazebo/ROS 2 üzerinde çalışan gerçekçi bir kapalı alan drone keşif ortamı ile hızlı Gymnasium prototipleme hattını başarılı şekilde birleştirmektedir. SAC algoritması sürekli kontrol uzayında keşif ve güvenlik ödüllerini birlikte optimize eder. Mevcut sonuçlar, hızlı 2D hattın güçlü öğrenme kapasitesini ve Gazebo hattının çarpışmasız doğrulama kabiliyetini göstermektedir; bu da sistemi daha uzun eğitim koşuları ve algoritma karşılaştırmaları için sağlam bir araştırma platformu haline getirir.</w:t>
      </w:r>
    </w:p>
    <w:p>
      <w:pPr>
        <w:pStyle w:val="Heading1"/>
      </w:pPr>
      <w:r>
        <w:t>Ek A. Çalıştırma referansı</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r/>
            <w:r>
              <w:rPr>
                <w:b/>
                <w:sz w:val="19"/>
              </w:rPr>
              <w:t>Amaç</w:t>
            </w:r>
          </w:p>
        </w:tc>
        <w:tc>
          <w:tcPr>
            <w:tcW w:type="dxa" w:w="4680"/>
            <w:vAlign w:val="center"/>
            <w:shd w:fill="F2F4F7"/>
          </w:tcPr>
          <w:p>
            <w:r/>
            <w:r>
              <w:rPr>
                <w:b/>
                <w:sz w:val="19"/>
              </w:rPr>
              <w:t>Komut / dosya</w:t>
            </w:r>
          </w:p>
        </w:tc>
      </w:tr>
      <w:tr>
        <w:tc>
          <w:tcPr>
            <w:tcW w:type="dxa" w:w="4680"/>
            <w:vAlign w:val="center"/>
          </w:tcPr>
          <w:p>
            <w:r/>
            <w:r>
              <w:rPr>
                <w:b w:val="0"/>
                <w:sz w:val="19"/>
              </w:rPr>
              <w:t>Gazebo SAC eğitimi</w:t>
            </w:r>
          </w:p>
        </w:tc>
        <w:tc>
          <w:tcPr>
            <w:tcW w:type="dxa" w:w="4680"/>
            <w:vAlign w:val="center"/>
          </w:tcPr>
          <w:p>
            <w:r/>
            <w:r>
              <w:rPr>
                <w:b w:val="0"/>
                <w:sz w:val="19"/>
              </w:rPr>
              <w:t>scripts/train_sac.sh configs/sac.yaml</w:t>
            </w:r>
          </w:p>
        </w:tc>
      </w:tr>
      <w:tr>
        <w:tc>
          <w:tcPr>
            <w:tcW w:type="dxa" w:w="4680"/>
            <w:vAlign w:val="center"/>
          </w:tcPr>
          <w:p>
            <w:r/>
            <w:r>
              <w:rPr>
                <w:b w:val="0"/>
                <w:sz w:val="19"/>
              </w:rPr>
              <w:t>Gazebo açıkken Gymnasium SAC</w:t>
            </w:r>
          </w:p>
        </w:tc>
        <w:tc>
          <w:tcPr>
            <w:tcW w:type="dxa" w:w="4680"/>
            <w:vAlign w:val="center"/>
          </w:tcPr>
          <w:p>
            <w:r/>
            <w:r>
              <w:rPr>
                <w:b w:val="0"/>
                <w:sz w:val="19"/>
              </w:rPr>
              <w:t>scripts/train_sac_gymnasium.sh --timesteps 10000 --out runs/sac_gym_quick --no-eval</w:t>
            </w:r>
          </w:p>
        </w:tc>
      </w:tr>
      <w:tr>
        <w:tc>
          <w:tcPr>
            <w:tcW w:type="dxa" w:w="4680"/>
            <w:vAlign w:val="center"/>
          </w:tcPr>
          <w:p>
            <w:r/>
            <w:r>
              <w:rPr>
                <w:b w:val="0"/>
                <w:sz w:val="19"/>
              </w:rPr>
              <w:t>Hızlı 2D SAC</w:t>
            </w:r>
          </w:p>
        </w:tc>
        <w:tc>
          <w:tcPr>
            <w:tcW w:type="dxa" w:w="4680"/>
            <w:vAlign w:val="center"/>
          </w:tcPr>
          <w:p>
            <w:r/>
            <w:r>
              <w:rPr>
                <w:b w:val="0"/>
                <w:sz w:val="19"/>
              </w:rPr>
              <w:t>scripts/train_sac_fast_2d.sh --timesteps 100000 --num-envs 8 --out runs/sac_fast_2d</w:t>
            </w:r>
          </w:p>
        </w:tc>
      </w:tr>
      <w:tr>
        <w:tc>
          <w:tcPr>
            <w:tcW w:type="dxa" w:w="4680"/>
            <w:vAlign w:val="center"/>
          </w:tcPr>
          <w:p>
            <w:r/>
            <w:r>
              <w:rPr>
                <w:b w:val="0"/>
                <w:sz w:val="19"/>
              </w:rPr>
              <w:t>Ana ortam</w:t>
            </w:r>
          </w:p>
        </w:tc>
        <w:tc>
          <w:tcPr>
            <w:tcW w:type="dxa" w:w="4680"/>
            <w:vAlign w:val="center"/>
          </w:tcPr>
          <w:p>
            <w:r/>
            <w:r>
              <w:rPr>
                <w:b w:val="0"/>
                <w:sz w:val="19"/>
              </w:rPr>
              <w:t>envs/drone_exploration_env.py</w:t>
            </w:r>
          </w:p>
        </w:tc>
      </w:tr>
      <w:tr>
        <w:tc>
          <w:tcPr>
            <w:tcW w:type="dxa" w:w="4680"/>
            <w:vAlign w:val="center"/>
          </w:tcPr>
          <w:p>
            <w:r/>
            <w:r>
              <w:rPr>
                <w:b w:val="0"/>
                <w:sz w:val="19"/>
              </w:rPr>
              <w:t>Hızlı ortam</w:t>
            </w:r>
          </w:p>
        </w:tc>
        <w:tc>
          <w:tcPr>
            <w:tcW w:type="dxa" w:w="4680"/>
            <w:vAlign w:val="center"/>
          </w:tcPr>
          <w:p>
            <w:r/>
            <w:r>
              <w:rPr>
                <w:b w:val="0"/>
                <w:sz w:val="19"/>
              </w:rPr>
              <w:t>envs/fast_2d_drone_env.py</w:t>
            </w:r>
          </w:p>
        </w:tc>
      </w:tr>
      <w:tr>
        <w:tc>
          <w:tcPr>
            <w:tcW w:type="dxa" w:w="4680"/>
            <w:vAlign w:val="center"/>
          </w:tcPr>
          <w:p>
            <w:r/>
            <w:r>
              <w:rPr>
                <w:b w:val="0"/>
                <w:sz w:val="19"/>
              </w:rPr>
              <w:t>Gazebo dünya</w:t>
            </w:r>
          </w:p>
        </w:tc>
        <w:tc>
          <w:tcPr>
            <w:tcW w:type="dxa" w:w="4680"/>
            <w:vAlign w:val="center"/>
          </w:tcPr>
          <w:p>
            <w:r/>
            <w:r>
              <w:rPr>
                <w:b w:val="0"/>
                <w:sz w:val="19"/>
              </w:rPr>
              <w:t>worlds/multi_room.sdf</w:t>
            </w:r>
          </w:p>
        </w:tc>
      </w:tr>
    </w:tbl>
    <w:p>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