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>Cég (osztályok, örkölődés, polimorfizmus, kasztolás)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1. hozz létre egy Employee osztályt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2. hozz létre privát adattagokat (id, name, age)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3. készíts getter-eket, setter-eket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4. készíts konstruktort, ami mind3 adattagot várja paraméterként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5. készíts egy introduce() metódust (pl: sout  I”m just an employee!”)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6. készíts egy MaleEmployee osztályt, majd származtasd le az Employee osztályból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7. írd felül az introduce metódust (pl: sout  I”m a male employee!”)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8. készíts neki egy saját tudEmelni boolean metódust, ha 45 vagy az alatti, akkor tudjon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9. készíts egy FemaleEmployee osztályt, majd származtasd le az Employee osztályból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10. írd felül a introduce metódust (pl: sout  I”m a female employee!”)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11. kapjon egy új privát fieldet pl: boolean isPregnant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12. ez kerüljön bele a konstruktorba is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13. main metódusban példányosíts 1-1 Male és FemaleEmployee-t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14. írasd ki az értékeket megfelelő metódus!! használatával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15. futtasd a introduce() metódusokat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16. futtasd és írasd ki a Male tudEmelni metódusát, alakítsd az életkorát az előzmény ellentétjére, majd hívd meg újra a metódust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40" w:lineRule="auto"/>
        <w:ind w:right="0" w:rightChars="0"/>
        <w:jc w:val="left"/>
        <w:rPr>
          <w:rFonts w:hint="default"/>
        </w:rPr>
      </w:pPr>
      <w:r>
        <w:rPr>
          <w:rFonts w:hint="default"/>
        </w:rPr>
        <w:t xml:space="preserve">    17. készíts egy default konstruktort az employeenak és hozz létre egy példányt ennek megfelelően, majd ruházz fel min 2 adattagot értékkel, és írasd ki őt is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2D3"/>
    <w:rsid w:val="6FFFB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2023-07-25T15:29:00Z</dcterms:created>
  <dc:creator>kovarik</dc:creator>
  <cp:lastModifiedBy>kovarik</cp:lastModifiedBy>
  <dcterms:modified xsi:type="dcterms:W3CDTF">2023-07-25T15:31:51Z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