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88" w:rsidRDefault="0000249D" w:rsidP="0000249D">
      <w:pPr>
        <w:jc w:val="center"/>
        <w:rPr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>
            <wp:extent cx="2804160" cy="3642360"/>
            <wp:effectExtent l="0" t="0" r="0" b="0"/>
            <wp:docPr id="1" name="Resim 1" descr="hacettepe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ettepe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9D" w:rsidRDefault="0000249D" w:rsidP="0000249D">
      <w:pPr>
        <w:jc w:val="center"/>
        <w:rPr>
          <w:sz w:val="36"/>
          <w:szCs w:val="36"/>
        </w:rPr>
      </w:pPr>
    </w:p>
    <w:p w:rsidR="0000249D" w:rsidRDefault="0000249D" w:rsidP="0000249D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İSTATİSTİKSEL YÖNTEMLER II </w:t>
      </w:r>
    </w:p>
    <w:p w:rsidR="0000249D" w:rsidRDefault="0000249D" w:rsidP="0000249D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DÖNEM SONU ÖDEVİ</w:t>
      </w:r>
    </w:p>
    <w:p w:rsidR="0000249D" w:rsidRDefault="0000249D" w:rsidP="0000249D">
      <w:pPr>
        <w:jc w:val="center"/>
        <w:rPr>
          <w:b/>
          <w:color w:val="FF0000"/>
          <w:sz w:val="36"/>
          <w:szCs w:val="36"/>
        </w:rPr>
      </w:pPr>
    </w:p>
    <w:p w:rsidR="0000249D" w:rsidRDefault="0000249D" w:rsidP="0000249D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PROF. DR. SEVİL BACANLI</w:t>
      </w:r>
    </w:p>
    <w:p w:rsidR="0000249D" w:rsidRPr="0000249D" w:rsidRDefault="0000249D" w:rsidP="0000249D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DR. ÖZGE KARADAĞ ATAŞ</w:t>
      </w:r>
    </w:p>
    <w:p w:rsidR="0000249D" w:rsidRDefault="0000249D" w:rsidP="0000249D">
      <w:pPr>
        <w:jc w:val="center"/>
        <w:rPr>
          <w:b/>
          <w:color w:val="FF0000"/>
          <w:sz w:val="36"/>
          <w:szCs w:val="36"/>
        </w:rPr>
      </w:pPr>
    </w:p>
    <w:p w:rsidR="0000249D" w:rsidRDefault="0000249D" w:rsidP="0000249D">
      <w:pPr>
        <w:jc w:val="right"/>
        <w:rPr>
          <w:b/>
          <w:color w:val="FF0000"/>
          <w:sz w:val="36"/>
          <w:szCs w:val="36"/>
        </w:rPr>
      </w:pPr>
    </w:p>
    <w:p w:rsidR="0000249D" w:rsidRDefault="0000249D" w:rsidP="000024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Büşra Şencan </w:t>
      </w:r>
      <w:proofErr w:type="gramStart"/>
      <w:r>
        <w:rPr>
          <w:b/>
          <w:sz w:val="32"/>
          <w:szCs w:val="32"/>
        </w:rPr>
        <w:t>21622147</w:t>
      </w:r>
      <w:proofErr w:type="gramEnd"/>
    </w:p>
    <w:p w:rsidR="0000249D" w:rsidRDefault="0000249D" w:rsidP="000024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Berke Yağmur </w:t>
      </w:r>
      <w:proofErr w:type="gramStart"/>
      <w:r>
        <w:rPr>
          <w:b/>
          <w:sz w:val="32"/>
          <w:szCs w:val="32"/>
        </w:rPr>
        <w:t>21322361</w:t>
      </w:r>
      <w:proofErr w:type="gramEnd"/>
    </w:p>
    <w:p w:rsidR="0000249D" w:rsidRDefault="0000249D" w:rsidP="0000249D">
      <w:pPr>
        <w:jc w:val="center"/>
        <w:rPr>
          <w:b/>
          <w:sz w:val="32"/>
          <w:szCs w:val="32"/>
        </w:rPr>
      </w:pPr>
    </w:p>
    <w:p w:rsidR="0000249D" w:rsidRDefault="0000249D" w:rsidP="0000249D">
      <w:pPr>
        <w:jc w:val="center"/>
        <w:rPr>
          <w:b/>
          <w:sz w:val="32"/>
          <w:szCs w:val="32"/>
        </w:rPr>
      </w:pPr>
    </w:p>
    <w:p w:rsidR="0000249D" w:rsidRDefault="0000249D" w:rsidP="0000249D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Rasgele Blok Deney Düzeni</w:t>
      </w:r>
    </w:p>
    <w:p w:rsidR="0000249D" w:rsidRDefault="0000249D" w:rsidP="0000249D">
      <w:pPr>
        <w:rPr>
          <w:b/>
          <w:sz w:val="32"/>
          <w:szCs w:val="32"/>
        </w:rPr>
      </w:pPr>
    </w:p>
    <w:p w:rsidR="0000249D" w:rsidRDefault="0000249D" w:rsidP="0000249D">
      <w:pPr>
        <w:rPr>
          <w:sz w:val="24"/>
          <w:szCs w:val="24"/>
        </w:rPr>
      </w:pPr>
      <w:r w:rsidRPr="0000249D">
        <w:rPr>
          <w:sz w:val="24"/>
          <w:szCs w:val="24"/>
        </w:rPr>
        <w:t xml:space="preserve">Araştırmanın materyali Türkiye İstatistik Kurumu (TÜİK)’ </w:t>
      </w:r>
      <w:proofErr w:type="spellStart"/>
      <w:r w:rsidRPr="0000249D">
        <w:rPr>
          <w:sz w:val="24"/>
          <w:szCs w:val="24"/>
        </w:rPr>
        <w:t>nun</w:t>
      </w:r>
      <w:proofErr w:type="spellEnd"/>
      <w:r w:rsidRPr="0000249D">
        <w:rPr>
          <w:sz w:val="24"/>
          <w:szCs w:val="24"/>
        </w:rPr>
        <w:t xml:space="preserve"> internet adresinde yer alan bitkisel üretim istatistikleri kısmında 2011 yılı Isparta ili </w:t>
      </w:r>
      <w:proofErr w:type="gramStart"/>
      <w:r w:rsidRPr="0000249D">
        <w:rPr>
          <w:sz w:val="24"/>
          <w:szCs w:val="24"/>
        </w:rPr>
        <w:t>Eğirdir</w:t>
      </w:r>
      <w:proofErr w:type="gramEnd"/>
      <w:r w:rsidRPr="0000249D">
        <w:rPr>
          <w:sz w:val="24"/>
          <w:szCs w:val="24"/>
        </w:rPr>
        <w:t>, Gönen, Gelendost, Yalvaç ve Şarkikaraağaç ilçelerinde üretile</w:t>
      </w:r>
      <w:r>
        <w:rPr>
          <w:sz w:val="24"/>
          <w:szCs w:val="24"/>
        </w:rPr>
        <w:t xml:space="preserve">n Golden, Starking, </w:t>
      </w:r>
      <w:proofErr w:type="spellStart"/>
      <w:r>
        <w:rPr>
          <w:sz w:val="24"/>
          <w:szCs w:val="24"/>
        </w:rPr>
        <w:t>G</w:t>
      </w:r>
      <w:r w:rsidRPr="0000249D">
        <w:rPr>
          <w:sz w:val="24"/>
          <w:szCs w:val="24"/>
        </w:rPr>
        <w:t>ranysmith</w:t>
      </w:r>
      <w:proofErr w:type="spellEnd"/>
      <w:r w:rsidRPr="0000249D">
        <w:rPr>
          <w:sz w:val="24"/>
          <w:szCs w:val="24"/>
        </w:rPr>
        <w:t xml:space="preserve"> elma çeşitlerindeki ağaç başına düşen elma verimi (kg) değerleridir. Türkiye’de 2011 yılı verilerine göre toplam 2 680 075 ton elma üretilmiş, Isparta’da ise 609 929 ton elma üretilerek toplam üretimin % 22.76’sını oluşturmaktadır (TÜİK Bitkisel Üretim İstatistikleri 2011). Bu nedenle Isparta ili elma üretimi yönünden önemli bir il durumundadır.</w:t>
      </w:r>
    </w:p>
    <w:p w:rsidR="00EC150C" w:rsidRDefault="0000249D" w:rsidP="0000249D">
      <w:pPr>
        <w:rPr>
          <w:sz w:val="24"/>
          <w:szCs w:val="24"/>
        </w:rPr>
      </w:pPr>
      <w:r>
        <w:rPr>
          <w:sz w:val="24"/>
          <w:szCs w:val="24"/>
        </w:rPr>
        <w:t>Elde edilen sonuçlar aşağıdaki tabloda verilmektedir. Elde edilen verilere dayanarak Isparta iline bağlı ilçeler arasında elma üretimi bakımın</w:t>
      </w:r>
      <w:r w:rsidR="00EC150C">
        <w:rPr>
          <w:sz w:val="24"/>
          <w:szCs w:val="24"/>
        </w:rPr>
        <w:t>dan fark olup olmadığını test</w:t>
      </w:r>
      <w:r>
        <w:rPr>
          <w:sz w:val="24"/>
          <w:szCs w:val="24"/>
        </w:rPr>
        <w:t xml:space="preserve"> edeceğiz.</w:t>
      </w:r>
    </w:p>
    <w:p w:rsidR="00EC150C" w:rsidRDefault="00EC150C"/>
    <w:p w:rsidR="00EC150C" w:rsidRDefault="00EC150C" w:rsidP="0000249D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3100" cy="15087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0C" w:rsidRDefault="00EC150C" w:rsidP="0000249D">
      <w:pPr>
        <w:rPr>
          <w:sz w:val="24"/>
          <w:szCs w:val="24"/>
        </w:rPr>
      </w:pPr>
    </w:p>
    <w:p w:rsidR="00605235" w:rsidRDefault="00605235" w:rsidP="00605235">
      <w:pPr>
        <w:ind w:left="708"/>
        <w:rPr>
          <w:b/>
          <w:sz w:val="24"/>
          <w:szCs w:val="24"/>
        </w:rPr>
      </w:pPr>
    </w:p>
    <w:p w:rsidR="00EC150C" w:rsidRPr="00605235" w:rsidRDefault="00EC150C" w:rsidP="00605235">
      <w:pPr>
        <w:pStyle w:val="ListeParagraf"/>
        <w:numPr>
          <w:ilvl w:val="1"/>
          <w:numId w:val="4"/>
        </w:numPr>
        <w:rPr>
          <w:b/>
          <w:sz w:val="24"/>
          <w:szCs w:val="24"/>
        </w:rPr>
      </w:pPr>
      <w:r w:rsidRPr="00605235">
        <w:rPr>
          <w:b/>
          <w:sz w:val="24"/>
          <w:szCs w:val="24"/>
        </w:rPr>
        <w:t>YÖNTEM VE SPSS ANALİZİ</w:t>
      </w:r>
    </w:p>
    <w:p w:rsidR="00EC150C" w:rsidRDefault="00EC150C" w:rsidP="00EC150C">
      <w:pPr>
        <w:rPr>
          <w:sz w:val="24"/>
          <w:szCs w:val="24"/>
        </w:rPr>
      </w:pPr>
      <w:r w:rsidRPr="00EC150C">
        <w:rPr>
          <w:sz w:val="24"/>
          <w:szCs w:val="24"/>
        </w:rPr>
        <w:t>Yetiştiği yerlere göre ağaç başına elma verimleri arasındaki farklılığın anlamlı olup olmadığı araştırıl</w:t>
      </w:r>
      <w:r>
        <w:rPr>
          <w:sz w:val="24"/>
          <w:szCs w:val="24"/>
        </w:rPr>
        <w:t>dığında rasgele blok düzeni kullanılır. Deney düzeni</w:t>
      </w:r>
      <w:r w:rsidRPr="00EC150C">
        <w:rPr>
          <w:sz w:val="24"/>
          <w:szCs w:val="24"/>
        </w:rPr>
        <w:t xml:space="preserve"> Çizelge 1’deki gibi düzenlenmiştir. Çizelge 1’deki gibi 3 deneme ve 5 blok mevcuttur. El</w:t>
      </w:r>
      <w:r>
        <w:rPr>
          <w:sz w:val="24"/>
          <w:szCs w:val="24"/>
        </w:rPr>
        <w:t>ma çeşitleri deneme</w:t>
      </w:r>
      <w:r w:rsidRPr="00EC150C">
        <w:rPr>
          <w:sz w:val="24"/>
          <w:szCs w:val="24"/>
        </w:rPr>
        <w:t>, elmanın yetiştiği ilçeler bloktur. Elma çeşitlerine göre verim arasındaki farklılık araştırıl</w:t>
      </w:r>
      <w:r>
        <w:rPr>
          <w:sz w:val="24"/>
          <w:szCs w:val="24"/>
        </w:rPr>
        <w:t>dığında rasgele blok düzeni</w:t>
      </w:r>
      <w:r w:rsidRPr="00EC150C">
        <w:rPr>
          <w:sz w:val="24"/>
          <w:szCs w:val="24"/>
        </w:rPr>
        <w:t xml:space="preserve"> yani iki yönlü </w:t>
      </w:r>
      <w:proofErr w:type="spellStart"/>
      <w:r w:rsidRPr="00EC150C">
        <w:rPr>
          <w:sz w:val="24"/>
          <w:szCs w:val="24"/>
        </w:rPr>
        <w:t>varyans</w:t>
      </w:r>
      <w:proofErr w:type="spellEnd"/>
      <w:r w:rsidRPr="00EC150C">
        <w:rPr>
          <w:sz w:val="24"/>
          <w:szCs w:val="24"/>
        </w:rPr>
        <w:t xml:space="preserve"> analizi kullanılır. İki yönlü </w:t>
      </w:r>
      <w:proofErr w:type="spellStart"/>
      <w:r w:rsidRPr="00EC150C">
        <w:rPr>
          <w:sz w:val="24"/>
          <w:szCs w:val="24"/>
        </w:rPr>
        <w:t>varyans</w:t>
      </w:r>
      <w:proofErr w:type="spellEnd"/>
      <w:r w:rsidRPr="00EC150C">
        <w:rPr>
          <w:sz w:val="24"/>
          <w:szCs w:val="24"/>
        </w:rPr>
        <w:t xml:space="preserve"> analizi “k” adet bağımsız gruptaki deneme sonuçlarının işlem ortalamalarının benzer olup olmadıklarını belirlemek için uygulanır</w:t>
      </w:r>
      <w:r>
        <w:rPr>
          <w:sz w:val="24"/>
          <w:szCs w:val="24"/>
        </w:rPr>
        <w:t>.</w:t>
      </w:r>
    </w:p>
    <w:p w:rsidR="00605235" w:rsidRDefault="00605235" w:rsidP="00EC150C">
      <w:pPr>
        <w:rPr>
          <w:b/>
          <w:sz w:val="24"/>
          <w:szCs w:val="24"/>
        </w:rPr>
      </w:pPr>
    </w:p>
    <w:p w:rsidR="00EC150C" w:rsidRDefault="00EC150C" w:rsidP="00EC150C">
      <w:pPr>
        <w:rPr>
          <w:b/>
          <w:sz w:val="24"/>
          <w:szCs w:val="24"/>
        </w:rPr>
      </w:pPr>
      <w:r>
        <w:rPr>
          <w:b/>
          <w:sz w:val="24"/>
          <w:szCs w:val="24"/>
        </w:rPr>
        <w:t>Rasgele Blok Deney Düzeni Model Denklemi</w:t>
      </w:r>
    </w:p>
    <w:p w:rsidR="00605235" w:rsidRDefault="00605235" w:rsidP="00EC150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2811780" cy="205740"/>
            <wp:effectExtent l="0" t="0" r="762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35" w:rsidRDefault="00605235" w:rsidP="00EC150C">
      <w:pPr>
        <w:rPr>
          <w:b/>
          <w:noProof/>
          <w:sz w:val="24"/>
          <w:szCs w:val="24"/>
          <w:lang w:eastAsia="tr-TR"/>
        </w:rPr>
      </w:pPr>
    </w:p>
    <w:p w:rsidR="00605235" w:rsidRDefault="00605235" w:rsidP="00EC150C">
      <w:pPr>
        <w:rPr>
          <w:b/>
          <w:noProof/>
          <w:sz w:val="24"/>
          <w:szCs w:val="24"/>
          <w:lang w:eastAsia="tr-TR"/>
        </w:rPr>
      </w:pPr>
      <w:r>
        <w:rPr>
          <w:b/>
          <w:noProof/>
          <w:sz w:val="24"/>
          <w:szCs w:val="24"/>
          <w:lang w:eastAsia="tr-TR"/>
        </w:rPr>
        <w:lastRenderedPageBreak/>
        <w:t>Normallik Varsayımının Sağlanması:</w:t>
      </w:r>
    </w:p>
    <w:p w:rsidR="00605235" w:rsidRPr="0020542C" w:rsidRDefault="00605235" w:rsidP="00EC150C">
      <w:pPr>
        <w:rPr>
          <w:noProof/>
          <w:sz w:val="24"/>
          <w:szCs w:val="24"/>
          <w:lang w:eastAsia="tr-TR"/>
        </w:rPr>
      </w:pPr>
      <w:r>
        <w:rPr>
          <w:rFonts w:cstheme="minorHAnsi"/>
          <w:b/>
          <w:noProof/>
          <w:sz w:val="24"/>
          <w:szCs w:val="24"/>
          <w:lang w:eastAsia="tr-TR"/>
        </w:rPr>
        <w:t>Ԩ</w:t>
      </w:r>
      <w:r>
        <w:rPr>
          <w:b/>
          <w:noProof/>
          <w:szCs w:val="24"/>
          <w:vertAlign w:val="subscript"/>
          <w:lang w:eastAsia="tr-TR"/>
        </w:rPr>
        <w:t>0</w:t>
      </w:r>
      <w:r>
        <w:rPr>
          <w:noProof/>
          <w:szCs w:val="24"/>
          <w:lang w:eastAsia="tr-TR"/>
        </w:rPr>
        <w:t xml:space="preserve"> : </w:t>
      </w:r>
      <w:r w:rsidR="00D015F4" w:rsidRPr="0020542C">
        <w:rPr>
          <w:noProof/>
          <w:sz w:val="24"/>
          <w:szCs w:val="24"/>
          <w:lang w:eastAsia="tr-TR"/>
        </w:rPr>
        <w:t>Verilerin dağılımı ile normal dağılım arasında fark yoktur.</w:t>
      </w:r>
    </w:p>
    <w:p w:rsidR="00D015F4" w:rsidRPr="0020542C" w:rsidRDefault="00D015F4" w:rsidP="00EC150C">
      <w:pPr>
        <w:rPr>
          <w:rFonts w:cstheme="minorHAnsi"/>
          <w:noProof/>
          <w:sz w:val="24"/>
          <w:szCs w:val="24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rFonts w:cstheme="minorHAnsi"/>
          <w:b/>
          <w:noProof/>
          <w:sz w:val="24"/>
          <w:szCs w:val="24"/>
          <w:vertAlign w:val="subscript"/>
          <w:lang w:eastAsia="tr-TR"/>
        </w:rPr>
        <w:t>1</w:t>
      </w:r>
      <w:r w:rsidRPr="0020542C">
        <w:rPr>
          <w:rFonts w:cstheme="minorHAnsi"/>
          <w:b/>
          <w:noProof/>
          <w:sz w:val="24"/>
          <w:szCs w:val="24"/>
          <w:lang w:eastAsia="tr-TR"/>
        </w:rPr>
        <w:t xml:space="preserve"> </w:t>
      </w:r>
      <w:r w:rsidRPr="0020542C">
        <w:rPr>
          <w:rFonts w:cstheme="minorHAnsi"/>
          <w:noProof/>
          <w:sz w:val="24"/>
          <w:szCs w:val="24"/>
          <w:lang w:eastAsia="tr-TR"/>
        </w:rPr>
        <w:t>: Verilerin dağılımı ile normal dağılım arasında fark vardır.</w:t>
      </w:r>
    </w:p>
    <w:p w:rsidR="00D015F4" w:rsidRDefault="00D015F4" w:rsidP="00EC150C">
      <w:pPr>
        <w:rPr>
          <w:noProof/>
          <w:szCs w:val="24"/>
          <w:lang w:eastAsia="tr-TR"/>
        </w:rPr>
      </w:pPr>
      <w:r>
        <w:rPr>
          <w:noProof/>
          <w:szCs w:val="24"/>
          <w:lang w:eastAsia="tr-TR"/>
        </w:rPr>
        <w:drawing>
          <wp:inline distT="0" distB="0" distL="0" distR="0">
            <wp:extent cx="4183380" cy="1447800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F4" w:rsidRDefault="00D015F4" w:rsidP="00EC150C">
      <w:pPr>
        <w:rPr>
          <w:noProof/>
          <w:sz w:val="24"/>
          <w:szCs w:val="24"/>
          <w:lang w:eastAsia="tr-TR"/>
        </w:rPr>
      </w:pPr>
      <w:r w:rsidRPr="0020542C">
        <w:rPr>
          <w:noProof/>
          <w:sz w:val="24"/>
          <w:szCs w:val="24"/>
          <w:lang w:eastAsia="tr-TR"/>
        </w:rPr>
        <w:t xml:space="preserve">Sig. Değerlerinin hepsi </w:t>
      </w:r>
      <w:r w:rsidR="0020542C" w:rsidRPr="0020542C">
        <w:rPr>
          <w:rFonts w:cstheme="minorHAnsi"/>
          <w:noProof/>
          <w:sz w:val="24"/>
          <w:szCs w:val="24"/>
          <w:lang w:eastAsia="tr-TR"/>
        </w:rPr>
        <w:t>α</w:t>
      </w:r>
      <w:r w:rsidR="0020542C" w:rsidRPr="0020542C">
        <w:rPr>
          <w:noProof/>
          <w:sz w:val="24"/>
          <w:szCs w:val="24"/>
          <w:lang w:eastAsia="tr-TR"/>
        </w:rPr>
        <w:t xml:space="preserve"> = 0.05’ten büyük olduğu</w:t>
      </w:r>
      <w:r w:rsidR="0020542C">
        <w:rPr>
          <w:noProof/>
          <w:szCs w:val="24"/>
          <w:lang w:eastAsia="tr-TR"/>
        </w:rPr>
        <w:t xml:space="preserve"> için </w:t>
      </w:r>
      <w:r w:rsid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="0020542C">
        <w:rPr>
          <w:b/>
          <w:noProof/>
          <w:szCs w:val="24"/>
          <w:vertAlign w:val="subscript"/>
          <w:lang w:eastAsia="tr-TR"/>
        </w:rPr>
        <w:t>0</w:t>
      </w:r>
      <w:r w:rsidR="0020542C">
        <w:rPr>
          <w:b/>
          <w:noProof/>
          <w:szCs w:val="24"/>
          <w:vertAlign w:val="subscript"/>
          <w:lang w:eastAsia="tr-TR"/>
        </w:rPr>
        <w:t xml:space="preserve"> </w:t>
      </w:r>
      <w:r w:rsidR="0020542C">
        <w:rPr>
          <w:noProof/>
          <w:sz w:val="24"/>
          <w:szCs w:val="24"/>
          <w:lang w:eastAsia="tr-TR"/>
        </w:rPr>
        <w:t xml:space="preserve"> hipotezini kabul edebiliriz.</w:t>
      </w:r>
    </w:p>
    <w:p w:rsidR="0020542C" w:rsidRDefault="0020542C" w:rsidP="00EC150C">
      <w:pPr>
        <w:rPr>
          <w:noProof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w:t>Verilerimizin normal dağılım gösterdiğini %95 güven düzeyinde söyleyebiliriz.</w:t>
      </w:r>
    </w:p>
    <w:p w:rsidR="0020542C" w:rsidRDefault="0020542C" w:rsidP="00EC150C">
      <w:pPr>
        <w:rPr>
          <w:b/>
          <w:noProof/>
          <w:sz w:val="24"/>
          <w:szCs w:val="24"/>
          <w:lang w:eastAsia="tr-TR"/>
        </w:rPr>
      </w:pPr>
      <w:r>
        <w:rPr>
          <w:b/>
          <w:noProof/>
          <w:sz w:val="24"/>
          <w:szCs w:val="24"/>
          <w:lang w:eastAsia="tr-TR"/>
        </w:rPr>
        <w:t>Varyans Homojenliğinin Sağlanması:</w:t>
      </w:r>
    </w:p>
    <w:p w:rsidR="0020542C" w:rsidRPr="0020542C" w:rsidRDefault="0020542C" w:rsidP="00EC150C">
      <w:pPr>
        <w:rPr>
          <w:noProof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noProof/>
          <w:sz w:val="24"/>
          <w:szCs w:val="24"/>
          <w:lang w:eastAsia="tr-TR"/>
        </w:rPr>
        <w:t xml:space="preserve">: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 xml:space="preserve">Golden </w:t>
      </w:r>
      <w:r>
        <w:rPr>
          <w:noProof/>
          <w:lang w:eastAsia="tr-TR"/>
        </w:rPr>
        <w:t xml:space="preserve">=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 xml:space="preserve">Starking </w:t>
      </w:r>
      <w:r>
        <w:rPr>
          <w:noProof/>
          <w:lang w:eastAsia="tr-TR"/>
        </w:rPr>
        <w:t xml:space="preserve">=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>Granysmith</w:t>
      </w:r>
    </w:p>
    <w:p w:rsidR="0020542C" w:rsidRDefault="0020542C" w:rsidP="00EC150C">
      <w:pPr>
        <w:rPr>
          <w:rFonts w:ascii="Arial" w:hAnsi="Arial" w:cs="Arial"/>
          <w:bCs/>
          <w:color w:val="000000"/>
          <w:vertAlign w:val="subscript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rFonts w:cstheme="minorHAnsi"/>
          <w:b/>
          <w:noProof/>
          <w:sz w:val="24"/>
          <w:szCs w:val="24"/>
          <w:vertAlign w:val="subscript"/>
          <w:lang w:eastAsia="tr-TR"/>
        </w:rPr>
        <w:t>1</w:t>
      </w:r>
      <w:r>
        <w:rPr>
          <w:rFonts w:cstheme="minorHAnsi"/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 xml:space="preserve">: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 xml:space="preserve">Golden </w:t>
      </w:r>
      <w:r>
        <w:rPr>
          <w:rFonts w:cstheme="minorHAnsi"/>
          <w:noProof/>
          <w:lang w:eastAsia="tr-TR"/>
        </w:rPr>
        <w:t>≠</w:t>
      </w:r>
      <w:r>
        <w:rPr>
          <w:noProof/>
          <w:lang w:eastAsia="tr-TR"/>
        </w:rPr>
        <w:t xml:space="preserve">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 xml:space="preserve">Starking </w:t>
      </w:r>
      <w:r>
        <w:rPr>
          <w:rFonts w:cstheme="minorHAnsi"/>
          <w:noProof/>
          <w:lang w:eastAsia="tr-TR"/>
        </w:rPr>
        <w:t>≠</w:t>
      </w:r>
      <w:r>
        <w:rPr>
          <w:noProof/>
          <w:lang w:eastAsia="tr-TR"/>
        </w:rPr>
        <w:t xml:space="preserve">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>Granysmith</w:t>
      </w:r>
    </w:p>
    <w:p w:rsidR="00675301" w:rsidRDefault="00675301" w:rsidP="00EC150C">
      <w:pPr>
        <w:rPr>
          <w:rFonts w:ascii="Arial" w:hAnsi="Arial" w:cs="Arial"/>
          <w:bCs/>
          <w:color w:val="000000"/>
          <w:vertAlign w:val="subscript"/>
        </w:rPr>
      </w:pPr>
    </w:p>
    <w:p w:rsidR="00675301" w:rsidRDefault="00675301" w:rsidP="00675301">
      <w:pPr>
        <w:tabs>
          <w:tab w:val="left" w:pos="4080"/>
        </w:tabs>
        <w:rPr>
          <w:noProof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287020</wp:posOffset>
                </wp:positionV>
                <wp:extent cx="3322320" cy="1295400"/>
                <wp:effectExtent l="0" t="0" r="11430" b="1905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301" w:rsidRDefault="00675301">
                            <w:pPr>
                              <w:rPr>
                                <w:noProof/>
                                <w:sz w:val="24"/>
                                <w:szCs w:val="24"/>
                                <w:lang w:eastAsia="tr-TR"/>
                              </w:rPr>
                            </w:pPr>
                            <w:proofErr w:type="spellStart"/>
                            <w:r w:rsidRPr="00675301">
                              <w:rPr>
                                <w:sz w:val="24"/>
                                <w:szCs w:val="24"/>
                              </w:rPr>
                              <w:t>Levene</w:t>
                            </w:r>
                            <w:proofErr w:type="spellEnd"/>
                            <w:r w:rsidRPr="00675301">
                              <w:rPr>
                                <w:sz w:val="24"/>
                                <w:szCs w:val="24"/>
                              </w:rPr>
                              <w:t xml:space="preserve"> test sonucunda; </w:t>
                            </w:r>
                            <w:proofErr w:type="spellStart"/>
                            <w:r w:rsidRPr="00675301">
                              <w:rPr>
                                <w:sz w:val="24"/>
                                <w:szCs w:val="24"/>
                              </w:rPr>
                              <w:t>sig</w:t>
                            </w:r>
                            <w:proofErr w:type="spellEnd"/>
                            <w:r w:rsidRPr="00675301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 w:rsidRPr="00675301">
                              <w:rPr>
                                <w:sz w:val="24"/>
                                <w:szCs w:val="24"/>
                              </w:rPr>
                              <w:t>değeri</w:t>
                            </w:r>
                            <w:proofErr w:type="gramEnd"/>
                            <w:r w:rsidRPr="006753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30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α</w:t>
                            </w:r>
                            <w:r w:rsidRPr="00675301">
                              <w:rPr>
                                <w:sz w:val="24"/>
                                <w:szCs w:val="24"/>
                              </w:rPr>
                              <w:t xml:space="preserve"> = 0.05 değerinden büyük olduğu için </w:t>
                            </w:r>
                            <w:r w:rsidRPr="00675301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eastAsia="tr-TR"/>
                              </w:rPr>
                              <w:t>Ԩ</w:t>
                            </w:r>
                            <w:r w:rsidRPr="00675301">
                              <w:rPr>
                                <w:b/>
                                <w:noProof/>
                                <w:sz w:val="24"/>
                                <w:szCs w:val="24"/>
                                <w:vertAlign w:val="subscript"/>
                                <w:lang w:eastAsia="tr-TR"/>
                              </w:rPr>
                              <w:t>0</w:t>
                            </w:r>
                            <w:r w:rsidRPr="00675301">
                              <w:rPr>
                                <w:b/>
                                <w:noProof/>
                                <w:sz w:val="24"/>
                                <w:szCs w:val="24"/>
                                <w:vertAlign w:val="subscript"/>
                                <w:lang w:eastAsia="tr-TR"/>
                              </w:rPr>
                              <w:t xml:space="preserve"> </w:t>
                            </w:r>
                            <w:r w:rsidRPr="00675301">
                              <w:rPr>
                                <w:noProof/>
                                <w:sz w:val="24"/>
                                <w:szCs w:val="24"/>
                                <w:lang w:eastAsia="tr-TR"/>
                              </w:rPr>
                              <w:t>hipotezi kabul edilir.</w:t>
                            </w:r>
                          </w:p>
                          <w:p w:rsidR="00675301" w:rsidRPr="00675301" w:rsidRDefault="0067530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tr-TR"/>
                              </w:rPr>
                              <w:t>Varyansların homojen olduğunu %5 anlamlılık düzeyinde söyleyebiliriz.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8" o:spid="_x0000_s1026" type="#_x0000_t202" style="position:absolute;margin-left:213.55pt;margin-top:22.6pt;width:261.6pt;height:10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" fillcolor="white [3201]" strokeweight=".5pt">
                <v:textbox>
                  <w:txbxContent>
                    <w:p w:rsidR="00675301" w:rsidRDefault="00675301">
                      <w:pPr>
                        <w:rPr>
                          <w:noProof/>
                          <w:sz w:val="24"/>
                          <w:szCs w:val="24"/>
                          <w:lang w:eastAsia="tr-TR"/>
                        </w:rPr>
                      </w:pPr>
                      <w:proofErr w:type="spellStart"/>
                      <w:r w:rsidRPr="00675301">
                        <w:rPr>
                          <w:sz w:val="24"/>
                          <w:szCs w:val="24"/>
                        </w:rPr>
                        <w:t>Levene</w:t>
                      </w:r>
                      <w:proofErr w:type="spellEnd"/>
                      <w:r w:rsidRPr="00675301">
                        <w:rPr>
                          <w:sz w:val="24"/>
                          <w:szCs w:val="24"/>
                        </w:rPr>
                        <w:t xml:space="preserve"> test sonucunda; </w:t>
                      </w:r>
                      <w:proofErr w:type="spellStart"/>
                      <w:r w:rsidRPr="00675301">
                        <w:rPr>
                          <w:sz w:val="24"/>
                          <w:szCs w:val="24"/>
                        </w:rPr>
                        <w:t>sig</w:t>
                      </w:r>
                      <w:proofErr w:type="spellEnd"/>
                      <w:r w:rsidRPr="00675301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 w:rsidRPr="00675301">
                        <w:rPr>
                          <w:sz w:val="24"/>
                          <w:szCs w:val="24"/>
                        </w:rPr>
                        <w:t>değeri</w:t>
                      </w:r>
                      <w:proofErr w:type="gramEnd"/>
                      <w:r w:rsidRPr="0067530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75301">
                        <w:rPr>
                          <w:rFonts w:cstheme="minorHAnsi"/>
                          <w:sz w:val="24"/>
                          <w:szCs w:val="24"/>
                        </w:rPr>
                        <w:t>α</w:t>
                      </w:r>
                      <w:r w:rsidRPr="00675301">
                        <w:rPr>
                          <w:sz w:val="24"/>
                          <w:szCs w:val="24"/>
                        </w:rPr>
                        <w:t xml:space="preserve"> = 0.05 değerinden büyük olduğu için </w:t>
                      </w:r>
                      <w:r w:rsidRPr="00675301"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:lang w:eastAsia="tr-TR"/>
                        </w:rPr>
                        <w:t>Ԩ</w:t>
                      </w:r>
                      <w:r w:rsidRPr="00675301">
                        <w:rPr>
                          <w:b/>
                          <w:noProof/>
                          <w:sz w:val="24"/>
                          <w:szCs w:val="24"/>
                          <w:vertAlign w:val="subscript"/>
                          <w:lang w:eastAsia="tr-TR"/>
                        </w:rPr>
                        <w:t>0</w:t>
                      </w:r>
                      <w:r w:rsidRPr="00675301">
                        <w:rPr>
                          <w:b/>
                          <w:noProof/>
                          <w:sz w:val="24"/>
                          <w:szCs w:val="24"/>
                          <w:vertAlign w:val="subscript"/>
                          <w:lang w:eastAsia="tr-TR"/>
                        </w:rPr>
                        <w:t xml:space="preserve"> </w:t>
                      </w:r>
                      <w:r w:rsidRPr="00675301">
                        <w:rPr>
                          <w:noProof/>
                          <w:sz w:val="24"/>
                          <w:szCs w:val="24"/>
                          <w:lang w:eastAsia="tr-TR"/>
                        </w:rPr>
                        <w:t>hipotezi kabul edilir.</w:t>
                      </w:r>
                    </w:p>
                    <w:p w:rsidR="00675301" w:rsidRPr="00675301" w:rsidRDefault="0067530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tr-TR"/>
                        </w:rPr>
                        <w:t>Varyansların homojen olduğunu %5 anlamlılık düzeyinde söyleyebiliriz.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w:drawing>
          <wp:inline distT="0" distB="0" distL="0" distR="0">
            <wp:extent cx="2255520" cy="25374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tr-TR"/>
        </w:rPr>
        <w:tab/>
      </w:r>
    </w:p>
    <w:p w:rsidR="00BF6BC4" w:rsidRDefault="00BF6BC4" w:rsidP="00675301">
      <w:pPr>
        <w:tabs>
          <w:tab w:val="left" w:pos="4080"/>
        </w:tabs>
        <w:rPr>
          <w:noProof/>
          <w:sz w:val="24"/>
          <w:szCs w:val="24"/>
          <w:lang w:eastAsia="tr-TR"/>
        </w:rPr>
      </w:pPr>
    </w:p>
    <w:p w:rsidR="00BF6BC4" w:rsidRDefault="00BF6BC4" w:rsidP="00675301">
      <w:pPr>
        <w:tabs>
          <w:tab w:val="left" w:pos="4080"/>
        </w:tabs>
        <w:rPr>
          <w:noProof/>
          <w:sz w:val="24"/>
          <w:szCs w:val="24"/>
          <w:lang w:eastAsia="tr-TR"/>
        </w:rPr>
      </w:pPr>
    </w:p>
    <w:p w:rsidR="00BF6BC4" w:rsidRDefault="00BF6BC4" w:rsidP="00675301">
      <w:pPr>
        <w:tabs>
          <w:tab w:val="left" w:pos="4080"/>
        </w:tabs>
        <w:rPr>
          <w:noProof/>
          <w:sz w:val="24"/>
          <w:szCs w:val="24"/>
          <w:lang w:eastAsia="tr-TR"/>
        </w:rPr>
      </w:pPr>
    </w:p>
    <w:p w:rsidR="00BF6BC4" w:rsidRDefault="00BF6BC4" w:rsidP="00675301">
      <w:pPr>
        <w:tabs>
          <w:tab w:val="left" w:pos="4080"/>
        </w:tabs>
        <w:rPr>
          <w:noProof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w:t>Varsayımlar sağlandığı için araştırmanın analizine geçebiliriz.</w:t>
      </w:r>
    </w:p>
    <w:p w:rsidR="00BF6BC4" w:rsidRPr="00BF6BC4" w:rsidRDefault="00BF6BC4" w:rsidP="00675301">
      <w:pPr>
        <w:tabs>
          <w:tab w:val="left" w:pos="4080"/>
        </w:tabs>
        <w:rPr>
          <w:b/>
          <w:noProof/>
          <w:sz w:val="24"/>
          <w:szCs w:val="24"/>
          <w:lang w:eastAsia="tr-TR"/>
        </w:rPr>
      </w:pPr>
      <w:r w:rsidRPr="00BF6BC4">
        <w:rPr>
          <w:b/>
          <w:noProof/>
          <w:sz w:val="24"/>
          <w:szCs w:val="24"/>
          <w:lang w:eastAsia="tr-TR"/>
        </w:rPr>
        <w:lastRenderedPageBreak/>
        <w:t>Elma türleri için kurulacak hipotez :</w:t>
      </w:r>
    </w:p>
    <w:p w:rsidR="00BF6BC4" w:rsidRDefault="00BF6BC4" w:rsidP="00675301">
      <w:pPr>
        <w:tabs>
          <w:tab w:val="left" w:pos="4080"/>
        </w:tabs>
        <w:rPr>
          <w:rFonts w:cstheme="minorHAnsi"/>
          <w:noProof/>
          <w:sz w:val="28"/>
          <w:szCs w:val="28"/>
          <w:vertAlign w:val="subscript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noProof/>
          <w:sz w:val="24"/>
          <w:szCs w:val="24"/>
          <w:lang w:eastAsia="tr-TR"/>
        </w:rPr>
        <w:t xml:space="preserve">: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Golden </w:t>
      </w:r>
      <w:r>
        <w:rPr>
          <w:noProof/>
          <w:sz w:val="28"/>
          <w:szCs w:val="28"/>
          <w:lang w:eastAsia="tr-TR"/>
        </w:rPr>
        <w:t xml:space="preserve">=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Starking </w:t>
      </w:r>
      <w:r>
        <w:rPr>
          <w:noProof/>
          <w:sz w:val="28"/>
          <w:szCs w:val="28"/>
          <w:lang w:eastAsia="tr-TR"/>
        </w:rPr>
        <w:t>=</w:t>
      </w:r>
      <w:r>
        <w:t xml:space="preserve">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G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ranysmith</w:t>
      </w:r>
    </w:p>
    <w:p w:rsidR="00BF6BC4" w:rsidRDefault="00BF6BC4" w:rsidP="00675301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rFonts w:cstheme="minorHAnsi"/>
          <w:b/>
          <w:noProof/>
          <w:sz w:val="24"/>
          <w:szCs w:val="24"/>
          <w:vertAlign w:val="subscript"/>
          <w:lang w:eastAsia="tr-TR"/>
        </w:rPr>
        <w:t>1</w:t>
      </w:r>
      <w:r>
        <w:rPr>
          <w:rFonts w:cstheme="minorHAnsi"/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 xml:space="preserve">: </w:t>
      </w:r>
      <w:r>
        <w:rPr>
          <w:rFonts w:cstheme="minorHAnsi"/>
          <w:noProof/>
          <w:sz w:val="24"/>
          <w:szCs w:val="24"/>
          <w:lang w:eastAsia="tr-TR"/>
        </w:rPr>
        <w:t>En az biri farklıdır.</w:t>
      </w:r>
    </w:p>
    <w:p w:rsidR="00BF6BC4" w:rsidRDefault="00BF6BC4" w:rsidP="00675301">
      <w:pPr>
        <w:tabs>
          <w:tab w:val="left" w:pos="4080"/>
        </w:tabs>
        <w:rPr>
          <w:rFonts w:cstheme="minorHAnsi"/>
          <w:b/>
          <w:noProof/>
          <w:sz w:val="24"/>
          <w:szCs w:val="24"/>
          <w:lang w:eastAsia="tr-TR"/>
        </w:rPr>
      </w:pPr>
    </w:p>
    <w:p w:rsidR="00BF6BC4" w:rsidRPr="00BF6BC4" w:rsidRDefault="00BF6BC4" w:rsidP="00675301">
      <w:pPr>
        <w:tabs>
          <w:tab w:val="left" w:pos="4080"/>
        </w:tabs>
        <w:rPr>
          <w:rFonts w:cstheme="minorHAnsi"/>
          <w:b/>
          <w:noProof/>
          <w:sz w:val="24"/>
          <w:szCs w:val="24"/>
          <w:lang w:eastAsia="tr-TR"/>
        </w:rPr>
      </w:pPr>
      <w:r w:rsidRPr="00BF6BC4">
        <w:rPr>
          <w:rFonts w:cstheme="minorHAnsi"/>
          <w:b/>
          <w:noProof/>
          <w:sz w:val="24"/>
          <w:szCs w:val="24"/>
          <w:lang w:eastAsia="tr-TR"/>
        </w:rPr>
        <w:t>Isparta iline bağlı ilçeler için kurulacak hipotez :</w:t>
      </w:r>
    </w:p>
    <w:p w:rsidR="00BF6BC4" w:rsidRPr="00BF6BC4" w:rsidRDefault="00BF6BC4" w:rsidP="00BF6BC4">
      <w:pPr>
        <w:tabs>
          <w:tab w:val="left" w:pos="4080"/>
        </w:tabs>
        <w:rPr>
          <w:rFonts w:cstheme="minorHAnsi"/>
          <w:noProof/>
          <w:sz w:val="28"/>
          <w:szCs w:val="28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noProof/>
          <w:sz w:val="24"/>
          <w:szCs w:val="24"/>
          <w:lang w:eastAsia="tr-TR"/>
        </w:rPr>
        <w:t xml:space="preserve">: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Eğridir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 </w:t>
      </w:r>
      <w:r>
        <w:rPr>
          <w:noProof/>
          <w:sz w:val="28"/>
          <w:szCs w:val="28"/>
          <w:lang w:eastAsia="tr-TR"/>
        </w:rPr>
        <w:t xml:space="preserve">=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Gönen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 </w:t>
      </w:r>
      <w:r>
        <w:rPr>
          <w:noProof/>
          <w:sz w:val="28"/>
          <w:szCs w:val="28"/>
          <w:lang w:eastAsia="tr-TR"/>
        </w:rPr>
        <w:t>=</w:t>
      </w:r>
      <w:r>
        <w:t xml:space="preserve">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G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elendost</w:t>
      </w:r>
      <w:r>
        <w:rPr>
          <w:rFonts w:cstheme="minorHAnsi"/>
          <w:noProof/>
          <w:sz w:val="28"/>
          <w:szCs w:val="28"/>
          <w:lang w:eastAsia="tr-TR"/>
        </w:rPr>
        <w:t xml:space="preserve"> =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Şarkikaraağaç </w:t>
      </w:r>
      <w:r>
        <w:rPr>
          <w:rFonts w:cstheme="minorHAnsi"/>
          <w:noProof/>
          <w:sz w:val="28"/>
          <w:szCs w:val="28"/>
          <w:lang w:eastAsia="tr-TR"/>
        </w:rPr>
        <w:t xml:space="preserve">=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Yalvaç</w:t>
      </w:r>
    </w:p>
    <w:p w:rsidR="00BF6BC4" w:rsidRDefault="00BF6BC4" w:rsidP="00BF6BC4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rFonts w:cstheme="minorHAnsi"/>
          <w:b/>
          <w:noProof/>
          <w:sz w:val="24"/>
          <w:szCs w:val="24"/>
          <w:vertAlign w:val="subscript"/>
          <w:lang w:eastAsia="tr-TR"/>
        </w:rPr>
        <w:t>1</w:t>
      </w:r>
      <w:r>
        <w:rPr>
          <w:rFonts w:cstheme="minorHAnsi"/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>: En az biri farklıdır.</w:t>
      </w:r>
    </w:p>
    <w:p w:rsidR="00BF6BC4" w:rsidRDefault="00BF6BC4" w:rsidP="00BF6BC4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</w:p>
    <w:p w:rsidR="00BF6BC4" w:rsidRPr="00916ED7" w:rsidRDefault="00BF6BC4" w:rsidP="00BF6BC4">
      <w:pPr>
        <w:tabs>
          <w:tab w:val="left" w:pos="4080"/>
        </w:tabs>
        <w:rPr>
          <w:rFonts w:cstheme="minorHAnsi"/>
          <w:b/>
          <w:noProof/>
          <w:sz w:val="24"/>
          <w:szCs w:val="24"/>
          <w:lang w:eastAsia="tr-TR"/>
        </w:rPr>
      </w:pPr>
      <w:r w:rsidRPr="00916ED7">
        <w:rPr>
          <w:rFonts w:cstheme="minorHAnsi"/>
          <w:b/>
          <w:noProof/>
          <w:sz w:val="24"/>
          <w:szCs w:val="24"/>
          <w:lang w:eastAsia="tr-TR"/>
        </w:rPr>
        <w:t>Araştırmaya ilişkin ANOVA tablomuz;</w:t>
      </w:r>
    </w:p>
    <w:p w:rsidR="00BF6BC4" w:rsidRDefault="00BF6BC4" w:rsidP="00BF6BC4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3947160" cy="20345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D7" w:rsidRDefault="00916ED7" w:rsidP="00BF6BC4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>
        <w:rPr>
          <w:rFonts w:cstheme="minorHAnsi"/>
          <w:noProof/>
          <w:sz w:val="24"/>
          <w:szCs w:val="24"/>
          <w:lang w:eastAsia="tr-TR"/>
        </w:rPr>
        <w:t xml:space="preserve">Anova tablosunda görüldüğü üzere sig. değerlerimiz α= 0.05 değerinden küçük çıkmıştır. Bu nedenle </w:t>
      </w: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>hipotezleri reddedilir. Elma türleri ve Isparta’ya bağlı ilçeler arasında farklılığı yaratan grupları bulmak adına post-hoc (çoklu karşılaştırma) testi uygulayacağız.</w:t>
      </w:r>
    </w:p>
    <w:p w:rsidR="00916ED7" w:rsidRDefault="00916ED7" w:rsidP="00BF6BC4">
      <w:pPr>
        <w:tabs>
          <w:tab w:val="left" w:pos="4080"/>
        </w:tabs>
        <w:rPr>
          <w:rFonts w:cstheme="minorHAnsi"/>
          <w:b/>
          <w:noProof/>
          <w:sz w:val="24"/>
          <w:szCs w:val="24"/>
          <w:lang w:eastAsia="tr-TR"/>
        </w:rPr>
      </w:pPr>
    </w:p>
    <w:p w:rsidR="00916ED7" w:rsidRDefault="00916ED7" w:rsidP="00BF6BC4">
      <w:pPr>
        <w:tabs>
          <w:tab w:val="left" w:pos="4080"/>
        </w:tabs>
        <w:rPr>
          <w:rFonts w:cstheme="minorHAnsi"/>
          <w:b/>
          <w:noProof/>
          <w:sz w:val="24"/>
          <w:szCs w:val="24"/>
          <w:lang w:eastAsia="tr-TR"/>
        </w:rPr>
      </w:pPr>
      <w:r>
        <w:rPr>
          <w:rFonts w:cstheme="minorHAnsi"/>
          <w:b/>
          <w:noProof/>
          <w:sz w:val="24"/>
          <w:szCs w:val="24"/>
          <w:lang w:eastAsia="tr-TR"/>
        </w:rPr>
        <w:t>STUDENT-NEWMAN-KEULS TESTİ</w:t>
      </w:r>
    </w:p>
    <w:p w:rsidR="00BF6BC4" w:rsidRPr="00C84B88" w:rsidRDefault="00916ED7" w:rsidP="00BF6BC4">
      <w:pPr>
        <w:tabs>
          <w:tab w:val="left" w:pos="4080"/>
        </w:tabs>
        <w:rPr>
          <w:rFonts w:cstheme="minorHAnsi"/>
          <w:b/>
          <w:noProof/>
          <w:sz w:val="24"/>
          <w:szCs w:val="24"/>
          <w:lang w:eastAsia="tr-TR"/>
        </w:rPr>
      </w:pPr>
      <w:r>
        <w:rPr>
          <w:rFonts w:cstheme="minorHAnsi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218440</wp:posOffset>
                </wp:positionV>
                <wp:extent cx="2628900" cy="1059180"/>
                <wp:effectExtent l="0" t="0" r="19050" b="2667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ED7" w:rsidRDefault="00916ED7">
                            <w:r>
                              <w:t>Elma türleri bakımından Golden ve Starking elma türleri arasında fark yoktur.</w:t>
                            </w:r>
                          </w:p>
                          <w:p w:rsidR="00916ED7" w:rsidRDefault="00916ED7">
                            <w:r>
                              <w:t xml:space="preserve">Farklılığı yaratan grup </w:t>
                            </w:r>
                            <w:proofErr w:type="spellStart"/>
                            <w:r>
                              <w:t>Granysmith</w:t>
                            </w:r>
                            <w:proofErr w:type="spellEnd"/>
                            <w:r>
                              <w:t xml:space="preserve"> elma türüdür.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2" o:spid="_x0000_s1027" type="#_x0000_t202" style="position:absolute;margin-left:224.95pt;margin-top:17.2pt;width:207pt;height:8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" fillcolor="white [3201]" strokeweight=".5pt">
                <v:textbox>
                  <w:txbxContent>
                    <w:p w:rsidR="00916ED7" w:rsidRDefault="00916ED7">
                      <w:r>
                        <w:t>Elma türleri bakımından Golden ve Starking elma türleri arasında fark yoktur.</w:t>
                      </w:r>
                    </w:p>
                    <w:p w:rsidR="00916ED7" w:rsidRDefault="00916ED7">
                      <w:r>
                        <w:t xml:space="preserve">Farklılığı yaratan grup </w:t>
                      </w:r>
                      <w:proofErr w:type="spellStart"/>
                      <w:r>
                        <w:t>Granysmith</w:t>
                      </w:r>
                      <w:proofErr w:type="spellEnd"/>
                      <w:r>
                        <w:t xml:space="preserve"> elma türüdür.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  <w:lang w:eastAsia="tr-TR"/>
        </w:rPr>
        <w:drawing>
          <wp:inline distT="0" distB="0" distL="0" distR="0">
            <wp:extent cx="2301240" cy="2034540"/>
            <wp:effectExtent l="0" t="0" r="381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BC4" w:rsidRPr="00BF6BC4" w:rsidRDefault="00916ED7" w:rsidP="00675301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>
        <w:rPr>
          <w:rFonts w:cstheme="minorHAnsi"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161290</wp:posOffset>
                </wp:positionV>
                <wp:extent cx="3009900" cy="1440180"/>
                <wp:effectExtent l="0" t="0" r="19050" b="2667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88" w:rsidRDefault="00C84B88">
                            <w:r>
                              <w:t>Elma üretimi bakımından Isparta’ya bağlı ilçeler arasından Şarkikaraağaç, Gelendost, Eğirdir bölgelerinin en iyi sonucu verdiği söylenebilir. Yalvaç ilçesi diğer ilçelere göre farklılık gösteriyor.</w:t>
                            </w:r>
                          </w:p>
                          <w:p w:rsidR="00C84B88" w:rsidRDefault="00C84B88">
                            <w:r>
                              <w:t>Gönen ve Şarkikaraağaç ilçeleri arasında elma üretimi bakımından fark yoktur.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4" o:spid="_x0000_s1028" type="#_x0000_t202" style="position:absolute;margin-left:238.75pt;margin-top:12.7pt;width:237pt;height:11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" fillcolor="white [3201]" strokeweight=".5pt">
                <v:textbox>
                  <w:txbxContent>
                    <w:p w:rsidR="00C84B88" w:rsidRDefault="00C84B88">
                      <w:r>
                        <w:t>Elma üretimi bakımından Isparta’ya bağlı ilçeler arasından Şarkikaraağaç, Gelendost, Eğirdir bölgelerinin en iyi sonucu verdiği söylenebilir. Yalvaç ilçesi diğer ilçelere göre farklılık gösteriyor.</w:t>
                      </w:r>
                    </w:p>
                    <w:p w:rsidR="00C84B88" w:rsidRDefault="00C84B88">
                      <w:r>
                        <w:t>Gönen ve Şarkikaraağaç ilçeleri arasında elma üretimi bakımından fark yoktur.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2933700" cy="200406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BC4" w:rsidRPr="00BF6BC4" w:rsidRDefault="00BF6BC4" w:rsidP="00675301">
      <w:pPr>
        <w:tabs>
          <w:tab w:val="left" w:pos="4080"/>
        </w:tabs>
      </w:pPr>
    </w:p>
    <w:p w:rsidR="00675301" w:rsidRDefault="00675301" w:rsidP="00675301">
      <w:pPr>
        <w:tabs>
          <w:tab w:val="left" w:pos="4080"/>
        </w:tabs>
        <w:rPr>
          <w:noProof/>
          <w:sz w:val="24"/>
          <w:szCs w:val="24"/>
          <w:lang w:eastAsia="tr-TR"/>
        </w:rPr>
      </w:pPr>
    </w:p>
    <w:p w:rsidR="00590DFC" w:rsidRPr="00590DFC" w:rsidRDefault="00590DFC" w:rsidP="00675301">
      <w:pPr>
        <w:tabs>
          <w:tab w:val="left" w:pos="4080"/>
        </w:tabs>
        <w:rPr>
          <w:noProof/>
          <w:sz w:val="28"/>
          <w:szCs w:val="28"/>
          <w:lang w:eastAsia="tr-TR"/>
        </w:rPr>
      </w:pPr>
    </w:p>
    <w:p w:rsidR="00675301" w:rsidRDefault="00675301" w:rsidP="00675301">
      <w:pPr>
        <w:tabs>
          <w:tab w:val="left" w:pos="4080"/>
        </w:tabs>
        <w:rPr>
          <w:noProof/>
          <w:sz w:val="24"/>
          <w:szCs w:val="24"/>
          <w:lang w:eastAsia="tr-TR"/>
        </w:rPr>
      </w:pPr>
    </w:p>
    <w:p w:rsidR="00675301" w:rsidRPr="0020542C" w:rsidRDefault="00675301" w:rsidP="00EC150C">
      <w:pPr>
        <w:rPr>
          <w:noProof/>
          <w:sz w:val="24"/>
          <w:szCs w:val="24"/>
          <w:lang w:eastAsia="tr-TR"/>
        </w:rPr>
      </w:pPr>
    </w:p>
    <w:p w:rsidR="00590DFC" w:rsidRDefault="00590DFC" w:rsidP="00EC150C">
      <w:pPr>
        <w:rPr>
          <w:b/>
          <w:noProof/>
          <w:sz w:val="28"/>
          <w:szCs w:val="28"/>
          <w:lang w:eastAsia="tr-TR"/>
        </w:rPr>
      </w:pPr>
    </w:p>
    <w:p w:rsidR="00590DFC" w:rsidRDefault="00590DFC" w:rsidP="00EC150C">
      <w:pPr>
        <w:rPr>
          <w:b/>
          <w:noProof/>
          <w:sz w:val="28"/>
          <w:szCs w:val="28"/>
          <w:lang w:eastAsia="tr-TR"/>
        </w:rPr>
      </w:pPr>
    </w:p>
    <w:p w:rsidR="00590DFC" w:rsidRDefault="00590DFC" w:rsidP="00EC150C">
      <w:pPr>
        <w:rPr>
          <w:b/>
          <w:noProof/>
          <w:sz w:val="28"/>
          <w:szCs w:val="28"/>
          <w:lang w:eastAsia="tr-TR"/>
        </w:rPr>
      </w:pPr>
    </w:p>
    <w:p w:rsidR="00590DFC" w:rsidRDefault="00590DFC" w:rsidP="00EC150C">
      <w:pPr>
        <w:rPr>
          <w:b/>
          <w:noProof/>
          <w:sz w:val="28"/>
          <w:szCs w:val="28"/>
          <w:lang w:eastAsia="tr-TR"/>
        </w:rPr>
      </w:pPr>
    </w:p>
    <w:p w:rsidR="00590DFC" w:rsidRDefault="00590DFC" w:rsidP="00EC150C">
      <w:pPr>
        <w:rPr>
          <w:b/>
          <w:noProof/>
          <w:sz w:val="28"/>
          <w:szCs w:val="28"/>
          <w:lang w:eastAsia="tr-TR"/>
        </w:rPr>
      </w:pPr>
    </w:p>
    <w:p w:rsidR="00590DFC" w:rsidRDefault="00590DFC" w:rsidP="00EC150C">
      <w:pPr>
        <w:rPr>
          <w:b/>
          <w:noProof/>
          <w:sz w:val="28"/>
          <w:szCs w:val="28"/>
          <w:lang w:eastAsia="tr-TR"/>
        </w:rPr>
      </w:pPr>
    </w:p>
    <w:p w:rsidR="00590DFC" w:rsidRDefault="00590DFC" w:rsidP="00EC150C">
      <w:pPr>
        <w:rPr>
          <w:b/>
          <w:noProof/>
          <w:sz w:val="28"/>
          <w:szCs w:val="28"/>
          <w:lang w:eastAsia="tr-TR"/>
        </w:rPr>
      </w:pPr>
    </w:p>
    <w:p w:rsidR="00605235" w:rsidRPr="00590DFC" w:rsidRDefault="00590DFC" w:rsidP="00EC150C">
      <w:pPr>
        <w:rPr>
          <w:b/>
          <w:noProof/>
          <w:sz w:val="28"/>
          <w:szCs w:val="28"/>
          <w:lang w:eastAsia="tr-TR"/>
        </w:rPr>
      </w:pPr>
      <w:proofErr w:type="gramStart"/>
      <w:r>
        <w:rPr>
          <w:b/>
          <w:noProof/>
          <w:sz w:val="28"/>
          <w:szCs w:val="28"/>
          <w:lang w:eastAsia="tr-TR"/>
        </w:rPr>
        <w:t xml:space="preserve">KAYNAKÇA : </w:t>
      </w:r>
      <w:r w:rsidRPr="00590DFC">
        <w:rPr>
          <w:rFonts w:ascii="Helvetica" w:hAnsi="Helvetica" w:cs="Helvetica"/>
          <w:sz w:val="28"/>
          <w:szCs w:val="30"/>
        </w:rPr>
        <w:t>Tesadüf</w:t>
      </w:r>
      <w:proofErr w:type="gramEnd"/>
      <w:r w:rsidRPr="00590DFC">
        <w:rPr>
          <w:rFonts w:ascii="Helvetica" w:hAnsi="Helvetica" w:cs="Helvetica"/>
          <w:sz w:val="28"/>
          <w:szCs w:val="30"/>
        </w:rPr>
        <w:t xml:space="preserve"> Blokları Deneylerde Tam Gözlemle Kayıp Gözlemi Tahmin Ederek Nispi Etkinliğin Karşılaştırılması: Tarım Verilerinde Uygulaması</w:t>
      </w:r>
      <w:r>
        <w:rPr>
          <w:rFonts w:ascii="Helvetica" w:hAnsi="Helvetica" w:cs="Helvetica"/>
          <w:sz w:val="28"/>
          <w:szCs w:val="30"/>
        </w:rPr>
        <w:t xml:space="preserve"> / DERGİPARK </w:t>
      </w:r>
      <w:hyperlink r:id="rId15" w:history="1">
        <w:r w:rsidRPr="00590DFC">
          <w:rPr>
            <w:rStyle w:val="Kpr"/>
            <w:rFonts w:ascii="&amp;quot" w:hAnsi="&amp;quot"/>
            <w:color w:val="4285F4"/>
            <w:sz w:val="28"/>
            <w:szCs w:val="28"/>
            <w:u w:val="none"/>
          </w:rPr>
          <w:t xml:space="preserve">Yıl 2012, Cilt 2, Sayı 4, </w:t>
        </w:r>
      </w:hyperlink>
      <w:r w:rsidRPr="00590DFC"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  <w:t xml:space="preserve">Sayfalar </w:t>
      </w:r>
      <w:r w:rsidRPr="00590DFC">
        <w:rPr>
          <w:rFonts w:ascii="&amp;quot" w:hAnsi="&amp;quot"/>
          <w:color w:val="333333"/>
          <w:sz w:val="28"/>
          <w:szCs w:val="28"/>
        </w:rPr>
        <w:t>49</w:t>
      </w:r>
      <w:r w:rsidRPr="00590DFC">
        <w:rPr>
          <w:rFonts w:ascii="Helvetica" w:hAnsi="Helvetica" w:cs="Helvetica"/>
          <w:color w:val="333333"/>
          <w:sz w:val="28"/>
          <w:szCs w:val="28"/>
          <w:shd w:val="clear" w:color="auto" w:fill="F5F5F5"/>
        </w:rPr>
        <w:t xml:space="preserve"> - </w:t>
      </w:r>
      <w:r w:rsidRPr="00590DFC">
        <w:rPr>
          <w:rFonts w:ascii="&amp;quot" w:hAnsi="&amp;quot"/>
          <w:color w:val="333333"/>
          <w:sz w:val="28"/>
          <w:szCs w:val="28"/>
        </w:rPr>
        <w:t>54</w:t>
      </w:r>
    </w:p>
    <w:p w:rsidR="00605235" w:rsidRDefault="00605235" w:rsidP="00EC150C">
      <w:pPr>
        <w:rPr>
          <w:b/>
          <w:sz w:val="24"/>
          <w:szCs w:val="24"/>
        </w:rPr>
      </w:pPr>
    </w:p>
    <w:p w:rsidR="00590DFC" w:rsidRDefault="00590DFC" w:rsidP="00EC150C">
      <w:pPr>
        <w:rPr>
          <w:b/>
          <w:sz w:val="24"/>
          <w:szCs w:val="24"/>
        </w:rPr>
      </w:pPr>
    </w:p>
    <w:p w:rsidR="00590DFC" w:rsidRDefault="00590DFC" w:rsidP="00EC150C">
      <w:pPr>
        <w:rPr>
          <w:b/>
          <w:sz w:val="24"/>
          <w:szCs w:val="24"/>
        </w:rPr>
      </w:pPr>
    </w:p>
    <w:p w:rsidR="00590DFC" w:rsidRDefault="00590DFC" w:rsidP="00EC150C">
      <w:pPr>
        <w:rPr>
          <w:b/>
          <w:sz w:val="24"/>
          <w:szCs w:val="24"/>
        </w:rPr>
      </w:pPr>
    </w:p>
    <w:p w:rsidR="00590DFC" w:rsidRDefault="00590DFC" w:rsidP="00590DFC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İki Etkenli Deney Düzeni</w:t>
      </w:r>
    </w:p>
    <w:p w:rsidR="00590DFC" w:rsidRDefault="008C1B15" w:rsidP="00590DFC">
      <w:pPr>
        <w:rPr>
          <w:sz w:val="24"/>
          <w:szCs w:val="24"/>
        </w:rPr>
      </w:pPr>
      <w:r>
        <w:rPr>
          <w:sz w:val="24"/>
          <w:szCs w:val="24"/>
        </w:rPr>
        <w:t>Bu araştırma da</w:t>
      </w:r>
      <w:r w:rsidRPr="008C1B15">
        <w:rPr>
          <w:sz w:val="24"/>
          <w:szCs w:val="24"/>
        </w:rPr>
        <w:t xml:space="preserve"> patateslerin büyük bölümünün toplandıktan sonra dayanıklılığını kaybetmesi üzerine bir deney planlanmış ve çürümeye neden olan etkenler incelenmiştir. Patateslerin toplandıktan sonra saklama sıcaklığı (10°C ve 16°C) ve saklanan ortamın oksijen miktarına  (%2, %6, %10) göre çürüme yüzdeleri hesaplanmış ve bu değerler Tablo 1’de verilmiştir. Burada, her</w:t>
      </w:r>
      <w:r>
        <w:rPr>
          <w:sz w:val="24"/>
          <w:szCs w:val="24"/>
        </w:rPr>
        <w:t xml:space="preserve"> </w:t>
      </w:r>
      <w:r w:rsidRPr="008C1B15">
        <w:rPr>
          <w:sz w:val="24"/>
          <w:szCs w:val="24"/>
        </w:rPr>
        <w:t xml:space="preserve">bir deneme </w:t>
      </w:r>
      <w:proofErr w:type="gramStart"/>
      <w:r w:rsidRPr="008C1B15">
        <w:rPr>
          <w:sz w:val="24"/>
          <w:szCs w:val="24"/>
        </w:rPr>
        <w:t>kombinasyonunda</w:t>
      </w:r>
      <w:proofErr w:type="gramEnd"/>
      <w:r w:rsidRPr="008C1B15">
        <w:rPr>
          <w:sz w:val="24"/>
          <w:szCs w:val="24"/>
        </w:rPr>
        <w:t xml:space="preserve"> eşit sayıda gözlem mevcuttur ve dengeli bir düzen söz konusudur.</w:t>
      </w:r>
    </w:p>
    <w:p w:rsidR="008C1B15" w:rsidRDefault="008C1B15" w:rsidP="00590DFC">
      <w:pPr>
        <w:rPr>
          <w:sz w:val="24"/>
          <w:szCs w:val="24"/>
        </w:rPr>
      </w:pPr>
    </w:p>
    <w:p w:rsidR="008C1B15" w:rsidRDefault="008C1B15" w:rsidP="00590DFC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648200" cy="195072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15" w:rsidRDefault="008C1B15" w:rsidP="00590DFC">
      <w:pPr>
        <w:rPr>
          <w:sz w:val="24"/>
          <w:szCs w:val="24"/>
        </w:rPr>
      </w:pPr>
      <w:r>
        <w:rPr>
          <w:sz w:val="24"/>
          <w:szCs w:val="24"/>
        </w:rPr>
        <w:t>Saklama sıcaklığına ve saklanan ortamın oksijen miktarına göre patateslerin çürüme etkisini araştıralım.</w:t>
      </w:r>
    </w:p>
    <w:p w:rsidR="00EE47B1" w:rsidRDefault="00EE47B1" w:rsidP="00590DFC">
      <w:pPr>
        <w:rPr>
          <w:sz w:val="24"/>
          <w:szCs w:val="24"/>
        </w:rPr>
      </w:pPr>
    </w:p>
    <w:p w:rsidR="00EE47B1" w:rsidRDefault="00EE47B1" w:rsidP="00EE47B1">
      <w:pPr>
        <w:pStyle w:val="ListeParagraf"/>
        <w:numPr>
          <w:ilvl w:val="1"/>
          <w:numId w:val="7"/>
        </w:numPr>
        <w:rPr>
          <w:b/>
          <w:sz w:val="24"/>
          <w:szCs w:val="24"/>
        </w:rPr>
      </w:pPr>
      <w:r w:rsidRPr="00EE47B1">
        <w:rPr>
          <w:b/>
          <w:sz w:val="24"/>
          <w:szCs w:val="24"/>
        </w:rPr>
        <w:t xml:space="preserve"> SPSS ANALİZİ</w:t>
      </w:r>
    </w:p>
    <w:p w:rsidR="008C1B15" w:rsidRDefault="006B4276" w:rsidP="00590DF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Normallik Varsayımının </w:t>
      </w:r>
      <w:r w:rsidR="00EE47B1">
        <w:rPr>
          <w:b/>
          <w:sz w:val="24"/>
          <w:szCs w:val="24"/>
        </w:rPr>
        <w:t>Sağlanması:</w:t>
      </w:r>
    </w:p>
    <w:p w:rsidR="00EE47B1" w:rsidRPr="0020542C" w:rsidRDefault="00EE47B1" w:rsidP="00EE47B1">
      <w:pPr>
        <w:rPr>
          <w:noProof/>
          <w:sz w:val="24"/>
          <w:szCs w:val="24"/>
          <w:lang w:eastAsia="tr-TR"/>
        </w:rPr>
      </w:pPr>
      <w:r>
        <w:rPr>
          <w:rFonts w:cstheme="minorHAnsi"/>
          <w:b/>
          <w:noProof/>
          <w:sz w:val="24"/>
          <w:szCs w:val="24"/>
          <w:lang w:eastAsia="tr-TR"/>
        </w:rPr>
        <w:t>Ԩ</w:t>
      </w:r>
      <w:r>
        <w:rPr>
          <w:b/>
          <w:noProof/>
          <w:szCs w:val="24"/>
          <w:vertAlign w:val="subscript"/>
          <w:lang w:eastAsia="tr-TR"/>
        </w:rPr>
        <w:t>0</w:t>
      </w:r>
      <w:r>
        <w:rPr>
          <w:noProof/>
          <w:szCs w:val="24"/>
          <w:lang w:eastAsia="tr-TR"/>
        </w:rPr>
        <w:t xml:space="preserve"> : </w:t>
      </w:r>
      <w:r w:rsidRPr="0020542C">
        <w:rPr>
          <w:noProof/>
          <w:sz w:val="24"/>
          <w:szCs w:val="24"/>
          <w:lang w:eastAsia="tr-TR"/>
        </w:rPr>
        <w:t>Verilerin dağılımı ile normal dağılım arasında fark yoktur.</w:t>
      </w:r>
    </w:p>
    <w:p w:rsidR="00EE47B1" w:rsidRDefault="00EE47B1" w:rsidP="00EE47B1">
      <w:pPr>
        <w:rPr>
          <w:rFonts w:cstheme="minorHAnsi"/>
          <w:noProof/>
          <w:sz w:val="24"/>
          <w:szCs w:val="24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rFonts w:cstheme="minorHAnsi"/>
          <w:b/>
          <w:noProof/>
          <w:sz w:val="24"/>
          <w:szCs w:val="24"/>
          <w:vertAlign w:val="subscript"/>
          <w:lang w:eastAsia="tr-TR"/>
        </w:rPr>
        <w:t>1</w:t>
      </w:r>
      <w:r w:rsidRPr="0020542C">
        <w:rPr>
          <w:rFonts w:cstheme="minorHAnsi"/>
          <w:b/>
          <w:noProof/>
          <w:sz w:val="24"/>
          <w:szCs w:val="24"/>
          <w:lang w:eastAsia="tr-TR"/>
        </w:rPr>
        <w:t xml:space="preserve"> </w:t>
      </w:r>
      <w:r w:rsidRPr="0020542C">
        <w:rPr>
          <w:rFonts w:cstheme="minorHAnsi"/>
          <w:noProof/>
          <w:sz w:val="24"/>
          <w:szCs w:val="24"/>
          <w:lang w:eastAsia="tr-TR"/>
        </w:rPr>
        <w:t>: Verilerin dağılımı ile normal dağılım arasında fark vardır.</w:t>
      </w:r>
    </w:p>
    <w:p w:rsidR="00EE47B1" w:rsidRDefault="00EE47B1" w:rsidP="00EE47B1">
      <w:pPr>
        <w:rPr>
          <w:rFonts w:cstheme="minorHAnsi"/>
          <w:noProof/>
          <w:sz w:val="24"/>
          <w:szCs w:val="24"/>
          <w:lang w:eastAsia="tr-TR"/>
        </w:rPr>
      </w:pPr>
    </w:p>
    <w:p w:rsidR="00EE47B1" w:rsidRPr="0020542C" w:rsidRDefault="00EE47B1" w:rsidP="00EE47B1">
      <w:pPr>
        <w:rPr>
          <w:rFonts w:cstheme="minorHAnsi"/>
          <w:noProof/>
          <w:sz w:val="24"/>
          <w:szCs w:val="24"/>
          <w:lang w:eastAsia="tr-TR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3830188" cy="124968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88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B1" w:rsidRDefault="00EE47B1" w:rsidP="00590DFC">
      <w:pPr>
        <w:rPr>
          <w:noProof/>
          <w:sz w:val="24"/>
          <w:szCs w:val="24"/>
          <w:lang w:eastAsia="tr-TR"/>
        </w:rPr>
      </w:pPr>
      <w:proofErr w:type="spellStart"/>
      <w:r>
        <w:rPr>
          <w:sz w:val="24"/>
          <w:szCs w:val="24"/>
        </w:rPr>
        <w:t>Sig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değerinin</w:t>
      </w:r>
      <w:proofErr w:type="gram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α </w:t>
      </w:r>
      <w:r>
        <w:rPr>
          <w:sz w:val="24"/>
          <w:szCs w:val="24"/>
        </w:rPr>
        <w:t xml:space="preserve">= 0.05 değerinden büyük olduğu için </w:t>
      </w:r>
      <w:r>
        <w:rPr>
          <w:rFonts w:cstheme="minorHAnsi"/>
          <w:b/>
          <w:noProof/>
          <w:sz w:val="24"/>
          <w:szCs w:val="24"/>
          <w:lang w:eastAsia="tr-TR"/>
        </w:rPr>
        <w:t>Ԩ</w:t>
      </w:r>
      <w:r>
        <w:rPr>
          <w:b/>
          <w:noProof/>
          <w:szCs w:val="24"/>
          <w:vertAlign w:val="subscript"/>
          <w:lang w:eastAsia="tr-TR"/>
        </w:rPr>
        <w:t>0</w:t>
      </w:r>
      <w:r>
        <w:rPr>
          <w:b/>
          <w:noProof/>
          <w:szCs w:val="24"/>
          <w:vertAlign w:val="subscript"/>
          <w:lang w:eastAsia="tr-TR"/>
        </w:rPr>
        <w:t xml:space="preserve">  </w:t>
      </w:r>
      <w:r>
        <w:rPr>
          <w:noProof/>
          <w:sz w:val="24"/>
          <w:szCs w:val="24"/>
          <w:lang w:eastAsia="tr-TR"/>
        </w:rPr>
        <w:t>hipotezi kabul edilir. Verilerin dağılımı ile normal dağılım arasında fark olmadığını %95 güven düzeyinde söyleyebiliriz.</w:t>
      </w:r>
    </w:p>
    <w:p w:rsidR="00EE47B1" w:rsidRDefault="00EE47B1" w:rsidP="00590DFC">
      <w:pPr>
        <w:rPr>
          <w:b/>
          <w:noProof/>
          <w:sz w:val="24"/>
          <w:szCs w:val="24"/>
          <w:lang w:eastAsia="tr-TR"/>
        </w:rPr>
      </w:pPr>
      <w:r>
        <w:rPr>
          <w:b/>
          <w:noProof/>
          <w:sz w:val="24"/>
          <w:szCs w:val="24"/>
          <w:lang w:eastAsia="tr-TR"/>
        </w:rPr>
        <w:lastRenderedPageBreak/>
        <w:t>Varyans Homojenliğinin Sağlanması:</w:t>
      </w:r>
    </w:p>
    <w:p w:rsidR="00F03AF1" w:rsidRPr="0020542C" w:rsidRDefault="00F03AF1" w:rsidP="00F03AF1">
      <w:pPr>
        <w:rPr>
          <w:noProof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noProof/>
          <w:sz w:val="24"/>
          <w:szCs w:val="24"/>
          <w:lang w:eastAsia="tr-TR"/>
        </w:rPr>
        <w:t xml:space="preserve">: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>%2</w:t>
      </w:r>
      <w:r>
        <w:rPr>
          <w:rFonts w:ascii="Arial" w:hAnsi="Arial" w:cs="Arial"/>
          <w:bCs/>
          <w:color w:val="000000"/>
          <w:vertAlign w:val="subscript"/>
        </w:rPr>
        <w:t xml:space="preserve"> </w:t>
      </w:r>
      <w:r>
        <w:rPr>
          <w:noProof/>
          <w:lang w:eastAsia="tr-TR"/>
        </w:rPr>
        <w:t xml:space="preserve">=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>%6</w:t>
      </w:r>
      <w:r>
        <w:rPr>
          <w:rFonts w:ascii="Arial" w:hAnsi="Arial" w:cs="Arial"/>
          <w:bCs/>
          <w:color w:val="000000"/>
          <w:vertAlign w:val="subscript"/>
        </w:rPr>
        <w:t xml:space="preserve"> </w:t>
      </w:r>
      <w:r>
        <w:rPr>
          <w:noProof/>
          <w:lang w:eastAsia="tr-TR"/>
        </w:rPr>
        <w:t xml:space="preserve">=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>%10</w:t>
      </w:r>
    </w:p>
    <w:p w:rsidR="00F03AF1" w:rsidRDefault="00F03AF1" w:rsidP="00F03AF1">
      <w:pPr>
        <w:rPr>
          <w:rFonts w:ascii="Arial" w:hAnsi="Arial" w:cs="Arial"/>
          <w:bCs/>
          <w:color w:val="000000"/>
          <w:vertAlign w:val="subscript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rFonts w:cstheme="minorHAnsi"/>
          <w:b/>
          <w:noProof/>
          <w:sz w:val="24"/>
          <w:szCs w:val="24"/>
          <w:vertAlign w:val="subscript"/>
          <w:lang w:eastAsia="tr-TR"/>
        </w:rPr>
        <w:t>1</w:t>
      </w:r>
      <w:r>
        <w:rPr>
          <w:rFonts w:cstheme="minorHAnsi"/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 xml:space="preserve">: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>%2</w:t>
      </w:r>
      <w:r>
        <w:rPr>
          <w:rFonts w:ascii="Arial" w:hAnsi="Arial" w:cs="Arial"/>
          <w:bCs/>
          <w:color w:val="000000"/>
          <w:vertAlign w:val="subscript"/>
        </w:rPr>
        <w:t xml:space="preserve"> </w:t>
      </w:r>
      <w:r>
        <w:rPr>
          <w:rFonts w:cstheme="minorHAnsi"/>
          <w:noProof/>
          <w:lang w:eastAsia="tr-TR"/>
        </w:rPr>
        <w:t>≠</w:t>
      </w:r>
      <w:r>
        <w:rPr>
          <w:noProof/>
          <w:lang w:eastAsia="tr-TR"/>
        </w:rPr>
        <w:t xml:space="preserve">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>%6</w:t>
      </w:r>
      <w:r>
        <w:rPr>
          <w:rFonts w:ascii="Arial" w:hAnsi="Arial" w:cs="Arial"/>
          <w:bCs/>
          <w:color w:val="000000"/>
          <w:vertAlign w:val="subscript"/>
        </w:rPr>
        <w:t xml:space="preserve"> </w:t>
      </w:r>
      <w:r>
        <w:rPr>
          <w:rFonts w:cstheme="minorHAnsi"/>
          <w:noProof/>
          <w:lang w:eastAsia="tr-TR"/>
        </w:rPr>
        <w:t>≠</w:t>
      </w:r>
      <w:r>
        <w:rPr>
          <w:noProof/>
          <w:lang w:eastAsia="tr-TR"/>
        </w:rPr>
        <w:t xml:space="preserve"> </w:t>
      </w:r>
      <w:r w:rsidRPr="0020542C">
        <w:rPr>
          <w:rFonts w:ascii="Arial" w:hAnsi="Arial" w:cs="Arial"/>
          <w:bCs/>
          <w:color w:val="000000"/>
          <w:sz w:val="28"/>
          <w:szCs w:val="28"/>
        </w:rPr>
        <w:t>σ</w:t>
      </w:r>
      <w:r w:rsidRPr="0020542C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  <w:vertAlign w:val="subscript"/>
        </w:rPr>
        <w:t>%10</w:t>
      </w:r>
    </w:p>
    <w:p w:rsidR="00F03AF1" w:rsidRDefault="00F03AF1" w:rsidP="00F03AF1">
      <w:pPr>
        <w:rPr>
          <w:rFonts w:ascii="Arial" w:hAnsi="Arial" w:cs="Arial"/>
          <w:bCs/>
          <w:color w:val="000000"/>
          <w:vertAlign w:val="subscript"/>
        </w:rPr>
      </w:pPr>
    </w:p>
    <w:p w:rsidR="00F03AF1" w:rsidRPr="00F03AF1" w:rsidRDefault="00F03AF1" w:rsidP="00F03AF1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noProof/>
          <w:color w:val="00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215900</wp:posOffset>
                </wp:positionV>
                <wp:extent cx="3169920" cy="937260"/>
                <wp:effectExtent l="0" t="0" r="11430" b="1524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AF1" w:rsidRPr="000174C9" w:rsidRDefault="00F03A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Sig</w:t>
                            </w:r>
                            <w:proofErr w:type="spellEnd"/>
                            <w:r>
                              <w:t xml:space="preserve">. değeri </w:t>
                            </w:r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t xml:space="preserve"> = 0.05</w:t>
                            </w:r>
                            <w:r w:rsidR="000174C9">
                              <w:t xml:space="preserve"> değerinden büyük olduğu için </w:t>
                            </w:r>
                            <w:r w:rsidR="000174C9" w:rsidRPr="0020542C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eastAsia="tr-TR"/>
                              </w:rPr>
                              <w:t>Ԩ</w:t>
                            </w:r>
                            <w:proofErr w:type="gramStart"/>
                            <w:r w:rsidR="000174C9" w:rsidRPr="0020542C">
                              <w:rPr>
                                <w:b/>
                                <w:noProof/>
                                <w:sz w:val="24"/>
                                <w:szCs w:val="24"/>
                                <w:vertAlign w:val="subscript"/>
                                <w:lang w:eastAsia="tr-TR"/>
                              </w:rPr>
                              <w:t>0</w:t>
                            </w:r>
                            <w:r w:rsidR="000174C9">
                              <w:rPr>
                                <w:b/>
                                <w:noProof/>
                                <w:sz w:val="24"/>
                                <w:szCs w:val="24"/>
                                <w:vertAlign w:val="subscript"/>
                                <w:lang w:eastAsia="tr-TR"/>
                              </w:rPr>
                              <w:t xml:space="preserve">  </w:t>
                            </w:r>
                            <w:r w:rsidR="000174C9">
                              <w:rPr>
                                <w:sz w:val="24"/>
                                <w:szCs w:val="24"/>
                              </w:rPr>
                              <w:t>hipotezi</w:t>
                            </w:r>
                            <w:proofErr w:type="gramEnd"/>
                            <w:r w:rsidR="000174C9">
                              <w:rPr>
                                <w:sz w:val="24"/>
                                <w:szCs w:val="24"/>
                              </w:rPr>
                              <w:t xml:space="preserve"> kabul edilir. Bu nedenle </w:t>
                            </w:r>
                            <w:proofErr w:type="spellStart"/>
                            <w:r w:rsidR="000174C9">
                              <w:rPr>
                                <w:sz w:val="24"/>
                                <w:szCs w:val="24"/>
                              </w:rPr>
                              <w:t>varyansların</w:t>
                            </w:r>
                            <w:proofErr w:type="spellEnd"/>
                            <w:r w:rsidR="000174C9">
                              <w:rPr>
                                <w:sz w:val="24"/>
                                <w:szCs w:val="24"/>
                              </w:rPr>
                              <w:t xml:space="preserve"> homojen dağıldığını %95 güven düzeyinde söyleyebiliriz.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8" o:spid="_x0000_s1029" type="#_x0000_t202" style="position:absolute;margin-left:233.95pt;margin-top:17pt;width:249.6pt;height:7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" fillcolor="white [3201]" strokeweight=".5pt">
                <v:textbox>
                  <w:txbxContent>
                    <w:p w:rsidR="00F03AF1" w:rsidRPr="000174C9" w:rsidRDefault="00F03AF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t>Sig</w:t>
                      </w:r>
                      <w:proofErr w:type="spellEnd"/>
                      <w:r>
                        <w:t xml:space="preserve">. değeri </w:t>
                      </w:r>
                      <w:r>
                        <w:rPr>
                          <w:rFonts w:cstheme="minorHAnsi"/>
                        </w:rPr>
                        <w:t>α</w:t>
                      </w:r>
                      <w:r>
                        <w:t xml:space="preserve"> = 0.05</w:t>
                      </w:r>
                      <w:r w:rsidR="000174C9">
                        <w:t xml:space="preserve"> değerinden büyük olduğu için </w:t>
                      </w:r>
                      <w:r w:rsidR="000174C9" w:rsidRPr="0020542C">
                        <w:rPr>
                          <w:rFonts w:cstheme="minorHAnsi"/>
                          <w:b/>
                          <w:noProof/>
                          <w:sz w:val="24"/>
                          <w:szCs w:val="24"/>
                          <w:lang w:eastAsia="tr-TR"/>
                        </w:rPr>
                        <w:t>Ԩ</w:t>
                      </w:r>
                      <w:proofErr w:type="gramStart"/>
                      <w:r w:rsidR="000174C9" w:rsidRPr="0020542C">
                        <w:rPr>
                          <w:b/>
                          <w:noProof/>
                          <w:sz w:val="24"/>
                          <w:szCs w:val="24"/>
                          <w:vertAlign w:val="subscript"/>
                          <w:lang w:eastAsia="tr-TR"/>
                        </w:rPr>
                        <w:t>0</w:t>
                      </w:r>
                      <w:r w:rsidR="000174C9">
                        <w:rPr>
                          <w:b/>
                          <w:noProof/>
                          <w:sz w:val="24"/>
                          <w:szCs w:val="24"/>
                          <w:vertAlign w:val="subscript"/>
                          <w:lang w:eastAsia="tr-TR"/>
                        </w:rPr>
                        <w:t xml:space="preserve">  </w:t>
                      </w:r>
                      <w:r w:rsidR="000174C9">
                        <w:rPr>
                          <w:sz w:val="24"/>
                          <w:szCs w:val="24"/>
                        </w:rPr>
                        <w:t>hipotezi</w:t>
                      </w:r>
                      <w:proofErr w:type="gramEnd"/>
                      <w:r w:rsidR="000174C9">
                        <w:rPr>
                          <w:sz w:val="24"/>
                          <w:szCs w:val="24"/>
                        </w:rPr>
                        <w:t xml:space="preserve"> kabul edilir. Bu nedenle </w:t>
                      </w:r>
                      <w:proofErr w:type="spellStart"/>
                      <w:r w:rsidR="000174C9">
                        <w:rPr>
                          <w:sz w:val="24"/>
                          <w:szCs w:val="24"/>
                        </w:rPr>
                        <w:t>varyansların</w:t>
                      </w:r>
                      <w:proofErr w:type="spellEnd"/>
                      <w:r w:rsidR="000174C9">
                        <w:rPr>
                          <w:sz w:val="24"/>
                          <w:szCs w:val="24"/>
                        </w:rPr>
                        <w:t xml:space="preserve"> homojen dağıldığını %95 güven düzeyinde söyleyebiliriz.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2369820" cy="929640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EE47B1" w:rsidRDefault="00EE47B1" w:rsidP="00590DFC">
      <w:pPr>
        <w:rPr>
          <w:sz w:val="24"/>
          <w:szCs w:val="24"/>
        </w:rPr>
      </w:pPr>
    </w:p>
    <w:p w:rsidR="000174C9" w:rsidRDefault="000174C9" w:rsidP="00590DFC">
      <w:pPr>
        <w:rPr>
          <w:sz w:val="24"/>
          <w:szCs w:val="24"/>
        </w:rPr>
      </w:pPr>
    </w:p>
    <w:p w:rsidR="000174C9" w:rsidRDefault="000174C9" w:rsidP="000174C9">
      <w:pPr>
        <w:tabs>
          <w:tab w:val="left" w:pos="4080"/>
        </w:tabs>
        <w:rPr>
          <w:noProof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w:t>Varsayımlar sağlandığı için araştırmanın analizine geçebiliriz.</w:t>
      </w:r>
    </w:p>
    <w:p w:rsidR="000174C9" w:rsidRDefault="000174C9" w:rsidP="00590DFC">
      <w:pPr>
        <w:rPr>
          <w:sz w:val="24"/>
          <w:szCs w:val="24"/>
        </w:rPr>
      </w:pPr>
    </w:p>
    <w:p w:rsidR="000174C9" w:rsidRDefault="000174C9" w:rsidP="00590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Sıcaklık düzeyi için kurulacak hipotez:</w:t>
      </w:r>
    </w:p>
    <w:p w:rsidR="000174C9" w:rsidRDefault="000174C9" w:rsidP="000174C9">
      <w:pPr>
        <w:tabs>
          <w:tab w:val="left" w:pos="4080"/>
        </w:tabs>
        <w:rPr>
          <w:rFonts w:cstheme="minorHAnsi"/>
          <w:noProof/>
          <w:sz w:val="28"/>
          <w:szCs w:val="28"/>
          <w:vertAlign w:val="subscript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noProof/>
          <w:sz w:val="24"/>
          <w:szCs w:val="24"/>
          <w:lang w:eastAsia="tr-TR"/>
        </w:rPr>
        <w:t xml:space="preserve">: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%2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 </w:t>
      </w:r>
      <w:r>
        <w:rPr>
          <w:noProof/>
          <w:sz w:val="28"/>
          <w:szCs w:val="28"/>
          <w:lang w:eastAsia="tr-TR"/>
        </w:rPr>
        <w:t xml:space="preserve">=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%6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 </w:t>
      </w:r>
      <w:r>
        <w:rPr>
          <w:noProof/>
          <w:sz w:val="28"/>
          <w:szCs w:val="28"/>
          <w:lang w:eastAsia="tr-TR"/>
        </w:rPr>
        <w:t>=</w:t>
      </w:r>
      <w:r>
        <w:t xml:space="preserve">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%10</w:t>
      </w:r>
    </w:p>
    <w:p w:rsidR="000174C9" w:rsidRDefault="000174C9" w:rsidP="000174C9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rFonts w:cstheme="minorHAnsi"/>
          <w:b/>
          <w:noProof/>
          <w:sz w:val="24"/>
          <w:szCs w:val="24"/>
          <w:vertAlign w:val="subscript"/>
          <w:lang w:eastAsia="tr-TR"/>
        </w:rPr>
        <w:t>1</w:t>
      </w:r>
      <w:r>
        <w:rPr>
          <w:rFonts w:cstheme="minorHAnsi"/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>: En az biri farklıdır.</w:t>
      </w:r>
    </w:p>
    <w:p w:rsidR="000174C9" w:rsidRDefault="000174C9" w:rsidP="00590DFC">
      <w:pPr>
        <w:rPr>
          <w:b/>
          <w:sz w:val="24"/>
          <w:szCs w:val="24"/>
        </w:rPr>
      </w:pPr>
    </w:p>
    <w:p w:rsidR="000174C9" w:rsidRDefault="000174C9" w:rsidP="00590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Oksijen miktarları için kurulacak hipotez:</w:t>
      </w:r>
    </w:p>
    <w:p w:rsidR="000174C9" w:rsidRDefault="000174C9" w:rsidP="000174C9">
      <w:pPr>
        <w:tabs>
          <w:tab w:val="left" w:pos="4080"/>
        </w:tabs>
        <w:rPr>
          <w:rFonts w:cstheme="minorHAnsi"/>
          <w:noProof/>
          <w:sz w:val="28"/>
          <w:szCs w:val="28"/>
          <w:vertAlign w:val="subscript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noProof/>
          <w:sz w:val="24"/>
          <w:szCs w:val="24"/>
          <w:lang w:eastAsia="tr-TR"/>
        </w:rPr>
        <w:t xml:space="preserve">: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10C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 </w:t>
      </w:r>
      <w:r>
        <w:rPr>
          <w:noProof/>
          <w:sz w:val="28"/>
          <w:szCs w:val="28"/>
          <w:lang w:eastAsia="tr-TR"/>
        </w:rPr>
        <w:t xml:space="preserve">=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16C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 </w:t>
      </w:r>
    </w:p>
    <w:p w:rsidR="000174C9" w:rsidRDefault="000174C9" w:rsidP="000174C9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rFonts w:cstheme="minorHAnsi"/>
          <w:b/>
          <w:noProof/>
          <w:sz w:val="24"/>
          <w:szCs w:val="24"/>
          <w:vertAlign w:val="subscript"/>
          <w:lang w:eastAsia="tr-TR"/>
        </w:rPr>
        <w:t>1</w:t>
      </w:r>
      <w:r>
        <w:rPr>
          <w:rFonts w:cstheme="minorHAnsi"/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 xml:space="preserve">: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 xml:space="preserve">10C </w:t>
      </w:r>
      <w:r>
        <w:rPr>
          <w:rFonts w:cstheme="minorHAnsi"/>
          <w:noProof/>
          <w:sz w:val="28"/>
          <w:szCs w:val="28"/>
          <w:lang w:eastAsia="tr-TR"/>
        </w:rPr>
        <w:t>≠</w:t>
      </w:r>
      <w:r>
        <w:rPr>
          <w:noProof/>
          <w:sz w:val="28"/>
          <w:szCs w:val="28"/>
          <w:lang w:eastAsia="tr-TR"/>
        </w:rPr>
        <w:t xml:space="preserve"> </w:t>
      </w:r>
      <w:r w:rsidRPr="00BF6BC4">
        <w:rPr>
          <w:rFonts w:cstheme="minorHAnsi"/>
          <w:b/>
          <w:noProof/>
          <w:sz w:val="28"/>
          <w:szCs w:val="28"/>
          <w:lang w:eastAsia="tr-TR"/>
        </w:rPr>
        <w:t>µ</w:t>
      </w:r>
      <w:r>
        <w:rPr>
          <w:rFonts w:cstheme="minorHAnsi"/>
          <w:noProof/>
          <w:sz w:val="28"/>
          <w:szCs w:val="28"/>
          <w:vertAlign w:val="subscript"/>
          <w:lang w:eastAsia="tr-TR"/>
        </w:rPr>
        <w:t>16C</w:t>
      </w:r>
    </w:p>
    <w:p w:rsidR="000174C9" w:rsidRDefault="000174C9" w:rsidP="00590DFC">
      <w:pPr>
        <w:rPr>
          <w:b/>
          <w:sz w:val="24"/>
          <w:szCs w:val="24"/>
        </w:rPr>
      </w:pPr>
    </w:p>
    <w:p w:rsidR="000174C9" w:rsidRDefault="000174C9" w:rsidP="00590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Sıcaklık düzeyi ve oksijen miktarları için kurulacak hipotez:</w:t>
      </w:r>
    </w:p>
    <w:p w:rsidR="000174C9" w:rsidRDefault="000174C9" w:rsidP="00590DFC">
      <w:pPr>
        <w:rPr>
          <w:sz w:val="24"/>
          <w:szCs w:val="24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proofErr w:type="gramStart"/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 </w:t>
      </w:r>
      <w:r>
        <w:rPr>
          <w:sz w:val="24"/>
          <w:szCs w:val="24"/>
        </w:rPr>
        <w:t>: Sıcaklık</w:t>
      </w:r>
      <w:proofErr w:type="gramEnd"/>
      <w:r>
        <w:rPr>
          <w:sz w:val="24"/>
          <w:szCs w:val="24"/>
        </w:rPr>
        <w:t xml:space="preserve"> düzeyi ve oksijen miktarı etkileşimi önemsizdir.</w:t>
      </w:r>
    </w:p>
    <w:p w:rsidR="000174C9" w:rsidRDefault="000174C9" w:rsidP="00590DFC">
      <w:pPr>
        <w:rPr>
          <w:sz w:val="24"/>
          <w:szCs w:val="24"/>
        </w:rPr>
      </w:pP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proofErr w:type="gramStart"/>
      <w:r w:rsidRPr="0020542C">
        <w:rPr>
          <w:rFonts w:cstheme="minorHAnsi"/>
          <w:b/>
          <w:noProof/>
          <w:sz w:val="24"/>
          <w:szCs w:val="24"/>
          <w:vertAlign w:val="subscript"/>
          <w:lang w:eastAsia="tr-TR"/>
        </w:rPr>
        <w:t>1</w:t>
      </w:r>
      <w:r>
        <w:rPr>
          <w:rFonts w:cstheme="minorHAnsi"/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>:</w:t>
      </w:r>
      <w:r>
        <w:rPr>
          <w:rFonts w:cstheme="minorHAnsi"/>
          <w:noProof/>
          <w:sz w:val="24"/>
          <w:szCs w:val="24"/>
          <w:lang w:eastAsia="tr-TR"/>
        </w:rPr>
        <w:t xml:space="preserve"> </w:t>
      </w:r>
      <w:r>
        <w:rPr>
          <w:sz w:val="24"/>
          <w:szCs w:val="24"/>
        </w:rPr>
        <w:t>Sıcaklık</w:t>
      </w:r>
      <w:proofErr w:type="gramEnd"/>
      <w:r>
        <w:rPr>
          <w:sz w:val="24"/>
          <w:szCs w:val="24"/>
        </w:rPr>
        <w:t xml:space="preserve"> düzeyi ve oksije</w:t>
      </w:r>
      <w:r>
        <w:rPr>
          <w:sz w:val="24"/>
          <w:szCs w:val="24"/>
        </w:rPr>
        <w:t>n miktarı etkileşimi önemlidir.</w:t>
      </w:r>
    </w:p>
    <w:p w:rsidR="000174C9" w:rsidRDefault="000174C9" w:rsidP="00590DFC">
      <w:pPr>
        <w:rPr>
          <w:sz w:val="24"/>
          <w:szCs w:val="24"/>
        </w:rPr>
      </w:pPr>
    </w:p>
    <w:p w:rsidR="000174C9" w:rsidRDefault="000174C9" w:rsidP="00590DFC">
      <w:pPr>
        <w:rPr>
          <w:b/>
          <w:sz w:val="24"/>
          <w:szCs w:val="24"/>
        </w:rPr>
      </w:pPr>
    </w:p>
    <w:p w:rsidR="000174C9" w:rsidRDefault="000174C9" w:rsidP="00590DFC">
      <w:pPr>
        <w:rPr>
          <w:b/>
          <w:sz w:val="24"/>
          <w:szCs w:val="24"/>
        </w:rPr>
      </w:pPr>
    </w:p>
    <w:p w:rsidR="000174C9" w:rsidRDefault="000174C9" w:rsidP="00590DF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Araştırmaya ilişkin ANOVA tablomuz;</w:t>
      </w:r>
    </w:p>
    <w:p w:rsidR="000174C9" w:rsidRDefault="000174C9" w:rsidP="00590D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3977640" cy="2346960"/>
            <wp:effectExtent l="0" t="0" r="381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3F" w:rsidRDefault="005E653F" w:rsidP="005E653F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>
        <w:rPr>
          <w:rFonts w:cstheme="minorHAnsi"/>
          <w:noProof/>
          <w:sz w:val="24"/>
          <w:szCs w:val="24"/>
          <w:lang w:eastAsia="tr-TR"/>
        </w:rPr>
        <w:t xml:space="preserve">Anova tablosunda görüldüğü üzere </w:t>
      </w:r>
      <w:r>
        <w:rPr>
          <w:rFonts w:cstheme="minorHAnsi"/>
          <w:noProof/>
          <w:sz w:val="24"/>
          <w:szCs w:val="24"/>
          <w:lang w:eastAsia="tr-TR"/>
        </w:rPr>
        <w:t xml:space="preserve">oksijen miktarındaki ve oksijen*sıcaklık etkileşimindeki </w:t>
      </w:r>
      <w:r>
        <w:rPr>
          <w:rFonts w:cstheme="minorHAnsi"/>
          <w:noProof/>
          <w:sz w:val="24"/>
          <w:szCs w:val="24"/>
          <w:lang w:eastAsia="tr-TR"/>
        </w:rPr>
        <w:t>sig. değerlerimiz α= 0</w:t>
      </w:r>
      <w:r>
        <w:rPr>
          <w:rFonts w:cstheme="minorHAnsi"/>
          <w:noProof/>
          <w:sz w:val="24"/>
          <w:szCs w:val="24"/>
          <w:lang w:eastAsia="tr-TR"/>
        </w:rPr>
        <w:t>.05 değerinden büyük</w:t>
      </w:r>
      <w:r>
        <w:rPr>
          <w:rFonts w:cstheme="minorHAnsi"/>
          <w:noProof/>
          <w:sz w:val="24"/>
          <w:szCs w:val="24"/>
          <w:lang w:eastAsia="tr-TR"/>
        </w:rPr>
        <w:t xml:space="preserve"> çıkmıştır. Bu nedenle</w:t>
      </w:r>
      <w:r>
        <w:rPr>
          <w:rFonts w:cstheme="minorHAnsi"/>
          <w:noProof/>
          <w:sz w:val="24"/>
          <w:szCs w:val="24"/>
          <w:lang w:eastAsia="tr-TR"/>
        </w:rPr>
        <w:t xml:space="preserve"> oksijen miktarı için ve oksijen*sıcaklık etkileşimi için kurduğumuz</w:t>
      </w:r>
      <w:r>
        <w:rPr>
          <w:rFonts w:cstheme="minorHAnsi"/>
          <w:noProof/>
          <w:sz w:val="24"/>
          <w:szCs w:val="24"/>
          <w:lang w:eastAsia="tr-TR"/>
        </w:rPr>
        <w:t xml:space="preserve"> </w:t>
      </w: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>hipotezleri kabul edilir</w:t>
      </w:r>
      <w:r>
        <w:rPr>
          <w:rFonts w:cstheme="minorHAnsi"/>
          <w:noProof/>
          <w:sz w:val="24"/>
          <w:szCs w:val="24"/>
          <w:lang w:eastAsia="tr-TR"/>
        </w:rPr>
        <w:t xml:space="preserve">. </w:t>
      </w:r>
      <w:r>
        <w:rPr>
          <w:rFonts w:cstheme="minorHAnsi"/>
          <w:noProof/>
          <w:sz w:val="24"/>
          <w:szCs w:val="24"/>
          <w:lang w:eastAsia="tr-TR"/>
        </w:rPr>
        <w:t xml:space="preserve">Sıcaklık düzeyleri için kurduğumuz </w:t>
      </w:r>
      <w:r w:rsidRPr="0020542C">
        <w:rPr>
          <w:rFonts w:cstheme="minorHAnsi"/>
          <w:b/>
          <w:noProof/>
          <w:sz w:val="24"/>
          <w:szCs w:val="24"/>
          <w:lang w:eastAsia="tr-TR"/>
        </w:rPr>
        <w:t>Ԩ</w:t>
      </w:r>
      <w:r w:rsidRPr="0020542C">
        <w:rPr>
          <w:b/>
          <w:noProof/>
          <w:sz w:val="24"/>
          <w:szCs w:val="24"/>
          <w:vertAlign w:val="subscript"/>
          <w:lang w:eastAsia="tr-TR"/>
        </w:rPr>
        <w:t>0</w:t>
      </w:r>
      <w:r>
        <w:rPr>
          <w:b/>
          <w:noProof/>
          <w:sz w:val="24"/>
          <w:szCs w:val="24"/>
          <w:vertAlign w:val="subscript"/>
          <w:lang w:eastAsia="tr-TR"/>
        </w:rPr>
        <w:t xml:space="preserve"> </w:t>
      </w:r>
      <w:r>
        <w:rPr>
          <w:rFonts w:cstheme="minorHAnsi"/>
          <w:noProof/>
          <w:sz w:val="24"/>
          <w:szCs w:val="24"/>
          <w:lang w:eastAsia="tr-TR"/>
        </w:rPr>
        <w:t>hipotezi reddedilir.</w:t>
      </w:r>
    </w:p>
    <w:p w:rsidR="005E653F" w:rsidRDefault="005E653F" w:rsidP="005E653F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>
        <w:rPr>
          <w:rFonts w:cstheme="minorHAnsi"/>
          <w:noProof/>
          <w:sz w:val="24"/>
          <w:szCs w:val="24"/>
          <w:lang w:eastAsia="tr-TR"/>
        </w:rPr>
        <w:t>Oksijen miktarıyla patateslerin çürümesi arasında fark olmadığını %95 güven düzeyinde söyleyebiliriz.</w:t>
      </w:r>
    </w:p>
    <w:p w:rsidR="005E653F" w:rsidRDefault="005E653F" w:rsidP="005E653F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>
        <w:rPr>
          <w:rFonts w:cstheme="minorHAnsi"/>
          <w:noProof/>
          <w:sz w:val="24"/>
          <w:szCs w:val="24"/>
          <w:lang w:eastAsia="tr-TR"/>
        </w:rPr>
        <w:t>Sıcaklık*oksijen etkileşiminin önemsiz olduğunu %5 anlamlılık düzeyinde söyleyebiliriz.</w:t>
      </w:r>
    </w:p>
    <w:p w:rsidR="005E653F" w:rsidRDefault="005E653F" w:rsidP="005E653F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>
        <w:rPr>
          <w:rFonts w:cstheme="minorHAnsi"/>
          <w:noProof/>
          <w:sz w:val="24"/>
          <w:szCs w:val="24"/>
          <w:lang w:eastAsia="tr-TR"/>
        </w:rPr>
        <w:t xml:space="preserve">Sıcaklık düzeyleri arasında patateslerin çürümesi bakımından fark olduğunu %5 anlamlılık düzeyinde söyleyebiliriz.  </w:t>
      </w:r>
    </w:p>
    <w:p w:rsidR="005E653F" w:rsidRDefault="005E653F" w:rsidP="005E653F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  <w:r>
        <w:rPr>
          <w:rFonts w:cstheme="minorHAnsi"/>
          <w:noProof/>
          <w:sz w:val="24"/>
          <w:szCs w:val="24"/>
          <w:lang w:eastAsia="tr-TR"/>
        </w:rPr>
        <w:t xml:space="preserve">Sıcaklık düzeyleri iki grup olduğu için </w:t>
      </w:r>
      <w:r w:rsidR="00F32C20">
        <w:rPr>
          <w:rFonts w:cstheme="minorHAnsi"/>
          <w:noProof/>
          <w:sz w:val="24"/>
          <w:szCs w:val="24"/>
          <w:lang w:eastAsia="tr-TR"/>
        </w:rPr>
        <w:t>ve gruplar arası fark çıktığı için post-hoc kullanılmaz. 10C ve 16C birbirinden farklıdır.</w:t>
      </w:r>
    </w:p>
    <w:p w:rsidR="00F32C20" w:rsidRDefault="00F32C20" w:rsidP="005E653F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</w:p>
    <w:p w:rsidR="005E653F" w:rsidRDefault="005E653F" w:rsidP="005E653F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</w:p>
    <w:p w:rsidR="005E653F" w:rsidRDefault="005E653F" w:rsidP="005E653F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</w:p>
    <w:p w:rsidR="005E653F" w:rsidRDefault="005E653F" w:rsidP="005E653F">
      <w:pPr>
        <w:tabs>
          <w:tab w:val="left" w:pos="4080"/>
        </w:tabs>
        <w:rPr>
          <w:rFonts w:cstheme="minorHAnsi"/>
          <w:noProof/>
          <w:sz w:val="24"/>
          <w:szCs w:val="24"/>
          <w:lang w:eastAsia="tr-TR"/>
        </w:rPr>
      </w:pPr>
    </w:p>
    <w:p w:rsidR="005E653F" w:rsidRPr="005E653F" w:rsidRDefault="00E66877" w:rsidP="00590DFC">
      <w:pPr>
        <w:rPr>
          <w:sz w:val="24"/>
          <w:szCs w:val="24"/>
        </w:rPr>
      </w:pPr>
      <w:r>
        <w:rPr>
          <w:b/>
          <w:noProof/>
          <w:sz w:val="28"/>
          <w:szCs w:val="28"/>
          <w:lang w:eastAsia="tr-TR"/>
        </w:rPr>
        <w:t>KAYNAKÇA :</w:t>
      </w:r>
      <w:r>
        <w:rPr>
          <w:b/>
          <w:noProof/>
          <w:sz w:val="28"/>
          <w:szCs w:val="28"/>
          <w:lang w:eastAsia="tr-TR"/>
        </w:rPr>
        <w:t xml:space="preserve"> </w:t>
      </w:r>
      <w:r w:rsidRPr="00E66877">
        <w:rPr>
          <w:b/>
          <w:noProof/>
          <w:sz w:val="28"/>
          <w:szCs w:val="28"/>
          <w:lang w:eastAsia="tr-TR"/>
        </w:rPr>
        <w:t>ANOVA</w:t>
      </w:r>
      <w:r>
        <w:rPr>
          <w:b/>
          <w:noProof/>
          <w:sz w:val="28"/>
          <w:szCs w:val="28"/>
          <w:lang w:eastAsia="tr-TR"/>
        </w:rPr>
        <w:t xml:space="preserve"> </w:t>
      </w:r>
      <w:r w:rsidRPr="00E66877">
        <w:rPr>
          <w:b/>
          <w:noProof/>
          <w:sz w:val="28"/>
          <w:szCs w:val="28"/>
          <w:lang w:eastAsia="tr-TR"/>
        </w:rPr>
        <w:t>Modellerinde</w:t>
      </w:r>
      <w:r>
        <w:rPr>
          <w:b/>
          <w:noProof/>
          <w:sz w:val="28"/>
          <w:szCs w:val="28"/>
          <w:lang w:eastAsia="tr-TR"/>
        </w:rPr>
        <w:t xml:space="preserve"> </w:t>
      </w:r>
      <w:r w:rsidRPr="00E66877">
        <w:rPr>
          <w:b/>
          <w:noProof/>
          <w:sz w:val="28"/>
          <w:szCs w:val="28"/>
          <w:lang w:eastAsia="tr-TR"/>
        </w:rPr>
        <w:t>Kareler</w:t>
      </w:r>
      <w:r>
        <w:rPr>
          <w:b/>
          <w:noProof/>
          <w:sz w:val="28"/>
          <w:szCs w:val="28"/>
          <w:lang w:eastAsia="tr-TR"/>
        </w:rPr>
        <w:t xml:space="preserve">  </w:t>
      </w:r>
      <w:r w:rsidRPr="00E66877">
        <w:rPr>
          <w:b/>
          <w:noProof/>
          <w:sz w:val="28"/>
          <w:szCs w:val="28"/>
          <w:lang w:eastAsia="tr-TR"/>
        </w:rPr>
        <w:t>Toplamı</w:t>
      </w:r>
      <w:r>
        <w:rPr>
          <w:b/>
          <w:noProof/>
          <w:sz w:val="28"/>
          <w:szCs w:val="28"/>
          <w:lang w:eastAsia="tr-TR"/>
        </w:rPr>
        <w:t xml:space="preserve"> </w:t>
      </w:r>
      <w:r w:rsidRPr="00E66877">
        <w:rPr>
          <w:b/>
          <w:noProof/>
          <w:sz w:val="28"/>
          <w:szCs w:val="28"/>
          <w:lang w:eastAsia="tr-TR"/>
        </w:rPr>
        <w:t>Yöntemlerinin</w:t>
      </w:r>
      <w:r>
        <w:rPr>
          <w:b/>
          <w:noProof/>
          <w:sz w:val="28"/>
          <w:szCs w:val="28"/>
          <w:lang w:eastAsia="tr-TR"/>
        </w:rPr>
        <w:t xml:space="preserve">  </w:t>
      </w:r>
      <w:r w:rsidRPr="00E66877">
        <w:rPr>
          <w:b/>
          <w:noProof/>
          <w:sz w:val="28"/>
          <w:szCs w:val="28"/>
          <w:lang w:eastAsia="tr-TR"/>
        </w:rPr>
        <w:t>Karşılaştırılması</w:t>
      </w:r>
      <w:r>
        <w:rPr>
          <w:b/>
          <w:noProof/>
          <w:sz w:val="28"/>
          <w:szCs w:val="28"/>
          <w:lang w:eastAsia="tr-TR"/>
        </w:rPr>
        <w:t xml:space="preserve"> / Gül ERGÜN / Serpil AKTAŞ</w:t>
      </w:r>
      <w:bookmarkStart w:id="0" w:name="_GoBack"/>
      <w:bookmarkEnd w:id="0"/>
    </w:p>
    <w:p w:rsidR="008C1B15" w:rsidRDefault="008C1B15" w:rsidP="00590DFC">
      <w:pPr>
        <w:rPr>
          <w:sz w:val="24"/>
          <w:szCs w:val="24"/>
        </w:rPr>
      </w:pPr>
    </w:p>
    <w:p w:rsidR="008C1B15" w:rsidRPr="008C1B15" w:rsidRDefault="008C1B15" w:rsidP="00590DFC">
      <w:pPr>
        <w:rPr>
          <w:sz w:val="24"/>
          <w:szCs w:val="24"/>
        </w:rPr>
      </w:pPr>
    </w:p>
    <w:p w:rsidR="00590DFC" w:rsidRPr="00EC150C" w:rsidRDefault="00590DFC" w:rsidP="00EC150C">
      <w:pPr>
        <w:rPr>
          <w:b/>
          <w:sz w:val="24"/>
          <w:szCs w:val="24"/>
        </w:rPr>
      </w:pPr>
    </w:p>
    <w:sectPr w:rsidR="00590DFC" w:rsidRPr="00EC1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1EC"/>
    <w:multiLevelType w:val="multilevel"/>
    <w:tmpl w:val="43AA3170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abstractNum w:abstractNumId="1">
    <w:nsid w:val="081837B2"/>
    <w:multiLevelType w:val="hybridMultilevel"/>
    <w:tmpl w:val="61740C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C2104"/>
    <w:multiLevelType w:val="hybridMultilevel"/>
    <w:tmpl w:val="61740C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651D1"/>
    <w:multiLevelType w:val="multilevel"/>
    <w:tmpl w:val="1CCE5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>
    <w:nsid w:val="4081690A"/>
    <w:multiLevelType w:val="multilevel"/>
    <w:tmpl w:val="43AA317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abstractNum w:abstractNumId="5">
    <w:nsid w:val="408A36F7"/>
    <w:multiLevelType w:val="multilevel"/>
    <w:tmpl w:val="CB8EAE1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6">
    <w:nsid w:val="4FA24BF4"/>
    <w:multiLevelType w:val="multilevel"/>
    <w:tmpl w:val="43AA317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BB"/>
    <w:rsid w:val="0000249D"/>
    <w:rsid w:val="000174C9"/>
    <w:rsid w:val="0020542C"/>
    <w:rsid w:val="004F59BB"/>
    <w:rsid w:val="00590DFC"/>
    <w:rsid w:val="005E653F"/>
    <w:rsid w:val="00605235"/>
    <w:rsid w:val="00675301"/>
    <w:rsid w:val="006B4276"/>
    <w:rsid w:val="006F7B88"/>
    <w:rsid w:val="008C1B15"/>
    <w:rsid w:val="00916ED7"/>
    <w:rsid w:val="00BF6BC4"/>
    <w:rsid w:val="00C84B88"/>
    <w:rsid w:val="00D015F4"/>
    <w:rsid w:val="00E66877"/>
    <w:rsid w:val="00EC150C"/>
    <w:rsid w:val="00EE47B1"/>
    <w:rsid w:val="00F03AF1"/>
    <w:rsid w:val="00F3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0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249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0249D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EC150C"/>
    <w:pPr>
      <w:tabs>
        <w:tab w:val="decimal" w:pos="360"/>
      </w:tabs>
    </w:pPr>
    <w:rPr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EC150C"/>
    <w:pPr>
      <w:spacing w:after="0"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EC150C"/>
    <w:rPr>
      <w:rFonts w:eastAsiaTheme="minorEastAsia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EC150C"/>
    <w:rPr>
      <w:i/>
      <w:iCs/>
      <w:color w:val="7F7F7F" w:themeColor="text1" w:themeTint="80"/>
    </w:rPr>
  </w:style>
  <w:style w:type="table" w:styleId="AkGlgeleme-Vurgu1">
    <w:name w:val="Light Shading Accent 1"/>
    <w:basedOn w:val="NormalTablo"/>
    <w:uiPriority w:val="60"/>
    <w:rsid w:val="00EC150C"/>
    <w:pPr>
      <w:spacing w:after="0" w:line="240" w:lineRule="auto"/>
    </w:pPr>
    <w:rPr>
      <w:rFonts w:eastAsiaTheme="minorEastAsia"/>
      <w:color w:val="365F91" w:themeColor="accent1" w:themeShade="BF"/>
      <w:lang w:eastAsia="tr-T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Kpr">
    <w:name w:val="Hyperlink"/>
    <w:basedOn w:val="VarsaylanParagrafYazTipi"/>
    <w:uiPriority w:val="99"/>
    <w:semiHidden/>
    <w:unhideWhenUsed/>
    <w:rsid w:val="00590D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0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249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0249D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EC150C"/>
    <w:pPr>
      <w:tabs>
        <w:tab w:val="decimal" w:pos="360"/>
      </w:tabs>
    </w:pPr>
    <w:rPr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EC150C"/>
    <w:pPr>
      <w:spacing w:after="0"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EC150C"/>
    <w:rPr>
      <w:rFonts w:eastAsiaTheme="minorEastAsia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EC150C"/>
    <w:rPr>
      <w:i/>
      <w:iCs/>
      <w:color w:val="7F7F7F" w:themeColor="text1" w:themeTint="80"/>
    </w:rPr>
  </w:style>
  <w:style w:type="table" w:styleId="AkGlgeleme-Vurgu1">
    <w:name w:val="Light Shading Accent 1"/>
    <w:basedOn w:val="NormalTablo"/>
    <w:uiPriority w:val="60"/>
    <w:rsid w:val="00EC150C"/>
    <w:pPr>
      <w:spacing w:after="0" w:line="240" w:lineRule="auto"/>
    </w:pPr>
    <w:rPr>
      <w:rFonts w:eastAsiaTheme="minorEastAsia"/>
      <w:color w:val="365F91" w:themeColor="accent1" w:themeShade="BF"/>
      <w:lang w:eastAsia="tr-T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Kpr">
    <w:name w:val="Hyperlink"/>
    <w:basedOn w:val="VarsaylanParagrafYazTipi"/>
    <w:uiPriority w:val="99"/>
    <w:semiHidden/>
    <w:unhideWhenUsed/>
    <w:rsid w:val="00590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dergipark.gov.tr/jist/issue/793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28E9D-C6F4-4780-ADCA-05693083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2019-01-07T11:05:00Z</dcterms:created>
  <dcterms:modified xsi:type="dcterms:W3CDTF">2019-01-07T14:18:00Z</dcterms:modified>
</cp:coreProperties>
</file>