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2323" w14:textId="587EC532" w:rsidR="009B0BA8" w:rsidRPr="004B0A50" w:rsidRDefault="00347650" w:rsidP="002548F3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Derin Öğrenme ve Uygulamaları</w:t>
      </w:r>
    </w:p>
    <w:p w14:paraId="3DC99DC1" w14:textId="6E43AEC6" w:rsidR="00402CFF" w:rsidRPr="004B0A50" w:rsidRDefault="00C525B1" w:rsidP="002548F3">
      <w:pPr>
        <w:jc w:val="center"/>
        <w:rPr>
          <w:rFonts w:ascii="Arial" w:hAnsi="Arial" w:cs="Arial"/>
          <w:sz w:val="48"/>
          <w:szCs w:val="48"/>
        </w:rPr>
      </w:pPr>
      <w:r w:rsidRPr="004B0A50">
        <w:rPr>
          <w:rFonts w:ascii="Arial" w:hAnsi="Arial" w:cs="Arial"/>
          <w:sz w:val="48"/>
          <w:szCs w:val="48"/>
        </w:rPr>
        <w:t>Final Projesi</w:t>
      </w:r>
    </w:p>
    <w:p w14:paraId="7A29953C" w14:textId="22A28852" w:rsidR="00191202" w:rsidRPr="00DB3E2F" w:rsidRDefault="00191202" w:rsidP="00DB3E2F">
      <w:pPr>
        <w:rPr>
          <w:rFonts w:ascii="Arial" w:hAnsi="Arial" w:cs="Arial"/>
          <w:b/>
          <w:bCs/>
          <w:sz w:val="24"/>
          <w:szCs w:val="24"/>
        </w:rPr>
      </w:pPr>
    </w:p>
    <w:p w14:paraId="0166AEEC" w14:textId="3EAE32E7" w:rsidR="002E6B06" w:rsidRPr="00191202" w:rsidRDefault="002E6B06" w:rsidP="002E6B0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91202">
        <w:rPr>
          <w:rFonts w:ascii="Arial" w:hAnsi="Arial" w:cs="Arial"/>
          <w:b/>
          <w:bCs/>
          <w:sz w:val="24"/>
          <w:szCs w:val="24"/>
        </w:rPr>
        <w:t>Giriş</w:t>
      </w:r>
    </w:p>
    <w:p w14:paraId="7A6EA96C" w14:textId="77777777" w:rsidR="00857E0E" w:rsidRDefault="00857E0E" w:rsidP="00191202">
      <w:pPr>
        <w:pStyle w:val="ListParagraph"/>
        <w:ind w:left="360"/>
        <w:rPr>
          <w:rFonts w:ascii="Arial" w:hAnsi="Arial" w:cs="Arial"/>
        </w:rPr>
      </w:pPr>
    </w:p>
    <w:p w14:paraId="4A573147" w14:textId="169F5307" w:rsidR="00613FC9" w:rsidRDefault="001A6BE0" w:rsidP="00613FC9">
      <w:pPr>
        <w:pStyle w:val="ListParagraph"/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Derin </w:t>
      </w:r>
      <w:r w:rsidR="00613FC9">
        <w:rPr>
          <w:rFonts w:ascii="Arial" w:hAnsi="Arial" w:cs="Arial"/>
        </w:rPr>
        <w:t>Ö</w:t>
      </w:r>
      <w:r>
        <w:rPr>
          <w:rFonts w:ascii="Arial" w:hAnsi="Arial" w:cs="Arial"/>
        </w:rPr>
        <w:t>ğrenme ve</w:t>
      </w:r>
      <w:r w:rsidR="00613FC9">
        <w:rPr>
          <w:rFonts w:ascii="Arial" w:hAnsi="Arial" w:cs="Arial"/>
        </w:rPr>
        <w:t xml:space="preserve"> Uygulamaları dersinin final projesinde bir derin öğrenme uygulaması kullanılmasına karar verilmiştir. Bu uygulama için kaggle platformundan bir akciğer CT görüntüsü içeren veriseti seçilmiştir. </w:t>
      </w:r>
      <w:r w:rsidR="00613FC9" w:rsidRPr="00613FC9">
        <w:rPr>
          <w:rFonts w:ascii="Arial" w:hAnsi="Arial" w:cs="Arial"/>
        </w:rPr>
        <w:t>Veri seti, kontrast kullanımı ve hasta yaşı ile ilişkili CT görüntü verilerindeki eğilimleri incelemek için farklı yöntemlerin test edilmesine izin verecek şekilde tasarlanmıştır</w:t>
      </w:r>
      <w:r w:rsidR="00613FC9">
        <w:rPr>
          <w:rFonts w:ascii="Arial" w:hAnsi="Arial" w:cs="Arial"/>
        </w:rPr>
        <w:t xml:space="preserve">. </w:t>
      </w:r>
    </w:p>
    <w:p w14:paraId="7940E3B8" w14:textId="77777777" w:rsidR="00681D56" w:rsidRPr="00613FC9" w:rsidRDefault="00681D56" w:rsidP="00613FC9">
      <w:pPr>
        <w:pStyle w:val="ListParagraph"/>
        <w:ind w:left="360" w:firstLine="360"/>
        <w:rPr>
          <w:rFonts w:ascii="Arial" w:hAnsi="Arial" w:cs="Arial"/>
        </w:rPr>
      </w:pPr>
    </w:p>
    <w:p w14:paraId="4F9EAE99" w14:textId="035F1A7B" w:rsidR="004F4293" w:rsidRPr="00191202" w:rsidRDefault="004F4293" w:rsidP="004F429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91202">
        <w:rPr>
          <w:rFonts w:ascii="Arial" w:hAnsi="Arial" w:cs="Arial"/>
          <w:b/>
          <w:bCs/>
          <w:sz w:val="24"/>
          <w:szCs w:val="24"/>
        </w:rPr>
        <w:t>Yöntem</w:t>
      </w:r>
    </w:p>
    <w:p w14:paraId="625D3B32" w14:textId="7CF49D84" w:rsidR="004324BD" w:rsidRDefault="004F4293" w:rsidP="00CD560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91202">
        <w:rPr>
          <w:rFonts w:ascii="Arial" w:hAnsi="Arial" w:cs="Arial"/>
          <w:b/>
          <w:bCs/>
          <w:sz w:val="24"/>
          <w:szCs w:val="24"/>
        </w:rPr>
        <w:t>Veri Ön Hazırlık</w:t>
      </w:r>
    </w:p>
    <w:p w14:paraId="4F4BBC7A" w14:textId="77777777" w:rsidR="00681D56" w:rsidRPr="00CD5604" w:rsidRDefault="00681D56" w:rsidP="00681D56">
      <w:pPr>
        <w:pStyle w:val="ListParagraph"/>
        <w:ind w:left="792"/>
        <w:rPr>
          <w:rFonts w:ascii="Arial" w:hAnsi="Arial" w:cs="Arial"/>
          <w:b/>
          <w:bCs/>
          <w:sz w:val="24"/>
          <w:szCs w:val="24"/>
        </w:rPr>
      </w:pPr>
    </w:p>
    <w:p w14:paraId="269504FD" w14:textId="1455AA63" w:rsidR="00531C5D" w:rsidRDefault="00A225C3" w:rsidP="00531C5D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Veri seti içerisinde 100 tane CT görüntüsü bulunmaktadır. Bunları yarısı kanser hastası, yarısı sağlıklı olarak etiketlenmiştir.</w:t>
      </w:r>
      <w:r w:rsidR="00531C5D">
        <w:rPr>
          <w:rFonts w:ascii="Arial" w:hAnsi="Arial" w:cs="Arial"/>
        </w:rPr>
        <w:t xml:space="preserve"> Veriler 512</w:t>
      </w:r>
      <w:r w:rsidR="00972156">
        <w:rPr>
          <w:rFonts w:ascii="Arial" w:hAnsi="Arial" w:cs="Arial"/>
        </w:rPr>
        <w:t xml:space="preserve"> x 512 formatında gelmektedir. Bunun modelimize uygun hale getirmek için 128 x 128 e yeniden şekillendirilmesi uygun görüldü.</w:t>
      </w:r>
    </w:p>
    <w:p w14:paraId="3B5EF59A" w14:textId="496D022E" w:rsidR="0064794F" w:rsidRDefault="000A411C" w:rsidP="00561527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Yeniden şekillendirme sonrası </w:t>
      </w:r>
      <w:r w:rsidR="00365D2B">
        <w:rPr>
          <w:rFonts w:ascii="Arial" w:hAnsi="Arial" w:cs="Arial"/>
        </w:rPr>
        <w:t>verilerin etiketleri için bir dataframe oluşturuldu. Bu etiketler dicom dosyalarının isimlerinden elde edildi.</w:t>
      </w:r>
      <w:r w:rsidR="00561527">
        <w:rPr>
          <w:rFonts w:ascii="Arial" w:hAnsi="Arial" w:cs="Arial"/>
        </w:rPr>
        <w:t xml:space="preserve"> Daha sonrasında bu etikteler 0 kanser değil, 1 kanser olmak üzere tamsayı olarak dataframe’de muhafaza edildi.</w:t>
      </w:r>
    </w:p>
    <w:p w14:paraId="75F96DC2" w14:textId="082A81FC" w:rsidR="00681D56" w:rsidRDefault="00951128" w:rsidP="00951128">
      <w:pPr>
        <w:ind w:left="360" w:firstLine="360"/>
        <w:jc w:val="center"/>
        <w:rPr>
          <w:rFonts w:ascii="Arial" w:hAnsi="Arial" w:cs="Arial"/>
        </w:rPr>
      </w:pPr>
      <w:r w:rsidRPr="00951128">
        <w:rPr>
          <w:rFonts w:ascii="Arial" w:hAnsi="Arial" w:cs="Arial"/>
        </w:rPr>
        <w:drawing>
          <wp:inline distT="0" distB="0" distL="0" distR="0" wp14:anchorId="3620A36C" wp14:editId="0633B16E">
            <wp:extent cx="2197100" cy="2085854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 rotWithShape="1">
                    <a:blip r:embed="rId7"/>
                    <a:srcRect r="22263"/>
                    <a:stretch/>
                  </pic:blipFill>
                  <pic:spPr bwMode="auto">
                    <a:xfrm>
                      <a:off x="0" y="0"/>
                      <a:ext cx="2199907" cy="2088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95CCA" w14:textId="2662147A" w:rsidR="00951128" w:rsidRPr="00561527" w:rsidRDefault="00951128" w:rsidP="00951128">
      <w:pPr>
        <w:ind w:left="360" w:firstLine="360"/>
        <w:jc w:val="center"/>
        <w:rPr>
          <w:rFonts w:ascii="Arial" w:hAnsi="Arial" w:cs="Arial"/>
        </w:rPr>
      </w:pPr>
      <w:r w:rsidRPr="00161A72">
        <w:rPr>
          <w:rFonts w:ascii="Arial" w:hAnsi="Arial" w:cs="Arial"/>
          <w:b/>
          <w:bCs/>
        </w:rPr>
        <w:t>Şekil 1.</w:t>
      </w:r>
      <w:r>
        <w:rPr>
          <w:rFonts w:ascii="Arial" w:hAnsi="Arial" w:cs="Arial"/>
        </w:rPr>
        <w:t xml:space="preserve"> </w:t>
      </w:r>
      <w:r w:rsidRPr="00161A72">
        <w:rPr>
          <w:rFonts w:ascii="Arial" w:hAnsi="Arial" w:cs="Arial"/>
          <w:i/>
          <w:iCs/>
        </w:rPr>
        <w:t>Örnek Bir CT Verimiz</w:t>
      </w:r>
    </w:p>
    <w:p w14:paraId="66E6038D" w14:textId="278A60F9" w:rsidR="001E1A53" w:rsidRDefault="001E1A53" w:rsidP="001E1A5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91202">
        <w:rPr>
          <w:rFonts w:ascii="Arial" w:hAnsi="Arial" w:cs="Arial"/>
          <w:b/>
          <w:bCs/>
          <w:sz w:val="24"/>
          <w:szCs w:val="24"/>
        </w:rPr>
        <w:t>Eğitim ve Test Verisi Oluşturma</w:t>
      </w:r>
    </w:p>
    <w:p w14:paraId="02B70355" w14:textId="77777777" w:rsidR="00681D56" w:rsidRDefault="00681D56" w:rsidP="00681D56">
      <w:pPr>
        <w:pStyle w:val="ListParagraph"/>
        <w:ind w:left="792"/>
        <w:rPr>
          <w:rFonts w:ascii="Arial" w:hAnsi="Arial" w:cs="Arial"/>
          <w:b/>
          <w:bCs/>
          <w:sz w:val="24"/>
          <w:szCs w:val="24"/>
        </w:rPr>
      </w:pPr>
    </w:p>
    <w:p w14:paraId="354546B8" w14:textId="7D0B83F2" w:rsidR="00681D56" w:rsidRPr="005029E4" w:rsidRDefault="005029E4" w:rsidP="00C9721F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Veriseti modeller üzerinde işlenmeye başlanmadan önce tahmin edilmesi hedeflenen </w:t>
      </w:r>
      <w:r w:rsidR="00561527">
        <w:rPr>
          <w:rFonts w:ascii="Arial" w:hAnsi="Arial" w:cs="Arial"/>
        </w:rPr>
        <w:t xml:space="preserve">kanser olup olmama durumunu </w:t>
      </w:r>
      <w:r w:rsidR="002F614D">
        <w:rPr>
          <w:rFonts w:ascii="Arial" w:hAnsi="Arial" w:cs="Arial"/>
        </w:rPr>
        <w:t xml:space="preserve">bir veri yapısında, CT görüntüleri ise başka bir veri yapısında </w:t>
      </w:r>
      <w:r w:rsidR="005777B2">
        <w:rPr>
          <w:rFonts w:ascii="Arial" w:hAnsi="Arial" w:cs="Arial"/>
        </w:rPr>
        <w:t>tutuldu. Sonrasında veriler %90 eğitim ve %10 test verisi olmak üzere bölündü.</w:t>
      </w:r>
    </w:p>
    <w:p w14:paraId="49409CDC" w14:textId="104EFF8A" w:rsidR="00BC0B92" w:rsidRDefault="00BC0B92" w:rsidP="0070051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91202">
        <w:rPr>
          <w:rFonts w:ascii="Arial" w:hAnsi="Arial" w:cs="Arial"/>
          <w:b/>
          <w:bCs/>
          <w:sz w:val="24"/>
          <w:szCs w:val="24"/>
        </w:rPr>
        <w:lastRenderedPageBreak/>
        <w:t>Modeller</w:t>
      </w:r>
      <w:r w:rsidR="008777FC" w:rsidRPr="00191202">
        <w:rPr>
          <w:rFonts w:ascii="Arial" w:hAnsi="Arial" w:cs="Arial"/>
          <w:b/>
          <w:bCs/>
          <w:sz w:val="24"/>
          <w:szCs w:val="24"/>
        </w:rPr>
        <w:t xml:space="preserve"> </w:t>
      </w:r>
      <w:r w:rsidR="00FB6E44">
        <w:rPr>
          <w:rFonts w:ascii="Arial" w:hAnsi="Arial" w:cs="Arial"/>
          <w:b/>
          <w:bCs/>
          <w:sz w:val="24"/>
          <w:szCs w:val="24"/>
        </w:rPr>
        <w:t>Seçimi</w:t>
      </w:r>
    </w:p>
    <w:p w14:paraId="41AE0A91" w14:textId="148FDC49" w:rsidR="00C9795A" w:rsidRDefault="00A944E2" w:rsidP="00B230D5">
      <w:pPr>
        <w:ind w:firstLine="360"/>
        <w:rPr>
          <w:rFonts w:ascii="Arial" w:hAnsi="Arial" w:cs="Arial"/>
        </w:rPr>
      </w:pPr>
      <w:r w:rsidRPr="00B230D5">
        <w:rPr>
          <w:rFonts w:ascii="Arial" w:hAnsi="Arial" w:cs="Arial"/>
        </w:rPr>
        <w:t xml:space="preserve">CT görüntülerimiz için LeNet algoritması kullanılması uygun görülmüştür. Literatürde de birçok </w:t>
      </w:r>
      <w:r w:rsidR="00B230D5" w:rsidRPr="00B230D5">
        <w:rPr>
          <w:rFonts w:ascii="Arial" w:hAnsi="Arial" w:cs="Arial"/>
        </w:rPr>
        <w:t>CT görüntü işleme örneğinde bu model denenmiş ve başarı yakalanmıştır. (Detection of COVID 19 from CT Image by The Novel LeNet-5 CNN Architectur</w:t>
      </w:r>
      <w:r w:rsidR="00B230D5">
        <w:rPr>
          <w:rFonts w:ascii="Arial" w:hAnsi="Arial" w:cs="Arial"/>
        </w:rPr>
        <w:t>e</w:t>
      </w:r>
      <w:r w:rsidR="00B230D5" w:rsidRPr="00B230D5">
        <w:rPr>
          <w:rFonts w:ascii="Arial" w:hAnsi="Arial" w:cs="Arial"/>
        </w:rPr>
        <w:t>)</w:t>
      </w:r>
      <w:r w:rsidR="00B230D5">
        <w:rPr>
          <w:rFonts w:ascii="Arial" w:hAnsi="Arial" w:cs="Arial"/>
        </w:rPr>
        <w:t xml:space="preserve"> </w:t>
      </w:r>
      <w:r w:rsidR="00A61DE8">
        <w:rPr>
          <w:rFonts w:ascii="Arial" w:hAnsi="Arial" w:cs="Arial"/>
        </w:rPr>
        <w:t>Covid 19 vakalarından elde edilen akciğer CT görüntülerinde bu model kullanıldığında yakalanan başarılar ve modelin sade oluşu seçimde etken rol oynamıştır.</w:t>
      </w:r>
    </w:p>
    <w:p w14:paraId="6E02A5CC" w14:textId="769F75AC" w:rsidR="00681D56" w:rsidRDefault="00681D56" w:rsidP="00B230D5">
      <w:pPr>
        <w:ind w:firstLine="360"/>
        <w:rPr>
          <w:rFonts w:ascii="Arial" w:hAnsi="Arial" w:cs="Arial"/>
        </w:rPr>
      </w:pPr>
    </w:p>
    <w:p w14:paraId="5E723D58" w14:textId="3DB6C33B" w:rsidR="00681D56" w:rsidRDefault="00681D56" w:rsidP="00CD1B75">
      <w:pPr>
        <w:ind w:firstLine="360"/>
        <w:jc w:val="center"/>
        <w:rPr>
          <w:rFonts w:ascii="Arial" w:hAnsi="Arial" w:cs="Arial"/>
        </w:rPr>
      </w:pPr>
      <w:r w:rsidRPr="00681D56">
        <w:rPr>
          <w:rFonts w:ascii="Arial" w:hAnsi="Arial" w:cs="Arial"/>
        </w:rPr>
        <w:drawing>
          <wp:inline distT="0" distB="0" distL="0" distR="0" wp14:anchorId="1A71313C" wp14:editId="62C0B9A8">
            <wp:extent cx="5943600" cy="1945005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85BA" w14:textId="46AD99B4" w:rsidR="00681D56" w:rsidRDefault="00681D56" w:rsidP="00681D56">
      <w:pPr>
        <w:ind w:firstLine="360"/>
        <w:jc w:val="center"/>
        <w:rPr>
          <w:rFonts w:ascii="Arial" w:hAnsi="Arial" w:cs="Arial"/>
        </w:rPr>
      </w:pPr>
      <w:r w:rsidRPr="002A41FD">
        <w:rPr>
          <w:rFonts w:ascii="Arial" w:hAnsi="Arial" w:cs="Arial"/>
          <w:b/>
          <w:bCs/>
        </w:rPr>
        <w:t xml:space="preserve">Şekil </w:t>
      </w:r>
      <w:r w:rsidR="00161A72">
        <w:rPr>
          <w:rFonts w:ascii="Arial" w:hAnsi="Arial" w:cs="Arial"/>
          <w:b/>
          <w:bCs/>
        </w:rPr>
        <w:t>2</w:t>
      </w:r>
      <w:r w:rsidRPr="002A41FD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Pr="002A41FD">
        <w:rPr>
          <w:rFonts w:ascii="Arial" w:hAnsi="Arial" w:cs="Arial"/>
          <w:i/>
          <w:iCs/>
        </w:rPr>
        <w:t>LeNet Modeli</w:t>
      </w:r>
      <w:r w:rsidR="001E3175" w:rsidRPr="002A41FD">
        <w:rPr>
          <w:rFonts w:ascii="Arial" w:hAnsi="Arial" w:cs="Arial"/>
          <w:i/>
          <w:iCs/>
        </w:rPr>
        <w:t>nin Bu Proje için Uyarlanmış Şeması</w:t>
      </w:r>
    </w:p>
    <w:p w14:paraId="1A5E71E8" w14:textId="5EBC42CC" w:rsidR="00C80BBC" w:rsidRDefault="00C80BBC" w:rsidP="00AD2AB1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r w:rsidR="00161A72">
        <w:rPr>
          <w:rFonts w:ascii="Arial" w:hAnsi="Arial" w:cs="Arial"/>
        </w:rPr>
        <w:t>2</w:t>
      </w:r>
      <w:r>
        <w:rPr>
          <w:rFonts w:ascii="Arial" w:hAnsi="Arial" w:cs="Arial"/>
        </w:rPr>
        <w:t>.’de görüldüğü gibi modelde</w:t>
      </w:r>
      <w:r w:rsidR="008D3758">
        <w:rPr>
          <w:rFonts w:ascii="Arial" w:hAnsi="Arial" w:cs="Arial"/>
        </w:rPr>
        <w:t xml:space="preserve"> 2 konvolüsyon katmanı, 2 max pooling katmanı bir fully connected ve 3 dense katmanı bulunmaktadır.</w:t>
      </w:r>
    </w:p>
    <w:p w14:paraId="5FE64248" w14:textId="76C33D63" w:rsidR="008D3758" w:rsidRDefault="00CD1B75" w:rsidP="00CD1B75">
      <w:pPr>
        <w:jc w:val="center"/>
        <w:rPr>
          <w:rFonts w:ascii="Arial" w:hAnsi="Arial" w:cs="Arial"/>
        </w:rPr>
      </w:pPr>
      <w:r w:rsidRPr="00CD1B75">
        <w:rPr>
          <w:rFonts w:ascii="Arial" w:hAnsi="Arial" w:cs="Arial"/>
        </w:rPr>
        <w:drawing>
          <wp:inline distT="0" distB="0" distL="0" distR="0" wp14:anchorId="310E06FE" wp14:editId="6F6AFEF0">
            <wp:extent cx="4667250" cy="1501398"/>
            <wp:effectExtent l="0" t="0" r="0" b="381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308" cy="150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F713" w14:textId="2FB181A9" w:rsidR="00CD1B75" w:rsidRDefault="00CD1B75" w:rsidP="00CD1B75">
      <w:pPr>
        <w:jc w:val="center"/>
        <w:rPr>
          <w:rFonts w:ascii="Arial" w:hAnsi="Arial" w:cs="Arial"/>
        </w:rPr>
      </w:pPr>
      <w:r w:rsidRPr="002A41FD">
        <w:rPr>
          <w:rFonts w:ascii="Arial" w:hAnsi="Arial" w:cs="Arial"/>
          <w:b/>
          <w:bCs/>
        </w:rPr>
        <w:t xml:space="preserve">Şekil </w:t>
      </w:r>
      <w:r w:rsidR="00161A72">
        <w:rPr>
          <w:rFonts w:ascii="Arial" w:hAnsi="Arial" w:cs="Arial"/>
          <w:b/>
          <w:bCs/>
        </w:rPr>
        <w:t>3</w:t>
      </w:r>
      <w:r w:rsidRPr="002A41FD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Pr="002A41FD">
        <w:rPr>
          <w:rFonts w:ascii="Arial" w:hAnsi="Arial" w:cs="Arial"/>
          <w:i/>
          <w:iCs/>
        </w:rPr>
        <w:t>Modelin Google Colabda Oluşturulması</w:t>
      </w:r>
    </w:p>
    <w:p w14:paraId="45A329AD" w14:textId="045838D5" w:rsidR="00AD2AB1" w:rsidRDefault="00AD2AB1" w:rsidP="00CA731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r w:rsidR="00161A72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.’de modelimizin katman detaylarının python dili ile </w:t>
      </w:r>
      <w:r w:rsidR="007C22F7">
        <w:rPr>
          <w:rFonts w:ascii="Arial" w:hAnsi="Arial" w:cs="Arial"/>
        </w:rPr>
        <w:t xml:space="preserve">işlenişi görülmektedir. Şekil </w:t>
      </w:r>
      <w:r w:rsidR="00161A72">
        <w:rPr>
          <w:rFonts w:ascii="Arial" w:hAnsi="Arial" w:cs="Arial"/>
        </w:rPr>
        <w:t>2</w:t>
      </w:r>
      <w:r w:rsidR="007C22F7">
        <w:rPr>
          <w:rFonts w:ascii="Arial" w:hAnsi="Arial" w:cs="Arial"/>
        </w:rPr>
        <w:t>.’de görünmeyen ayrıntılar, dense katmanlarının ilk ikisinde ReLu aktivasyon fonksiyonunun kullanılması ve son dense katmanında softmax aktivasyon katmanının kullanılmasıdır.</w:t>
      </w:r>
    </w:p>
    <w:p w14:paraId="63BBAE03" w14:textId="533F5829" w:rsidR="00A04649" w:rsidRDefault="00A04649" w:rsidP="00CD1B75">
      <w:pPr>
        <w:jc w:val="center"/>
        <w:rPr>
          <w:rFonts w:ascii="Arial" w:hAnsi="Arial" w:cs="Arial"/>
        </w:rPr>
      </w:pPr>
      <w:r w:rsidRPr="00A04649">
        <w:rPr>
          <w:rFonts w:ascii="Arial" w:hAnsi="Arial" w:cs="Arial"/>
        </w:rPr>
        <w:drawing>
          <wp:inline distT="0" distB="0" distL="0" distR="0" wp14:anchorId="0DA5780F" wp14:editId="3BD022F8">
            <wp:extent cx="3879215" cy="573262"/>
            <wp:effectExtent l="38100" t="38100" r="26035" b="36830"/>
            <wp:docPr id="9" name="Content Placeholder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F9EB4CB-D846-328F-C4A9-68179040B55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2F9EB4CB-D846-328F-C4A9-68179040B55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0"/>
                    <a:srcRect t="83071"/>
                    <a:stretch/>
                  </pic:blipFill>
                  <pic:spPr bwMode="auto">
                    <a:xfrm>
                      <a:off x="0" y="0"/>
                      <a:ext cx="3879850" cy="5733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5EBDF" w14:textId="46327228" w:rsidR="00A04649" w:rsidRDefault="00A04649" w:rsidP="00CD1B75">
      <w:pPr>
        <w:jc w:val="center"/>
        <w:rPr>
          <w:rFonts w:ascii="Arial" w:hAnsi="Arial" w:cs="Arial"/>
        </w:rPr>
      </w:pPr>
      <w:r w:rsidRPr="002A41FD">
        <w:rPr>
          <w:rFonts w:ascii="Arial" w:hAnsi="Arial" w:cs="Arial"/>
          <w:b/>
          <w:bCs/>
        </w:rPr>
        <w:t xml:space="preserve">Şekil </w:t>
      </w:r>
      <w:r w:rsidR="00161A72">
        <w:rPr>
          <w:rFonts w:ascii="Arial" w:hAnsi="Arial" w:cs="Arial"/>
          <w:b/>
          <w:bCs/>
        </w:rPr>
        <w:t>4</w:t>
      </w:r>
      <w:r w:rsidRPr="002A41FD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Pr="002A41FD">
        <w:rPr>
          <w:rFonts w:ascii="Arial" w:hAnsi="Arial" w:cs="Arial"/>
          <w:i/>
          <w:iCs/>
        </w:rPr>
        <w:t>Modelin Öğrenilebilir Parametreler</w:t>
      </w:r>
      <w:r w:rsidR="003376B9" w:rsidRPr="002A41FD">
        <w:rPr>
          <w:rFonts w:ascii="Arial" w:hAnsi="Arial" w:cs="Arial"/>
          <w:i/>
          <w:iCs/>
        </w:rPr>
        <w:t>i</w:t>
      </w:r>
    </w:p>
    <w:p w14:paraId="67D7EB9C" w14:textId="38202B82" w:rsidR="00416DFC" w:rsidRPr="00B230D5" w:rsidRDefault="004702A2" w:rsidP="00CD2366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r w:rsidR="00161A7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.’te modelimizin öğrenilebilir parametre sayısı 350592 olarak </w:t>
      </w:r>
      <w:r w:rsidR="008708BD">
        <w:rPr>
          <w:rFonts w:ascii="Arial" w:hAnsi="Arial" w:cs="Arial"/>
        </w:rPr>
        <w:t>gözükmektedir</w:t>
      </w:r>
      <w:r w:rsidR="00CD2366">
        <w:rPr>
          <w:rFonts w:ascii="Arial" w:hAnsi="Arial" w:cs="Arial"/>
        </w:rPr>
        <w:t>.</w:t>
      </w:r>
    </w:p>
    <w:p w14:paraId="57B564BD" w14:textId="7AA945DE" w:rsidR="008777FC" w:rsidRDefault="008777FC" w:rsidP="0070051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91202">
        <w:rPr>
          <w:rFonts w:ascii="Arial" w:hAnsi="Arial" w:cs="Arial"/>
          <w:b/>
          <w:bCs/>
          <w:sz w:val="24"/>
          <w:szCs w:val="24"/>
        </w:rPr>
        <w:lastRenderedPageBreak/>
        <w:t>F1 Skoru</w:t>
      </w:r>
    </w:p>
    <w:p w14:paraId="76808E92" w14:textId="4FF659A7" w:rsidR="00E06FB3" w:rsidRDefault="00840D88" w:rsidP="00840D8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40D8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3B6E07C" wp14:editId="7B089D94">
            <wp:extent cx="3181350" cy="2676269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587" cy="268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C421" w14:textId="1DFFD34F" w:rsidR="00E06FB3" w:rsidRDefault="00E06FB3" w:rsidP="00E06FB3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Sekil </w:t>
      </w:r>
      <w:r w:rsidR="0045190D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 xml:space="preserve">. </w:t>
      </w:r>
      <w:r w:rsidR="008665B0">
        <w:rPr>
          <w:rFonts w:ascii="Arial" w:hAnsi="Arial" w:cs="Arial"/>
          <w:i/>
          <w:iCs/>
        </w:rPr>
        <w:t>Karmaşıklık</w:t>
      </w:r>
      <w:r>
        <w:rPr>
          <w:rFonts w:ascii="Arial" w:hAnsi="Arial" w:cs="Arial"/>
          <w:i/>
          <w:iCs/>
        </w:rPr>
        <w:t xml:space="preserve"> Matrisi </w:t>
      </w:r>
      <w:r w:rsidR="008665B0">
        <w:rPr>
          <w:rFonts w:ascii="Arial" w:hAnsi="Arial" w:cs="Arial"/>
          <w:i/>
          <w:iCs/>
        </w:rPr>
        <w:t>Örneği</w:t>
      </w:r>
    </w:p>
    <w:p w14:paraId="78F37626" w14:textId="58252DFE" w:rsidR="008665B0" w:rsidRPr="00D132CE" w:rsidRDefault="008665B0" w:rsidP="008665B0">
      <w:pPr>
        <w:rPr>
          <w:rFonts w:ascii="Arial" w:hAnsi="Arial" w:cs="Arial"/>
        </w:rPr>
      </w:pPr>
      <w:r w:rsidRPr="00D132CE">
        <w:rPr>
          <w:rFonts w:ascii="Arial" w:hAnsi="Arial" w:cs="Arial"/>
        </w:rPr>
        <w:t>Bu matristen elde edilebilecek bilgiler;</w:t>
      </w:r>
    </w:p>
    <w:p w14:paraId="2F08910F" w14:textId="77777777" w:rsidR="008665B0" w:rsidRPr="00D132CE" w:rsidRDefault="008665B0" w:rsidP="008665B0">
      <w:pPr>
        <w:rPr>
          <w:rFonts w:ascii="Arial" w:hAnsi="Arial" w:cs="Arial"/>
        </w:rPr>
      </w:pPr>
      <w:r w:rsidRPr="00E14DAD">
        <w:rPr>
          <w:rFonts w:ascii="Arial" w:hAnsi="Arial" w:cs="Arial"/>
          <w:b/>
          <w:bCs/>
        </w:rPr>
        <w:t>Gerçek Pozitifler (TP):</w:t>
      </w:r>
      <w:r w:rsidRPr="00D132CE">
        <w:rPr>
          <w:rFonts w:ascii="Arial" w:hAnsi="Arial" w:cs="Arial"/>
        </w:rPr>
        <w:t> Bunlar gerçek değeri 1 ve tahmin ettiğimiz değerin de 1 olduğu örneklerdir.</w:t>
      </w:r>
    </w:p>
    <w:p w14:paraId="76B1ACA9" w14:textId="77777777" w:rsidR="008665B0" w:rsidRPr="00D132CE" w:rsidRDefault="008665B0" w:rsidP="008665B0">
      <w:pPr>
        <w:rPr>
          <w:rFonts w:ascii="Arial" w:hAnsi="Arial" w:cs="Arial"/>
        </w:rPr>
      </w:pPr>
      <w:r w:rsidRPr="00E14DAD">
        <w:rPr>
          <w:rFonts w:ascii="Arial" w:hAnsi="Arial" w:cs="Arial"/>
          <w:b/>
          <w:bCs/>
        </w:rPr>
        <w:t>Gerçek Negatifler (TN):</w:t>
      </w:r>
      <w:r w:rsidRPr="00D132CE">
        <w:rPr>
          <w:rFonts w:ascii="Arial" w:hAnsi="Arial" w:cs="Arial"/>
        </w:rPr>
        <w:t> Bunlar gerçek değeri 0 ve tahmin ettiğimiz değerin de 0 olduğu örneklerdir.</w:t>
      </w:r>
    </w:p>
    <w:p w14:paraId="1939C2C9" w14:textId="77777777" w:rsidR="008665B0" w:rsidRPr="00D132CE" w:rsidRDefault="008665B0" w:rsidP="008665B0">
      <w:pPr>
        <w:rPr>
          <w:rFonts w:ascii="Arial" w:hAnsi="Arial" w:cs="Arial"/>
        </w:rPr>
      </w:pPr>
      <w:r w:rsidRPr="00E14DAD">
        <w:rPr>
          <w:rFonts w:ascii="Arial" w:hAnsi="Arial" w:cs="Arial"/>
          <w:b/>
          <w:bCs/>
        </w:rPr>
        <w:t>Yanlış Pozitifler (FP):</w:t>
      </w:r>
      <w:r w:rsidRPr="00D132CE">
        <w:rPr>
          <w:rFonts w:ascii="Arial" w:hAnsi="Arial" w:cs="Arial"/>
        </w:rPr>
        <w:t> Bunlar gerçek değeri 0 ancak tahmin ettiğimiz değerin 1 olduğu örneklerdir.</w:t>
      </w:r>
    </w:p>
    <w:p w14:paraId="3F990F37" w14:textId="05F3FF94" w:rsidR="00D132CE" w:rsidRPr="00D132CE" w:rsidRDefault="008665B0" w:rsidP="008665B0">
      <w:pPr>
        <w:rPr>
          <w:rFonts w:ascii="Arial" w:hAnsi="Arial" w:cs="Arial"/>
        </w:rPr>
      </w:pPr>
      <w:r w:rsidRPr="00E14DAD">
        <w:rPr>
          <w:rFonts w:ascii="Arial" w:hAnsi="Arial" w:cs="Arial"/>
          <w:b/>
          <w:bCs/>
        </w:rPr>
        <w:t>Yanlış Negatifler (FN):</w:t>
      </w:r>
      <w:r w:rsidRPr="00D132CE">
        <w:rPr>
          <w:rFonts w:ascii="Arial" w:hAnsi="Arial" w:cs="Arial"/>
        </w:rPr>
        <w:t> Bunlar gerçek değeri 1 ancak tahmin ettiğimiz değerin 0 olduğu örneklerdir.</w:t>
      </w:r>
    </w:p>
    <w:p w14:paraId="783AB3B7" w14:textId="77777777" w:rsidR="00D132CE" w:rsidRPr="00CF22C0" w:rsidRDefault="00D132CE" w:rsidP="00CF22C0">
      <w:pPr>
        <w:rPr>
          <w:rFonts w:ascii="Arial" w:hAnsi="Arial" w:cs="Arial"/>
        </w:rPr>
      </w:pPr>
      <w:r w:rsidRPr="00E14DAD">
        <w:rPr>
          <w:rFonts w:ascii="Arial" w:hAnsi="Arial" w:cs="Arial"/>
          <w:b/>
          <w:bCs/>
        </w:rPr>
        <w:t>Doğruluk Oranı (Accuracy Rate):</w:t>
      </w:r>
      <w:r w:rsidRPr="00CF22C0">
        <w:rPr>
          <w:rFonts w:ascii="Arial" w:hAnsi="Arial" w:cs="Arial"/>
        </w:rPr>
        <w:t> Genel olarak, sınıflayıcının ne sıklıkta doğru tahmin ettiğinin bir ölçüsüdür.</w:t>
      </w:r>
    </w:p>
    <w:p w14:paraId="7F0D7DB8" w14:textId="6249ECD5" w:rsidR="00D132CE" w:rsidRDefault="00D132CE" w:rsidP="00CF22C0">
      <w:pPr>
        <w:rPr>
          <w:rFonts w:ascii="Arial" w:hAnsi="Arial" w:cs="Arial"/>
        </w:rPr>
      </w:pPr>
      <w:r w:rsidRPr="00CF22C0">
        <w:rPr>
          <w:rFonts w:ascii="Arial" w:hAnsi="Arial" w:cs="Arial"/>
        </w:rPr>
        <w:t>(TP + TN) / TOPLAM</w:t>
      </w:r>
    </w:p>
    <w:p w14:paraId="53D275C6" w14:textId="130C481C" w:rsidR="00CF22C0" w:rsidRPr="00CF22C0" w:rsidRDefault="00CF22C0" w:rsidP="00CF22C0">
      <w:pPr>
        <w:rPr>
          <w:rFonts w:ascii="Arial" w:hAnsi="Arial" w:cs="Arial"/>
        </w:rPr>
      </w:pPr>
      <w:r w:rsidRPr="00E14DAD">
        <w:rPr>
          <w:rFonts w:ascii="Arial" w:hAnsi="Arial" w:cs="Arial"/>
          <w:b/>
          <w:bCs/>
        </w:rPr>
        <w:t>Gerçek Pozitif Değerlerin Oranı (True Positive Rate):</w:t>
      </w:r>
      <w:r w:rsidRPr="00CF22C0">
        <w:rPr>
          <w:rFonts w:ascii="Arial" w:hAnsi="Arial" w:cs="Arial"/>
        </w:rPr>
        <w:t xml:space="preserve"> Sınıflayıcının ne kadar gerçek pozitif değeri doğru tahmin ettiğinin bir ölçüsüdür. Hassasiyet, İsabet Oranı veya Hatırlama olarak da bilinir. (Sensitivity, Hit Rate or </w:t>
      </w:r>
      <w:r w:rsidR="00BA1647" w:rsidRPr="00CF22C0">
        <w:rPr>
          <w:rFonts w:ascii="Arial" w:hAnsi="Arial" w:cs="Arial"/>
        </w:rPr>
        <w:t>Recall) Mümkün</w:t>
      </w:r>
      <w:r w:rsidRPr="00CF22C0">
        <w:rPr>
          <w:rFonts w:ascii="Arial" w:hAnsi="Arial" w:cs="Arial"/>
        </w:rPr>
        <w:t xml:space="preserve"> olduğu kadar yüksek olmalıdır.</w:t>
      </w:r>
    </w:p>
    <w:p w14:paraId="4BFD027F" w14:textId="77777777" w:rsidR="00CF22C0" w:rsidRPr="00CF22C0" w:rsidRDefault="00CF22C0" w:rsidP="00CF22C0">
      <w:pPr>
        <w:rPr>
          <w:rFonts w:ascii="Arial" w:hAnsi="Arial" w:cs="Arial"/>
        </w:rPr>
      </w:pPr>
      <w:r w:rsidRPr="00CF22C0">
        <w:rPr>
          <w:rFonts w:ascii="Arial" w:hAnsi="Arial" w:cs="Arial"/>
        </w:rPr>
        <w:t>TP / GERÇEK POZİTİFLER</w:t>
      </w:r>
    </w:p>
    <w:p w14:paraId="1AFC6ED8" w14:textId="77777777" w:rsidR="00CF22C0" w:rsidRPr="00CF22C0" w:rsidRDefault="00CF22C0" w:rsidP="00CF22C0">
      <w:pPr>
        <w:rPr>
          <w:rFonts w:ascii="Arial" w:hAnsi="Arial" w:cs="Arial"/>
        </w:rPr>
      </w:pPr>
      <w:r w:rsidRPr="00E14DAD">
        <w:rPr>
          <w:rFonts w:ascii="Arial" w:hAnsi="Arial" w:cs="Arial"/>
          <w:b/>
          <w:bCs/>
        </w:rPr>
        <w:t>Hassasiyet (Precision):</w:t>
      </w:r>
      <w:r w:rsidRPr="00CF22C0">
        <w:rPr>
          <w:rFonts w:ascii="Arial" w:hAnsi="Arial" w:cs="Arial"/>
        </w:rPr>
        <w:t> Tüm sınıflardan, doğru olarak ne kadar tahmin edildiğinin bir ölçüsüdür. Mümkün olduğu kadar yüksek olmalıdır. Pozitif Tahmin Edici Değer olarak da bilinir.  (Positive Predictive Value)</w:t>
      </w:r>
    </w:p>
    <w:p w14:paraId="61350758" w14:textId="77777777" w:rsidR="00CF22C0" w:rsidRPr="00CF22C0" w:rsidRDefault="00CF22C0" w:rsidP="00CF22C0">
      <w:pPr>
        <w:rPr>
          <w:rFonts w:ascii="Arial" w:hAnsi="Arial" w:cs="Arial"/>
        </w:rPr>
      </w:pPr>
      <w:r w:rsidRPr="00CF22C0">
        <w:rPr>
          <w:rFonts w:ascii="Arial" w:hAnsi="Arial" w:cs="Arial"/>
        </w:rPr>
        <w:t>TP / TP + FP</w:t>
      </w:r>
    </w:p>
    <w:p w14:paraId="490F8D22" w14:textId="77777777" w:rsidR="00CF22C0" w:rsidRPr="00CF22C0" w:rsidRDefault="00CF22C0" w:rsidP="00CF22C0">
      <w:pPr>
        <w:rPr>
          <w:rFonts w:ascii="Arial" w:hAnsi="Arial" w:cs="Arial"/>
        </w:rPr>
      </w:pPr>
    </w:p>
    <w:p w14:paraId="5B616909" w14:textId="77777777" w:rsidR="00CF22C0" w:rsidRPr="00CF22C0" w:rsidRDefault="00CF22C0" w:rsidP="00CF22C0">
      <w:pPr>
        <w:rPr>
          <w:rFonts w:ascii="Arial" w:hAnsi="Arial" w:cs="Arial"/>
        </w:rPr>
      </w:pPr>
      <w:r w:rsidRPr="00E14DAD">
        <w:rPr>
          <w:rFonts w:ascii="Arial" w:hAnsi="Arial" w:cs="Arial"/>
          <w:b/>
          <w:bCs/>
        </w:rPr>
        <w:t>F Puanı (F Score):</w:t>
      </w:r>
      <w:r w:rsidRPr="00CF22C0">
        <w:rPr>
          <w:rFonts w:ascii="Arial" w:hAnsi="Arial" w:cs="Arial"/>
        </w:rPr>
        <w:t> Bu, gerçek pozitif değerlerin oranının (recall) ve hassasiyetin (precision) harmonik ortalamasıdır. Sınıflandırıcının ne kadar iyi performans gösterdiğinin bir ölçüsüdür ve sınıflandırıcıları karşılaştırmakta sıklıkla kullanılır.</w:t>
      </w:r>
    </w:p>
    <w:p w14:paraId="43075A95" w14:textId="77777777" w:rsidR="00CF22C0" w:rsidRPr="00CF22C0" w:rsidRDefault="00CF22C0" w:rsidP="00CF22C0">
      <w:pPr>
        <w:rPr>
          <w:rFonts w:ascii="Arial" w:hAnsi="Arial" w:cs="Arial"/>
        </w:rPr>
      </w:pPr>
      <w:r w:rsidRPr="00CF22C0">
        <w:rPr>
          <w:rFonts w:ascii="Arial" w:hAnsi="Arial" w:cs="Arial"/>
        </w:rPr>
        <w:t>2 * Hassasiyet * Gerçek Pozitif Değerlerin Oranı</w:t>
      </w:r>
    </w:p>
    <w:p w14:paraId="0C2AD794" w14:textId="77777777" w:rsidR="00CF22C0" w:rsidRPr="00CF22C0" w:rsidRDefault="00CF22C0" w:rsidP="00CF22C0">
      <w:pPr>
        <w:rPr>
          <w:rFonts w:ascii="Arial" w:hAnsi="Arial" w:cs="Arial"/>
        </w:rPr>
      </w:pPr>
      <w:r w:rsidRPr="00CF22C0">
        <w:rPr>
          <w:rFonts w:ascii="Arial" w:hAnsi="Arial" w:cs="Arial"/>
        </w:rPr>
        <w:t>_________________________________________</w:t>
      </w:r>
    </w:p>
    <w:p w14:paraId="629D0D40" w14:textId="303131B4" w:rsidR="00CF22C0" w:rsidRDefault="00CF22C0" w:rsidP="00CF22C0">
      <w:pPr>
        <w:rPr>
          <w:rFonts w:ascii="Arial" w:hAnsi="Arial" w:cs="Arial"/>
        </w:rPr>
      </w:pPr>
      <w:r w:rsidRPr="00CF22C0">
        <w:rPr>
          <w:rFonts w:ascii="Arial" w:hAnsi="Arial" w:cs="Arial"/>
        </w:rPr>
        <w:t>Hassasiyet + Gerçek Pozitif Değerlerin Oran</w:t>
      </w:r>
    </w:p>
    <w:p w14:paraId="54E3EEEF" w14:textId="334EF2CA" w:rsidR="00E14DAD" w:rsidRDefault="006B5EC2" w:rsidP="00CF22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r w:rsidR="001E1BC6">
        <w:rPr>
          <w:rFonts w:ascii="Arial" w:hAnsi="Arial" w:cs="Arial"/>
        </w:rPr>
        <w:t>5</w:t>
      </w:r>
      <w:r>
        <w:rPr>
          <w:rFonts w:ascii="Arial" w:hAnsi="Arial" w:cs="Arial"/>
        </w:rPr>
        <w:t>.’</w:t>
      </w:r>
      <w:r w:rsidR="001E1BC6">
        <w:rPr>
          <w:rFonts w:ascii="Arial" w:hAnsi="Arial" w:cs="Arial"/>
        </w:rPr>
        <w:t>t</w:t>
      </w:r>
      <w:r>
        <w:rPr>
          <w:rFonts w:ascii="Arial" w:hAnsi="Arial" w:cs="Arial"/>
        </w:rPr>
        <w:t>e 10 tahminden 9’unun doğru olduğu gözlemlenmiştir. Veri setimizin genişliği göz önünde bulundurulunca</w:t>
      </w:r>
      <w:r w:rsidR="00A7381F">
        <w:rPr>
          <w:rFonts w:ascii="Arial" w:hAnsi="Arial" w:cs="Arial"/>
        </w:rPr>
        <w:t xml:space="preserve"> iyi sayılabilecek bir değerdir. Matris verilerne göre F1 skoru 0.857 olarak hesaplanmaktadır.</w:t>
      </w:r>
    </w:p>
    <w:p w14:paraId="234E5C85" w14:textId="3EE16646" w:rsidR="00A36718" w:rsidRDefault="008777FC" w:rsidP="00A3671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91202">
        <w:rPr>
          <w:rFonts w:ascii="Arial" w:hAnsi="Arial" w:cs="Arial"/>
          <w:b/>
          <w:bCs/>
          <w:sz w:val="24"/>
          <w:szCs w:val="24"/>
        </w:rPr>
        <w:t>Sonuç</w:t>
      </w:r>
    </w:p>
    <w:p w14:paraId="49AFF7BE" w14:textId="00598880" w:rsidR="007B10AF" w:rsidRPr="000B4EF6" w:rsidRDefault="001F29B7" w:rsidP="000B4EF6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Kısıtlı veri setine göre %90 lara yaklaşan tahmin oranı ve 0.857 olan f1 skoru ile </w:t>
      </w:r>
      <w:r w:rsidR="00A27C0C">
        <w:rPr>
          <w:rFonts w:ascii="Arial" w:hAnsi="Arial" w:cs="Arial"/>
        </w:rPr>
        <w:t>LeNet modelinin başarılı olduğu ama daha çok veri ve hiperparamete ayarları ile daha net sonuçlar elde edilebileceği gözlemlenmiştir.</w:t>
      </w:r>
    </w:p>
    <w:sectPr w:rsidR="007B10AF" w:rsidRPr="000B4EF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05E01" w14:textId="77777777" w:rsidR="00B42FEC" w:rsidRDefault="00B42FEC" w:rsidP="002A6D6B">
      <w:pPr>
        <w:spacing w:after="0" w:line="240" w:lineRule="auto"/>
      </w:pPr>
      <w:r>
        <w:separator/>
      </w:r>
    </w:p>
  </w:endnote>
  <w:endnote w:type="continuationSeparator" w:id="0">
    <w:p w14:paraId="663F411F" w14:textId="77777777" w:rsidR="00B42FEC" w:rsidRDefault="00B42FEC" w:rsidP="002A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347D8" w14:textId="77777777" w:rsidR="00B42FEC" w:rsidRDefault="00B42FEC" w:rsidP="002A6D6B">
      <w:pPr>
        <w:spacing w:after="0" w:line="240" w:lineRule="auto"/>
      </w:pPr>
      <w:r>
        <w:separator/>
      </w:r>
    </w:p>
  </w:footnote>
  <w:footnote w:type="continuationSeparator" w:id="0">
    <w:p w14:paraId="2E7441E7" w14:textId="77777777" w:rsidR="00B42FEC" w:rsidRDefault="00B42FEC" w:rsidP="002A6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7A31F" w14:textId="2C8E9B01" w:rsidR="00D43BC5" w:rsidRPr="00D43BC5" w:rsidRDefault="002A6D6B" w:rsidP="0052604B">
    <w:pPr>
      <w:jc w:val="right"/>
    </w:pPr>
    <w:r w:rsidRPr="00D43BC5">
      <w:t>Berktuğ AKÇA</w:t>
    </w:r>
    <w:r w:rsidR="0052604B">
      <w:t xml:space="preserve">  </w:t>
    </w:r>
    <w:r w:rsidR="00D43BC5" w:rsidRPr="00D43BC5">
      <w:t>214225007</w:t>
    </w:r>
  </w:p>
  <w:p w14:paraId="39CF5689" w14:textId="77777777" w:rsidR="00D43BC5" w:rsidRDefault="00D43BC5" w:rsidP="002A6D6B">
    <w:pPr>
      <w:pStyle w:val="Header"/>
    </w:pPr>
  </w:p>
  <w:p w14:paraId="6C2BCB1D" w14:textId="77777777" w:rsidR="002A6D6B" w:rsidRPr="002A6D6B" w:rsidRDefault="002A6D6B" w:rsidP="002A6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2B0"/>
    <w:multiLevelType w:val="hybridMultilevel"/>
    <w:tmpl w:val="9C4A2C36"/>
    <w:lvl w:ilvl="0" w:tplc="8C366E0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4C5E0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58012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7A44C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50C58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882B4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06943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16FF7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24A1C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27B326E"/>
    <w:multiLevelType w:val="hybridMultilevel"/>
    <w:tmpl w:val="9D8A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4ADF"/>
    <w:multiLevelType w:val="hybridMultilevel"/>
    <w:tmpl w:val="864EC39C"/>
    <w:lvl w:ilvl="0" w:tplc="7AAE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C7BC3"/>
    <w:multiLevelType w:val="hybridMultilevel"/>
    <w:tmpl w:val="7806148C"/>
    <w:lvl w:ilvl="0" w:tplc="8F4CF0E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861DF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04787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36AC3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C0968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C61C3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86EDE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D2E68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64637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99548F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D3A1D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CC0C0C"/>
    <w:multiLevelType w:val="hybridMultilevel"/>
    <w:tmpl w:val="A54E333E"/>
    <w:lvl w:ilvl="0" w:tplc="180A7CE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6CB53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E030C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90D40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94202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C2F7F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BA7ED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CCFFD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90C55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07F648E"/>
    <w:multiLevelType w:val="hybridMultilevel"/>
    <w:tmpl w:val="D4EAA386"/>
    <w:lvl w:ilvl="0" w:tplc="DD743E3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761CA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C684F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2C8FF2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2E45B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C68A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36487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14184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70A0C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DA95A8C"/>
    <w:multiLevelType w:val="multilevel"/>
    <w:tmpl w:val="FE3A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A46B24"/>
    <w:multiLevelType w:val="hybridMultilevel"/>
    <w:tmpl w:val="00A2B454"/>
    <w:lvl w:ilvl="0" w:tplc="6ED8F2C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CAD72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80BAA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4653F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32459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C4B00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6A970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88B62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143C3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FA94581"/>
    <w:multiLevelType w:val="hybridMultilevel"/>
    <w:tmpl w:val="60E6E4B6"/>
    <w:lvl w:ilvl="0" w:tplc="C4A0CC0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52FBA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9234E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4A563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D6B8D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DC9A4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28FCA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E8DAF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9CC7A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536312863">
    <w:abstractNumId w:val="5"/>
  </w:num>
  <w:num w:numId="2" w16cid:durableId="781195299">
    <w:abstractNumId w:val="4"/>
  </w:num>
  <w:num w:numId="3" w16cid:durableId="968246374">
    <w:abstractNumId w:val="2"/>
  </w:num>
  <w:num w:numId="4" w16cid:durableId="810944949">
    <w:abstractNumId w:val="8"/>
  </w:num>
  <w:num w:numId="5" w16cid:durableId="1749694185">
    <w:abstractNumId w:val="9"/>
  </w:num>
  <w:num w:numId="6" w16cid:durableId="1444113859">
    <w:abstractNumId w:val="6"/>
  </w:num>
  <w:num w:numId="7" w16cid:durableId="570896855">
    <w:abstractNumId w:val="10"/>
  </w:num>
  <w:num w:numId="8" w16cid:durableId="1249197272">
    <w:abstractNumId w:val="3"/>
  </w:num>
  <w:num w:numId="9" w16cid:durableId="2097480273">
    <w:abstractNumId w:val="0"/>
  </w:num>
  <w:num w:numId="10" w16cid:durableId="347876385">
    <w:abstractNumId w:val="7"/>
  </w:num>
  <w:num w:numId="11" w16cid:durableId="1912696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60"/>
    <w:rsid w:val="00006EE5"/>
    <w:rsid w:val="000105B6"/>
    <w:rsid w:val="00040CBD"/>
    <w:rsid w:val="00071CD7"/>
    <w:rsid w:val="000A411C"/>
    <w:rsid w:val="000B4EF6"/>
    <w:rsid w:val="000D4538"/>
    <w:rsid w:val="000D6AC2"/>
    <w:rsid w:val="0012494A"/>
    <w:rsid w:val="00161A72"/>
    <w:rsid w:val="00191202"/>
    <w:rsid w:val="00194A84"/>
    <w:rsid w:val="001A6BE0"/>
    <w:rsid w:val="001A7ED8"/>
    <w:rsid w:val="001E1A53"/>
    <w:rsid w:val="001E1BC6"/>
    <w:rsid w:val="001E3175"/>
    <w:rsid w:val="001E3412"/>
    <w:rsid w:val="001E3DC7"/>
    <w:rsid w:val="001F29B7"/>
    <w:rsid w:val="002548F3"/>
    <w:rsid w:val="002965BB"/>
    <w:rsid w:val="002A41FD"/>
    <w:rsid w:val="002A4ED2"/>
    <w:rsid w:val="002A6D6B"/>
    <w:rsid w:val="002B4E5B"/>
    <w:rsid w:val="002B557F"/>
    <w:rsid w:val="002E5BF3"/>
    <w:rsid w:val="002E6B06"/>
    <w:rsid w:val="002F1C49"/>
    <w:rsid w:val="002F614D"/>
    <w:rsid w:val="003262BE"/>
    <w:rsid w:val="00331246"/>
    <w:rsid w:val="003376B9"/>
    <w:rsid w:val="00340317"/>
    <w:rsid w:val="00347650"/>
    <w:rsid w:val="0035407B"/>
    <w:rsid w:val="00365D2B"/>
    <w:rsid w:val="00365F3C"/>
    <w:rsid w:val="003B5AD0"/>
    <w:rsid w:val="003E6A14"/>
    <w:rsid w:val="00402CFF"/>
    <w:rsid w:val="00416949"/>
    <w:rsid w:val="00416DFC"/>
    <w:rsid w:val="004324BD"/>
    <w:rsid w:val="0045190D"/>
    <w:rsid w:val="004702A2"/>
    <w:rsid w:val="004B0A50"/>
    <w:rsid w:val="004B22FA"/>
    <w:rsid w:val="004E300C"/>
    <w:rsid w:val="004F4293"/>
    <w:rsid w:val="004F43B4"/>
    <w:rsid w:val="005029E4"/>
    <w:rsid w:val="0052604B"/>
    <w:rsid w:val="00531C5D"/>
    <w:rsid w:val="00561527"/>
    <w:rsid w:val="005777B2"/>
    <w:rsid w:val="005B5AB1"/>
    <w:rsid w:val="00601068"/>
    <w:rsid w:val="00613FC9"/>
    <w:rsid w:val="00621A00"/>
    <w:rsid w:val="0064794F"/>
    <w:rsid w:val="00681D56"/>
    <w:rsid w:val="00693CF3"/>
    <w:rsid w:val="00693D30"/>
    <w:rsid w:val="006B5EC2"/>
    <w:rsid w:val="00700517"/>
    <w:rsid w:val="00711D21"/>
    <w:rsid w:val="00713D88"/>
    <w:rsid w:val="007247EF"/>
    <w:rsid w:val="0075422F"/>
    <w:rsid w:val="007A72DE"/>
    <w:rsid w:val="007B10AF"/>
    <w:rsid w:val="007C22F7"/>
    <w:rsid w:val="0080125D"/>
    <w:rsid w:val="0081121F"/>
    <w:rsid w:val="008228A2"/>
    <w:rsid w:val="008236D2"/>
    <w:rsid w:val="00840D88"/>
    <w:rsid w:val="00857E0E"/>
    <w:rsid w:val="008665B0"/>
    <w:rsid w:val="008708BD"/>
    <w:rsid w:val="008721C4"/>
    <w:rsid w:val="0087644F"/>
    <w:rsid w:val="008777FC"/>
    <w:rsid w:val="008865AA"/>
    <w:rsid w:val="008B04F0"/>
    <w:rsid w:val="008D3758"/>
    <w:rsid w:val="0090123A"/>
    <w:rsid w:val="0091475B"/>
    <w:rsid w:val="0091770B"/>
    <w:rsid w:val="00951128"/>
    <w:rsid w:val="00953531"/>
    <w:rsid w:val="00972156"/>
    <w:rsid w:val="0099118C"/>
    <w:rsid w:val="00994B16"/>
    <w:rsid w:val="009B0BA8"/>
    <w:rsid w:val="009D0FDB"/>
    <w:rsid w:val="009D1289"/>
    <w:rsid w:val="009D40FD"/>
    <w:rsid w:val="00A04649"/>
    <w:rsid w:val="00A225C3"/>
    <w:rsid w:val="00A27C0C"/>
    <w:rsid w:val="00A36718"/>
    <w:rsid w:val="00A51855"/>
    <w:rsid w:val="00A61DE8"/>
    <w:rsid w:val="00A7381F"/>
    <w:rsid w:val="00A944E2"/>
    <w:rsid w:val="00AC5C3A"/>
    <w:rsid w:val="00AD2AB1"/>
    <w:rsid w:val="00AF4536"/>
    <w:rsid w:val="00B230D5"/>
    <w:rsid w:val="00B42146"/>
    <w:rsid w:val="00B42C60"/>
    <w:rsid w:val="00B42FEC"/>
    <w:rsid w:val="00B4501B"/>
    <w:rsid w:val="00B543D9"/>
    <w:rsid w:val="00B5720B"/>
    <w:rsid w:val="00BA1647"/>
    <w:rsid w:val="00BC0B92"/>
    <w:rsid w:val="00BF0B3D"/>
    <w:rsid w:val="00C4084F"/>
    <w:rsid w:val="00C525B1"/>
    <w:rsid w:val="00C53C80"/>
    <w:rsid w:val="00C80BBC"/>
    <w:rsid w:val="00C9721F"/>
    <w:rsid w:val="00C9795A"/>
    <w:rsid w:val="00CA731F"/>
    <w:rsid w:val="00CD1B75"/>
    <w:rsid w:val="00CD2366"/>
    <w:rsid w:val="00CD24AF"/>
    <w:rsid w:val="00CD3743"/>
    <w:rsid w:val="00CD5604"/>
    <w:rsid w:val="00CF22C0"/>
    <w:rsid w:val="00D0204B"/>
    <w:rsid w:val="00D132CE"/>
    <w:rsid w:val="00D43BC5"/>
    <w:rsid w:val="00D54BE3"/>
    <w:rsid w:val="00D736FC"/>
    <w:rsid w:val="00D816B8"/>
    <w:rsid w:val="00D87A49"/>
    <w:rsid w:val="00DB3E2F"/>
    <w:rsid w:val="00DD0173"/>
    <w:rsid w:val="00DE18BA"/>
    <w:rsid w:val="00E01EE2"/>
    <w:rsid w:val="00E06FB3"/>
    <w:rsid w:val="00E14DAD"/>
    <w:rsid w:val="00E373F2"/>
    <w:rsid w:val="00E50C4B"/>
    <w:rsid w:val="00E5702E"/>
    <w:rsid w:val="00E72915"/>
    <w:rsid w:val="00E902EE"/>
    <w:rsid w:val="00EA0E69"/>
    <w:rsid w:val="00FB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A0D9"/>
  <w15:chartTrackingRefBased/>
  <w15:docId w15:val="{D87F8B22-D6CB-4B86-881F-3DADF138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29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29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3BC5"/>
    <w:pPr>
      <w:numPr>
        <w:ilvl w:val="2"/>
        <w:numId w:val="2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29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29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29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29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29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29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D6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A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D6B"/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D43B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idden-xs">
    <w:name w:val="hidden-xs"/>
    <w:basedOn w:val="DefaultParagraphFont"/>
    <w:rsid w:val="00D43BC5"/>
  </w:style>
  <w:style w:type="paragraph" w:styleId="ListParagraph">
    <w:name w:val="List Paragraph"/>
    <w:basedOn w:val="Normal"/>
    <w:uiPriority w:val="34"/>
    <w:qFormat/>
    <w:rsid w:val="002E6B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429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29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293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293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293"/>
    <w:rPr>
      <w:rFonts w:asciiTheme="majorHAnsi" w:eastAsiaTheme="majorEastAsia" w:hAnsiTheme="majorHAnsi" w:cstheme="majorBidi"/>
      <w:noProof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293"/>
    <w:rPr>
      <w:rFonts w:asciiTheme="majorHAnsi" w:eastAsiaTheme="majorEastAsia" w:hAnsiTheme="majorHAnsi" w:cstheme="majorBidi"/>
      <w:i/>
      <w:iCs/>
      <w:noProof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293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293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29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3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53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66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760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1459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044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262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630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310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8324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186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9338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Berktug Akca</dc:creator>
  <cp:keywords/>
  <dc:description/>
  <cp:lastModifiedBy>Berktug Akca</cp:lastModifiedBy>
  <cp:revision>141</cp:revision>
  <dcterms:created xsi:type="dcterms:W3CDTF">2022-06-05T18:41:00Z</dcterms:created>
  <dcterms:modified xsi:type="dcterms:W3CDTF">2022-06-15T20:37:00Z</dcterms:modified>
</cp:coreProperties>
</file>