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  <Relationship Id="rId2" Type="http://schemas.openxmlformats.org/package/2006/relationships/metadata/core-properties"
    Target="docProps/core.xml"/>
  <Relationship Id="rId3" Type="http://schemas.openxmlformats.org/officeDocument/2006/relationships/extended-properties"
    Target="docProps/app.xml"/>
</Relationships>
</file>

<file path=word/document.xml><?xml version="1.0" encoding="utf-8"?>
<w:document xmlns:w="http://schemas.openxmlformats.org/wordprocessingml/2006/main">
  <w:body>
    <w:p>
      <w:r>
        <w:t>This document contains hidden metadata revealing its true author.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Microsoft Office Word 2016</Application>
  <Company>EvilCorp Solutions Ltd</Company>
  <AppVersion>16.0</AppVersion>
  <Words>150</Words>
  <Pages>1</Pages>
  <Characters>900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John Attacker</dc:creator>
  <cp:lastModifiedBy>h4ck3r_user</cp:lastModifiedBy>
  <dc:description>Internal phishing template - DO NOT DISTRIBUTE</dc:description>
  <cp:revision>47</cp:revision>
  <dcterms:created xsi:type="dcterms:W3CDTF">2024-03-15T02:30:00Z</dcterms:created>
  <dcterms:modified xsi:type="dcterms:W3CDTF">2024-03-15T04:45:00Z</dcterms:modified>
</cp:coreProperties>
</file>