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AA3B2A" w:rsidRDefault="007D1E49" w:rsidP="00374F7E">
      <w:pPr>
        <w:pStyle w:val="Teaser"/>
        <w:rPr>
          <w:b/>
        </w:rPr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</w:p>
    <w:p w:rsidR="00C918C0" w:rsidRDefault="007D1E49" w:rsidP="00374F7E">
      <w:pPr>
        <w:pStyle w:val="Teaser"/>
      </w:pP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AA3B2A" w:rsidRDefault="00D73714" w:rsidP="005706A7">
      <w:pPr>
        <w:pStyle w:val="Teaser"/>
        <w:rPr>
          <w:b/>
        </w:rPr>
      </w:pPr>
      <w:r w:rsidRPr="00B13B3D">
        <w:rPr>
          <w:b/>
        </w:rPr>
        <w:t>Main Text:</w:t>
      </w:r>
    </w:p>
    <w:p w:rsidR="00C918C0" w:rsidRDefault="000F4EDC" w:rsidP="007858AF">
      <w:pPr>
        <w:pStyle w:val="Teaser"/>
      </w:pPr>
      <w:r>
        <w:t>The “growing public perception that intergenerational income mobility […] is</w:t>
      </w:r>
      <w:r w:rsidR="00B74163">
        <w:t xml:space="preserve"> declining in the United States</w:t>
      </w:r>
      <w:r>
        <w:t xml:space="preserve">” </w:t>
      </w:r>
      <w:r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look for quantifiable measures of </w:t>
      </w:r>
      <w:r w:rsidR="0059164D">
        <w:t xml:space="preserve">economic </w:t>
      </w:r>
      <w:r w:rsidR="002F1567">
        <w:t>mobility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categories:</w:t>
      </w:r>
      <w:r w:rsidR="002F1567">
        <w:t xml:space="preserve"> </w:t>
      </w:r>
      <w:r w:rsidR="00AA1F2F">
        <w:t>relative and absolute</w:t>
      </w:r>
      <w:r w:rsidR="00603978">
        <w:t>.</w:t>
      </w:r>
      <w:r w:rsidR="00AA1F2F">
        <w:t xml:space="preserve"> </w:t>
      </w:r>
      <w:r w:rsidR="00390596">
        <w:t>Taking the example of income</w:t>
      </w:r>
      <w:r w:rsidR="0059164D">
        <w:t>, relative measures gauge</w:t>
      </w:r>
      <w:r w:rsidR="00AA1F2F">
        <w:t xml:space="preserve"> the </w:t>
      </w:r>
      <w:r w:rsidR="0059164D">
        <w:t xml:space="preserve">propensity of </w:t>
      </w:r>
      <w:r w:rsidR="00AA1F2F">
        <w:t xml:space="preserve">individuals </w:t>
      </w:r>
      <w:r w:rsidR="0059164D">
        <w:t xml:space="preserve">to change </w:t>
      </w:r>
      <w:r w:rsidR="007858AF">
        <w:t xml:space="preserve">their </w:t>
      </w:r>
      <w:r w:rsidR="0059164D">
        <w:t xml:space="preserve">position in the income </w:t>
      </w:r>
      <w:r w:rsidR="00AA1F2F">
        <w:t xml:space="preserve">distribution, while absolute measures gauge </w:t>
      </w:r>
      <w:r w:rsidR="0059164D">
        <w:t xml:space="preserve">their propensity to change </w:t>
      </w:r>
      <w:r w:rsidR="007858AF">
        <w:t xml:space="preserve">their </w:t>
      </w:r>
      <w:r w:rsidR="00AA1F2F">
        <w:t>income 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AA3B2A">
        <w:t>precise</w:t>
      </w:r>
      <w:r w:rsidR="00AD6F8D">
        <w:t xml:space="preserve">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AA1F2F">
        <w:t xml:space="preserve"> concept, which may mislead the unaware.</w:t>
      </w:r>
    </w:p>
    <w:p w:rsidR="00C918C0" w:rsidRDefault="002F1567" w:rsidP="00D7245C">
      <w:pPr>
        <w:pStyle w:val="Teaser"/>
        <w:ind w:firstLine="720"/>
      </w:pPr>
      <w:r>
        <w:t xml:space="preserve">While </w:t>
      </w:r>
      <w:r w:rsidR="00603978">
        <w:t xml:space="preserve">relative </w:t>
      </w:r>
      <w:r>
        <w:t xml:space="preserve">mobility measures </w:t>
      </w:r>
      <w:r w:rsidR="00AA1F2F">
        <w:t>have been</w:t>
      </w:r>
      <w:r w:rsidR="00603978">
        <w:t xml:space="preserve"> </w:t>
      </w:r>
      <w:r w:rsidR="007858AF">
        <w:t xml:space="preserve">well </w:t>
      </w:r>
      <w:r>
        <w:t xml:space="preserve">studied for decades, </w:t>
      </w:r>
      <w:r w:rsidR="007858AF">
        <w:t>investigations</w:t>
      </w:r>
      <w:r>
        <w:t xml:space="preserve"> of absolute 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income mobility</w:t>
      </w:r>
      <w:r w:rsidR="00E65671">
        <w:t xml:space="preserve">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Figure 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>The canonical measure of relative 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usually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the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</w:t>
      </w:r>
      <w:r w:rsidR="007858AF">
        <w:t>often</w:t>
      </w:r>
      <w:r w:rsidR="00763490">
        <w:t xml:space="preserve">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</w:t>
      </w:r>
      <w:r w:rsidR="007858AF">
        <w:rPr>
          <w:rFonts w:cstheme="minorBidi"/>
        </w:rPr>
        <w:t>in</w:t>
      </w:r>
      <w:r w:rsidR="00436499">
        <w:rPr>
          <w:rFonts w:cstheme="minorBidi"/>
        </w:rPr>
        <w:t xml:space="preserve">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it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C918C0" w:rsidRDefault="007858AF" w:rsidP="00C451EF">
      <w:pPr>
        <w:pStyle w:val="Teaser"/>
        <w:ind w:firstLine="720"/>
      </w:pPr>
      <w:r>
        <w:t>The seemingly contradictory co-observations of declining</w:t>
      </w:r>
      <w:r w:rsidR="00436499">
        <w:t xml:space="preserve"> </w:t>
      </w:r>
      <w:r w:rsidR="00240B73">
        <w:t>absolute mobility</w:t>
      </w:r>
      <w:r w:rsidR="00436499">
        <w:t xml:space="preserve"> </w:t>
      </w:r>
      <w:r>
        <w:t>and</w:t>
      </w:r>
      <w:r w:rsidR="00240B73">
        <w:t xml:space="preserve"> stable </w:t>
      </w:r>
      <w:r>
        <w:t>relative mobility require careful interpretation. We point out a</w:t>
      </w:r>
      <w:r w:rsidR="00436499">
        <w:t xml:space="preserve"> </w:t>
      </w:r>
      <w:r w:rsidR="005706A7">
        <w:t>s</w:t>
      </w:r>
      <w:r>
        <w:t>imple</w:t>
      </w:r>
      <w:r w:rsidR="005706A7">
        <w:t xml:space="preserve"> </w:t>
      </w:r>
      <w:r w:rsidR="00436499">
        <w:t xml:space="preserve">theoretical relationship between </w:t>
      </w:r>
      <w:r>
        <w:t>the two</w:t>
      </w:r>
      <w:r w:rsidR="00436499">
        <w:t xml:space="preserve">, </w:t>
      </w:r>
      <w:r>
        <w:t xml:space="preserve">hitherto overlooked, </w:t>
      </w:r>
      <w:r w:rsidR="00436499">
        <w:t xml:space="preserve">which is </w:t>
      </w:r>
      <w:r>
        <w:t xml:space="preserve">consistent with </w:t>
      </w:r>
      <w:r w:rsidR="00D7245C">
        <w:t>the empirical data</w:t>
      </w:r>
      <w:r w:rsidR="00436499">
        <w:t>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the </w:t>
      </w:r>
      <w:r w:rsidR="00D83592">
        <w:t xml:space="preserve">minimal </w:t>
      </w:r>
      <w:r w:rsidR="007858AF">
        <w:t>plausible</w:t>
      </w:r>
      <w:r>
        <w:t xml:space="preserve"> model fo</w:t>
      </w:r>
      <w:r w:rsidR="00CA2AE2">
        <w:t xml:space="preserve">r the joint distribution of parent and child </w:t>
      </w:r>
      <w:r>
        <w:t>log-income</w:t>
      </w:r>
      <w:r w:rsidR="00D83592">
        <w:t xml:space="preserve">s </w:t>
      </w:r>
      <w:r w:rsidR="00CA2AE2">
        <w:t>is the</w:t>
      </w:r>
      <w:r>
        <w:t xml:space="preserve"> bivariate normal distribution, in which </w:t>
      </w:r>
      <w:r w:rsidR="00D7245C">
        <w:t xml:space="preserve">both </w:t>
      </w:r>
      <w:r w:rsidR="00414E05">
        <w:t>marginal</w:t>
      </w:r>
      <w:r>
        <w:t xml:space="preserve"> income </w:t>
      </w:r>
      <w:r w:rsidR="00D83592">
        <w:t xml:space="preserve">distributions </w:t>
      </w:r>
      <w:r w:rsidR="00CA2AE2">
        <w:t xml:space="preserve">for </w:t>
      </w:r>
      <w:r w:rsidR="00CA2AE2">
        <w:lastRenderedPageBreak/>
        <w:t xml:space="preserve">parents and children </w:t>
      </w:r>
      <w:r w:rsidR="00D83592">
        <w:t xml:space="preserve">are </w:t>
      </w:r>
      <w:r w:rsidR="00414E05">
        <w:t>log-</w:t>
      </w:r>
      <w:r w:rsidR="00D83592">
        <w:t xml:space="preserve">normal. </w:t>
      </w:r>
      <w:r w:rsidR="00CA2AE2">
        <w:t>The correlation between parent and child</w:t>
      </w:r>
      <w:r w:rsidR="00D86F5C">
        <w:t xml:space="preserve"> incomes</w:t>
      </w:r>
      <w:r w:rsidR="005706A7">
        <w:t xml:space="preserve"> </w:t>
      </w:r>
      <w:r w:rsidR="00D83592">
        <w:t>is characterized by</w:t>
      </w:r>
      <w:r>
        <w:t xml:space="preserve"> a 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 w:rsidR="00CA2AE2">
        <w:t>shows</w:t>
      </w:r>
      <w:r>
        <w:t xml:space="preserve"> that </w:t>
      </w:r>
      <w:r w:rsidR="00CA2AE2">
        <w:t>approximating</w:t>
      </w:r>
      <w:r w:rsidR="00D86F5C">
        <w:t xml:space="preserve"> </w:t>
      </w:r>
      <w:r w:rsidR="00D7245C">
        <w:t xml:space="preserve">the </w:t>
      </w:r>
      <w:r w:rsidR="00D86F5C">
        <w:t>joint distribution of log-incomes</w:t>
      </w:r>
      <w:r w:rsidR="00CA2AE2">
        <w:t xml:space="preserve"> as bivariate normal</w:t>
      </w:r>
      <w:r w:rsidR="00D86F5C">
        <w:t xml:space="preserve">, with </w:t>
      </w:r>
      <w:r w:rsidR="00CA2AE2">
        <w:t>constant</w:t>
      </w:r>
      <w:r w:rsidR="00D86F5C">
        <w:t xml:space="preserve"> correlation, </w:t>
      </w:r>
      <w:r w:rsidR="00D83592">
        <w:t xml:space="preserve">reproduces </w:t>
      </w:r>
      <w:r w:rsidR="00CA2AE2">
        <w:t xml:space="preserve">faithfully </w:t>
      </w:r>
      <w:r w:rsidR="00D83592">
        <w:t xml:space="preserve">the </w:t>
      </w:r>
      <w:r w:rsidR="00CA2AE2">
        <w:t xml:space="preserve">evolution of </w:t>
      </w:r>
      <w:r w:rsidR="00D83592">
        <w:t>absolute mobilit</w:t>
      </w:r>
      <w:r w:rsidR="00CA2AE2">
        <w:t xml:space="preserve">y </w:t>
      </w:r>
      <w:r w:rsidR="00D83592">
        <w:t xml:space="preserve">reported by </w:t>
      </w:r>
      <w:proofErr w:type="spellStart"/>
      <w:r w:rsidR="00D83592">
        <w:t>Chetty</w:t>
      </w:r>
      <w:proofErr w:type="spellEnd"/>
      <w:r w:rsidR="00D83592">
        <w:t xml:space="preserve">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 xml:space="preserve">, without </w:t>
      </w:r>
      <w:r w:rsidR="00CA2AE2">
        <w:t>the</w:t>
      </w:r>
      <w:r w:rsidR="00D83592">
        <w:t xml:space="preserve"> detailed data analysis.</w:t>
      </w:r>
    </w:p>
    <w:p w:rsidR="00C918C0" w:rsidRDefault="00CA2AE2" w:rsidP="00D86F5C">
      <w:pPr>
        <w:pStyle w:val="Teaser"/>
        <w:ind w:firstLine="720"/>
      </w:pPr>
      <w:r>
        <w:t xml:space="preserve">Having established its empirical soundness, this simple </w:t>
      </w:r>
      <w:proofErr w:type="spellStart"/>
      <w:r>
        <w:t>model’s</w:t>
      </w:r>
      <w:proofErr w:type="spellEnd"/>
      <w:r>
        <w:t xml:space="preserve"> properties </w:t>
      </w:r>
      <w:r w:rsidR="00763490">
        <w:t xml:space="preserve">can be </w:t>
      </w:r>
      <w:r>
        <w:t>studied theoretically</w:t>
      </w:r>
      <w:r w:rsidR="00763490">
        <w:t xml:space="preserve">. </w:t>
      </w:r>
      <w:r>
        <w:t>B</w:t>
      </w:r>
      <w:r w:rsidR="00763490">
        <w:t>oth measures of mobility</w:t>
      </w:r>
      <w:r>
        <w:t>,</w:t>
      </w:r>
      <w:r w:rsidR="00763490">
        <w:t xml:space="preserve"> </w:t>
      </w:r>
      <w:r w:rsidR="00763490" w:rsidRPr="00763490">
        <w:rPr>
          <w:i/>
          <w:iCs/>
        </w:rPr>
        <w:t>A</w:t>
      </w:r>
      <w:r w:rsidR="00763490">
        <w:t xml:space="preserve"> and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>
        <w:t xml:space="preserve">, can be </w:t>
      </w:r>
      <w:r w:rsidR="00763490">
        <w:t xml:space="preserve">derived </w:t>
      </w:r>
      <w:r>
        <w:t>directly</w:t>
      </w:r>
      <w:r>
        <w:t xml:space="preserve"> </w:t>
      </w:r>
      <w:r w:rsidR="00763490">
        <w:t xml:space="preserve">from </w:t>
      </w:r>
      <w:r>
        <w:t>the model and, notably, can be expressed analytically as functions of the other</w:t>
      </w:r>
      <w:r w:rsidR="00763490">
        <w:t>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>
        <w:t>shows</w:t>
      </w:r>
      <w:r w:rsidR="002206C7">
        <w:t xml:space="preserve"> </w:t>
      </w:r>
      <w:r w:rsidR="002206C7" w:rsidRPr="002206C7">
        <w:rPr>
          <w:i/>
          <w:iCs/>
        </w:rPr>
        <w:t>A</w:t>
      </w:r>
      <w:r w:rsidR="002206C7">
        <w:t xml:space="preserve"> </w:t>
      </w:r>
      <w:r>
        <w:t>as a function of</w:t>
      </w:r>
      <w:r w:rsidR="002206C7">
        <w:t xml:space="preserve">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2206C7">
        <w:t>It shows that</w:t>
      </w:r>
      <w:r>
        <w:t>,</w:t>
      </w:r>
      <w:r w:rsidR="002206C7">
        <w:t xml:space="preserve"> as </w:t>
      </w:r>
      <w:r w:rsidR="00D7245C">
        <w:t xml:space="preserve">absolute </w:t>
      </w:r>
      <w:r w:rsidR="002206C7">
        <w:t xml:space="preserve">mobility </w:t>
      </w:r>
      <w:r w:rsidR="00D7245C">
        <w:t>de</w:t>
      </w:r>
      <w:r w:rsidR="002206C7">
        <w:t>creases,</w:t>
      </w:r>
      <w:r w:rsidR="00D7245C">
        <w:t xml:space="preserve"> as found empirically,</w:t>
      </w:r>
      <w:r w:rsidR="002206C7">
        <w:t xml:space="preserve"> </w:t>
      </w:r>
      <w:r w:rsidR="00436499">
        <w:t xml:space="preserve">the </w:t>
      </w:r>
      <w:r w:rsidR="00D7245C">
        <w:t>model predicts that relative</w:t>
      </w:r>
      <w:r w:rsidR="002206C7">
        <w:t xml:space="preserve"> mobility </w:t>
      </w:r>
      <w:r w:rsidR="00D7245C">
        <w:t>s</w:t>
      </w:r>
      <w:bookmarkStart w:id="0" w:name="_GoBack"/>
      <w:bookmarkEnd w:id="0"/>
      <w:r w:rsidR="00D7245C">
        <w:t>hould in</w:t>
      </w:r>
      <w:r w:rsidR="002206C7">
        <w:t>crease</w:t>
      </w:r>
      <w:r w:rsidR="00D7245C">
        <w:t>.</w:t>
      </w:r>
    </w:p>
    <w:p w:rsidR="00D7245C" w:rsidRPr="00D7245C" w:rsidRDefault="00D7245C" w:rsidP="00D86F5C">
      <w:pPr>
        <w:pStyle w:val="Teaser"/>
        <w:ind w:firstLine="720"/>
        <w:rPr>
          <w:b/>
        </w:rPr>
      </w:pPr>
      <w:r>
        <w:rPr>
          <w:b/>
        </w:rPr>
        <w:t xml:space="preserve">AAA </w:t>
      </w:r>
      <w:r w:rsidR="006731CA">
        <w:rPr>
          <w:b/>
        </w:rPr>
        <w:t>Here</w:t>
      </w:r>
      <w:r>
        <w:rPr>
          <w:b/>
        </w:rPr>
        <w:t xml:space="preserve"> </w:t>
      </w:r>
      <w:r w:rsidR="006731CA">
        <w:rPr>
          <w:b/>
        </w:rPr>
        <w:t>lies</w:t>
      </w:r>
      <w:r>
        <w:rPr>
          <w:b/>
        </w:rPr>
        <w:t xml:space="preserve"> the biggest problem with the paper. The studies cited show </w:t>
      </w:r>
      <w:r w:rsidR="006731CA">
        <w:rPr>
          <w:b/>
        </w:rPr>
        <w:t>relative mobility static, not increasing. AAA</w:t>
      </w:r>
    </w:p>
    <w:p w:rsidR="00C918C0" w:rsidRDefault="002206C7" w:rsidP="00057505">
      <w:pPr>
        <w:pStyle w:val="Teaser"/>
        <w:ind w:firstLine="720"/>
      </w:pPr>
      <w:r>
        <w:t xml:space="preserve">This seemingly counter-intuitive </w:t>
      </w:r>
      <w:r w:rsidR="00D7245C">
        <w:t>finding</w:t>
      </w:r>
      <w:r w:rsidR="00C23BCB">
        <w:t xml:space="preserve"> </w:t>
      </w:r>
      <w:r w:rsidR="00CA2AE2">
        <w:t>results simply from</w:t>
      </w:r>
      <w:r>
        <w:t xml:space="preserve"> a fundamental </w:t>
      </w:r>
      <w:r w:rsidR="00D7245C">
        <w:t xml:space="preserve">conceptual </w:t>
      </w:r>
      <w:r>
        <w:t xml:space="preserve">difference between the definitions of </w:t>
      </w:r>
      <w:r w:rsidR="00D7245C">
        <w:t xml:space="preserve">relative and </w:t>
      </w:r>
      <w:r>
        <w:t>absolute mobility measures.</w:t>
      </w:r>
      <w:r w:rsidR="00C23BCB">
        <w:t xml:space="preserve"> I</w:t>
      </w:r>
      <w:r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trends in absolute mobility can be confounded by general economic growth. </w:t>
      </w:r>
      <w:r w:rsidR="00857F32">
        <w:t>For example, during the middle ages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largely inherited </w:t>
      </w:r>
      <w:r w:rsidR="00857F32" w:rsidRPr="006E0858">
        <w:rPr>
          <w:i/>
          <w:iCs/>
        </w:rPr>
        <w:t>(</w:t>
      </w:r>
      <w:r w:rsidR="000D2E83">
        <w:rPr>
          <w:i/>
          <w:iCs/>
        </w:rPr>
        <w:t>7</w:t>
      </w:r>
      <w:proofErr w:type="gramStart"/>
      <w:r w:rsidR="006E0858" w:rsidRPr="006E0858">
        <w:rPr>
          <w:i/>
          <w:iCs/>
        </w:rPr>
        <w:t>,</w:t>
      </w:r>
      <w:r w:rsidR="000D2E83">
        <w:rPr>
          <w:i/>
          <w:iCs/>
        </w:rPr>
        <w:t>8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 income growth</w:t>
      </w:r>
      <w:r w:rsidR="0084753D">
        <w:t xml:space="preserve"> w</w:t>
      </w:r>
      <w:r w:rsidR="00FE4344">
        <w:t xml:space="preserve">ould </w:t>
      </w:r>
      <w:r w:rsidR="00D7245C">
        <w:t>produce a</w:t>
      </w:r>
      <w:r w:rsidR="0084753D">
        <w:t xml:space="preserve"> very high rate of absolute mobility</w:t>
      </w:r>
      <w:r w:rsidR="00057505">
        <w:t xml:space="preserve">. </w:t>
      </w:r>
      <w:r w:rsidR="00D7245C">
        <w:t>Thus, m</w:t>
      </w:r>
      <w:r w:rsidR="00057505">
        <w:t xml:space="preserve">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84753D" w:rsidRDefault="00D7245C" w:rsidP="0028108F">
      <w:pPr>
        <w:pStyle w:val="Teaser"/>
        <w:ind w:firstLine="720"/>
      </w:pPr>
      <w:r>
        <w:t>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>
        <w:t>subtleties presented above</w:t>
      </w:r>
      <w:r w:rsidR="00FE4344">
        <w:t>,</w:t>
      </w:r>
      <w:r w:rsidR="0084753D">
        <w:t xml:space="preserve"> </w:t>
      </w:r>
      <w:r w:rsidR="006731CA">
        <w:t>to avoid</w:t>
      </w:r>
      <w:r w:rsidR="0084753D">
        <w:t xml:space="preserve"> misinterpretation</w:t>
      </w:r>
      <w:r w:rsidR="0028108F">
        <w:t xml:space="preserve">, </w:t>
      </w:r>
      <w:r w:rsidR="0084753D">
        <w:t>inconsisten</w:t>
      </w:r>
      <w:r>
        <w:t>t analysis,</w:t>
      </w:r>
      <w:r w:rsidR="0028108F">
        <w:t xml:space="preserve"> a</w:t>
      </w:r>
      <w:r>
        <w:t>nd flawed policy recommendation</w:t>
      </w:r>
      <w:r w:rsidR="0084753D">
        <w:t>.</w:t>
      </w:r>
    </w:p>
    <w:p w:rsidR="006731CA" w:rsidRDefault="006731CA" w:rsidP="0028108F">
      <w:pPr>
        <w:pStyle w:val="Teaser"/>
        <w:ind w:firstLine="720"/>
      </w:pPr>
    </w:p>
    <w:p w:rsidR="00D73714" w:rsidRDefault="00D73714" w:rsidP="00D73714">
      <w:pPr>
        <w:pStyle w:val="Refhead"/>
      </w:pPr>
      <w: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057505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I am grateful to A. Adamou,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80777F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0D2E83">
        <w:rPr>
          <w:i/>
          <w:iCs/>
        </w:rPr>
        <w:t>9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10</w:t>
      </w:r>
      <w:proofErr w:type="gramEnd"/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DC6" w:rsidRDefault="00A45DC6" w:rsidP="00D73714">
      <w:r>
        <w:separator/>
      </w:r>
    </w:p>
  </w:endnote>
  <w:endnote w:type="continuationSeparator" w:id="0">
    <w:p w:rsidR="00A45DC6" w:rsidRDefault="00A45DC6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DC6" w:rsidRDefault="00A45DC6" w:rsidP="00D73714">
      <w:r>
        <w:separator/>
      </w:r>
    </w:p>
  </w:footnote>
  <w:footnote w:type="continuationSeparator" w:id="0">
    <w:p w:rsidR="00A45DC6" w:rsidRDefault="00A45DC6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714" w:rsidRPr="00204015" w:rsidRDefault="0015549E" w:rsidP="00D73714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D2E83"/>
    <w:rsid w:val="000F4EDC"/>
    <w:rsid w:val="001178C0"/>
    <w:rsid w:val="0015549E"/>
    <w:rsid w:val="00192E8D"/>
    <w:rsid w:val="0020178F"/>
    <w:rsid w:val="00211371"/>
    <w:rsid w:val="002206C7"/>
    <w:rsid w:val="00240B73"/>
    <w:rsid w:val="00274BC0"/>
    <w:rsid w:val="0028108F"/>
    <w:rsid w:val="002D2BFA"/>
    <w:rsid w:val="002F1367"/>
    <w:rsid w:val="002F1567"/>
    <w:rsid w:val="00324E13"/>
    <w:rsid w:val="00374F7E"/>
    <w:rsid w:val="00390596"/>
    <w:rsid w:val="003B0531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D799E"/>
    <w:rsid w:val="005F0F03"/>
    <w:rsid w:val="00603978"/>
    <w:rsid w:val="0064261D"/>
    <w:rsid w:val="006731CA"/>
    <w:rsid w:val="006A2645"/>
    <w:rsid w:val="006A7883"/>
    <w:rsid w:val="006E0858"/>
    <w:rsid w:val="00763490"/>
    <w:rsid w:val="007858AF"/>
    <w:rsid w:val="0079738D"/>
    <w:rsid w:val="007D1E49"/>
    <w:rsid w:val="007D40A3"/>
    <w:rsid w:val="0080777F"/>
    <w:rsid w:val="0084753D"/>
    <w:rsid w:val="00857F32"/>
    <w:rsid w:val="00882828"/>
    <w:rsid w:val="008A0D59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6E03"/>
    <w:rsid w:val="00C918C0"/>
    <w:rsid w:val="00CA2AE2"/>
    <w:rsid w:val="00CE02F9"/>
    <w:rsid w:val="00CF5244"/>
    <w:rsid w:val="00D42018"/>
    <w:rsid w:val="00D7245C"/>
    <w:rsid w:val="00D73714"/>
    <w:rsid w:val="00D83592"/>
    <w:rsid w:val="00D86F5C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CE67FE0-CCC4-4471-A522-F9D97381F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Alex</cp:lastModifiedBy>
  <cp:revision>29</cp:revision>
  <cp:lastPrinted>2017-06-20T11:39:00Z</cp:lastPrinted>
  <dcterms:created xsi:type="dcterms:W3CDTF">2017-06-16T15:22:00Z</dcterms:created>
  <dcterms:modified xsi:type="dcterms:W3CDTF">2017-06-20T15:09:00Z</dcterms:modified>
</cp:coreProperties>
</file>