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E1B4B"/>
          <w:sz w:val="72"/>
        </w:rPr>
        <w:t>EVERKINETIQ</w:t>
      </w:r>
    </w:p>
    <w:p>
      <w:pPr>
        <w:jc w:val="center"/>
      </w:pPr>
      <w:r>
        <w:rPr>
          <w:rFonts w:ascii="Calibri" w:hAnsi="Calibri"/>
          <w:b/>
          <w:color w:val="5C35BF"/>
          <w:sz w:val="40"/>
        </w:rPr>
        <w:t>Website Audit &amp; Doorontwikkeling</w:t>
      </w:r>
    </w:p>
    <w:p>
      <w:pPr>
        <w:spacing w:before="0" w:after="0"/>
      </w:pPr>
    </w:p>
    <w:p>
      <w:pPr>
        <w:jc w:val="center"/>
      </w:pPr>
      <w:r>
        <w:rPr>
          <w:rFonts w:ascii="Calibri" w:hAnsi="Calibri"/>
          <w:color w:val="646480"/>
          <w:sz w:val="22"/>
        </w:rPr>
        <w:t>Professioneel auditrapport — Fase 1 t/m 5  |  Juni 2026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pBdr>
          <w:bottom w:val="single" w:sz="12" w:color="5C35BF"/>
        </w:pBdr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i/>
          <w:color w:val="646480"/>
          <w:sz w:val="20"/>
        </w:rPr>
        <w:t>Opgesteld op basis van volledige codebase-analyse (Next.js 16 / Sanity CMS).</w:t>
        <w:br/>
        <w:t>Behandelt UX, design, kleur, fotografie, structuur en blogstrategie.</w:t>
      </w:r>
    </w:p>
    <w:p>
      <w:r>
        <w:br w:type="page"/>
      </w:r>
    </w:p>
    <w:p>
      <w:pPr>
        <w:spacing w:before="360" w:after="120"/>
        <w:pBdr>
          <w:bottom w:val="single" w:sz="8" w:color="5C35BF"/>
        </w:pBdr>
      </w:pPr>
      <w:r>
        <w:rPr>
          <w:rFonts w:ascii="Calibri" w:hAnsi="Calibri"/>
          <w:b/>
          <w:color w:val="1E1B4B"/>
          <w:sz w:val="30"/>
        </w:rPr>
        <w:t>EXECUTIVE SUMMARY</w:t>
      </w:r>
    </w:p>
    <w:p>
      <w:pPr>
        <w:spacing w:before="0" w:after="0"/>
      </w:pPr>
    </w:p>
    <w:p>
      <w:pPr>
        <w:spacing w:before="0" w:after="160"/>
      </w:pPr>
      <w:r>
        <w:rPr>
          <w:rFonts w:ascii="Calibri" w:hAnsi="Calibri"/>
          <w:b w:val="0"/>
          <w:i w:val="0"/>
          <w:color w:val="1E1B4B"/>
          <w:sz w:val="21"/>
        </w:rPr>
        <w:t>Na volledige analyse van de EverKinetiq Next.js codebase kan geconcludeerd worden: de technische basis is solide en modern. Next.js 16, React 19, Tailwind CSS v4 en Sanity CMS vormen een toekomstbestendige stack met ondersteuning voor 5 talen (NL, EN, FR, ES, DE). De architectuur is schaalbaar.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E1B4B"/>
          <w:sz w:val="21"/>
        </w:rPr>
        <w:t>Er zijn concrete verbeterpunten op het vlak van visuele uitstraling, kleurgebruik, fotografische onderbouwing, conversie-optimalisatie en een aantal technische bugs. Dit rapport beschrijft per fase wat goed is, wat beter kan, en geeft onderbouwde aanbevelingen.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3FF"/>
            <w:tcBorders>
              <w:top w:val="single" w:sz="4" w:color="F5F3FF"/>
              <w:left w:val="single" w:sz="4" w:color="F5F3FF"/>
              <w:bottom w:val="single" w:sz="4" w:color="F5F3FF"/>
              <w:right w:val="single" w:sz="4" w:color="F5F3FF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color w:val="5C35BF"/>
                <w:sz w:val="20"/>
              </w:rPr>
              <w:t xml:space="preserve">Techstack:  </w:t>
            </w:r>
            <w:r>
              <w:rPr>
                <w:rFonts w:ascii="Calibri" w:hAnsi="Calibri"/>
                <w:color w:val="1E1B4B"/>
                <w:sz w:val="20"/>
              </w:rPr>
              <w:t>Next.js 16.1 · React 19 · Tailwind CSS v4 · Sanity CMS · shadcn/ui · 5 talen (NL/EN/FR/ES/DE) · TypeScript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Criterium</w:t>
            </w:r>
          </w:p>
        </w:tc>
        <w:tc>
          <w:tcPr>
            <w:tcW w:type="dxa" w:w="3137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Score</w:t>
            </w:r>
          </w:p>
        </w:tc>
        <w:tc>
          <w:tcPr>
            <w:tcW w:type="dxa" w:w="3137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Opmerkingen</w:t>
            </w:r>
          </w:p>
        </w:tc>
      </w:tr>
      <w:tr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Design &amp; Uitstraling</w:t>
            </w:r>
          </w:p>
        </w:tc>
        <w:tc>
          <w:tcPr>
            <w:tcW w:type="dxa" w:w="3137"/>
            <w:shd w:val="clear" w:color="auto" w:fill="FFF7ED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⚠ Goed, kan luxer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Donkere thema werkt — kleurpalet behoeft modernisering</w:t>
            </w:r>
          </w:p>
        </w:tc>
      </w:tr>
      <w:tr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Kleurgebruik</w:t>
            </w:r>
          </w:p>
        </w:tc>
        <w:tc>
          <w:tcPr>
            <w:tcW w:type="dxa" w:w="3137"/>
            <w:shd w:val="clear" w:color="auto" w:fill="FEE2E2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✘ Verbetering nodig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#0000FF als primair is te agressief; goud werkt goed</w:t>
            </w:r>
          </w:p>
        </w:tc>
      </w:tr>
      <w:tr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Typografie</w:t>
            </w:r>
          </w:p>
        </w:tc>
        <w:tc>
          <w:tcPr>
            <w:tcW w:type="dxa" w:w="3137"/>
            <w:shd w:val="clear" w:color="auto" w:fill="DCFCE7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✔ Goed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Inter + Montserrat — solide, moderne keuze</w:t>
            </w:r>
          </w:p>
        </w:tc>
      </w:tr>
      <w:tr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Navigatie</w:t>
            </w:r>
          </w:p>
        </w:tc>
        <w:tc>
          <w:tcPr>
            <w:tcW w:type="dxa" w:w="3137"/>
            <w:shd w:val="clear" w:color="auto" w:fill="DCFCE7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✔ Goed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Logisch, responsive, taalswitch aanwezig</w:t>
            </w:r>
          </w:p>
        </w:tc>
      </w:tr>
      <w:tr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Mobiele ervaring</w:t>
            </w:r>
          </w:p>
        </w:tc>
        <w:tc>
          <w:tcPr>
            <w:tcW w:type="dxa" w:w="3137"/>
            <w:shd w:val="clear" w:color="auto" w:fill="FFF7ED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⚠ Kleine knelpunten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5-taal grid krap op small screens</w:t>
            </w:r>
          </w:p>
        </w:tc>
      </w:tr>
      <w:tr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Call-to-actions</w:t>
            </w:r>
          </w:p>
        </w:tc>
        <w:tc>
          <w:tcPr>
            <w:tcW w:type="dxa" w:w="3137"/>
            <w:shd w:val="clear" w:color="auto" w:fill="FFF7ED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⚠ Verbetering nodig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Primaire CTA goed; geen WhatsApp-CTA; form stuurt niets</w:t>
            </w:r>
          </w:p>
        </w:tc>
      </w:tr>
      <w:tr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Vertrouwen</w:t>
            </w:r>
          </w:p>
        </w:tc>
        <w:tc>
          <w:tcPr>
            <w:tcW w:type="dxa" w:w="3137"/>
            <w:shd w:val="clear" w:color="auto" w:fill="FEE2E2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✘ Placeholder content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Trust badges fictief; socials -&gt; #; Maps toont Brussel</w:t>
            </w:r>
          </w:p>
        </w:tc>
      </w:tr>
      <w:tr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SEO</w:t>
            </w:r>
          </w:p>
        </w:tc>
        <w:tc>
          <w:tcPr>
            <w:tcW w:type="dxa" w:w="3137"/>
            <w:shd w:val="clear" w:color="auto" w:fill="FEE2E2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✘ Basisniveau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Geen OG-tags, geen JSON-LD, geen sitemap</w:t>
            </w:r>
          </w:p>
        </w:tc>
      </w:tr>
      <w:tr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Laadsnelheid</w:t>
            </w:r>
          </w:p>
        </w:tc>
        <w:tc>
          <w:tcPr>
            <w:tcW w:type="dxa" w:w="3137"/>
            <w:shd w:val="clear" w:color="auto" w:fill="DCFCE7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✔ Goed fundament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Next.js Image optimalisatie correct ingezet</w:t>
            </w:r>
          </w:p>
        </w:tc>
      </w:tr>
      <w:tr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Paginastructuur</w:t>
            </w:r>
          </w:p>
        </w:tc>
        <w:tc>
          <w:tcPr>
            <w:tcW w:type="dxa" w:w="3137"/>
            <w:shd w:val="clear" w:color="auto" w:fill="FFF7ED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⚠ Dubbele code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Ongebruikte component-files naast inline page-code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60" w:after="120"/>
        <w:pBdr>
          <w:bottom w:val="single" w:sz="8" w:color="5C35BF"/>
        </w:pBdr>
      </w:pPr>
      <w:r>
        <w:rPr>
          <w:rFonts w:ascii="Calibri" w:hAnsi="Calibri"/>
          <w:b/>
          <w:color w:val="1E1B4B"/>
          <w:sz w:val="30"/>
        </w:rPr>
        <w:t>FASE 1 — VOLLEDIGE AUDIT</w:t>
      </w: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1. Design &amp; Uitstraling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B4B"/>
          <w:sz w:val="21"/>
        </w:rPr>
        <w:t>De website heeft een overtuigende 'premium dark' uitstraling die goed past bij de doelgroep (zakelijke klanten, ondernemers). De hero-sectie met gelaagde gradients, zwevend logo en particle-animaties is modern en aantrekkelijk. Scroll-reveal animaties werken subtiel.</w:t>
      </w:r>
    </w:p>
    <w:p>
      <w:pPr>
        <w:spacing w:before="180" w:after="60"/>
      </w:pPr>
      <w:r>
        <w:rPr>
          <w:rFonts w:ascii="Calibri" w:hAnsi="Calibri"/>
          <w:b/>
          <w:color w:val="1E1B4B"/>
          <w:sz w:val="21"/>
        </w:rPr>
        <w:t>Wat goed is: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Donker premium thema — sluit aan bij luxe positionering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Hero met lagen (gradient + foto-overlay + particles) — geeft diepte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Scroll-reveal animaties via IntersectionObserver — subtiel en effectief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Rounded cards (2xl) en backdrop-blur glassmorphism — modern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Logo met golden glow drop-shadow — herkenbaar en sterk merkelement</w:t>
      </w:r>
    </w:p>
    <w:p>
      <w:pPr>
        <w:spacing w:before="180" w:after="60"/>
      </w:pPr>
      <w:r>
        <w:rPr>
          <w:rFonts w:ascii="Calibri" w:hAnsi="Calibri"/>
          <w:b/>
          <w:color w:val="1E1B4B"/>
          <w:sz w:val="21"/>
        </w:rPr>
        <w:t>Verbeterpunten (prioriteit: hoog):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Logo verschijnt DUBBEL: zwevend in de hero EN in de navigatiebalk — verwarrend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Geen klantfoto's of teamfoto's in de Over Ons sectie — sectie voelt leeg en onpersoonlijk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'15+ Jaar Expertise' box heeft geen foto of visuele onderbouwing — mist impact</w:t>
      </w:r>
    </w:p>
    <w:p>
      <w:pPr>
        <w:spacing w:before="20" w:after="60"/>
        <w:ind w:left="340" w:hanging="255"/>
      </w:pPr>
      <w:r>
        <w:rPr>
          <w:color w:val="B45A09"/>
          <w:sz w:val="18"/>
        </w:rPr>
        <w:t xml:space="preserve">⚡  </w:t>
      </w:r>
      <w:r>
        <w:rPr>
          <w:rFonts w:ascii="Calibri" w:hAnsi="Calibri"/>
          <w:color w:val="1E1B4B"/>
          <w:sz w:val="21"/>
        </w:rPr>
        <w:t>Hero-achtergrondafbeelding staat op opacity 20% — bijna onzichtbaar, zeker op mobiel</w:t>
      </w:r>
    </w:p>
    <w:p>
      <w:pPr>
        <w:spacing w:before="20" w:after="60"/>
        <w:ind w:left="340" w:hanging="255"/>
      </w:pPr>
      <w:r>
        <w:rPr>
          <w:color w:val="B45A09"/>
          <w:sz w:val="18"/>
        </w:rPr>
        <w:t xml:space="preserve">⚡  </w:t>
      </w:r>
      <w:r>
        <w:rPr>
          <w:rFonts w:ascii="Calibri" w:hAnsi="Calibri"/>
          <w:color w:val="1E1B4B"/>
          <w:sz w:val="21"/>
        </w:rPr>
        <w:t>Geen testimonials of klantreviews — grote gemiste vertrouwenskans</w:t>
      </w:r>
    </w:p>
    <w:p>
      <w:pPr>
        <w:spacing w:before="0" w:after="0"/>
      </w:pP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2. Kleurgebruik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B4B"/>
          <w:sz w:val="21"/>
        </w:rPr>
        <w:t>Het huidige palet: diepdonker navy achtergrond (#050B2A), puur elektrisch blauw als primair (hsl 240 100% 50% = #0000FF) en goud/amber accent (#F4C44E). Het goud werkt; het puur blauw is te saturated voor een premium merk.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Primary hsl(240 100% 50%) = #0000FF — te saturated, straalt geen luxe uit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Geen warme ondertoon — website voelt koud en afstandelijk</w:t>
      </w:r>
    </w:p>
    <w:p>
      <w:pPr>
        <w:spacing w:before="20" w:after="60"/>
        <w:ind w:left="340" w:hanging="255"/>
      </w:pPr>
      <w:r>
        <w:rPr>
          <w:color w:val="B45A09"/>
          <w:sz w:val="18"/>
        </w:rPr>
        <w:t xml:space="preserve">⚡  </w:t>
      </w:r>
      <w:r>
        <w:rPr>
          <w:rFonts w:ascii="Calibri" w:hAnsi="Calibri"/>
          <w:color w:val="1E1B4B"/>
          <w:sz w:val="21"/>
        </w:rPr>
        <w:t>Goud #F4C44E iets te licht voor ultra-premium — kan rijker en warmer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Diep navy achtergrond werkt uitstekend als donker canvas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Glassmorphism (bg-white/5, border-white/10) — subtiel en modern</w:t>
      </w:r>
    </w:p>
    <w:p>
      <w:pPr>
        <w:spacing w:before="0" w:after="0"/>
      </w:pP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3. Typografie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Inter als body font — uitstekende leesbaarheid, modern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Montserrat als heading font — krachtig en zakelijk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Font sizes goed gestapeld via Tailwind</w:t>
      </w:r>
    </w:p>
    <w:p>
      <w:pPr>
        <w:spacing w:before="20" w:after="60"/>
        <w:ind w:left="340" w:hanging="255"/>
      </w:pPr>
      <w:r>
        <w:rPr>
          <w:color w:val="B45A09"/>
          <w:sz w:val="18"/>
        </w:rPr>
        <w:t xml:space="preserve">⚡  </w:t>
      </w:r>
      <w:r>
        <w:rPr>
          <w:rFonts w:ascii="Calibri" w:hAnsi="Calibri"/>
          <w:color w:val="1E1B4B"/>
          <w:sz w:val="21"/>
        </w:rPr>
        <w:t>Google Fonts niet geimporteerd in globals.css — browser kan fallback gebruiken</w:t>
      </w:r>
    </w:p>
    <w:p>
      <w:pPr>
        <w:spacing w:before="20" w:after="60"/>
        <w:ind w:left="340" w:hanging="255"/>
      </w:pPr>
      <w:r>
        <w:rPr>
          <w:color w:val="B45A09"/>
          <w:sz w:val="18"/>
        </w:rPr>
        <w:t xml:space="preserve">⚡  </w:t>
      </w:r>
      <w:r>
        <w:rPr>
          <w:rFonts w:ascii="Calibri" w:hAnsi="Calibri"/>
          <w:color w:val="1E1B4B"/>
          <w:sz w:val="21"/>
        </w:rPr>
        <w:t>Geen letter-spacing op koppen — mist de gelucht premium look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Voeg tracking-wide op section kickers toe voor extra verfijning</w:t>
      </w:r>
    </w:p>
    <w:p>
      <w:pPr>
        <w:spacing w:before="0" w:after="0"/>
      </w:pP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4. Navigatie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Responsive: desktop nav + hamburger mobiel menu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Scroll-based opacity: transparant naar frosted glass bij scrollen — premium effect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Actieve pagina-indicator (gouden underline) — duidelijk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Taalwisselaar met 5 locales — professioneel voor internationale markt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CTA-knop 'Offerte aanvragen' in navigatie — conversiegerecht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Keyboard-toegankelijk: focus-visible ring, aria-labels, ESC sluit menus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Footer nieuws-link verwijst naar /${locale}#nieuws maar echte pagina is /${locale}/nieuws — broken link</w:t>
      </w:r>
    </w:p>
    <w:p>
      <w:pPr>
        <w:spacing w:before="20" w:after="60"/>
        <w:ind w:left="340" w:hanging="255"/>
      </w:pPr>
      <w:r>
        <w:rPr>
          <w:color w:val="B45A09"/>
          <w:sz w:val="18"/>
        </w:rPr>
        <w:t xml:space="preserve">⚡  </w:t>
      </w:r>
      <w:r>
        <w:rPr>
          <w:rFonts w:ascii="Calibri" w:hAnsi="Calibri"/>
          <w:color w:val="1E1B4B"/>
          <w:sz w:val="21"/>
        </w:rPr>
        <w:t>5-taal grid (grid-cols-5) in mobiel menu is krap op 375px schermen</w:t>
      </w:r>
    </w:p>
    <w:p>
      <w:pPr>
        <w:spacing w:before="0" w:after="0"/>
      </w:pP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5. Mobiele Ervaring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Mobile-first responsief via Tailwind breakpoints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Hamburger menu met body-scroll-lock — correct</w:t>
      </w:r>
    </w:p>
    <w:p>
      <w:pPr>
        <w:spacing w:before="20" w:after="60"/>
        <w:ind w:left="340" w:hanging="255"/>
      </w:pPr>
      <w:r>
        <w:rPr>
          <w:color w:val="B45A09"/>
          <w:sz w:val="18"/>
        </w:rPr>
        <w:t xml:space="preserve">⚡  </w:t>
      </w:r>
      <w:r>
        <w:rPr>
          <w:rFonts w:ascii="Calibri" w:hAnsi="Calibri"/>
          <w:color w:val="1E1B4B"/>
          <w:sz w:val="21"/>
        </w:rPr>
        <w:t>Hero subtitle tekst aan de kleine kant voor B2B doelgroep (40+)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ContactSection: formulier en kaart schuiven onder elkaar zonder visuele scheiding op mobiel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Google Maps iframe zonder hoogte-aanpassing op mobiel — kan te groot/klein zijn</w:t>
      </w:r>
    </w:p>
    <w:p>
      <w:pPr>
        <w:spacing w:before="0" w:after="0"/>
      </w:pP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6. Call-to-Actions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Primaire CTA in hero: 'Offerte aanvragen' — gouden button, duidelijk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Secundaire CTA: 'Ontdek onze diensten' — goede funnel-stap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Contactformulier in page.tsx heeft GEEN submit-handler — verstuurt niets bij indienen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Geen WhatsApp CTA — voor Belgische/Nederlandse markt enorm gemiste kans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Social media iconen in footer linken naar '#' — niet functioneel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Geen sticky of floating CTA bij scrollen</w:t>
      </w:r>
    </w:p>
    <w:p>
      <w:pPr>
        <w:spacing w:before="0" w:after="0"/>
      </w:pP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7. Vertrouwen &amp; Professionaliteit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B4B"/>
          <w:sz w:val="21"/>
        </w:rPr>
        <w:t>Vertrouwen is cruciaal voor een bouwbedrijf — klanten investeren tienduizenden euros. Ze willen zekerheid zien.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Bedrijfsadres, telefoon en e-mail zichtbaar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BTW-nummer in footer — formeel en vertrouwenwekkend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Juridische pagina's aanwezig (privacy, cookies, GDPR, voorwaarden)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Trust badges ('ISO 9001', 'VCA', 'EPC Label A+') zijn placeholder — echt toevoegen of weghalen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Geen enkele klantrecensie of testimonial zichtbaar op de hele site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Google Maps toont Brussel terwijl adres Meer (Hoogstraten) is — fout in iframe-src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Geen teamfoto — klanten willen weten met wie ze zaken doen</w:t>
      </w:r>
    </w:p>
    <w:p>
      <w:pPr>
        <w:spacing w:before="0" w:after="0"/>
      </w:pP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8. SEO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Geen Open Graph tags (og:title, og:description, og:image) — slecht voor social sharing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Geen JSON-LD structured data (LocalBusiness, Service, FAQ schema)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Geen sitemap.xml geconfigureerd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Geen robots.txt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Metadata identiek voor alle locales — moet per taal uniek zijn</w:t>
      </w:r>
    </w:p>
    <w:p>
      <w:pPr>
        <w:spacing w:before="20" w:after="60"/>
        <w:ind w:left="340" w:hanging="255"/>
      </w:pPr>
      <w:r>
        <w:rPr>
          <w:color w:val="B45A09"/>
          <w:sz w:val="18"/>
        </w:rPr>
        <w:t xml:space="preserve">⚡  </w:t>
      </w:r>
      <w:r>
        <w:rPr>
          <w:rFonts w:ascii="Calibri" w:hAnsi="Calibri"/>
          <w:color w:val="1E1B4B"/>
          <w:sz w:val="21"/>
        </w:rPr>
        <w:t>Paginatitels generiek: 'EverKinetiq' — geen keyword targeting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Next.js Image correct gebruikt — automatische WebP + lazy loading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Implementeer next-sitemap package voor automatische sitemap generatie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Voeg LocalBusiness JSON-LD toe voor lokale SEO (Hoogstraten, Belgie)</w:t>
      </w:r>
    </w:p>
    <w:p>
      <w:pPr>
        <w:spacing w:before="0" w:after="0"/>
      </w:pP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9. Laadsnelheid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Next.js 16 App Router — automatische code splitting en server components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Next.js Image met fill + sizes — correct voor responsive images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Tailwind CSS v4 — minimal CSS output</w:t>
      </w:r>
    </w:p>
    <w:p>
      <w:pPr>
        <w:spacing w:before="20" w:after="60"/>
        <w:ind w:left="340" w:hanging="255"/>
      </w:pPr>
      <w:r>
        <w:rPr>
          <w:color w:val="B45A09"/>
          <w:sz w:val="18"/>
        </w:rPr>
        <w:t xml:space="preserve">⚡  </w:t>
      </w:r>
      <w:r>
        <w:rPr>
          <w:rFonts w:ascii="Calibri" w:hAnsi="Calibri"/>
          <w:color w:val="1E1B4B"/>
          <w:sz w:val="21"/>
        </w:rPr>
        <w:t>Framer Motion geinstalleerd maar nauwelijks gebruikt — onnodig bundlegewicht (&gt;100KB)</w:t>
      </w:r>
    </w:p>
    <w:p>
      <w:pPr>
        <w:spacing w:before="20" w:after="60"/>
        <w:ind w:left="340" w:hanging="255"/>
      </w:pPr>
      <w:r>
        <w:rPr>
          <w:color w:val="B45A09"/>
          <w:sz w:val="18"/>
        </w:rPr>
        <w:t xml:space="preserve">⚡  </w:t>
      </w:r>
      <w:r>
        <w:rPr>
          <w:rFonts w:ascii="Calibri" w:hAnsi="Calibri"/>
          <w:color w:val="1E1B4B"/>
          <w:sz w:val="21"/>
        </w:rPr>
        <w:t>Veel Radix UI packages geinstalleerd die niet allemaal gebruikt worden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Geen font preloading voor Inter/Montserrat</w:t>
      </w:r>
    </w:p>
    <w:p>
      <w:pPr>
        <w:spacing w:before="0" w:after="0"/>
      </w:pP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10. Structuur van de Pagina's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1B4B"/>
          <w:sz w:val="21"/>
        </w:rPr>
        <w:t>Er is een architectonisch probleem: page.tsx bevat INLINE versies van alle secties, terwijl er APARTE component-bestanden bestaan (ServicesSection.tsx etc.) die NIET worden geimporteerd. Dit leidt tot duplicatie en verwarring.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Dubbele implementatie: inline page.tsx secties EN aparte component-bestanden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gradient-card en gradient-section klassen gebruikt maar NIET gedefinieerd in globals.css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WhyChooseUsSection.tsx bestaat maar wordt nergens geimporteerd — dode code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src/pages/Index.tsx: Pages Router bestand in App Router project — conflict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App Router structuur met [locale] dynamic segment — correct voor i18n</w:t>
      </w:r>
    </w:p>
    <w:p>
      <w:pPr>
        <w:spacing w:before="20" w:after="60"/>
        <w:ind w:left="340" w:hanging="255"/>
      </w:pPr>
      <w:r>
        <w:rPr>
          <w:color w:val="15803D"/>
          <w:sz w:val="18"/>
        </w:rPr>
        <w:t xml:space="preserve">✔  </w:t>
      </w:r>
      <w:r>
        <w:rPr>
          <w:rFonts w:ascii="Calibri" w:hAnsi="Calibri"/>
          <w:color w:val="1E1B4B"/>
          <w:sz w:val="21"/>
        </w:rPr>
        <w:t>Sanity schemas voor post, project, author, category — CMS klaar voor gebruik</w:t>
      </w:r>
    </w:p>
    <w:p>
      <w:r>
        <w:br w:type="page"/>
      </w:r>
    </w:p>
    <w:p>
      <w:pPr>
        <w:spacing w:before="360" w:after="120"/>
        <w:pBdr>
          <w:bottom w:val="single" w:sz="8" w:color="5C35BF"/>
        </w:pBdr>
      </w:pPr>
      <w:r>
        <w:rPr>
          <w:rFonts w:ascii="Calibri" w:hAnsi="Calibri"/>
          <w:b/>
          <w:color w:val="1E1B4B"/>
          <w:sz w:val="30"/>
        </w:rPr>
        <w:t>FASE 2 — FOTOGRAFIE INTEGREREN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E1B4B"/>
          <w:sz w:val="21"/>
        </w:rPr>
        <w:t>Momenteel zijn er 5 projectfoto's beschikbaar. De website heeft ruimte voor veel meer beeldmateriaal om vertrouwen, sfeer en professionaliteit te versterken. Hieronder volgt een concreet plaatsingsadvies per pagina.</w:t>
      </w: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Aanbevolen foto-indeling per pagina</w:t>
      </w:r>
    </w:p>
    <w:p>
      <w:pPr>
        <w:spacing w:before="180" w:after="60"/>
      </w:pPr>
      <w:r>
        <w:rPr>
          <w:rFonts w:ascii="Calibri" w:hAnsi="Calibri"/>
          <w:b/>
          <w:color w:val="1E1B4B"/>
          <w:sz w:val="21"/>
        </w:rPr>
        <w:t>Homepage — Hero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Hero-afbeelding verhogen naar 35-45% opacity (nu 20%) — meer zichtbaar, meer impact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Beste keuze: breed panoramisch beeld van carport of renovatieproject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Optie: langzaam roterende hero (3 foto's, crossfade) voor variatie</w:t>
      </w:r>
    </w:p>
    <w:p>
      <w:pPr>
        <w:spacing w:before="180" w:after="60"/>
      </w:pPr>
      <w:r>
        <w:rPr>
          <w:rFonts w:ascii="Calibri" w:hAnsi="Calibri"/>
          <w:b/>
          <w:color w:val="1E1B4B"/>
          <w:sz w:val="21"/>
        </w:rPr>
        <w:t>Homepage — Diensten-sectie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Per dienstkaart een kleine foto of icoon-illustratie (60x60px, WebP) toevoegen</w:t>
      </w:r>
    </w:p>
    <w:p>
      <w:pPr>
        <w:spacing w:before="180" w:after="60"/>
      </w:pPr>
      <w:r>
        <w:rPr>
          <w:rFonts w:ascii="Calibri" w:hAnsi="Calibri"/>
          <w:b/>
          <w:color w:val="1E1B4B"/>
          <w:sz w:val="21"/>
        </w:rPr>
        <w:t>Homepage — Over Ons (prioriteit: hoog)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PRIORITEIT: Teamfoto op locatie of bij een project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Portretfoto van de ondernemer naast de introductietekst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3 kleine foto's als werkwijze-illustratie: ontwerp - installatie - oplevering</w:t>
      </w:r>
    </w:p>
    <w:p>
      <w:pPr>
        <w:spacing w:before="180" w:after="60"/>
      </w:pPr>
      <w:r>
        <w:rPr>
          <w:rFonts w:ascii="Calibri" w:hAnsi="Calibri"/>
          <w:b/>
          <w:color w:val="1E1B4B"/>
          <w:sz w:val="21"/>
        </w:rPr>
        <w:t>Over Ons pagina (/over-ons)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Hero: breed panorama van afgewerkt project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Teamfoto groot (aspect 16:9) onder de introductietekst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Sfeerbeelden van materiaaldetails: zonnepaneel close-up, warmtepomp, bestrating</w:t>
      </w:r>
    </w:p>
    <w:p>
      <w:pPr>
        <w:spacing w:before="180" w:after="60"/>
      </w:pPr>
      <w:r>
        <w:rPr>
          <w:rFonts w:ascii="Calibri" w:hAnsi="Calibri"/>
          <w:b/>
          <w:color w:val="1E1B4B"/>
          <w:sz w:val="21"/>
        </w:rPr>
        <w:t>Diensten pagina (/diensten)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Per dienst een beschrijvende foto (600x400px)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Kasprojecten: interieur kas met assimilatielampen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Zonnepanelen: dak-perspectief met panelen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Renovatie: before/after diptiek — hoog conversie-effect</w:t>
      </w:r>
    </w:p>
    <w:p>
      <w:pPr>
        <w:spacing w:before="180" w:after="60"/>
      </w:pPr>
      <w:r>
        <w:rPr>
          <w:rFonts w:ascii="Calibri" w:hAnsi="Calibri"/>
          <w:b/>
          <w:color w:val="1E1B4B"/>
          <w:sz w:val="21"/>
        </w:rPr>
        <w:t>Projecten pagina (/projecten)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PRIORITEIT: Uitbreiden naar 12-20 gerealiseerde projecten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Per project minimum 2 foto's (overview + detail)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Before/after slider voor renovatieprojecten</w:t>
      </w:r>
    </w:p>
    <w:p>
      <w:pPr>
        <w:spacing w:before="180" w:after="60"/>
      </w:pPr>
      <w:r>
        <w:rPr>
          <w:rFonts w:ascii="Calibri" w:hAnsi="Calibri"/>
          <w:b/>
          <w:color w:val="1E1B4B"/>
          <w:sz w:val="21"/>
        </w:rPr>
        <w:t>Contactpagina (/contact)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Sfeerbeeld naast formulier: ondernemer in gesprek met klant</w:t>
      </w: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Prioritaire foto's om te maken (fotoshoot)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📸  </w:t>
      </w:r>
      <w:r>
        <w:rPr>
          <w:rFonts w:ascii="Calibri" w:hAnsi="Calibri"/>
          <w:color w:val="1E1B4B"/>
          <w:sz w:val="21"/>
        </w:rPr>
        <w:t>Teamfoto op locatie (buiten, bij werf of installatie)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📸  </w:t>
      </w:r>
      <w:r>
        <w:rPr>
          <w:rFonts w:ascii="Calibri" w:hAnsi="Calibri"/>
          <w:color w:val="1E1B4B"/>
          <w:sz w:val="21"/>
        </w:rPr>
        <w:t>Portretfoto eigenaar/zaakvoerder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📸  </w:t>
      </w:r>
      <w:r>
        <w:rPr>
          <w:rFonts w:ascii="Calibri" w:hAnsi="Calibri"/>
          <w:color w:val="1E1B4B"/>
          <w:sz w:val="21"/>
        </w:rPr>
        <w:t>Before/after diptiek van min. 2 renovatieprojecten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📸  </w:t>
      </w:r>
      <w:r>
        <w:rPr>
          <w:rFonts w:ascii="Calibri" w:hAnsi="Calibri"/>
          <w:color w:val="1E1B4B"/>
          <w:sz w:val="21"/>
        </w:rPr>
        <w:t>Detail-shots: materialen, verbindingen, afwerking (macro)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📸  </w:t>
      </w:r>
      <w:r>
        <w:rPr>
          <w:rFonts w:ascii="Calibri" w:hAnsi="Calibri"/>
          <w:color w:val="1E1B4B"/>
          <w:sz w:val="21"/>
        </w:rPr>
        <w:t>Luchtfoto's van carports en kasprojecten (drone)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📸  </w:t>
      </w:r>
      <w:r>
        <w:rPr>
          <w:rFonts w:ascii="Calibri" w:hAnsi="Calibri"/>
          <w:color w:val="1E1B4B"/>
          <w:sz w:val="21"/>
        </w:rPr>
        <w:t>Blije klanten bij oplevering (met toestemming)</w:t>
      </w:r>
    </w:p>
    <w:p>
      <w:r>
        <w:br w:type="page"/>
      </w:r>
    </w:p>
    <w:p>
      <w:pPr>
        <w:spacing w:before="360" w:after="120"/>
        <w:pBdr>
          <w:bottom w:val="single" w:sz="8" w:color="5C35BF"/>
        </w:pBdr>
      </w:pPr>
      <w:r>
        <w:rPr>
          <w:rFonts w:ascii="Calibri" w:hAnsi="Calibri"/>
          <w:b/>
          <w:color w:val="1E1B4B"/>
          <w:sz w:val="30"/>
        </w:rPr>
        <w:t>FASE 3 — NIEUWE KLEURENSTRATEGIE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E1B4B"/>
          <w:sz w:val="21"/>
        </w:rPr>
        <w:t>De opdrachtgever houdt van blauw-paarsachtige tinten. Het huidige puur elektrisch blauw (#0000FF) is te agressief. We vervangen dit door een diep violet-indigo palet met warme goud-ambertinten — luxe, vertrouwen en moderniteit, met blauw-paars DNA behouden.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3FF"/>
            <w:tcBorders>
              <w:top w:val="single" w:sz="4" w:color="F5F3FF"/>
              <w:left w:val="single" w:sz="4" w:color="F5F3FF"/>
              <w:bottom w:val="single" w:sz="4" w:color="F5F3FF"/>
              <w:right w:val="single" w:sz="4" w:color="F5F3FF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color w:val="5C35BF"/>
                <w:sz w:val="20"/>
              </w:rPr>
              <w:t xml:space="preserve">Concept:  </w:t>
            </w:r>
            <w:r>
              <w:rPr>
                <w:rFonts w:ascii="Calibri" w:hAnsi="Calibri"/>
                <w:color w:val="1E1B4B"/>
                <w:sz w:val="20"/>
              </w:rPr>
              <w:t>Deep Violet Luxe — donker, edel, modern. Geïnspireerd op premium merken. Warm donker violet als basis, rijk goud als accent.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Nieuwe CSS variabelen (globals.css :root)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353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HEX</w:t>
            </w:r>
          </w:p>
        </w:tc>
        <w:tc>
          <w:tcPr>
            <w:tcW w:type="dxa" w:w="2353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HSL</w:t>
            </w:r>
          </w:p>
        </w:tc>
        <w:tc>
          <w:tcPr>
            <w:tcW w:type="dxa" w:w="2353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Toepassing</w:t>
            </w:r>
          </w:p>
        </w:tc>
      </w:tr>
      <w:tr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--background</w:t>
            </w:r>
          </w:p>
        </w:tc>
        <w:tc>
          <w:tcPr>
            <w:tcW w:type="dxa" w:w="2353"/>
            <w:shd w:val="clear" w:color="auto" w:fill="080818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FFFFFF"/>
                <w:sz w:val="18"/>
              </w:rPr>
              <w:t>#080818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hsl(240 50% 6%)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Pagina-achtergrond — dieper en warmer</w:t>
            </w:r>
          </w:p>
        </w:tc>
      </w:tr>
      <w:tr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--card</w:t>
            </w:r>
          </w:p>
        </w:tc>
        <w:tc>
          <w:tcPr>
            <w:tcW w:type="dxa" w:w="2353"/>
            <w:shd w:val="clear" w:color="auto" w:fill="0F0F28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FFFFFF"/>
                <w:sz w:val="18"/>
              </w:rPr>
              <w:t>#0F0F28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hsl(240 45% 11%)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Kaarten, modals, secties</w:t>
            </w:r>
          </w:p>
        </w:tc>
      </w:tr>
      <w:tr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--primary</w:t>
            </w:r>
          </w:p>
        </w:tc>
        <w:tc>
          <w:tcPr>
            <w:tcW w:type="dxa" w:w="2353"/>
            <w:shd w:val="clear" w:color="auto" w:fill="6D28D9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FFFFFF"/>
                <w:sz w:val="18"/>
              </w:rPr>
              <w:t>#6D28D9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hsl(263 69% 50%)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Primaire knoppen, links, actieve states</w:t>
            </w:r>
          </w:p>
        </w:tc>
      </w:tr>
      <w:tr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--primary hover</w:t>
            </w:r>
          </w:p>
        </w:tc>
        <w:tc>
          <w:tcPr>
            <w:tcW w:type="dxa" w:w="2353"/>
            <w:shd w:val="clear" w:color="auto" w:fill="7C3AED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FFFFFF"/>
                <w:sz w:val="18"/>
              </w:rPr>
              <w:t>#7C3AED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hsl(262 83% 58%)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Hover state primaire kleur</w:t>
            </w:r>
          </w:p>
        </w:tc>
      </w:tr>
      <w:tr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--secondary</w:t>
            </w:r>
          </w:p>
        </w:tc>
        <w:tc>
          <w:tcPr>
            <w:tcW w:type="dxa" w:w="2353"/>
            <w:shd w:val="clear" w:color="auto" w:fill="4F46E5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FFFFFF"/>
                <w:sz w:val="18"/>
              </w:rPr>
              <w:t>#4F46E5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hsl(244 75% 57%)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Secundaire elementen, gradients</w:t>
            </w:r>
          </w:p>
        </w:tc>
      </w:tr>
      <w:tr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--accent (goud)</w:t>
            </w:r>
          </w:p>
        </w:tc>
        <w:tc>
          <w:tcPr>
            <w:tcW w:type="dxa" w:w="2353"/>
            <w:shd w:val="clear" w:color="auto" w:fill="D97706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FFFFFF"/>
                <w:sz w:val="18"/>
              </w:rPr>
              <w:t>#D97706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hsl(38 92% 50%)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CTA-knoppen, highlights, titels</w:t>
            </w:r>
          </w:p>
        </w:tc>
      </w:tr>
      <w:tr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--accent hover</w:t>
            </w:r>
          </w:p>
        </w:tc>
        <w:tc>
          <w:tcPr>
            <w:tcW w:type="dxa" w:w="2353"/>
            <w:shd w:val="clear" w:color="auto" w:fill="B45309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FFFFFF"/>
                <w:sz w:val="18"/>
              </w:rPr>
              <w:t>#B45309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hsl(32 95% 44%)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Hover state gouden accent</w:t>
            </w:r>
          </w:p>
        </w:tc>
      </w:tr>
      <w:tr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--foreground</w:t>
            </w:r>
          </w:p>
        </w:tc>
        <w:tc>
          <w:tcPr>
            <w:tcW w:type="dxa" w:w="2353"/>
            <w:shd w:val="clear" w:color="auto" w:fill="F8F7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#F8F7FF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hsl(248 100% 99%)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Primaire body tekst</w:t>
            </w:r>
          </w:p>
        </w:tc>
      </w:tr>
      <w:tr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--muted-foreground</w:t>
            </w:r>
          </w:p>
        </w:tc>
        <w:tc>
          <w:tcPr>
            <w:tcW w:type="dxa" w:w="2353"/>
            <w:shd w:val="clear" w:color="auto" w:fill="A8A3C5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#A8A3C5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hsl(248 20% 70%)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Secundaire tekst, labels</w:t>
            </w:r>
          </w:p>
        </w:tc>
      </w:tr>
      <w:tr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--border</w:t>
            </w:r>
          </w:p>
        </w:tc>
        <w:tc>
          <w:tcPr>
            <w:tcW w:type="dxa" w:w="2353"/>
            <w:shd w:val="clear" w:color="auto" w:fill="2A2454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FFFFFF"/>
                <w:sz w:val="18"/>
              </w:rPr>
              <w:t>#2A2454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hsl(244 38% 24%)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Kaartranden, dividers</w:t>
            </w:r>
          </w:p>
        </w:tc>
      </w:tr>
      <w:tr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--muted</w:t>
            </w:r>
          </w:p>
        </w:tc>
        <w:tc>
          <w:tcPr>
            <w:tcW w:type="dxa" w:w="2353"/>
            <w:shd w:val="clear" w:color="auto" w:fill="1A1845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FFFFFF"/>
                <w:sz w:val="18"/>
              </w:rPr>
              <w:t>#1A1845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hsl(244 40% 18%)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Muted achtergronden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Gradient-voorstellen</w:t>
      </w:r>
    </w:p>
    <w:p>
      <w:pPr>
        <w:spacing w:before="180" w:after="60"/>
      </w:pPr>
      <w:r>
        <w:rPr>
          <w:rFonts w:ascii="Calibri" w:hAnsi="Calibri"/>
          <w:b/>
          <w:color w:val="1E1B4B"/>
          <w:sz w:val="21"/>
        </w:rPr>
        <w:t>Hero gradient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3FF"/>
            <w:tcBorders>
              <w:top w:val="single" w:sz="4" w:color="F5F3FF"/>
              <w:left w:val="single" w:sz="4" w:color="F5F3FF"/>
              <w:bottom w:val="single" w:sz="4" w:color="F5F3FF"/>
              <w:right w:val="single" w:sz="4" w:color="F5F3FF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color w:val="5C35BF"/>
                <w:sz w:val="20"/>
              </w:rPr>
              <w:t xml:space="preserve">CSS:  </w:t>
            </w:r>
            <w:r>
              <w:rPr>
                <w:rFonts w:ascii="Calibri" w:hAnsi="Calibri"/>
                <w:color w:val="1E1B4B"/>
                <w:sz w:val="20"/>
              </w:rPr>
              <w:t>linear-gradient(135deg, hsl(240 50% 5%) 0%, hsl(250 55% 10%) 35%, hsl(263 60% 16%) 70%, hsl(250 55% 8%) 100%)</w:t>
            </w:r>
          </w:p>
        </w:tc>
      </w:tr>
    </w:tbl>
    <w:p>
      <w:pPr>
        <w:spacing w:before="0" w:after="0"/>
      </w:pPr>
    </w:p>
    <w:p>
      <w:pPr>
        <w:spacing w:before="180" w:after="60"/>
      </w:pPr>
      <w:r>
        <w:rPr>
          <w:rFonts w:ascii="Calibri" w:hAnsi="Calibri"/>
          <w:b/>
          <w:color w:val="1E1B4B"/>
          <w:sz w:val="21"/>
        </w:rPr>
        <w:t>Primaire knop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3FF"/>
            <w:tcBorders>
              <w:top w:val="single" w:sz="4" w:color="F5F3FF"/>
              <w:left w:val="single" w:sz="4" w:color="F5F3FF"/>
              <w:bottom w:val="single" w:sz="4" w:color="F5F3FF"/>
              <w:right w:val="single" w:sz="4" w:color="F5F3FF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color w:val="5C35BF"/>
                <w:sz w:val="20"/>
              </w:rPr>
              <w:t xml:space="preserve">CSS:  </w:t>
            </w:r>
            <w:r>
              <w:rPr>
                <w:rFonts w:ascii="Calibri" w:hAnsi="Calibri"/>
                <w:color w:val="1E1B4B"/>
                <w:sz w:val="20"/>
              </w:rPr>
              <w:t>background: linear-gradient(135deg, #6D28D9 0%, #4F46E5 100%)  |  hover: linear-gradient(135deg, #7C3AED 0%, #6D28D9 100%)</w:t>
            </w:r>
          </w:p>
        </w:tc>
      </w:tr>
    </w:tbl>
    <w:p>
      <w:pPr>
        <w:spacing w:before="0" w:after="0"/>
      </w:pPr>
    </w:p>
    <w:p>
      <w:pPr>
        <w:spacing w:before="180" w:after="60"/>
      </w:pPr>
      <w:r>
        <w:rPr>
          <w:rFonts w:ascii="Calibri" w:hAnsi="Calibri"/>
          <w:b/>
          <w:color w:val="1E1B4B"/>
          <w:sz w:val="21"/>
        </w:rPr>
        <w:t>Gouden CTA knop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8EC"/>
            <w:tcBorders>
              <w:top w:val="single" w:sz="4" w:color="FFF8EC"/>
              <w:left w:val="single" w:sz="4" w:color="FFF8EC"/>
              <w:bottom w:val="single" w:sz="4" w:color="FFF8EC"/>
              <w:right w:val="single" w:sz="4" w:color="FFF8EC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color w:val="5C35BF"/>
                <w:sz w:val="20"/>
              </w:rPr>
              <w:t xml:space="preserve">CSS:  </w:t>
            </w:r>
            <w:r>
              <w:rPr>
                <w:rFonts w:ascii="Calibri" w:hAnsi="Calibri"/>
                <w:color w:val="1E1B4B"/>
                <w:sz w:val="20"/>
              </w:rPr>
              <w:t>background: linear-gradient(135deg, #D97706 0%, #B45309 100%)  |  color: #0F0F28</w:t>
            </w:r>
          </w:p>
        </w:tc>
      </w:tr>
    </w:tbl>
    <w:p>
      <w:pPr>
        <w:spacing w:before="0" w:after="0"/>
      </w:pPr>
    </w:p>
    <w:p>
      <w:pPr>
        <w:spacing w:before="180" w:after="60"/>
      </w:pPr>
      <w:r>
        <w:rPr>
          <w:rFonts w:ascii="Calibri" w:hAnsi="Calibri"/>
          <w:b/>
          <w:color w:val="1E1B4B"/>
          <w:sz w:val="21"/>
        </w:rPr>
        <w:t>Kaart glow hover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3FF"/>
            <w:tcBorders>
              <w:top w:val="single" w:sz="4" w:color="F5F3FF"/>
              <w:left w:val="single" w:sz="4" w:color="F5F3FF"/>
              <w:bottom w:val="single" w:sz="4" w:color="F5F3FF"/>
              <w:right w:val="single" w:sz="4" w:color="F5F3FF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color w:val="5C35BF"/>
                <w:sz w:val="20"/>
              </w:rPr>
              <w:t xml:space="preserve">CSS:  </w:t>
            </w:r>
            <w:r>
              <w:rPr>
                <w:rFonts w:ascii="Calibri" w:hAnsi="Calibri"/>
                <w:color w:val="1E1B4B"/>
                <w:sz w:val="20"/>
              </w:rPr>
              <w:t>box-shadow: 0 0 40px rgba(109,40,217,0.20), 0 18px 60px rgba(0,0,0,0.30)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Knopstijlen — overzicht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7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Stijl</w:t>
            </w:r>
          </w:p>
        </w:tc>
        <w:tc>
          <w:tcPr>
            <w:tcW w:type="dxa" w:w="3137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Gebruik</w:t>
            </w:r>
          </w:p>
        </w:tc>
      </w:tr>
      <w:tr>
        <w:tc>
          <w:tcPr>
            <w:tcW w:type="dxa" w:w="3137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Primair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Violet gradient, witte tekst, rounded-full, violet shadow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Hoofd-CTA: Offerte aanvragen</w:t>
            </w:r>
          </w:p>
        </w:tc>
      </w:tr>
      <w:tr>
        <w:tc>
          <w:tcPr>
            <w:tcW w:type="dxa" w:w="3137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Goud / Accent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Amber gradient, donkere tekst, rounded-full, subtle glow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Hero CTA, formulier submit</w:t>
            </w:r>
          </w:p>
        </w:tc>
      </w:tr>
      <w:tr>
        <w:tc>
          <w:tcPr>
            <w:tcW w:type="dxa" w:w="3137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Ghost/Outline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border-white/20, bg-white/5, hover:bg-white/10, rounded-full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Secundaire acties</w:t>
            </w:r>
          </w:p>
        </w:tc>
      </w:tr>
      <w:tr>
        <w:tc>
          <w:tcPr>
            <w:tcW w:type="dxa" w:w="3137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Tekst link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text-violet-400, hover:text-white, underline on hover</w:t>
            </w:r>
          </w:p>
        </w:tc>
        <w:tc>
          <w:tcPr>
            <w:tcW w:type="dxa" w:w="3137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In-text links, Lees meer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60" w:after="120"/>
        <w:pBdr>
          <w:bottom w:val="single" w:sz="8" w:color="5C35BF"/>
        </w:pBdr>
      </w:pPr>
      <w:r>
        <w:rPr>
          <w:rFonts w:ascii="Calibri" w:hAnsi="Calibri"/>
          <w:b/>
          <w:color w:val="1E1B4B"/>
          <w:sz w:val="30"/>
        </w:rPr>
        <w:t>FASE 4 — STRUCTUUR VERBETEREN</w:t>
      </w: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4.1 Homepage-sectievolgorde — huidig vs. aanbevolen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37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Huidige Sectie</w:t>
            </w:r>
          </w:p>
        </w:tc>
        <w:tc>
          <w:tcPr>
            <w:tcW w:type="dxa" w:w="3137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Aanbevolen Wijziging</w:t>
            </w:r>
          </w:p>
        </w:tc>
      </w:tr>
      <w:tr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1</w:t>
            </w:r>
          </w:p>
        </w:tc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Hero (animaties, CTA)</w:t>
            </w:r>
          </w:p>
        </w:tc>
        <w:tc>
          <w:tcPr>
            <w:tcW w:type="dxa" w:w="3137"/>
            <w:shd w:val="clear" w:color="auto" w:fill="DCFCE7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✔ Behoud — voeg WhatsApp-CTA toe</w:t>
            </w:r>
          </w:p>
        </w:tc>
      </w:tr>
      <w:tr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2</w:t>
            </w:r>
          </w:p>
        </w:tc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Stats-balk (1000+, 30+, 100%)</w:t>
            </w:r>
          </w:p>
        </w:tc>
        <w:tc>
          <w:tcPr>
            <w:tcW w:type="dxa" w:w="3137"/>
            <w:shd w:val="clear" w:color="auto" w:fill="DCFCE7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✔ Behoud — onderbouw met echte data</w:t>
            </w:r>
          </w:p>
        </w:tc>
      </w:tr>
      <w:tr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3</w:t>
            </w:r>
          </w:p>
        </w:tc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Diensten (9 kaarten)</w:t>
            </w:r>
          </w:p>
        </w:tc>
        <w:tc>
          <w:tcPr>
            <w:tcW w:type="dxa" w:w="3137"/>
            <w:shd w:val="clear" w:color="auto" w:fill="DCFCE7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✔ Behoud — voeg foto's toe aan kaarten</w:t>
            </w:r>
          </w:p>
        </w:tc>
      </w:tr>
      <w:tr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4</w:t>
            </w:r>
          </w:p>
        </w:tc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Over Ons (3 kaarten)</w:t>
            </w:r>
          </w:p>
        </w:tc>
        <w:tc>
          <w:tcPr>
            <w:tcW w:type="dxa" w:w="3137"/>
            <w:shd w:val="clear" w:color="auto" w:fill="FFF7ED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⚡ Uitbreiden — teamfoto, verhaal, cijfers</w:t>
            </w:r>
          </w:p>
        </w:tc>
      </w:tr>
      <w:tr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5</w:t>
            </w:r>
          </w:p>
        </w:tc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Projecten (carousel/grid)</w:t>
            </w:r>
          </w:p>
        </w:tc>
        <w:tc>
          <w:tcPr>
            <w:tcW w:type="dxa" w:w="3137"/>
            <w:shd w:val="clear" w:color="auto" w:fill="DCFCE7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✔ Behoud — meer projectfoto's toevoegen</w:t>
            </w:r>
          </w:p>
        </w:tc>
      </w:tr>
      <w:tr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—</w:t>
            </w:r>
          </w:p>
        </w:tc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— (ontbreekt)</w:t>
            </w:r>
          </w:p>
        </w:tc>
        <w:tc>
          <w:tcPr>
            <w:tcW w:type="dxa" w:w="3137"/>
            <w:shd w:val="clear" w:color="auto" w:fill="EEF2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✚ NIEUW: Testimonials / Reviews sectie</w:t>
            </w:r>
          </w:p>
        </w:tc>
      </w:tr>
      <w:tr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—</w:t>
            </w:r>
          </w:p>
        </w:tc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— (ontbreekt)</w:t>
            </w:r>
          </w:p>
        </w:tc>
        <w:tc>
          <w:tcPr>
            <w:tcW w:type="dxa" w:w="3137"/>
            <w:shd w:val="clear" w:color="auto" w:fill="EEF2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✚ NIEUW: WhyChooseUs sectie (klaar in codebase!)</w:t>
            </w:r>
          </w:p>
        </w:tc>
      </w:tr>
      <w:tr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—</w:t>
            </w:r>
          </w:p>
        </w:tc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— (ontbreekt)</w:t>
            </w:r>
          </w:p>
        </w:tc>
        <w:tc>
          <w:tcPr>
            <w:tcW w:type="dxa" w:w="3137"/>
            <w:shd w:val="clear" w:color="auto" w:fill="EEF2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✚ NIEUW: Recente nieuwsberichten preview (3 artikelen)</w:t>
            </w:r>
          </w:p>
        </w:tc>
      </w:tr>
      <w:tr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6</w:t>
            </w:r>
          </w:p>
        </w:tc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Contact (formulier + map)</w:t>
            </w:r>
          </w:p>
        </w:tc>
        <w:tc>
          <w:tcPr>
            <w:tcW w:type="dxa" w:w="3137"/>
            <w:shd w:val="clear" w:color="auto" w:fill="FFF7ED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⚡ Fix submit-handler; fix Maps locatie</w:t>
            </w:r>
          </w:p>
        </w:tc>
      </w:tr>
      <w:tr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Footer</w:t>
            </w:r>
          </w:p>
        </w:tc>
        <w:tc>
          <w:tcPr>
            <w:tcW w:type="dxa" w:w="3137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Footer</w:t>
            </w:r>
          </w:p>
        </w:tc>
        <w:tc>
          <w:tcPr>
            <w:tcW w:type="dxa" w:w="3137"/>
            <w:shd w:val="clear" w:color="auto" w:fill="FFF7ED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⚡ Fix: nieuws-link en sociale media links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4.2 Prioritaire bug-fixes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FIX: Contactformulier in page.tsx heeft geen submit-handler — integreer Resend of Formspree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FIX: Google Maps iframe toont Brussel — vervang door Meer (Hoogstraten, coords: 51.4167, 4.7667)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FIX: Footer nieuws-link van /${locale}#nieuws naar /${locale}/nieuws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FIX: gradient-card en gradient-section definieren in globals.css @layer utilities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FIX: Logo dubbel in hero — verwijder zwevend logo uit HeroSection of verhoog hero foto naar opacity 40%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FIX: Social media links (href='#') vervangen door echte profielen</w:t>
      </w:r>
    </w:p>
    <w:p>
      <w:pPr>
        <w:spacing w:before="20" w:after="60"/>
        <w:ind w:left="340" w:hanging="255"/>
      </w:pPr>
      <w:r>
        <w:rPr>
          <w:color w:val="B91C1C"/>
          <w:sz w:val="18"/>
        </w:rPr>
        <w:t xml:space="preserve">✘  </w:t>
      </w:r>
      <w:r>
        <w:rPr>
          <w:rFonts w:ascii="Calibri" w:hAnsi="Calibri"/>
          <w:color w:val="1E1B4B"/>
          <w:sz w:val="21"/>
        </w:rPr>
        <w:t>FIX: src/pages/Index.tsx verwijderen (Pages Router conflict in App Router project)</w:t>
      </w:r>
    </w:p>
    <w:p>
      <w:pPr>
        <w:spacing w:before="20" w:after="60"/>
        <w:ind w:left="340" w:hanging="255"/>
      </w:pPr>
      <w:r>
        <w:rPr>
          <w:color w:val="B45A09"/>
          <w:sz w:val="18"/>
        </w:rPr>
        <w:t xml:space="preserve">⚡  </w:t>
      </w:r>
      <w:r>
        <w:rPr>
          <w:rFonts w:ascii="Calibri" w:hAnsi="Calibri"/>
          <w:color w:val="1E1B4B"/>
          <w:sz w:val="21"/>
        </w:rPr>
        <w:t>OPRUIMEN: Kies 1 implementatie per sectie — component-bestanden of inline page.tsx, niet beide</w:t>
      </w:r>
    </w:p>
    <w:p>
      <w:pPr>
        <w:spacing w:before="20" w:after="60"/>
        <w:ind w:left="340" w:hanging="255"/>
      </w:pPr>
      <w:r>
        <w:rPr>
          <w:color w:val="B45A09"/>
          <w:sz w:val="18"/>
        </w:rPr>
        <w:t xml:space="preserve">⚡  </w:t>
      </w:r>
      <w:r>
        <w:rPr>
          <w:rFonts w:ascii="Calibri" w:hAnsi="Calibri"/>
          <w:color w:val="1E1B4B"/>
          <w:sz w:val="21"/>
        </w:rPr>
        <w:t>OPRUIMEN: WhyChooseUsSection.tsx importeren in homepage of verwijderen</w:t>
      </w: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4.3 Nieuwe secties toe te voegen</w:t>
      </w:r>
    </w:p>
    <w:p>
      <w:pPr>
        <w:spacing w:before="180" w:after="60"/>
      </w:pPr>
      <w:r>
        <w:rPr>
          <w:rFonts w:ascii="Calibri" w:hAnsi="Calibri"/>
          <w:b/>
          <w:color w:val="1E1B4B"/>
          <w:sz w:val="21"/>
        </w:rPr>
        <w:t>A. Testimonials / Reviews (prioriteit: HOOG)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E1B4B"/>
          <w:sz w:val="21"/>
        </w:rPr>
        <w:t>Voeg 3-5 klantreviews toe net voor het contactformulier. Dit is de meest impactvolle conversiemaatregel voor een bouwbedrijf.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3 quote-kaarten in een rij (md:grid-cols-3)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Sterrenrating (5 sterren) bovenaan elke kaart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Naam + locatie + projecttype onderaan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Eventueel koppelen aan Google Reviews via API</w:t>
      </w:r>
    </w:p>
    <w:p>
      <w:pPr>
        <w:spacing w:before="180" w:after="60"/>
      </w:pPr>
      <w:r>
        <w:rPr>
          <w:rFonts w:ascii="Calibri" w:hAnsi="Calibri"/>
          <w:b/>
          <w:color w:val="1E1B4B"/>
          <w:sz w:val="21"/>
        </w:rPr>
        <w:t>B. WhatsApp Floating CTA (prioriteit: HOOG)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E1B4B"/>
          <w:sz w:val="21"/>
        </w:rPr>
        <w:t>WhatsApp is het meest gebruikte zakelijke communicatiekanaal in Belgie en Nederland.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Fixed position: bottom-6 right-6, z-50 op alle pagina's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Groene WhatsApp-knop met pulserende ring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Link: https://wa.me/31629317622</w:t>
      </w:r>
    </w:p>
    <w:p>
      <w:pPr>
        <w:spacing w:before="180" w:after="60"/>
      </w:pPr>
      <w:r>
        <w:rPr>
          <w:rFonts w:ascii="Calibri" w:hAnsi="Calibri"/>
          <w:b/>
          <w:color w:val="1E1B4B"/>
          <w:sz w:val="21"/>
        </w:rPr>
        <w:t>C. Nieuwsberichten preview (prioriteit: MIDDEL)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3 recente artikelen als kaarten op homepage (Sanity CMS is al klaar)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'Laatste Nieuws' kicker + link naar /nieuws pagina</w:t>
      </w:r>
    </w:p>
    <w:p>
      <w:r>
        <w:br w:type="page"/>
      </w:r>
    </w:p>
    <w:p>
      <w:pPr>
        <w:spacing w:before="360" w:after="120"/>
        <w:pBdr>
          <w:bottom w:val="single" w:sz="8" w:color="5C35BF"/>
        </w:pBdr>
      </w:pPr>
      <w:r>
        <w:rPr>
          <w:rFonts w:ascii="Calibri" w:hAnsi="Calibri"/>
          <w:b/>
          <w:color w:val="1E1B4B"/>
          <w:sz w:val="30"/>
        </w:rPr>
        <w:t>FASE 5 — BLOGSTRATEGIE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E1B4B"/>
          <w:sz w:val="21"/>
        </w:rPr>
        <w:t>De blog(/nieuws) pagina bestaat al en is gekoppeld aan Sanity CMS. De enige stap is het vullen met content en optimaliseren van de structuur. Hieronder de volledige blogstrategie.</w:t>
      </w: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5.1 Waarom een blog essentieel is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Voordeel</w:t>
            </w:r>
          </w:p>
        </w:tc>
        <w:tc>
          <w:tcPr>
            <w:tcW w:type="dxa" w:w="4706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Uitleg</w:t>
            </w:r>
          </w:p>
        </w:tc>
      </w:tr>
      <w:tr>
        <w:tc>
          <w:tcPr>
            <w:tcW w:type="dxa" w:w="4706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SEO — Vindbaar via Google</w:t>
            </w:r>
          </w:p>
        </w:tc>
        <w:tc>
          <w:tcPr>
            <w:tcW w:type="dxa" w:w="4706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Artikelen over 'warmtepomp installatiekosten', 'zonnepanelen subsidie Belgie' genereren organisch verkeer van koopklare bezoekers</w:t>
            </w:r>
          </w:p>
        </w:tc>
      </w:tr>
      <w:tr>
        <w:tc>
          <w:tcPr>
            <w:tcW w:type="dxa" w:w="4706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Lokale SEO</w:t>
            </w:r>
          </w:p>
        </w:tc>
        <w:tc>
          <w:tcPr>
            <w:tcW w:type="dxa" w:w="4706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Content gericht op 'zonnepanelen Hoogstraten' of 'renovatie Antwerpen' trekt regionale leads</w:t>
            </w:r>
          </w:p>
        </w:tc>
      </w:tr>
      <w:tr>
        <w:tc>
          <w:tcPr>
            <w:tcW w:type="dxa" w:w="4706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Autoriteit &amp; expertise</w:t>
            </w:r>
          </w:p>
        </w:tc>
        <w:tc>
          <w:tcPr>
            <w:tcW w:type="dxa" w:w="4706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Vakartikelen positioneren EverKinetiq als expert — verhoogt vertrouwen bij zakelijke beslissers</w:t>
            </w:r>
          </w:p>
        </w:tc>
      </w:tr>
      <w:tr>
        <w:tc>
          <w:tcPr>
            <w:tcW w:type="dxa" w:w="4706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Conversie via funnel-content</w:t>
            </w:r>
          </w:p>
        </w:tc>
        <w:tc>
          <w:tcPr>
            <w:tcW w:type="dxa" w:w="4706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Bezoekers die een blog lezen zijn warmer dan cold traffic — hogere conversiegraad naar offerte</w:t>
            </w:r>
          </w:p>
        </w:tc>
      </w:tr>
      <w:tr>
        <w:tc>
          <w:tcPr>
            <w:tcW w:type="dxa" w:w="4706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Social media recyclen</w:t>
            </w:r>
          </w:p>
        </w:tc>
        <w:tc>
          <w:tcPr>
            <w:tcW w:type="dxa" w:w="4706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Elk artikel is herbruikbaar als LinkedIn-post, Instagram-carrousel of e-mailnieuwsbrief</w:t>
            </w:r>
          </w:p>
        </w:tc>
      </w:tr>
      <w:tr>
        <w:tc>
          <w:tcPr>
            <w:tcW w:type="dxa" w:w="4706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Long-tail keyword traffic</w:t>
            </w:r>
          </w:p>
        </w:tc>
        <w:tc>
          <w:tcPr>
            <w:tcW w:type="dxa" w:w="4706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9"/>
              </w:rPr>
              <w:t>Specifieke zoekopdrachten zoals 'hoeveel kost een carport met zonnepanelen' brengen gerichte leads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5.2 Blogcategorieen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📂  </w:t>
      </w:r>
      <w:r>
        <w:rPr>
          <w:rFonts w:ascii="Calibri" w:hAnsi="Calibri"/>
          <w:color w:val="1E1B4B"/>
          <w:sz w:val="21"/>
        </w:rPr>
        <w:t>Zonne-energie: Alles over zonnepanelen, opbrengst, subsidies, installatie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📂  </w:t>
      </w:r>
      <w:r>
        <w:rPr>
          <w:rFonts w:ascii="Calibri" w:hAnsi="Calibri"/>
          <w:color w:val="1E1B4B"/>
          <w:sz w:val="21"/>
        </w:rPr>
        <w:t>Renovatie &amp; Bouw: Woningrenovatie, bedrijfsrenovatie, materialen, afwerking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📂  </w:t>
      </w:r>
      <w:r>
        <w:rPr>
          <w:rFonts w:ascii="Calibri" w:hAnsi="Calibri"/>
          <w:color w:val="1E1B4B"/>
          <w:sz w:val="21"/>
        </w:rPr>
        <w:t>Duurzaamheid: Warmtepompen, energie-efficientie, groene technologie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📂  </w:t>
      </w:r>
      <w:r>
        <w:rPr>
          <w:rFonts w:ascii="Calibri" w:hAnsi="Calibri"/>
          <w:color w:val="1E1B4B"/>
          <w:sz w:val="21"/>
        </w:rPr>
        <w:t>Projecten: Case studies van afgeronde projecten (met toestemming klant)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📂  </w:t>
      </w:r>
      <w:r>
        <w:rPr>
          <w:rFonts w:ascii="Calibri" w:hAnsi="Calibri"/>
          <w:color w:val="1E1B4B"/>
          <w:sz w:val="21"/>
        </w:rPr>
        <w:t>Tips &amp; Advies: Praktische gidsen voor huiseigenaren en ondernemers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📂  </w:t>
      </w:r>
      <w:r>
        <w:rPr>
          <w:rFonts w:ascii="Calibri" w:hAnsi="Calibri"/>
          <w:color w:val="1E1B4B"/>
          <w:sz w:val="21"/>
        </w:rPr>
        <w:t>Nieuws &amp; Subsidies: Actueel nieuws, premies, wetgeving — hoog zoekvolume!</w:t>
      </w:r>
    </w:p>
    <w:p>
      <w:pPr>
        <w:spacing w:before="0" w:after="0"/>
      </w:pP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5.3 Eerste 10 artikelen — concreet voorstel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353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Artikel titel</w:t>
            </w:r>
          </w:p>
        </w:tc>
        <w:tc>
          <w:tcPr>
            <w:tcW w:type="dxa" w:w="2353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Categorie</w:t>
            </w:r>
          </w:p>
        </w:tc>
        <w:tc>
          <w:tcPr>
            <w:tcW w:type="dxa" w:w="2353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SEO Prio</w:t>
            </w:r>
          </w:p>
        </w:tc>
      </w:tr>
      <w:tr>
        <w:tc>
          <w:tcPr>
            <w:tcW w:type="dxa" w:w="2353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1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Hoeveel kost een warmtepomp met grondboringen in Belgie? [2026]</w:t>
            </w:r>
          </w:p>
        </w:tc>
        <w:tc>
          <w:tcPr>
            <w:tcW w:type="dxa" w:w="2353"/>
            <w:shd w:val="clear" w:color="auto" w:fill="F0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Duurzaamheid</w:t>
            </w:r>
          </w:p>
        </w:tc>
        <w:tc>
          <w:tcPr>
            <w:tcW w:type="dxa" w:w="2353"/>
            <w:shd w:val="clear" w:color="auto" w:fill="DCFCE7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Zeer hoog</w:t>
            </w:r>
          </w:p>
        </w:tc>
      </w:tr>
      <w:tr>
        <w:tc>
          <w:tcPr>
            <w:tcW w:type="dxa" w:w="2353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2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Zonnepanelen subsidies Belgie 2026: overzicht premies per gewest</w:t>
            </w:r>
          </w:p>
        </w:tc>
        <w:tc>
          <w:tcPr>
            <w:tcW w:type="dxa" w:w="2353"/>
            <w:shd w:val="clear" w:color="auto" w:fill="F0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Nieuws &amp; Subsidies</w:t>
            </w:r>
          </w:p>
        </w:tc>
        <w:tc>
          <w:tcPr>
            <w:tcW w:type="dxa" w:w="2353"/>
            <w:shd w:val="clear" w:color="auto" w:fill="DCFCE7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Zeer hoog</w:t>
            </w:r>
          </w:p>
        </w:tc>
      </w:tr>
      <w:tr>
        <w:tc>
          <w:tcPr>
            <w:tcW w:type="dxa" w:w="2353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3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Carport met solar roof: alles wat u moet weten voor aankoop</w:t>
            </w:r>
          </w:p>
        </w:tc>
        <w:tc>
          <w:tcPr>
            <w:tcW w:type="dxa" w:w="2353"/>
            <w:shd w:val="clear" w:color="auto" w:fill="F0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Zonne-energie</w:t>
            </w:r>
          </w:p>
        </w:tc>
        <w:tc>
          <w:tcPr>
            <w:tcW w:type="dxa" w:w="2353"/>
            <w:shd w:val="clear" w:color="auto" w:fill="ECFDF5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Hoog</w:t>
            </w:r>
          </w:p>
        </w:tc>
      </w:tr>
      <w:tr>
        <w:tc>
          <w:tcPr>
            <w:tcW w:type="dxa" w:w="2353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4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Project: Totale renovatie villa Hoogstraten – voor &amp; na</w:t>
            </w:r>
          </w:p>
        </w:tc>
        <w:tc>
          <w:tcPr>
            <w:tcW w:type="dxa" w:w="2353"/>
            <w:shd w:val="clear" w:color="auto" w:fill="F0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Projecten</w:t>
            </w:r>
          </w:p>
        </w:tc>
        <w:tc>
          <w:tcPr>
            <w:tcW w:type="dxa" w:w="2353"/>
            <w:shd w:val="clear" w:color="auto" w:fill="FFF7ED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Middel</w:t>
            </w:r>
          </w:p>
        </w:tc>
      </w:tr>
      <w:tr>
        <w:tc>
          <w:tcPr>
            <w:tcW w:type="dxa" w:w="2353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5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Kasprojecten voor professionele telers: wat kost een turnkey kas?</w:t>
            </w:r>
          </w:p>
        </w:tc>
        <w:tc>
          <w:tcPr>
            <w:tcW w:type="dxa" w:w="2353"/>
            <w:shd w:val="clear" w:color="auto" w:fill="F0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Renovatie &amp; Bouw</w:t>
            </w:r>
          </w:p>
        </w:tc>
        <w:tc>
          <w:tcPr>
            <w:tcW w:type="dxa" w:w="2353"/>
            <w:shd w:val="clear" w:color="auto" w:fill="FFF7ED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Middel</w:t>
            </w:r>
          </w:p>
        </w:tc>
      </w:tr>
      <w:tr>
        <w:tc>
          <w:tcPr>
            <w:tcW w:type="dxa" w:w="2353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6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Sandwichpanelen vs. traditionele bouw: voordelen agrarische gebouwen</w:t>
            </w:r>
          </w:p>
        </w:tc>
        <w:tc>
          <w:tcPr>
            <w:tcW w:type="dxa" w:w="2353"/>
            <w:shd w:val="clear" w:color="auto" w:fill="F0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Renovatie &amp; Bouw</w:t>
            </w:r>
          </w:p>
        </w:tc>
        <w:tc>
          <w:tcPr>
            <w:tcW w:type="dxa" w:w="2353"/>
            <w:shd w:val="clear" w:color="auto" w:fill="FFF7ED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Middel</w:t>
            </w:r>
          </w:p>
        </w:tc>
      </w:tr>
      <w:tr>
        <w:tc>
          <w:tcPr>
            <w:tcW w:type="dxa" w:w="2353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7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Padelbaan met solar overkapping: investering en terugverdientijd</w:t>
            </w:r>
          </w:p>
        </w:tc>
        <w:tc>
          <w:tcPr>
            <w:tcW w:type="dxa" w:w="2353"/>
            <w:shd w:val="clear" w:color="auto" w:fill="F0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Zonne-energie</w:t>
            </w:r>
          </w:p>
        </w:tc>
        <w:tc>
          <w:tcPr>
            <w:tcW w:type="dxa" w:w="2353"/>
            <w:shd w:val="clear" w:color="auto" w:fill="F8F8FC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Laag</w:t>
            </w:r>
          </w:p>
        </w:tc>
      </w:tr>
      <w:tr>
        <w:tc>
          <w:tcPr>
            <w:tcW w:type="dxa" w:w="2353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8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Grondboringen voor warmtepomp: hoe werkt het en wat mag u verwachten?</w:t>
            </w:r>
          </w:p>
        </w:tc>
        <w:tc>
          <w:tcPr>
            <w:tcW w:type="dxa" w:w="2353"/>
            <w:shd w:val="clear" w:color="auto" w:fill="F0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Duurzaamheid</w:t>
            </w:r>
          </w:p>
        </w:tc>
        <w:tc>
          <w:tcPr>
            <w:tcW w:type="dxa" w:w="2353"/>
            <w:shd w:val="clear" w:color="auto" w:fill="ECFDF5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Hoog</w:t>
            </w:r>
          </w:p>
        </w:tc>
      </w:tr>
      <w:tr>
        <w:tc>
          <w:tcPr>
            <w:tcW w:type="dxa" w:w="2353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9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5 vragen die u moet stellen aan een aannemer voor renovatie</w:t>
            </w:r>
          </w:p>
        </w:tc>
        <w:tc>
          <w:tcPr>
            <w:tcW w:type="dxa" w:w="2353"/>
            <w:shd w:val="clear" w:color="auto" w:fill="F0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Tips &amp; Advies</w:t>
            </w:r>
          </w:p>
        </w:tc>
        <w:tc>
          <w:tcPr>
            <w:tcW w:type="dxa" w:w="2353"/>
            <w:shd w:val="clear" w:color="auto" w:fill="ECFDF5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Hoog</w:t>
            </w:r>
          </w:p>
        </w:tc>
      </w:tr>
      <w:tr>
        <w:tc>
          <w:tcPr>
            <w:tcW w:type="dxa" w:w="2353"/>
            <w:shd w:val="clear" w:color="auto" w:fill="F5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10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EPC-label verbeteren in Belgie: concrete maatregelen en kosten</w:t>
            </w:r>
          </w:p>
        </w:tc>
        <w:tc>
          <w:tcPr>
            <w:tcW w:type="dxa" w:w="2353"/>
            <w:shd w:val="clear" w:color="auto" w:fill="F0F0FF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Nieuws &amp; Subsidies</w:t>
            </w:r>
          </w:p>
        </w:tc>
        <w:tc>
          <w:tcPr>
            <w:tcW w:type="dxa" w:w="2353"/>
            <w:shd w:val="clear" w:color="auto" w:fill="DCFCE7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7"/>
              </w:rPr>
              <w:t>Zeer hoog</w:t>
            </w:r>
          </w:p>
        </w:tc>
      </w:tr>
    </w:tbl>
    <w:p>
      <w:pPr>
        <w:spacing w:before="0" w:after="0"/>
      </w:pPr>
    </w:p>
    <w:p>
      <w:pPr>
        <w:spacing w:before="280" w:after="80"/>
      </w:pPr>
      <w:r>
        <w:rPr>
          <w:rFonts w:ascii="Calibri" w:hAnsi="Calibri"/>
          <w:b/>
          <w:color w:val="5C35BF"/>
          <w:sz w:val="24"/>
        </w:rPr>
        <w:t>5.4 Blog-integratie aanbevelingen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Sanity CMS al geconfigureerd met post-schema — begin direct met schrijven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Homepage: 3 recente artikelen als preview-kaarten toevoegen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Interne links: verwijs vanuit dienstenpagina's naar relevante artikelen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Article JSON-LD schema markup per blogpost voor betere Google indexering</w:t>
      </w:r>
    </w:p>
    <w:p>
      <w:pPr>
        <w:spacing w:before="20" w:after="60"/>
        <w:ind w:left="340" w:hanging="255"/>
      </w:pPr>
      <w:r>
        <w:rPr>
          <w:color w:val="5C35BF"/>
          <w:sz w:val="18"/>
        </w:rPr>
        <w:t xml:space="preserve">→  </w:t>
      </w:r>
      <w:r>
        <w:rPr>
          <w:rFonts w:ascii="Calibri" w:hAnsi="Calibri"/>
          <w:color w:val="1E1B4B"/>
          <w:sz w:val="21"/>
        </w:rPr>
        <w:t>Publiceer minimaal 2 artikelen per maand voor consistente SEO-groei</w:t>
      </w:r>
    </w:p>
    <w:p>
      <w:r>
        <w:br w:type="page"/>
      </w:r>
    </w:p>
    <w:p>
      <w:pPr>
        <w:spacing w:before="360" w:after="120"/>
        <w:pBdr>
          <w:bottom w:val="single" w:sz="8" w:color="5C35BF"/>
        </w:pBdr>
      </w:pPr>
      <w:r>
        <w:rPr>
          <w:rFonts w:ascii="Calibri" w:hAnsi="Calibri"/>
          <w:b/>
          <w:color w:val="1E1B4B"/>
          <w:sz w:val="30"/>
        </w:rPr>
        <w:t>PRIORITEITENLIJST &amp; ACTIEPLAN</w:t>
      </w:r>
    </w:p>
    <w:p>
      <w:pPr>
        <w:spacing w:before="0" w:after="160"/>
      </w:pPr>
      <w:r>
        <w:rPr>
          <w:rFonts w:ascii="Calibri" w:hAnsi="Calibri"/>
          <w:b w:val="0"/>
          <w:i w:val="0"/>
          <w:color w:val="1E1B4B"/>
          <w:sz w:val="21"/>
        </w:rPr>
        <w:t>Geordend actieplan met hoogste impact eerst. Rood = direct uitvoeren (bugs/blockers).</w:t>
      </w: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Prio</w:t>
            </w:r>
          </w:p>
        </w:tc>
        <w:tc>
          <w:tcPr>
            <w:tcW w:type="dxa" w:w="2353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Actie</w:t>
            </w:r>
          </w:p>
        </w:tc>
        <w:tc>
          <w:tcPr>
            <w:tcW w:type="dxa" w:w="2353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Impact</w:t>
            </w:r>
          </w:p>
        </w:tc>
        <w:tc>
          <w:tcPr>
            <w:tcW w:type="dxa" w:w="2353"/>
            <w:shd w:val="clear" w:color="auto" w:fill="1A1A6E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Tijd</w:t>
            </w:r>
          </w:p>
        </w:tc>
      </w:tr>
      <w:tr>
        <w:tc>
          <w:tcPr>
            <w:tcW w:type="dxa" w:w="2353"/>
            <w:shd w:val="clear" w:color="auto" w:fill="FEE2E2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Rood 1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Fix contactformulier — echte submit (Resend/Formspree API)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Blocker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2u</w:t>
            </w:r>
          </w:p>
        </w:tc>
      </w:tr>
      <w:tr>
        <w:tc>
          <w:tcPr>
            <w:tcW w:type="dxa" w:w="2353"/>
            <w:shd w:val="clear" w:color="auto" w:fill="FEE2E2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Rood 2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Fix Google Maps iframe naar Meer (Hoogstraten)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Vertrouwen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15min</w:t>
            </w:r>
          </w:p>
        </w:tc>
      </w:tr>
      <w:tr>
        <w:tc>
          <w:tcPr>
            <w:tcW w:type="dxa" w:w="2353"/>
            <w:shd w:val="clear" w:color="auto" w:fill="FEE2E2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Rood 3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Fix footer nieuws-link (#nieuws -&gt; /nieuws)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UX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5min</w:t>
            </w:r>
          </w:p>
        </w:tc>
      </w:tr>
      <w:tr>
        <w:tc>
          <w:tcPr>
            <w:tcW w:type="dxa" w:w="2353"/>
            <w:shd w:val="clear" w:color="auto" w:fill="FEE2E2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Rood 4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Definieer gradient-card / gradient-section in globals.css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Visueel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30min</w:t>
            </w:r>
          </w:p>
        </w:tc>
      </w:tr>
      <w:tr>
        <w:tc>
          <w:tcPr>
            <w:tcW w:type="dxa" w:w="2353"/>
            <w:shd w:val="clear" w:color="auto" w:fill="FEE2E2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Rood 5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Fix dubbel logo in hero (verwijder zwevend of verhoog hero opacity)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UX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1u</w:t>
            </w:r>
          </w:p>
        </w:tc>
      </w:tr>
      <w:tr>
        <w:tc>
          <w:tcPr>
            <w:tcW w:type="dxa" w:w="2353"/>
            <w:shd w:val="clear" w:color="auto" w:fill="FFF7ED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Geel 6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Implementeer nieuwe kleurenstrategie (CSS variabelen update)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Hoog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3u</w:t>
            </w:r>
          </w:p>
        </w:tc>
      </w:tr>
      <w:tr>
        <w:tc>
          <w:tcPr>
            <w:tcW w:type="dxa" w:w="2353"/>
            <w:shd w:val="clear" w:color="auto" w:fill="FFF7ED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Geel 7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WhatsApp floating CTA toevoegen (alle pagina's)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Hoog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1u</w:t>
            </w:r>
          </w:p>
        </w:tc>
      </w:tr>
      <w:tr>
        <w:tc>
          <w:tcPr>
            <w:tcW w:type="dxa" w:w="2353"/>
            <w:shd w:val="clear" w:color="auto" w:fill="FFF7ED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Geel 8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SEO: Open Graph tags + JSON-LD LocalBusiness in root layout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Hoog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2u</w:t>
            </w:r>
          </w:p>
        </w:tc>
      </w:tr>
      <w:tr>
        <w:tc>
          <w:tcPr>
            <w:tcW w:type="dxa" w:w="2353"/>
            <w:shd w:val="clear" w:color="auto" w:fill="FFF7ED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Geel 9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Testimonials sectie toevoegen (3 reviews voor contact)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Hoog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3u</w:t>
            </w:r>
          </w:p>
        </w:tc>
      </w:tr>
      <w:tr>
        <w:tc>
          <w:tcPr>
            <w:tcW w:type="dxa" w:w="2353"/>
            <w:shd w:val="clear" w:color="auto" w:fill="FFF7ED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Geel 10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Verwijder src/pages/Index.tsx (conflict Pages vs App Router)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Middel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5min</w:t>
            </w:r>
          </w:p>
        </w:tc>
      </w:tr>
      <w:tr>
        <w:tc>
          <w:tcPr>
            <w:tcW w:type="dxa" w:w="2353"/>
            <w:shd w:val="clear" w:color="auto" w:fill="FFF7ED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Geel 11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Social media links vervangen door echte profielen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Vertrouwen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30min</w:t>
            </w:r>
          </w:p>
        </w:tc>
      </w:tr>
      <w:tr>
        <w:tc>
          <w:tcPr>
            <w:tcW w:type="dxa" w:w="2353"/>
            <w:shd w:val="clear" w:color="auto" w:fill="DCFCE7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Groen 12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Fotografie: teamfoto, detail-shots, for/na beelden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Hoog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Fotoshoot</w:t>
            </w:r>
          </w:p>
        </w:tc>
      </w:tr>
      <w:tr>
        <w:tc>
          <w:tcPr>
            <w:tcW w:type="dxa" w:w="2353"/>
            <w:shd w:val="clear" w:color="auto" w:fill="DCFCE7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Groen 13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WhyChooseUsSection importeren in homepage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Middel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30min</w:t>
            </w:r>
          </w:p>
        </w:tc>
      </w:tr>
      <w:tr>
        <w:tc>
          <w:tcPr>
            <w:tcW w:type="dxa" w:w="2353"/>
            <w:shd w:val="clear" w:color="auto" w:fill="DCFCE7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Groen 14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Nieuwsberichten preview op homepage (3 Sanity-kaarten)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Middel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2u</w:t>
            </w:r>
          </w:p>
        </w:tc>
      </w:tr>
      <w:tr>
        <w:tc>
          <w:tcPr>
            <w:tcW w:type="dxa" w:w="2353"/>
            <w:shd w:val="clear" w:color="auto" w:fill="DCFCE7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Groen 15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Blog: eerste 3 artikelen schrijven en publiceren in Sanity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Hoog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1 week</w:t>
            </w:r>
          </w:p>
        </w:tc>
      </w:tr>
      <w:tr>
        <w:tc>
          <w:tcPr>
            <w:tcW w:type="dxa" w:w="2353"/>
            <w:shd w:val="clear" w:color="auto" w:fill="DCFCE7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Groen 16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Sitemap.xml + robots.txt (next-sitemap package)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Middel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1u</w:t>
            </w:r>
          </w:p>
        </w:tc>
      </w:tr>
      <w:tr>
        <w:tc>
          <w:tcPr>
            <w:tcW w:type="dxa" w:w="2353"/>
            <w:shd w:val="clear" w:color="auto" w:fill="DCFCE7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Groen 17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Google Fonts import voor Inter + Montserrat in globals.css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Laag</w:t>
            </w:r>
          </w:p>
        </w:tc>
        <w:tc>
          <w:tcPr>
            <w:tcW w:type="dxa" w:w="2353"/>
            <w:shd w:val="clear" w:color="auto" w:fill="FAFAFA"/>
            <w:tcBorders>
              <w:top w:val="single" w:sz="4" w:color="D8D8E8"/>
              <w:left w:val="single" w:sz="4" w:color="D8D8E8"/>
              <w:bottom w:val="single" w:sz="4" w:color="D8D8E8"/>
              <w:right w:val="single" w:sz="4" w:color="D8D8E8"/>
            </w:tcBorders>
          </w:tcPr>
          <w:p>
            <w:r>
              <w:rPr>
                <w:rFonts w:ascii="Calibri" w:hAnsi="Calibri"/>
                <w:color w:val="1E1B4B"/>
                <w:sz w:val="18"/>
              </w:rPr>
              <w:t>30min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5F3FF"/>
            <w:tcBorders>
              <w:top w:val="single" w:sz="4" w:color="F5F3FF"/>
              <w:left w:val="single" w:sz="4" w:color="F5F3FF"/>
              <w:bottom w:val="single" w:sz="4" w:color="F5F3FF"/>
              <w:right w:val="single" w:sz="4" w:color="F5F3FF"/>
            </w:tcBorders>
          </w:tcPr>
          <w:p>
            <w:pPr>
              <w:spacing w:before="80" w:after="80"/>
              <w:ind w:left="170"/>
            </w:pPr>
            <w:r>
              <w:rPr>
                <w:rFonts w:ascii="Calibri" w:hAnsi="Calibri"/>
                <w:b/>
                <w:color w:val="5C35BF"/>
                <w:sz w:val="20"/>
              </w:rPr>
              <w:t xml:space="preserve">Conclusie:  </w:t>
            </w:r>
            <w:r>
              <w:rPr>
                <w:rFonts w:ascii="Calibri" w:hAnsi="Calibri"/>
                <w:color w:val="1E1B4B"/>
                <w:sz w:val="20"/>
              </w:rPr>
              <w:t>De EverKinetiq website heeft een uitstekend technisch fundament (Next.js 16, Sanity, i18n). Met de juiste kleurstrategie, echte fotografie, bug-fixes en conversiegerichte toevoegingen (testimonials, WhatsApp, formulier-integratie) groeit deze website uit tot een sterke lead-generator voor premium duurzame projecten.</w:t>
            </w:r>
          </w:p>
        </w:tc>
      </w:tr>
    </w:tbl>
    <w:p>
      <w:pPr>
        <w:spacing w:before="0" w:after="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