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 эффективности рекламы и построить графики распространения рекламы с помощью языков OpenModelica и Julia.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16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+</m:t>
            </m:r>
            <m:r>
              <m:t>0.00002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0.00008</m:t>
            </m:r>
            <m:r>
              <m:rPr>
                <m:sty m:val="p"/>
              </m:rPr>
              <m:t>+</m:t>
            </m:r>
            <m:r>
              <m:t>0.9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1111</m:t>
        </m:r>
      </m:oMath>
      <w:r>
        <w:t xml:space="preserve">, в начальный момент о товаре знает 11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 В обратном случае, получаем уравнение логистической кривой.</w:t>
      </w:r>
    </w:p>
    <w:bookmarkEnd w:id="23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X1b26c68749f307c773df5899083df5e9f47b22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языков программирования</w:t>
      </w:r>
    </w:p>
    <w:bookmarkStart w:id="3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уравнения [2]: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1111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(0.7 + 0.00002*u[1])*(N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(1)", legend = false)</w:t>
      </w:r>
      <w:r>
        <w:br/>
      </w:r>
      <w:r>
        <w:rPr>
          <w:rStyle w:val="VerbatimChar"/>
        </w:rPr>
        <w:t xml:space="preserve">plot!(plt, T, n, color=:red)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В результате работы программы получаем следующий график: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аспространения рекламы для первого уравнения" title="" id="25" name="Picture"/>
            <a:graphic>
              <a:graphicData uri="http://schemas.openxmlformats.org/drawingml/2006/picture">
                <pic:pic>
                  <pic:nvPicPr>
                    <pic:cNvPr descr="image/lab07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эффективности распространения рекламы для первого уравнения</w:t>
      </w:r>
    </w:p>
    <w:p>
      <w:pPr>
        <w:pStyle w:val="BodyText"/>
      </w:pPr>
      <w:r>
        <w:t xml:space="preserve">Код программы для второго уравнения: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1111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(0.00008 + 0.9*u[1])*(N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(2)", legend = false)</w:t>
      </w:r>
      <w:r>
        <w:br/>
      </w:r>
      <w:r>
        <w:rPr>
          <w:rStyle w:val="VerbatimChar"/>
        </w:rPr>
        <w:t xml:space="preserve">plot!(plt, T, n, color=:red)</w:t>
      </w:r>
      <w:r>
        <w:br/>
      </w:r>
      <w:r>
        <w:rPr>
          <w:rStyle w:val="VerbatimChar"/>
        </w:rPr>
        <w:t xml:space="preserve">plot!(plt, [max_dn_t], [max_dn_n], seriestype=:scatter, color=:red)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В результате работы программы получаем следующий график: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аспространения рекламы для второго уравнения" title="" id="28" name="Picture"/>
            <a:graphic>
              <a:graphicData uri="http://schemas.openxmlformats.org/drawingml/2006/picture">
                <pic:pic>
                  <pic:nvPicPr>
                    <pic:cNvPr descr="image/lab07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эффективности распространения рекламы для второго уравнения</w:t>
      </w:r>
    </w:p>
    <w:p>
      <w:pPr>
        <w:pStyle w:val="BodyText"/>
      </w:pPr>
      <w:r>
        <w:t xml:space="preserve">Код программы для третьего уравнения: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1111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(0.9*cos(t) + 0.9*cos(t)*u[1])*(N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(3)", legend = false)</w:t>
      </w:r>
      <w:r>
        <w:br/>
      </w:r>
      <w:r>
        <w:rPr>
          <w:rStyle w:val="VerbatimChar"/>
        </w:rPr>
        <w:t xml:space="preserve">plot!(plt, T, n, color=:red)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p>
      <w:pPr>
        <w:pStyle w:val="FirstParagraph"/>
      </w:pPr>
      <w:r>
        <w:t xml:space="preserve">В результате работы программы получаем следующий график: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аспространения рекламы для третьего уравнения" title="" id="31" name="Picture"/>
            <a:graphic>
              <a:graphicData uri="http://schemas.openxmlformats.org/drawingml/2006/picture">
                <pic:pic>
                  <pic:nvPicPr>
                    <pic:cNvPr descr="image/lab07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эффективности распространения рекламы для третьего уравнения</w:t>
      </w:r>
    </w:p>
    <w:bookmarkEnd w:id="33"/>
    <w:bookmarkStart w:id="43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уравнения [1]: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1111;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 + 0.00002*n)*(N-n);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В результате работы программы получаем следующий график: (рис. 4).</w:t>
      </w:r>
    </w:p>
    <w:p>
      <w:pPr>
        <w:pStyle w:val="CaptionedFigure"/>
      </w:pPr>
      <w:r>
        <w:drawing>
          <wp:inline>
            <wp:extent cx="3733800" cy="2646127"/>
            <wp:effectExtent b="0" l="0" r="0" t="0"/>
            <wp:docPr descr="График эффективности распространения рекламы для первого уравнения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эффективности распространения рекламы для первого уравнения</w:t>
      </w:r>
    </w:p>
    <w:p>
      <w:pPr>
        <w:pStyle w:val="BodyText"/>
      </w:pPr>
      <w:r>
        <w:t xml:space="preserve">Код программы для второго уравнения: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1111;</w:t>
      </w:r>
      <w:r>
        <w:br/>
      </w:r>
      <w:r>
        <w:rPr>
          <w:rStyle w:val="VerbatimChar"/>
        </w:rPr>
        <w:t xml:space="preserve">Real n;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(0.00008 + 0.9*n)*(N-n);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В результате работы программы получаем следующий график: (рис. 5).</w:t>
      </w:r>
    </w:p>
    <w:p>
      <w:pPr>
        <w:pStyle w:val="CaptionedFigure"/>
      </w:pPr>
      <w:r>
        <w:drawing>
          <wp:inline>
            <wp:extent cx="3733800" cy="2654784"/>
            <wp:effectExtent b="0" l="0" r="0" t="0"/>
            <wp:docPr descr="График эффективности распространения рекламы для второго уравнения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эффективности распространения рекламы для второго уравнения</w:t>
      </w:r>
    </w:p>
    <w:p>
      <w:pPr>
        <w:pStyle w:val="BodyText"/>
      </w:pPr>
      <w:r>
        <w:t xml:space="preserve">Код программы для третьего уравнения: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1111;</w:t>
      </w:r>
      <w:r>
        <w:br/>
      </w:r>
      <w:r>
        <w:rPr>
          <w:rStyle w:val="VerbatimChar"/>
        </w:rPr>
        <w:t xml:space="preserve">Real n;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(0.9*cos(time) + 0.9*cos(time)*n)*(N-n);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В результате работы программы получаем следующий график: (рис. 6).</w:t>
      </w:r>
    </w:p>
    <w:p>
      <w:pPr>
        <w:pStyle w:val="CaptionedFigure"/>
      </w:pPr>
      <w:r>
        <w:drawing>
          <wp:inline>
            <wp:extent cx="3733800" cy="2627038"/>
            <wp:effectExtent b="0" l="0" r="0" t="0"/>
            <wp:docPr descr="График эффективности распространения рекламы для третьего уравнения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эффективности распространения рекламы для третьего уравнения</w:t>
      </w:r>
    </w:p>
    <w:bookmarkEnd w:id="43"/>
    <w:bookmarkEnd w:id="44"/>
    <w:bookmarkStart w:id="45" w:name="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Графики в OpenModelica получились идентичными с графиками, полученными с помощью Julia.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Ознакомиться с моделью эффективность рекламы и построить графики распространения рекламы с помощью языков OpenModelica и Julia.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Желдакова Виктория Алексеевна</dc:creator>
  <dc:language>ru-RU</dc:language>
  <cp:keywords/>
  <dcterms:created xsi:type="dcterms:W3CDTF">2024-03-04T08:49:06Z</dcterms:created>
  <dcterms:modified xsi:type="dcterms:W3CDTF">2024-03-04T08:49:06Z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