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процессов.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1"/>
        </w:numPr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1"/>
        </w:numPr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01"/>
        </w:numPr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Команда df показывает размер каждого смонтированного раздела диска.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>
      <w:pPr>
        <w:pStyle w:val="BodyText"/>
      </w:pPr>
      <w:r>
        <w:t xml:space="preserve">Команда ps используется для получения информации о процессах.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мы осуществили вход в систему, используя соответствующее имя пользователя (рис. 1).</w:t>
      </w:r>
    </w:p>
    <w:p>
      <w:pPr>
        <w:pStyle w:val="CaptionedFigure"/>
      </w:pPr>
      <w:bookmarkStart w:id="23" w:name="fig:001"/>
      <w:r>
        <w:drawing>
          <wp:inline>
            <wp:extent cx="5334000" cy="5054762"/>
            <wp:effectExtent b="0" l="0" r="0" t="0"/>
            <wp:docPr descr="Рис. 1: Окно входа в систем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Окно входа в систему</w:t>
      </w:r>
    </w:p>
    <w:p>
      <w:pPr>
        <w:pStyle w:val="BodyText"/>
      </w:pPr>
      <w:r>
        <w:t xml:space="preserve">С помощью перенапрвления потока вывода записали в файл file.txt t названия файлов, содержащихся в каталоге /etc и дописали в этот же файл названия файлов, содержащихся в вашем домашнем каталоге (рис. 2).</w:t>
      </w:r>
    </w:p>
    <w:p>
      <w:pPr>
        <w:pStyle w:val="CaptionedFigure"/>
      </w:pPr>
      <w:bookmarkStart w:id="25" w:name="fig:002"/>
      <w:r>
        <w:drawing>
          <wp:inline>
            <wp:extent cx="5017673" cy="6546796"/>
            <wp:effectExtent b="0" l="0" r="0" t="0"/>
            <wp:docPr descr="Рис. 2: Перенаправление потоков вывода названий файлов в отдельно созданный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654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Перенаправление потоков вывода названий файлов в отдельно созданный файл</w:t>
      </w:r>
    </w:p>
    <w:p>
      <w:pPr>
        <w:pStyle w:val="BodyText"/>
      </w:pPr>
      <w:r>
        <w:t xml:space="preserve">С помощью конвейера передали вывод содержимого файла file.txt фильтру по расширению .conf и перенаправили итоговый вывод в файл conf.txt (рис. 3).</w:t>
      </w:r>
    </w:p>
    <w:p>
      <w:pPr>
        <w:pStyle w:val="CaptionedFigure"/>
      </w:pPr>
      <w:bookmarkStart w:id="27" w:name="fig:003"/>
      <w:r>
        <w:drawing>
          <wp:inline>
            <wp:extent cx="5334000" cy="5423112"/>
            <wp:effectExtent b="0" l="0" r="0" t="0"/>
            <wp:docPr descr="Рис. 3: Фильтрация содержимого файла и перенаправление выво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Фильтрация содержимого файла и перенаправление вывода</w:t>
      </w:r>
    </w:p>
    <w:p>
      <w:pPr>
        <w:pStyle w:val="BodyText"/>
      </w:pPr>
      <w:r>
        <w:t xml:space="preserve">Используя команду find, отобразили имена файлов, начинавшихся с с, в домашнем каталоге, а затем для того же результата использовали фильтрацию по выводу названий всех файлов в каталоге (рис. = 4).</w:t>
      </w:r>
    </w:p>
    <w:p>
      <w:pPr>
        <w:pStyle w:val="CaptionedFigure"/>
      </w:pPr>
      <w:bookmarkStart w:id="29" w:name="fig:004"/>
      <w:r>
        <w:drawing>
          <wp:inline>
            <wp:extent cx="4541263" cy="614722"/>
            <wp:effectExtent b="0" l="0" r="0" t="0"/>
            <wp:docPr descr="Рис. 4: Способы вывода названий файлов, начинающихся к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Способы вывода названий файлов, начинающихся к с</w:t>
      </w:r>
    </w:p>
    <w:p>
      <w:pPr>
        <w:pStyle w:val="BodyText"/>
      </w:pPr>
      <w:r>
        <w:t xml:space="preserve">Используя команду find, получили имена файлов, начинавшихся с h, в каталоге /etc и передали этот вывод команде less для постраничного вывода (рис. 5 и рис. 6).</w:t>
      </w:r>
    </w:p>
    <w:p>
      <w:pPr>
        <w:pStyle w:val="CaptionedFigure"/>
      </w:pPr>
      <w:bookmarkStart w:id="31" w:name="fig:005"/>
      <w:r>
        <w:drawing>
          <wp:inline>
            <wp:extent cx="5334000" cy="403411"/>
            <wp:effectExtent b="0" l="0" r="0" t="0"/>
            <wp:docPr descr="Рис. 5: Команда find для постраничного вывода имен файлов, ничинающихся с h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Команда find для постраничного вывода имен файлов, ничинающихся с h</w:t>
      </w:r>
    </w:p>
    <w:p>
      <w:pPr>
        <w:pStyle w:val="CaptionedFigure"/>
      </w:pPr>
      <w:bookmarkStart w:id="33" w:name="fig:006"/>
      <w:r>
        <w:drawing>
          <wp:inline>
            <wp:extent cx="5334000" cy="1000125"/>
            <wp:effectExtent b="0" l="0" r="0" t="0"/>
            <wp:docPr descr="Рис. 6: Пример постраничного вывода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Пример постраничного вывода</w:t>
      </w:r>
    </w:p>
    <w:p>
      <w:pPr>
        <w:pStyle w:val="BodyText"/>
      </w:pPr>
      <w:r>
        <w:t xml:space="preserve">С помощью команды find, нашли файлы имена, которых начинаются с log и перенаправили их вывод в файл logfile (рис.7) и удалили его с помощью команды rm.</w:t>
      </w:r>
    </w:p>
    <w:p>
      <w:pPr>
        <w:pStyle w:val="CaptionedFigure"/>
      </w:pPr>
      <w:bookmarkStart w:id="35" w:name="fig:007"/>
      <w:r>
        <w:drawing>
          <wp:inline>
            <wp:extent cx="5334000" cy="2266655"/>
            <wp:effectExtent b="0" l="0" r="0" t="0"/>
            <wp:docPr descr="Рис. 7: Перенаправление имён файлов, начинающихся с log, в отдельный файл и дальнейшее его удаление" title="" id="1" name="Picture"/>
            <a:graphic>
              <a:graphicData uri="http://schemas.openxmlformats.org/drawingml/2006/picture">
                <pic:pic>
                  <pic:nvPicPr>
                    <pic:cNvPr descr="image/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Перенаправление имён файлов, начинающихся с log, в отдельный файл и дальнейшее его удаление</w:t>
      </w:r>
    </w:p>
    <w:p>
      <w:pPr>
        <w:pStyle w:val="BodyText"/>
      </w:pPr>
      <w:r>
        <w:t xml:space="preserve">Запустили в фоновом режиме редактор gedit, используя апостроф в конце команды. Определили идентификатор процесса с помощью команды ps c конфейером и фильтром grep и командами pgrep и pidof. Завершили процесс gedit с помощью команды kill (рис. 8).</w:t>
      </w:r>
    </w:p>
    <w:p>
      <w:pPr>
        <w:pStyle w:val="CaptionedFigure"/>
      </w:pPr>
      <w:bookmarkStart w:id="37" w:name="fig:008"/>
      <w:r>
        <w:drawing>
          <wp:inline>
            <wp:extent cx="5334000" cy="1507275"/>
            <wp:effectExtent b="0" l="0" r="0" t="0"/>
            <wp:docPr descr="Рис. 8: Запуск редактора в фоном режиме, определение его PID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Запуск редактора в фоном режиме, определение его PID и завершение процесса</w:t>
      </w:r>
    </w:p>
    <w:p>
      <w:pPr>
        <w:pStyle w:val="BodyText"/>
      </w:pPr>
      <w:r>
        <w:t xml:space="preserve">С помощью команды man получили подробную информацию о командах df и du и выполнили их (рис. 9).</w:t>
      </w:r>
    </w:p>
    <w:p>
      <w:pPr>
        <w:pStyle w:val="CaptionedFigure"/>
      </w:pPr>
      <w:bookmarkStart w:id="39" w:name="fig:009"/>
      <w:r>
        <w:drawing>
          <wp:inline>
            <wp:extent cx="5334000" cy="4590506"/>
            <wp:effectExtent b="0" l="0" r="0" t="0"/>
            <wp:docPr descr="Рис. 9: Выполнение команд df и du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Выполнение команд df и du</w:t>
      </w:r>
    </w:p>
    <w:p>
      <w:pPr>
        <w:pStyle w:val="BodyText"/>
      </w:pPr>
      <w:r>
        <w:t xml:space="preserve">Просмотрели справку по команде find и вывели имена всех директорий, имеющихся в домашнем каталоге (рис. 10).</w:t>
      </w:r>
    </w:p>
    <w:p>
      <w:pPr>
        <w:pStyle w:val="CaptionedFigure"/>
      </w:pPr>
      <w:bookmarkStart w:id="41" w:name="fig:010"/>
      <w:r>
        <w:drawing>
          <wp:inline>
            <wp:extent cx="3865068" cy="3058245"/>
            <wp:effectExtent b="0" l="0" r="0" t="0"/>
            <wp:docPr descr="Рис. 10: Вывод имён всех директорий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Вывод имён всех директорий в домашнем каталоге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3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3"/>
        </w:numPr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3"/>
        </w:numPr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03"/>
        </w:numPr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BlockText"/>
      </w:pPr>
      <w:r>
        <w:t xml:space="preserve">file - Направить стандартный поток вывода в файл. Если файл не существует, он будет создан, если существовал, то будет перезаписан;</w:t>
      </w:r>
    </w:p>
    <w:p>
      <w:pPr>
        <w:pStyle w:val="BlockText"/>
      </w:pPr>
      <w:r>
        <w:t xml:space="preserve">file - Направить стандартный поток вывода в файл. Если файл не существует, он будет создан, если существует — данные будут дописаны к нему в конец.</w:t>
      </w:r>
    </w:p>
    <w:p>
      <w:pPr>
        <w:numPr>
          <w:ilvl w:val="0"/>
          <w:numId w:val="100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Программа - это просто набор инструкций. Процесс - это внутренний объект операционной системы, связанный с выполнением программы и обеспечивающий поддержку ее выполнения.</w:t>
      </w:r>
    </w:p>
    <w:p>
      <w:pPr>
        <w:numPr>
          <w:ilvl w:val="0"/>
          <w:numId w:val="100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 (PID). GID — идентификационный номер группы пользователей.</w:t>
      </w:r>
    </w:p>
    <w:p>
      <w:pPr>
        <w:numPr>
          <w:ilvl w:val="0"/>
          <w:numId w:val="100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— это второе название процессов. С помощью команды ps можно получить список запущенных на компьютере задач, а с помощью команды kill - завершить процесс.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Утилита top позволяет интерактивно просматривать список запущенных процессов Linux. htop ещё более мощная утилита для просмотра запущенных процессов в Linux. Пользоваться ею намного удобнее. Здесь поддерживаются не только горячие клавиши, но и управление мышью. top показывает объем занятой памяти вместе с кэш. htop выдает объём реально занятой памяти без кэша.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 (рис.11).</w:t>
      </w:r>
    </w:p>
    <w:p>
      <w:pPr>
        <w:pStyle w:val="CaptionedFigure"/>
      </w:pPr>
      <w:bookmarkStart w:id="45" w:name="fig:011"/>
      <w:r>
        <w:drawing>
          <wp:inline>
            <wp:extent cx="4472107" cy="307361"/>
            <wp:effectExtent b="0" l="0" r="0" t="0"/>
            <wp:docPr descr="Рис. 11: Использование команды find" title="" id="1" name="Picture"/>
            <a:graphic>
              <a:graphicData uri="http://schemas.openxmlformats.org/drawingml/2006/picture">
                <pic:pic>
                  <pic:nvPicPr>
                    <pic:cNvPr descr="image/q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Использование команды find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можно, используя команду grep. Например: grep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 </w:t>
      </w:r>
      <w:r>
        <w:t xml:space="preserve">-R /etc/ выведет все строки, содержащие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, в файлах в каталоге etc/ и ниже.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Командой df можно определить объём свободной памяти на жёстком диске.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команды du можно определить объём файла или каталога.</w:t>
      </w:r>
    </w:p>
    <w:p>
      <w:pPr>
        <w:numPr>
          <w:ilvl w:val="0"/>
          <w:numId w:val="101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Зависший процесс можно удалить командой kill.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Желдакова Виктория Алексеевна</dc:creator>
  <dc:language>ru-RU</dc:language>
  <cp:keywords/>
  <dcterms:created xsi:type="dcterms:W3CDTF">2022-05-05T19:04:34Z</dcterms:created>
  <dcterms:modified xsi:type="dcterms:W3CDTF">2022-05-05T19:04:34Z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