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顽鹿BU职能架构</w:t>
      </w:r>
    </w:p>
    <w:p>
      <w:bookmarkStart w:id="m5q2dbn0mxmhkflfovk" w:name="m5q2dbn0mxmhkflfovk"/>
      <w:pPr>
        <w:pStyle w:val="dingding-heading1"/>
        <w:spacing w:line="204.70588235294116"/>
      </w:pPr>
      <w:r>
        <w:rPr>
          <w:sz w:val="40"/>
          <w:b w:val="1"/>
        </w:rPr>
        <w:t xml:space="preserve">战略-必赢之战</w:t>
      </w:r>
      <w:bookmarkEnd w:id="m5q2dbn0mxmhkflfovk"/>
    </w:p>
    <w:p>
      <w:pPr/>
      <w:r/>
    </w:p>
    <w:p>
      <w:pPr/>
      <w:r/>
      <w:hyperlink r:id="rId4">
        <w:r>
          <w:rPr>
            <w:rStyle w:val="hyperlink"/>
          </w:rPr>
          <w:t xml:space="preserve">请至钉钉文档查看附件《【发布】公司级必赢之战3条》</w:t>
        </w:r>
      </w:hyperlink>
      <w:r/>
    </w:p>
    <w:p>
      <w:bookmarkStart w:id="m5q2dt1qyez4218e1ns" w:name="m5q2dt1qyez4218e1ns"/>
      <w:pPr>
        <w:pStyle w:val="dingding-heading1"/>
        <w:spacing w:line="204.70588235294116"/>
      </w:pPr>
      <w:r>
        <w:rPr>
          <w:sz w:val="40"/>
          <w:b w:val="1"/>
        </w:rPr>
        <w:t xml:space="preserve">核心职能</w:t>
      </w:r>
      <w:bookmarkEnd w:id="m5q2dt1qyez4218e1ns"/>
    </w:p>
    <w:p>
      <w:bookmarkStart w:id="m5q2e2rjoza65a8cj1q" w:name="m5q2e2rjoza65a8cj1q"/>
      <w:pPr>
        <w:pStyle w:val="dingding-heading2"/>
        <w:spacing w:line="204.70588235294116"/>
      </w:pPr>
      <w:r>
        <w:rPr>
          <w:sz w:val="32"/>
          <w:b w:val="1"/>
        </w:rPr>
        <w:t xml:space="preserve">BU</w:t>
      </w:r>
      <w:bookmarkEnd w:id="m5q2e2rjoza65a8cj1q"/>
    </w:p>
    <w:p>
      <w:pPr/>
      <w:r>
        <w:t xml:space="preserve">顽鹿BU的核心职责是让顽鹿成为具有统治力的骑行生态平台</w:t>
      </w:r>
    </w:p>
    <w:p>
      <w:pPr>
        <w:numPr>
          <w:ilvl w:val="0"/>
          <w:numId w:val="1"/>
        </w:numPr>
      </w:pPr>
      <w:r>
        <w:t xml:space="preserve">承接公司战略，综合市场洞察和差距分析，制定和落地BU业务战略</w:t>
      </w:r>
    </w:p>
    <w:p>
      <w:pPr>
        <w:numPr>
          <w:ilvl w:val="0"/>
          <w:numId w:val="1"/>
        </w:numPr>
      </w:pPr>
      <w:r>
        <w:t xml:space="preserve">以骑行运动需求为核心，以生态内容为依托，让顽鹿平台的生态优势形成有效的战略控制点。</w:t>
      </w:r>
    </w:p>
    <w:p>
      <w:pPr>
        <w:numPr>
          <w:ilvl w:val="0"/>
          <w:numId w:val="1"/>
        </w:numPr>
      </w:pPr>
      <w:r>
        <w:t xml:space="preserve">立足用户需求，有效适配和支撑公司各硬件BU产品，同时反哺软硬一体的功能需求和产品体验设计，为各硬件产品带来差异化竞争力</w:t>
      </w:r>
    </w:p>
    <w:p>
      <w:pPr>
        <w:numPr>
          <w:ilvl w:val="0"/>
          <w:numId w:val="1"/>
        </w:numPr>
      </w:pPr>
      <w:r>
        <w:t xml:space="preserve">围绕用户价值和用户体验，带来骑行运动用户规模和LTV的提升，让顽鹿业务成为公司新的利润增长点</w:t>
      </w:r>
    </w:p>
    <w:p>
      <w:bookmarkStart w:id="m5q3rlf3s7sznk8kls" w:name="m5q3rlf3s7sznk8kls"/>
      <w:pPr>
        <w:pStyle w:val="dingding-heading2"/>
        <w:ind/>
        <w:spacing w:line="204.70588235294116"/>
      </w:pPr>
      <w:r>
        <w:rPr>
          <w:sz w:val="32"/>
          <w:b w:val="1"/>
        </w:rPr>
        <w:t xml:space="preserve">顽鹿产品中心</w:t>
      </w:r>
      <w:bookmarkEnd w:id="m5q3rlf3s7sznk8kls"/>
    </w:p>
    <w:p>
      <w:pPr/>
      <w:r>
        <w:t xml:space="preserve">顽鹿产品中心的核心职责是洞察骑行运动市场和用户，落地支撑业务战略的产品设计</w:t>
      </w:r>
    </w:p>
    <w:p>
      <w:pPr>
        <w:numPr>
          <w:ilvl w:val="0"/>
          <w:numId w:val="2"/>
        </w:numPr>
      </w:pPr>
      <w:r>
        <w:t xml:space="preserve">承接顽鹿BU业务战略规划，制定和落地顽鹿产品策略和产品规划</w:t>
      </w:r>
    </w:p>
    <w:p>
      <w:pPr>
        <w:numPr>
          <w:ilvl w:val="0"/>
          <w:numId w:val="2"/>
        </w:numPr>
      </w:pPr>
      <w:r>
        <w:t xml:space="preserve">洞察骑行行业市场，深刻理解环境、市场细分、行业趋势及竞品，持续更新市场分析，提升组织对市场的认知</w:t>
      </w:r>
    </w:p>
    <w:p>
      <w:pPr>
        <w:numPr>
          <w:ilvl w:val="0"/>
          <w:numId w:val="2"/>
        </w:numPr>
      </w:pPr>
      <w:r>
        <w:t xml:space="preserve">洞察骑行运动用户需求，深刻理解骑行运动用户各类使用场景，有效提炼和管理需求，从“骑行者”出发设计跨场景、跨终端的功能、交互和体验，并构建顽鹿业务商业落地的产品基础</w:t>
      </w:r>
    </w:p>
    <w:p>
      <w:pPr>
        <w:numPr>
          <w:ilvl w:val="0"/>
          <w:numId w:val="2"/>
        </w:numPr>
      </w:pPr>
      <w:r>
        <w:t xml:space="preserve">组织和协调上下游相关方，实现产品落地</w:t>
      </w:r>
    </w:p>
    <w:p>
      <w:bookmarkStart w:id="m5q3rwetcdvjw1ns9yo" w:name="m5q3rwetcdvjw1ns9yo"/>
      <w:pPr>
        <w:pStyle w:val="dingding-heading2"/>
        <w:spacing w:line="204.70588235294116"/>
      </w:pPr>
      <w:r>
        <w:rPr>
          <w:sz w:val="32"/>
          <w:b w:val="1"/>
        </w:rPr>
        <w:t xml:space="preserve">顽鹿运营中心</w:t>
      </w:r>
      <w:bookmarkEnd w:id="m5q3rwetcdvjw1ns9yo"/>
    </w:p>
    <w:p>
      <w:pPr/>
      <w:r>
        <w:t xml:space="preserve">顽鹿运营中心的核心职责是构建和维护健康的组织和用户及生态的关系网，提升用户规模和黏性，实现顽鹿生态业务商业结果落地</w:t>
      </w:r>
    </w:p>
    <w:p>
      <w:pPr>
        <w:numPr>
          <w:ilvl w:val="0"/>
          <w:numId w:val="3"/>
        </w:numPr>
      </w:pPr>
      <w:r>
        <w:t xml:space="preserve">承接顽鹿BU业务战略规划，制定和落地顽鹿运营策略和运营规划</w:t>
      </w:r>
    </w:p>
    <w:p>
      <w:pPr>
        <w:numPr>
          <w:ilvl w:val="0"/>
          <w:numId w:val="3"/>
        </w:numPr>
      </w:pPr>
      <w:r>
        <w:t xml:space="preserve">制定并落地顽鹿生态策略，从用户价值和体验出发，设计生态业务模式，有效团结和协作各生态伙伴，并通过商业模式创新有效提升生态伙伴的商业收益，提升生态伙伴为平台用户创造的价值和体验，实现多方共赢的生态业务模式，为平台及迈金硬件带来差异化的竞争优势</w:t>
      </w:r>
    </w:p>
    <w:p>
      <w:pPr>
        <w:numPr>
          <w:ilvl w:val="0"/>
          <w:numId w:val="3"/>
        </w:numPr>
      </w:pPr>
      <w:r>
        <w:t xml:space="preserve">制定并落地顽鹿平台及用户运营策略，丰富运营活动及玩法，提升用户对产品的认知和玩法体验。并基于用户画像和标签建立分层用户管理和运营机制，提高我们与用户信息输入与输出的效率和质量，提升私域黏性</w:t>
      </w:r>
    </w:p>
    <w:p>
      <w:pPr>
        <w:numPr>
          <w:ilvl w:val="0"/>
          <w:numId w:val="3"/>
        </w:numPr>
      </w:pPr>
      <w:r>
        <w:t xml:space="preserve">基于业务战略设计需求，有效收集和整理筛选行业、市场及用户信息</w:t>
      </w:r>
    </w:p>
    <w:p>
      <w:pPr/>
      <w:r/>
    </w:p>
    <w:p>
      <w:bookmarkStart w:id="m5q3s28pjee7pn588k" w:name="m5q3s28pjee7pn588k"/>
      <w:pPr>
        <w:pStyle w:val="dingding-heading2"/>
        <w:spacing w:line="204.70588235294116"/>
      </w:pPr>
      <w:r>
        <w:rPr>
          <w:sz w:val="32"/>
          <w:b w:val="1"/>
        </w:rPr>
        <w:t xml:space="preserve">顽鹿研发中心</w:t>
      </w:r>
      <w:bookmarkEnd w:id="m5q3s28pjee7pn588k"/>
    </w:p>
    <w:p>
      <w:pPr/>
      <w:r>
        <w:t xml:space="preserve">顽鹿研发中心的核心职责是基于产品及运营的策略和规划，结合自身在研发技术领域的洞察、预研和判断，构建顽鹿的前后端软件和云服务能力</w:t>
      </w:r>
    </w:p>
    <w:p>
      <w:pPr>
        <w:numPr>
          <w:ilvl w:val="0"/>
          <w:numId w:val="4"/>
        </w:numPr>
      </w:pPr>
      <w:r>
        <w:t xml:space="preserve">承接顽鹿BU业务战略规划，制定和落地顽鹿研发规划和技术方案</w:t>
      </w:r>
    </w:p>
    <w:p>
      <w:pPr>
        <w:numPr>
          <w:ilvl w:val="0"/>
          <w:numId w:val="4"/>
        </w:numPr>
      </w:pPr>
      <w:r>
        <w:t xml:space="preserve">深度参与软硬件产品设计、研发及运营的全生命流程。有效落地研发及软件项目管理工作，保障产品交付的成本、时效和质量</w:t>
      </w:r>
    </w:p>
    <w:p>
      <w:pPr>
        <w:numPr>
          <w:ilvl w:val="0"/>
          <w:numId w:val="4"/>
        </w:numPr>
      </w:pPr>
      <w:r>
        <w:t xml:space="preserve">立足公司及BU战略，保持对行业内外技术的持续洞察和研究，适时储备及引入创新技术提升产品及业务创新、研发及组织效率并最终提升企业竞争力</w:t>
      </w:r>
    </w:p>
    <w:p>
      <w:pPr>
        <w:numPr>
          <w:ilvl w:val="0"/>
          <w:numId w:val="4"/>
        </w:numPr>
      </w:pPr>
      <w:r>
        <w:t xml:space="preserve">推进中心及下属部门组织及人才梯队体系建设，培养多技术栈融合的复合创新型人才；</w:t>
      </w:r>
    </w:p>
    <w:p>
      <w:pPr/>
      <w:r/>
    </w:p>
    <w:p>
      <w:bookmarkStart w:id="m5ugihsmm4taatg9xp9" w:name="m5ugihsmm4taatg9xp9"/>
      <w:pPr>
        <w:pStyle w:val="dingding-heading1"/>
        <w:spacing w:line="204.70588235294116"/>
      </w:pPr>
      <w:r>
        <w:rPr>
          <w:sz w:val="40"/>
          <w:b w:val="1"/>
        </w:rPr>
        <w:t xml:space="preserve">架构设计</w:t>
      </w:r>
      <w:bookmarkEnd w:id="m5ugihsmm4taatg9xp9"/>
    </w:p>
    <w:p>
      <w:r>
        <w:drawing>
          <wp:inline distT="0" distB="0" distL="0" distR="0">
            <wp:extent cx="7124700" cy="948059"/>
            <wp:effectExtent b="0" l="0" r="0" t="0"/>
            <wp:docPr id="1" name=""/>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7124700" cy="948059"/>
                    </a:xfrm>
                    <a:prstGeom prst="rect">
                      <a:avLst/>
                    </a:prstGeom>
                  </pic:spPr>
                </pic:pic>
              </a:graphicData>
            </a:graphic>
          </wp:inline>
        </w:drawing>
      </w:r>
      <w:r/>
    </w:p>
    <w:p>
      <w:pPr/>
      <w:r/>
    </w:p>
    <w:p>
      <w:pPr/>
      <w:r>
        <w:t xml:space="preserve">非顽鹿直接业务范围内产品、运营及研发工作</w:t>
      </w:r>
    </w:p>
    <w:p>
      <w:pPr>
        <w:numPr>
          <w:ilvl w:val="0"/>
          <w:numId w:val="5"/>
        </w:numPr>
      </w:pPr>
      <w:r>
        <w:t xml:space="preserve">产品</w:t>
      </w:r>
    </w:p>
    <w:p>
      <w:pPr>
        <w:numPr>
          <w:ilvl w:val="1"/>
          <w:numId w:val="5"/>
        </w:numPr>
      </w:pPr>
      <w:r>
        <w:t xml:space="preserve">EDM</w:t>
      </w:r>
    </w:p>
    <w:p>
      <w:pPr>
        <w:numPr>
          <w:ilvl w:val="1"/>
          <w:numId w:val="5"/>
        </w:numPr>
      </w:pPr>
      <w:r>
        <w:t xml:space="preserve">独立站</w:t>
      </w:r>
    </w:p>
    <w:p>
      <w:pPr>
        <w:numPr>
          <w:ilvl w:val="1"/>
          <w:numId w:val="5"/>
        </w:numPr>
      </w:pPr>
      <w:r>
        <w:t xml:space="preserve">防串货</w:t>
      </w:r>
    </w:p>
    <w:p>
      <w:pPr>
        <w:numPr>
          <w:ilvl w:val="1"/>
          <w:numId w:val="5"/>
        </w:numPr>
      </w:pPr>
      <w:r>
        <w:t xml:space="preserve">迈金售后质保小程序</w:t>
      </w:r>
    </w:p>
    <w:p>
      <w:pPr>
        <w:numPr>
          <w:ilvl w:val="1"/>
          <w:numId w:val="5"/>
        </w:numPr>
      </w:pPr>
      <w:r>
        <w:t xml:space="preserve">营销活动（售后例如：设备黑屏单需求，延保）</w:t>
      </w:r>
    </w:p>
    <w:p>
      <w:pPr>
        <w:numPr>
          <w:ilvl w:val="1"/>
          <w:numId w:val="5"/>
        </w:numPr>
      </w:pPr>
      <w:r>
        <w:t xml:space="preserve">体验店管理</w:t>
      </w:r>
    </w:p>
    <w:p>
      <w:pPr>
        <w:numPr>
          <w:ilvl w:val="0"/>
          <w:numId w:val="5"/>
        </w:numPr>
      </w:pPr>
      <w:r>
        <w:t xml:space="preserve">运营</w:t>
      </w:r>
    </w:p>
    <w:p>
      <w:pPr>
        <w:numPr>
          <w:ilvl w:val="1"/>
          <w:numId w:val="5"/>
        </w:numPr>
      </w:pPr>
      <w:r>
        <w:t xml:space="preserve">用户研究/需求管理</w:t>
      </w:r>
    </w:p>
    <w:p>
      <w:pPr>
        <w:numPr>
          <w:ilvl w:val="1"/>
          <w:numId w:val="5"/>
        </w:numPr>
      </w:pPr>
      <w:r>
        <w:t xml:space="preserve">舆情</w:t>
      </w:r>
    </w:p>
    <w:p>
      <w:pPr>
        <w:numPr>
          <w:ilvl w:val="0"/>
          <w:numId w:val="5"/>
        </w:numPr>
      </w:pPr>
      <w:r>
        <w:t xml:space="preserve">研发</w:t>
      </w:r>
    </w:p>
    <w:p>
      <w:pPr>
        <w:numPr>
          <w:ilvl w:val="1"/>
          <w:numId w:val="5"/>
        </w:numPr>
      </w:pPr>
      <w:r>
        <w:t xml:space="preserve">海外独立站</w:t>
      </w:r>
    </w:p>
    <w:p>
      <w:pPr>
        <w:numPr>
          <w:ilvl w:val="1"/>
          <w:numId w:val="5"/>
        </w:numPr>
      </w:pPr>
      <w:r>
        <w:t xml:space="preserve">海外论坛</w:t>
      </w:r>
    </w:p>
    <w:p>
      <w:pPr>
        <w:numPr>
          <w:ilvl w:val="1"/>
          <w:numId w:val="5"/>
        </w:numPr>
      </w:pPr>
      <w:r>
        <w:t xml:space="preserve">迈金营销活动</w:t>
      </w:r>
    </w:p>
    <w:p>
      <w:pPr>
        <w:numPr>
          <w:ilvl w:val="1"/>
          <w:numId w:val="5"/>
        </w:numPr>
      </w:pPr>
      <w:r>
        <w:t xml:space="preserve">迈金售后质保激活小程序</w:t>
      </w:r>
    </w:p>
    <w:p>
      <w:pPr>
        <w:numPr>
          <w:ilvl w:val="1"/>
          <w:numId w:val="5"/>
        </w:numPr>
      </w:pPr>
      <w:r>
        <w:t xml:space="preserve">BI数据处理</w:t>
      </w:r>
    </w:p>
    <w:p>
      <w:pPr>
        <w:numPr>
          <w:ilvl w:val="1"/>
          <w:numId w:val="5"/>
        </w:numPr>
      </w:pPr>
      <w:r>
        <w:t xml:space="preserve">涉及迈金专用服务器费用（总60万）、BI服务费用（20万）</w:t>
      </w:r>
    </w:p>
    <w:p>
      <w:pPr>
        <w:numPr>
          <w:ilvl w:val="1"/>
          <w:numId w:val="5"/>
        </w:numPr>
      </w:pPr>
      <w:r>
        <w:t xml:space="preserve">Ebike App</w:t>
      </w:r>
    </w:p>
    <w:p>
      <w:pPr>
        <w:numPr>
          <w:ilvl w:val="1"/>
          <w:numId w:val="5"/>
        </w:numPr>
      </w:pPr>
      <w:r>
        <w:t xml:space="preserve">迈金助手</w:t>
      </w:r>
    </w:p>
    <w:p>
      <w:pPr>
        <w:ind/>
      </w:pPr>
      <w:r/>
    </w:p>
    <w:p>
      <w:pPr>
        <w:ind/>
      </w:pPr>
      <w:r/>
    </w:p>
    <w:p>
      <w:pPr/>
      <w:r>
        <w:rPr>
          <w:sz w:val="32"/>
          <w:rFonts w:hint="eastAsia"/>
          <w:b w:val="1"/>
        </w:rPr>
        <w:t xml:space="preserve">一、顽鹿生态运营中心</w:t>
      </w:r>
    </w:p>
    <w:p>
      <w:bookmarkStart w:id="m6t2lhl6nw9r9yk877i" w:name="m6t2lhl6nw9r9yk877i"/>
      <w:pPr>
        <w:pStyle w:val="dingding-heading2"/>
        <w:spacing w:line="204.70588235294116"/>
      </w:pPr>
      <w:r>
        <w:rPr>
          <w:sz w:val="32"/>
          <w:b w:val="1"/>
        </w:rPr>
        <w:t xml:space="preserve">顽鹿运营部</w:t>
      </w:r>
      <w:bookmarkEnd w:id="m6t2lhl6nw9r9yk877i"/>
    </w:p>
    <w:p>
      <w:pPr>
        <w:numPr>
          <w:ilvl w:val="0"/>
          <w:numId w:val="6"/>
        </w:numPr>
      </w:pPr>
      <w:r>
        <w:rPr>
          <w:rFonts w:hint="eastAsia"/>
        </w:rPr>
        <w:t xml:space="preserve">负责</w:t>
      </w:r>
      <w:r>
        <w:t xml:space="preserve">承接顽鹿BU业务战略规划，有效收集和整理筛选行业、市场及用户信息</w:t>
      </w:r>
      <w:r>
        <w:rPr>
          <w:rFonts w:hint="eastAsia"/>
        </w:rPr>
        <w:t xml:space="preserve">，</w:t>
      </w:r>
      <w:r>
        <w:t xml:space="preserve">制定和落地顽鹿运营规划和运营策略</w:t>
      </w:r>
      <w:r>
        <w:rPr>
          <w:rFonts w:hint="eastAsia"/>
        </w:rPr>
        <w:t xml:space="preserve">，包括用户运营、产品功能运营、内容运营及平台赛事活动运营；</w:t>
      </w:r>
    </w:p>
    <w:p>
      <w:pPr>
        <w:numPr>
          <w:ilvl w:val="0"/>
          <w:numId w:val="6"/>
        </w:numPr>
      </w:pPr>
      <w:r>
        <w:rPr>
          <w:rFonts w:hint="eastAsia"/>
        </w:rPr>
        <w:t xml:space="preserve">通过持续的用户反馈、运营数据收集，分析并制定运营策略，为用户提供更丰富的内容和玩法，帮助用户建立运动习惯及品牌信任，获得个人成长</w:t>
      </w:r>
      <w:r>
        <w:t xml:space="preserve">，提升用户规模和黏性</w:t>
      </w:r>
      <w:r>
        <w:rPr>
          <w:rFonts w:hint="eastAsia"/>
        </w:rPr>
        <w:t xml:space="preserve">；</w:t>
      </w:r>
    </w:p>
    <w:p>
      <w:pPr>
        <w:numPr>
          <w:ilvl w:val="0"/>
          <w:numId w:val="6"/>
        </w:numPr>
      </w:pPr>
      <w:r>
        <w:t xml:space="preserve">通过商业模式创新有效提升生态伙伴的商业收益</w:t>
      </w:r>
      <w:r>
        <w:rPr>
          <w:rFonts w:hint="eastAsia"/>
        </w:rPr>
        <w:t xml:space="preserve">，</w:t>
      </w:r>
      <w:r>
        <w:t xml:space="preserve">实现多方共赢的生态业务模式，为平台及迈金硬件带来差异化的竞争优势</w:t>
      </w:r>
      <w:r>
        <w:rPr>
          <w:rFonts w:hint="eastAsia"/>
        </w:rPr>
        <w:t xml:space="preserve">；</w:t>
      </w:r>
    </w:p>
    <w:p>
      <w:pPr>
        <w:numPr>
          <w:ilvl w:val="0"/>
          <w:numId w:val="6"/>
        </w:numPr>
      </w:pPr>
      <w:r>
        <w:rPr>
          <w:rFonts w:hint="eastAsia"/>
        </w:rPr>
        <w:t xml:space="preserve">支持产研完成外部用户测试、统筹需求管理，协助用户解决产品问题，处理负面舆情；</w:t>
      </w:r>
    </w:p>
    <w:p>
      <w:bookmarkStart w:id="m64s9djcdd61i04b1ej" w:name="m64s9djcdd61i04b1ej"/>
      <w:pPr>
        <w:pStyle w:val="dingding-heading3"/>
        <w:spacing w:line="204.70588235294116"/>
        <w:rPr>
          <w:rFonts w:hint="eastAsia"/>
          <w:b w:val="1"/>
        </w:rPr>
      </w:pPr>
      <w:r>
        <w:rPr>
          <w:sz w:val="28"/>
          <w:rFonts w:hint="eastAsia"/>
          <w:b w:val="1"/>
        </w:rPr>
        <w:t xml:space="preserve">赛事活动组</w:t>
      </w:r>
      <w:bookmarkEnd w:id="m64s9djcdd61i04b1ej"/>
    </w:p>
    <w:p>
      <w:pPr>
        <w:numPr>
          <w:ilvl w:val="0"/>
          <w:numId w:val="7"/>
        </w:numPr>
        <w:rPr>
          <w:rFonts w:hint="eastAsia"/>
        </w:rPr>
      </w:pPr>
      <w:r>
        <w:rPr>
          <w:rFonts w:hint="eastAsia"/>
        </w:rPr>
        <w:t xml:space="preserve">根据平台用户特点，结合热点赛事或话题，设计活动玩法，引导用户参与，提升平台用户活跃度及留存率；</w:t>
      </w:r>
    </w:p>
    <w:p>
      <w:pPr>
        <w:numPr>
          <w:ilvl w:val="0"/>
          <w:numId w:val="7"/>
        </w:numPr>
      </w:pPr>
      <w:r>
        <w:rPr>
          <w:rFonts w:hint="eastAsia"/>
        </w:rPr>
        <w:t xml:space="preserve">建立和维护优质蓝V合作伙伴关系，确保平台赛事活动的稳定性和多样性，通过合作资源共享，扩大品牌影响力；</w:t>
      </w:r>
    </w:p>
    <w:p>
      <w:pPr>
        <w:numPr>
          <w:ilvl w:val="0"/>
          <w:numId w:val="7"/>
        </w:numPr>
      </w:pPr>
      <w:r>
        <w:rPr>
          <w:rFonts w:hint="eastAsia"/>
        </w:rPr>
        <w:t xml:space="preserve">围绕中国虚拟体育公开赛进行赛事体系的完善，打造赛事标杆。</w:t>
      </w:r>
    </w:p>
    <w:p>
      <w:pPr>
        <w:numPr>
          <w:ilvl w:val="0"/>
          <w:numId w:val="7"/>
        </w:numPr>
        <w:rPr>
          <w:rFonts w:hint="eastAsia"/>
        </w:rPr>
      </w:pPr>
      <w:r>
        <w:rPr>
          <w:rFonts w:hint="eastAsia"/>
        </w:rPr>
        <w:t xml:space="preserve">负责承接公司营销活动在顽鹿平台的配置上线，配合营销扩大活动声量。</w:t>
      </w:r>
    </w:p>
    <w:p>
      <w:bookmarkStart w:id="m64s9djez9j4fi3hox" w:name="m64s9djez9j4fi3hox"/>
      <w:pPr>
        <w:pStyle w:val="dingding-heading3"/>
        <w:spacing w:line="204.70588235294116"/>
        <w:rPr>
          <w:rFonts w:hint="eastAsia"/>
          <w:b w:val="1"/>
        </w:rPr>
      </w:pPr>
      <w:r>
        <w:rPr>
          <w:sz w:val="28"/>
          <w:rFonts w:hint="eastAsia"/>
          <w:b w:val="1"/>
        </w:rPr>
        <w:t xml:space="preserve">平台运营组</w:t>
      </w:r>
      <w:bookmarkEnd w:id="m64s9djez9j4fi3hox"/>
    </w:p>
    <w:p>
      <w:pPr>
        <w:numPr>
          <w:ilvl w:val="0"/>
          <w:numId w:val="8"/>
        </w:numPr>
        <w:rPr>
          <w:rFonts w:hint="eastAsia"/>
        </w:rPr>
      </w:pPr>
      <w:r>
        <w:rPr>
          <w:rFonts w:hint="eastAsia"/>
        </w:rPr>
        <w:t xml:space="preserve">根据软固件产品功能特点，设计活动玩法，引导用户使用体验，以验证产品价值，并提升产品使用率及用户留存率；</w:t>
      </w:r>
    </w:p>
    <w:p>
      <w:pPr>
        <w:numPr>
          <w:ilvl w:val="0"/>
          <w:numId w:val="8"/>
        </w:numPr>
      </w:pPr>
      <w:r>
        <w:rPr>
          <w:rFonts w:hint="eastAsia"/>
        </w:rPr>
        <w:t xml:space="preserve">制定营销策略，与活动、内容等配合，体现会员价值，提升会员数量及满意度。</w:t>
      </w:r>
    </w:p>
    <w:p>
      <w:pPr>
        <w:numPr>
          <w:ilvl w:val="0"/>
          <w:numId w:val="8"/>
        </w:numPr>
        <w:rPr>
          <w:rFonts w:hint="eastAsia"/>
        </w:rPr>
      </w:pPr>
      <w:r>
        <w:rPr>
          <w:rFonts w:hint="eastAsia"/>
        </w:rPr>
        <w:t xml:space="preserve">负责内容包括路线、装备、课程的策划、生产、审核和发布，确保内容发布的质量和时效性；跟踪并分析内容表现，根据用户反馈和数据变化调整内容策略：</w:t>
      </w:r>
    </w:p>
    <w:p>
      <w:pPr>
        <w:numPr>
          <w:ilvl w:val="0"/>
          <w:numId w:val="8"/>
        </w:numPr>
        <w:rPr>
          <w:rFonts w:hint="eastAsia"/>
        </w:rPr>
      </w:pPr>
      <w:r>
        <w:rPr>
          <w:rFonts w:hint="eastAsia"/>
        </w:rPr>
        <w:t xml:space="preserve">建立和维护优质红V合作伙伴关系，确保平台团练、课程等内容供应的稳定性和多样性；</w:t>
      </w:r>
    </w:p>
    <w:p>
      <w:pPr>
        <w:numPr>
          <w:ilvl w:val="0"/>
          <w:numId w:val="8"/>
        </w:numPr>
      </w:pPr>
      <w:r>
        <w:rPr>
          <w:rFonts w:hint="eastAsia"/>
        </w:rPr>
        <w:t xml:space="preserve">负责需求管理平台的运营工作，收集各端提报的用户需求，跟进反馈，提升需求解决时效，并支持公司各部门的用户调研工作。</w:t>
      </w:r>
    </w:p>
    <w:p>
      <w:bookmarkStart w:id="m64s9djh73my85sevap" w:name="m64s9djh73my85sevap"/>
      <w:pPr>
        <w:pStyle w:val="dingding-heading3"/>
        <w:spacing w:line="204.70588235294116"/>
        <w:rPr>
          <w:rFonts w:hint="eastAsia"/>
          <w:b w:val="1"/>
        </w:rPr>
      </w:pPr>
      <w:r>
        <w:rPr>
          <w:sz w:val="28"/>
          <w:rFonts w:hint="eastAsia"/>
          <w:b w:val="1"/>
        </w:rPr>
        <w:t xml:space="preserve">用户关系组</w:t>
      </w:r>
      <w:bookmarkEnd w:id="m64s9djh73my85sevap"/>
    </w:p>
    <w:p>
      <w:pPr>
        <w:numPr>
          <w:ilvl w:val="0"/>
          <w:numId w:val="9"/>
        </w:numPr>
        <w:rPr>
          <w:rFonts w:hint="eastAsia"/>
        </w:rPr>
      </w:pPr>
      <w:r>
        <w:rPr>
          <w:rFonts w:hint="eastAsia"/>
        </w:rPr>
        <w:t xml:space="preserve">基于用户画像和标签建立分层用户管理和运营机制，提高我们与用户信息输入与输出的效率和质量，提升私域黏性；</w:t>
      </w:r>
    </w:p>
    <w:p>
      <w:pPr>
        <w:numPr>
          <w:ilvl w:val="0"/>
          <w:numId w:val="9"/>
        </w:numPr>
      </w:pPr>
      <w:r>
        <w:rPr>
          <w:rFonts w:hint="eastAsia"/>
        </w:rPr>
        <w:t xml:space="preserve">通过社群、1V1触达等方式，定期提供个性化服务，建立用户好感度、流畅的用户体验流程，培养私域消费习惯，提升私域用户活跃及转化，增强用户信任关系。</w:t>
      </w:r>
    </w:p>
    <w:p>
      <w:pPr>
        <w:numPr>
          <w:ilvl w:val="0"/>
          <w:numId w:val="9"/>
        </w:numPr>
        <w:rPr>
          <w:rFonts w:hint="eastAsia"/>
        </w:rPr>
      </w:pPr>
      <w:r>
        <w:rPr>
          <w:rFonts w:hint="eastAsia"/>
        </w:rPr>
        <w:t xml:space="preserve">负责体验官项目的管理及运营，承接公司产研的外部用户测试需求、问题反馈。</w:t>
      </w:r>
    </w:p>
    <w:p>
      <w:pPr>
        <w:numPr>
          <w:ilvl w:val="0"/>
          <w:numId w:val="9"/>
        </w:numPr>
        <w:rPr>
          <w:rFonts w:hint="eastAsia"/>
        </w:rPr>
      </w:pPr>
      <w:r>
        <w:rPr>
          <w:rFonts w:hint="eastAsia"/>
        </w:rPr>
        <w:t xml:space="preserve">负责监控社区平台舆情，</w:t>
      </w:r>
      <w:r>
        <w:t xml:space="preserve">制定舆情处理时效目标机制，并协同各部门落实</w:t>
      </w:r>
      <w:r>
        <w:rPr>
          <w:rFonts w:hint="eastAsia"/>
        </w:rPr>
        <w:t xml:space="preserve">，降低负面内容占比。</w:t>
      </w:r>
    </w:p>
    <w:p>
      <w:bookmarkStart w:id="m64s9djmudocuarg5ae" w:name="m64s9djmudocuarg5ae"/>
      <w:pPr>
        <w:pStyle w:val="dingding-heading3"/>
        <w:spacing w:line="204.70588235294116"/>
        <w:rPr>
          <w:b w:val="1"/>
        </w:rPr>
      </w:pPr>
      <w:r>
        <w:rPr>
          <w:sz w:val="28"/>
          <w:rFonts w:hint="eastAsia"/>
          <w:b w:val="1"/>
        </w:rPr>
        <w:t xml:space="preserve">数据专家</w:t>
      </w:r>
      <w:bookmarkEnd w:id="m64s9djmudocuarg5ae"/>
    </w:p>
    <w:p>
      <w:pPr>
        <w:numPr>
          <w:ilvl w:val="0"/>
          <w:numId w:val="10"/>
        </w:numPr>
        <w:rPr>
          <w:rFonts w:hint="eastAsia"/>
        </w:rPr>
      </w:pPr>
      <w:r>
        <w:rPr>
          <w:rFonts w:hint="eastAsia"/>
        </w:rPr>
        <w:t xml:space="preserve">负责顽鹿BU生态业务的数据收集与整理，包括确定数据来源、关注外部数据、数据清洗、数据整合，为业务提供数据支持。</w:t>
      </w:r>
    </w:p>
    <w:p>
      <w:pPr>
        <w:numPr>
          <w:ilvl w:val="0"/>
          <w:numId w:val="10"/>
        </w:numPr>
      </w:pPr>
      <w:r>
        <w:rPr>
          <w:rFonts w:hint="eastAsia"/>
        </w:rPr>
        <w:t xml:space="preserve">负责数据分析与洞察，计算各种统计指标，定期生成业务报表，识别异常并配合找出数据异常的原因；</w:t>
      </w:r>
    </w:p>
    <w:p>
      <w:pPr>
        <w:numPr>
          <w:ilvl w:val="0"/>
          <w:numId w:val="10"/>
        </w:numPr>
        <w:rPr>
          <w:rFonts w:hint="eastAsia"/>
        </w:rPr>
      </w:pPr>
      <w:r>
        <w:rPr>
          <w:rFonts w:hint="eastAsia"/>
        </w:rPr>
        <w:t xml:space="preserve">利用统计模型和机器学习算法预测各项重点指标，制定工作目标，提供各项运营动作建议、评估运营动作效果。</w:t>
      </w:r>
    </w:p>
    <w:p>
      <w:pPr>
        <w:rPr>
          <w:rFonts w:hint="eastAsia"/>
        </w:rPr>
      </w:pPr>
      <w:r/>
    </w:p>
    <w:p>
      <w:pPr/>
      <w:r>
        <w:rPr>
          <w:sz w:val="32"/>
          <w:b w:val="1"/>
        </w:rPr>
        <w:t xml:space="preserve">二、顽鹿生态研发中心</w:t>
      </w:r>
    </w:p>
    <w:p>
      <w:bookmarkStart w:id="m60mv51jqf8fnuwj4bd" w:name="m60mv51jqf8fnuwj4bd"/>
      <w:pPr>
        <w:pStyle w:val="dingding-heading2"/>
        <w:spacing w:line="204.70588235294116"/>
      </w:pPr>
      <w:r>
        <w:rPr>
          <w:sz w:val="32"/>
          <w:b w:val="1"/>
        </w:rPr>
        <w:t xml:space="preserve">竞技研发部</w:t>
      </w:r>
      <w:bookmarkEnd w:id="m60mv51jqf8fnuwj4bd"/>
    </w:p>
    <w:p>
      <w:pPr>
        <w:numPr>
          <w:ilvl w:val="0"/>
          <w:numId w:val="11"/>
        </w:numPr>
      </w:pPr>
      <w:r>
        <w:t xml:space="preserve">服务于公司软件生态平台战略，主导顽鹿竞技软硬件需求评审、可行性验证、系统设计及研发实现的全链路实施，与上下游团队高效协作，支撑顽鹿生态BU室内业务经营目标达成</w:t>
      </w:r>
    </w:p>
    <w:p>
      <w:pPr>
        <w:numPr>
          <w:ilvl w:val="0"/>
          <w:numId w:val="11"/>
        </w:numPr>
      </w:pPr>
      <w:r>
        <w:t xml:space="preserve">负责顽鹿竞技软件生态相关应用全链路研发实现，保障室内软硬件生态平台、客户端高效可靠运行</w:t>
      </w:r>
    </w:p>
    <w:p>
      <w:pPr>
        <w:numPr>
          <w:ilvl w:val="0"/>
          <w:numId w:val="11"/>
        </w:numPr>
      </w:pPr>
      <w:r>
        <w:t xml:space="preserve">推进技术预研、储备及人才培养，保持公司软件产品的持续竞争力及行业领先地位</w:t>
      </w:r>
    </w:p>
    <w:p>
      <w:pPr>
        <w:numPr>
          <w:ilvl w:val="0"/>
          <w:numId w:val="11"/>
        </w:numPr>
      </w:pPr>
      <w:r>
        <w:t xml:space="preserve">合理分配调度研发资源，基于敏捷迭代和Feature开发模式优化工程实践，持续提升研发效能</w:t>
      </w:r>
    </w:p>
    <w:p>
      <w:pPr>
        <w:numPr>
          <w:ilvl w:val="0"/>
          <w:numId w:val="11"/>
        </w:numPr>
      </w:pPr>
      <w:r>
        <w:t xml:space="preserve">负责竞技整体场景资源把控，持续提升场景画质，优化场景资源占用</w:t>
      </w:r>
    </w:p>
    <w:p>
      <w:bookmarkStart w:id="m60mv51np0ii89uh0wf" w:name="m60mv51np0ii89uh0wf"/>
      <w:pPr>
        <w:pStyle w:val="dingding-heading3"/>
        <w:spacing w:line="204.70588235294116"/>
      </w:pPr>
      <w:r>
        <w:rPr>
          <w:sz w:val="28"/>
          <w:b w:val="1"/>
        </w:rPr>
        <w:t xml:space="preserve">unity研发组</w:t>
      </w:r>
      <w:bookmarkEnd w:id="m60mv51np0ii89uh0wf"/>
    </w:p>
    <w:p>
      <w:pPr>
        <w:numPr>
          <w:ilvl w:val="0"/>
          <w:numId w:val="12"/>
        </w:numPr>
      </w:pPr>
      <w:r>
        <w:t xml:space="preserve">根据产品版本规划，在规范、一致、统一设计的前提下完成版本迭代及交付，对交付及运行质量负责</w:t>
      </w:r>
    </w:p>
    <w:p>
      <w:pPr>
        <w:numPr>
          <w:ilvl w:val="0"/>
          <w:numId w:val="12"/>
        </w:numPr>
      </w:pPr>
      <w:r>
        <w:t xml:space="preserve">负责Unity平台运行性能优化，保障平台运行的稳定性，持续改善执行效率，编写相关设计及技术说明文档</w:t>
      </w:r>
    </w:p>
    <w:p>
      <w:pPr>
        <w:numPr>
          <w:ilvl w:val="0"/>
          <w:numId w:val="12"/>
        </w:numPr>
      </w:pPr>
      <w:r>
        <w:t xml:space="preserve">主动反馈解决项目过程中的问题，与团队共同努力确保产品按时高质量交付</w:t>
      </w:r>
    </w:p>
    <w:p>
      <w:pPr>
        <w:numPr>
          <w:ilvl w:val="0"/>
          <w:numId w:val="12"/>
        </w:numPr>
      </w:pPr>
      <w:r>
        <w:t xml:space="preserve">及时追踪问题并闭环，持续改善产品质量及服务体验，不断提升用户满意度</w:t>
      </w:r>
    </w:p>
    <w:p>
      <w:bookmarkStart w:id="m60mv51nkel3c6zuel" w:name="m60mv51nkel3c6zuel"/>
      <w:pPr>
        <w:pStyle w:val="dingding-heading3"/>
        <w:spacing w:line="204.70588235294116"/>
      </w:pPr>
      <w:r>
        <w:rPr>
          <w:sz w:val="28"/>
          <w:b w:val="1"/>
        </w:rPr>
        <w:t xml:space="preserve">3D美术组</w:t>
      </w:r>
      <w:bookmarkEnd w:id="m60mv51nkel3c6zuel"/>
    </w:p>
    <w:p>
      <w:pPr>
        <w:numPr>
          <w:ilvl w:val="0"/>
          <w:numId w:val="13"/>
        </w:numPr>
      </w:pPr>
      <w:r>
        <w:t xml:space="preserve">负责游戏场景内资源整体设计及把控，为项目需求提供多种可行性方案</w:t>
      </w:r>
    </w:p>
    <w:p>
      <w:pPr>
        <w:numPr>
          <w:ilvl w:val="0"/>
          <w:numId w:val="13"/>
        </w:numPr>
      </w:pPr>
      <w:r>
        <w:t xml:space="preserve">负责多部门沟通与对接、人员管理、规范制订、工作进度和质量的统筹工作，保证游戏美术工作顺利完成</w:t>
      </w:r>
    </w:p>
    <w:p>
      <w:pPr>
        <w:numPr>
          <w:ilvl w:val="0"/>
          <w:numId w:val="13"/>
        </w:numPr>
      </w:pPr>
      <w:r>
        <w:t xml:space="preserve">负责项目美术团队技术及指导，包括资源制作、地编、动画、渲染、特效，unity插件使用及各类疑难杂症处理</w:t>
      </w:r>
    </w:p>
    <w:p>
      <w:pPr>
        <w:numPr>
          <w:ilvl w:val="0"/>
          <w:numId w:val="13"/>
        </w:numPr>
      </w:pPr>
      <w:r>
        <w:t xml:space="preserve">确认美术资源从效果和制作方面符合项目需求。</w:t>
      </w:r>
    </w:p>
    <w:p>
      <w:bookmarkStart w:id="m60mv51osvf6zhgfkkp" w:name="m60mv51osvf6zhgfkkp"/>
      <w:pPr>
        <w:pStyle w:val="dingding-heading2"/>
        <w:spacing w:line="204.70588235294116"/>
      </w:pPr>
      <w:r>
        <w:rPr>
          <w:sz w:val="32"/>
          <w:b w:val="1"/>
        </w:rPr>
        <w:t xml:space="preserve">运动研发部</w:t>
      </w:r>
      <w:bookmarkEnd w:id="m60mv51osvf6zhgfkkp"/>
    </w:p>
    <w:p>
      <w:pPr>
        <w:numPr>
          <w:ilvl w:val="0"/>
          <w:numId w:val="14"/>
        </w:numPr>
      </w:pPr>
      <w:r>
        <w:t xml:space="preserve">服务于公司软件生态平台战略，主导顽鹿运动软硬件需求评审、可行性验证、系统设计及研发实现的全链路实施，与生态上下游团队高效协作，支撑顽鹿生态BU室外业务经营目标达成</w:t>
      </w:r>
    </w:p>
    <w:p>
      <w:pPr>
        <w:numPr>
          <w:ilvl w:val="0"/>
          <w:numId w:val="14"/>
        </w:numPr>
      </w:pPr>
      <w:r>
        <w:t xml:space="preserve">负责运动软件生态相关应用全链路研发实现，保障室外软硬件生态平台、客户端高效可靠运行</w:t>
      </w:r>
    </w:p>
    <w:p>
      <w:pPr>
        <w:numPr>
          <w:ilvl w:val="0"/>
          <w:numId w:val="14"/>
        </w:numPr>
      </w:pPr>
      <w:r>
        <w:t xml:space="preserve">推进技术预研、储备及人才培养，保持公司软件产品的持续竞争力及行业领先地位</w:t>
      </w:r>
    </w:p>
    <w:p>
      <w:pPr>
        <w:numPr>
          <w:ilvl w:val="0"/>
          <w:numId w:val="14"/>
        </w:numPr>
      </w:pPr>
      <w:r>
        <w:t xml:space="preserve">合理分配调度研发资源，基于敏捷迭代和Feature开发模式优化工程实践，持续提升研发效能</w:t>
      </w:r>
    </w:p>
    <w:p>
      <w:pPr>
        <w:numPr>
          <w:ilvl w:val="0"/>
          <w:numId w:val="14"/>
        </w:numPr>
      </w:pPr>
      <w:r>
        <w:t xml:space="preserve">根据产品版本规划，在规范、一致、统一设计的前提下完成版本迭代及交付，对交付及运行质量负责</w:t>
      </w:r>
    </w:p>
    <w:p>
      <w:pPr/>
      <w:r/>
    </w:p>
    <w:p>
      <w:bookmarkStart w:id="m60nhka7bn2sh94dfr" w:name="m60nhka7bn2sh94dfr"/>
      <w:pPr>
        <w:pStyle w:val="dingding-heading3"/>
        <w:spacing w:line="204.70588235294116"/>
      </w:pPr>
      <w:r>
        <w:rPr>
          <w:sz w:val="28"/>
          <w:b w:val="1"/>
        </w:rPr>
        <w:t xml:space="preserve">软件研发组</w:t>
      </w:r>
      <w:bookmarkEnd w:id="m60nhka7bn2sh94dfr"/>
    </w:p>
    <w:p>
      <w:pPr>
        <w:numPr>
          <w:ilvl w:val="0"/>
          <w:numId w:val="15"/>
        </w:numPr>
      </w:pPr>
      <w:r>
        <w:t xml:space="preserve">根据运动软件产品版本规划，在规范、一致、统一设计的前提下完成版本迭代及交付，对交付及运行质量负责</w:t>
      </w:r>
    </w:p>
    <w:p>
      <w:pPr>
        <w:numPr>
          <w:ilvl w:val="0"/>
          <w:numId w:val="15"/>
        </w:numPr>
      </w:pPr>
      <w:r>
        <w:t xml:space="preserve">负责顽鹿运动运行性能优化，保障平台运行的稳定性，持续改善执行效率，编写相关设计及技术说明文档</w:t>
      </w:r>
    </w:p>
    <w:p>
      <w:pPr>
        <w:numPr>
          <w:ilvl w:val="0"/>
          <w:numId w:val="15"/>
        </w:numPr>
      </w:pPr>
      <w:r>
        <w:t xml:space="preserve">主动反馈解决项目过程中的问题，与团队共同努力确保产品按时高质量交付</w:t>
      </w:r>
    </w:p>
    <w:p>
      <w:pPr>
        <w:numPr>
          <w:ilvl w:val="0"/>
          <w:numId w:val="15"/>
        </w:numPr>
      </w:pPr>
      <w:r>
        <w:t xml:space="preserve">及时追踪问题并闭环，持续改善产品质量及服务体验，不断提升用户满意度</w:t>
      </w:r>
    </w:p>
    <w:p>
      <w:bookmarkStart w:id="m60nhxjmq8kco4ap8jp" w:name="m60nhxjmq8kco4ap8jp"/>
      <w:pPr>
        <w:pStyle w:val="dingding-heading3"/>
        <w:spacing w:line="204.70588235294116"/>
      </w:pPr>
      <w:r>
        <w:rPr>
          <w:sz w:val="28"/>
          <w:b w:val="1"/>
        </w:rPr>
        <w:t xml:space="preserve">设备支撑研发组</w:t>
      </w:r>
      <w:bookmarkEnd w:id="m60nhxjmq8kco4ap8jp"/>
    </w:p>
    <w:p>
      <w:pPr>
        <w:numPr>
          <w:ilvl w:val="0"/>
          <w:numId w:val="16"/>
        </w:numPr>
      </w:pPr>
      <w:r>
        <w:t xml:space="preserve">根据公司各BU硬件产品规划和运动软件适配版本规划，在规范、一致、统一设计的前提下完成版本迭代及交付，对交付及运行质量负责</w:t>
      </w:r>
    </w:p>
    <w:p>
      <w:pPr>
        <w:numPr>
          <w:ilvl w:val="0"/>
          <w:numId w:val="16"/>
        </w:numPr>
      </w:pPr>
      <w:r>
        <w:t xml:space="preserve">负责顽鹿运动运行性能优化，保障平台运行的稳定性，持续改善执行效率，编写相关设计及技术说明文档</w:t>
      </w:r>
    </w:p>
    <w:p>
      <w:pPr>
        <w:numPr>
          <w:ilvl w:val="0"/>
          <w:numId w:val="16"/>
        </w:numPr>
      </w:pPr>
      <w:r>
        <w:t xml:space="preserve">主动反馈解决项目过程中的问题，与团队共同努力确保产品按时高质量交付</w:t>
      </w:r>
    </w:p>
    <w:p>
      <w:pPr>
        <w:numPr>
          <w:ilvl w:val="0"/>
          <w:numId w:val="16"/>
        </w:numPr>
      </w:pPr>
      <w:r>
        <w:t xml:space="preserve">及时追踪问题并闭环，持续改善产品质量及服务体验，不断提升用户满意度</w:t>
      </w:r>
    </w:p>
    <w:p>
      <w:pPr/>
      <w:r/>
    </w:p>
    <w:p>
      <w:bookmarkStart w:id="m60mv51qjrgtee7ja8p" w:name="m60mv51qjrgtee7ja8p"/>
      <w:pPr>
        <w:pStyle w:val="dingding-heading2"/>
        <w:spacing w:line="204.70588235294116"/>
      </w:pPr>
      <w:r>
        <w:rPr>
          <w:sz w:val="32"/>
          <w:b w:val="1"/>
        </w:rPr>
        <w:t xml:space="preserve">平台支撑研发部</w:t>
      </w:r>
      <w:bookmarkEnd w:id="m60mv51qjrgtee7ja8p"/>
    </w:p>
    <w:p>
      <w:pPr>
        <w:numPr>
          <w:ilvl w:val="0"/>
          <w:numId w:val="17"/>
        </w:numPr>
      </w:pPr>
      <w:r>
        <w:t xml:space="preserve">服务于公司软件生态平台战略，主动进取，持续创新，与上下游高效合作，支撑顽鹿生态BU室内业务经营目标达成</w:t>
      </w:r>
    </w:p>
    <w:p>
      <w:pPr>
        <w:numPr>
          <w:ilvl w:val="0"/>
          <w:numId w:val="17"/>
        </w:numPr>
      </w:pPr>
      <w:r>
        <w:t xml:space="preserve">统筹规划云平台整体架构设计，持续提升云平台服务承载能力，保障顽鹿生态BU各端应用平稳运行</w:t>
      </w:r>
    </w:p>
    <w:p>
      <w:pPr>
        <w:numPr>
          <w:ilvl w:val="0"/>
          <w:numId w:val="17"/>
        </w:numPr>
      </w:pPr>
      <w:r>
        <w:t xml:space="preserve">统筹进行超前技术储备及预研，着眼于未来业务对技术、平台的需求，保持公司产品的持续竞争力及行业领先地位</w:t>
      </w:r>
    </w:p>
    <w:p>
      <w:pPr>
        <w:numPr>
          <w:ilvl w:val="0"/>
          <w:numId w:val="17"/>
        </w:numPr>
      </w:pPr>
      <w:r>
        <w:t xml:space="preserve">推进技术预研、储备及人才培养，保持公司软件产品的持续竞争力及行业领先地位</w:t>
      </w:r>
    </w:p>
    <w:p>
      <w:pPr>
        <w:numPr>
          <w:ilvl w:val="0"/>
          <w:numId w:val="17"/>
        </w:numPr>
      </w:pPr>
      <w:r>
        <w:t xml:space="preserve">合理分配调度研发资源，基于敏捷迭代和Feature开发模式优化工程实践，持续提升研发效能</w:t>
      </w:r>
    </w:p>
    <w:p>
      <w:bookmarkStart w:id="m60nlt39u0e7vje741" w:name="m60nlt39u0e7vje741"/>
      <w:pPr>
        <w:pStyle w:val="dingding-heading3"/>
        <w:spacing w:line="204.70588235294116"/>
      </w:pPr>
      <w:r>
        <w:rPr>
          <w:sz w:val="28"/>
          <w:b w:val="1"/>
        </w:rPr>
        <w:t xml:space="preserve">服务支撑研发组</w:t>
      </w:r>
      <w:bookmarkEnd w:id="m60nlt39u0e7vje741"/>
    </w:p>
    <w:p>
      <w:pPr>
        <w:numPr>
          <w:ilvl w:val="0"/>
          <w:numId w:val="18"/>
        </w:numPr>
      </w:pPr>
      <w:r>
        <w:t xml:space="preserve">根据软件产品版本规划，在规范、一致、统一设计的前提下完成版本迭代及交付，对交付及运行质量负责</w:t>
      </w:r>
    </w:p>
    <w:p>
      <w:pPr>
        <w:numPr>
          <w:ilvl w:val="0"/>
          <w:numId w:val="18"/>
        </w:numPr>
      </w:pPr>
      <w:r>
        <w:t xml:space="preserve">统筹规划云服务技术、应用及架构的设计及规划，保障云服务方向在技术演进的一致性及可持续</w:t>
      </w:r>
    </w:p>
    <w:p>
      <w:pPr>
        <w:numPr>
          <w:ilvl w:val="0"/>
          <w:numId w:val="18"/>
        </w:numPr>
      </w:pPr>
      <w:r>
        <w:t xml:space="preserve">负责云服务统一研发规范的制定及实施，主导相关生产力工具的引入及应用，提升研发效率</w:t>
      </w:r>
    </w:p>
    <w:p>
      <w:pPr>
        <w:numPr>
          <w:ilvl w:val="0"/>
          <w:numId w:val="18"/>
        </w:numPr>
      </w:pPr>
      <w:r>
        <w:t xml:space="preserve">为各生态云服务应用提供基础架构及解决方案支持，支持各生态及平台组业务目标的达成</w:t>
      </w:r>
    </w:p>
    <w:p>
      <w:pPr>
        <w:numPr>
          <w:ilvl w:val="0"/>
          <w:numId w:val="18"/>
        </w:numPr>
      </w:pPr>
      <w:r>
        <w:t xml:space="preserve">负责BI平台、运营支撑、大数据及跨端通用平台应用的设计实现，保障平台高效可靠运行，持续提升大数据平台数据处理效率，为软件平台和业务开展赋能；</w:t>
      </w:r>
    </w:p>
    <w:p>
      <w:bookmarkStart w:id="m60nmch5ut9djrx571" w:name="m60nmch5ut9djrx571"/>
      <w:pPr>
        <w:pStyle w:val="dingding-heading3"/>
        <w:spacing w:line="204.70588235294116"/>
      </w:pPr>
      <w:r>
        <w:rPr>
          <w:sz w:val="28"/>
          <w:b w:val="1"/>
        </w:rPr>
        <w:t xml:space="preserve">平台支撑研发组</w:t>
      </w:r>
      <w:bookmarkEnd w:id="m60nmch5ut9djrx571"/>
    </w:p>
    <w:p>
      <w:pPr>
        <w:numPr>
          <w:ilvl w:val="0"/>
          <w:numId w:val="19"/>
        </w:numPr>
      </w:pPr>
      <w:r>
        <w:t xml:space="preserve">根据产品版本规划，在规范、一致、统一设计的前提下完成版本迭代及交付，对交付及运行质量负责</w:t>
      </w:r>
    </w:p>
    <w:p>
      <w:pPr>
        <w:numPr>
          <w:ilvl w:val="0"/>
          <w:numId w:val="19"/>
        </w:numPr>
      </w:pPr>
      <w:r>
        <w:t xml:space="preserve">负责平台运行性能优化，保障平台运行的稳定性，持续改善执行效率，编写相关设计及技术说明文档</w:t>
      </w:r>
    </w:p>
    <w:p>
      <w:pPr>
        <w:numPr>
          <w:ilvl w:val="0"/>
          <w:numId w:val="19"/>
        </w:numPr>
      </w:pPr>
      <w:r>
        <w:t xml:space="preserve">主动反馈解决项目过程中的问题，与团队共同努力确保产品按时高质量交付</w:t>
      </w:r>
    </w:p>
    <w:p>
      <w:pPr>
        <w:numPr>
          <w:ilvl w:val="0"/>
          <w:numId w:val="19"/>
        </w:numPr>
      </w:pPr>
      <w:r>
        <w:t xml:space="preserve">及时追踪问题并闭环，持续改善产品质量及服务体验，不断提升用户满意度</w:t>
      </w:r>
    </w:p>
    <w:p>
      <w:bookmarkStart w:id="m60mv51q22svtsnhxng" w:name="m60mv51q22svtsnhxng"/>
      <w:pPr>
        <w:pStyle w:val="dingding-heading2"/>
        <w:spacing w:line="204.70588235294116"/>
      </w:pPr>
      <w:r>
        <w:rPr>
          <w:sz w:val="32"/>
          <w:b w:val="1"/>
        </w:rPr>
        <w:t xml:space="preserve">软件项目管理部</w:t>
      </w:r>
      <w:bookmarkEnd w:id="m60mv51q22svtsnhxng"/>
    </w:p>
    <w:p>
      <w:pPr>
        <w:numPr>
          <w:ilvl w:val="0"/>
          <w:numId w:val="20"/>
        </w:numPr>
      </w:pPr>
      <w:r>
        <w:t xml:space="preserve">项目全周期管理，跟进项目的立项、迭代、结项等过程</w:t>
      </w:r>
    </w:p>
    <w:p>
      <w:pPr>
        <w:numPr>
          <w:ilvl w:val="0"/>
          <w:numId w:val="20"/>
        </w:numPr>
      </w:pPr>
      <w:r>
        <w:t xml:space="preserve">组织项目过程中的需求、范围、进度、质量、风险工作，制定项目管理计划</w:t>
      </w:r>
    </w:p>
    <w:p>
      <w:pPr>
        <w:numPr>
          <w:ilvl w:val="0"/>
          <w:numId w:val="20"/>
        </w:numPr>
      </w:pPr>
      <w:r>
        <w:t xml:space="preserve">负责项目过程中资源的协调与问题的跟进</w:t>
      </w:r>
    </w:p>
    <w:p>
      <w:pPr>
        <w:numPr>
          <w:ilvl w:val="0"/>
          <w:numId w:val="20"/>
        </w:numPr>
      </w:pPr>
      <w:r>
        <w:t xml:space="preserve">过程数据收集与分析，定期收集项目数据，量化并分析项目的情况，形成持续改进项目的方案和流程</w:t>
      </w:r>
    </w:p>
    <w:p>
      <w:pPr>
        <w:numPr>
          <w:ilvl w:val="0"/>
          <w:numId w:val="20"/>
        </w:numPr>
      </w:pPr>
      <w:r>
        <w:t xml:space="preserve">参与软件开发流程的优化和建设</w:t>
      </w:r>
    </w:p>
    <w:p>
      <w:pPr>
        <w:numPr>
          <w:ilvl w:val="0"/>
          <w:numId w:val="20"/>
        </w:numPr>
      </w:pPr>
      <w:r>
        <w:t xml:space="preserve">负责相关流程体系文件的编写、评审，负责流程文件的宣贯、执行监控，以及后续的持续优化。</w:t>
      </w:r>
    </w:p>
    <w:p>
      <w:pPr/>
      <w:r/>
    </w:p>
    <w:p>
      <w:pPr/>
      <w:r>
        <w:rPr>
          <w:sz w:val="32"/>
          <w:b w:val="1"/>
        </w:rPr>
        <w:t xml:space="preserve">三、顽鹿生态产品中心</w:t>
      </w:r>
    </w:p>
    <w:p>
      <w:bookmarkStart w:id="m64vk3psoydmp5fvoj" w:name="m64vk3psoydmp5fvoj"/>
      <w:pPr>
        <w:pStyle w:val="dingding-heading2"/>
        <w:spacing w:line="204.70588235294116"/>
      </w:pPr>
      <w:r>
        <w:rPr>
          <w:sz w:val="32"/>
          <w:b w:val="1"/>
        </w:rPr>
        <w:t xml:space="preserve">顽鹿生态产品部</w:t>
      </w:r>
      <w:bookmarkEnd w:id="m64vk3psoydmp5fvoj"/>
    </w:p>
    <w:p>
      <w:pPr>
        <w:numPr>
          <w:ilvl w:val="0"/>
          <w:numId w:val="21"/>
        </w:numPr>
      </w:pPr>
      <w:r>
        <w:t xml:space="preserve"> 产品战略与市场洞察：负责根据顽鹿产品中心的战略规划，制定并执行顽鹿产品战略，确保产品设计与市场需求、行业趋势和公司业务战略的高度契合；通过持续的市场调研与用户需求分析，及时调整产品策略，提升产品在市场中的竞争力和用户认知度。</w:t>
      </w:r>
    </w:p>
    <w:p>
      <w:pPr>
        <w:numPr>
          <w:ilvl w:val="0"/>
          <w:numId w:val="21"/>
        </w:numPr>
      </w:pPr>
      <w:r>
        <w:t xml:space="preserve"> 跨场景产品设计与优化：主导跨场景、跨终端的产品设计与功能规划，确保骑行者在不同使用场景（如竞技、休闲、训练等）中获得一致的优质体验；持续收集用户反馈，优化功能和体验，提升产品的易用性、稳定性及市场适应性。</w:t>
      </w:r>
    </w:p>
    <w:p>
      <w:pPr>
        <w:numPr>
          <w:ilvl w:val="0"/>
          <w:numId w:val="21"/>
        </w:numPr>
      </w:pPr>
      <w:r>
        <w:t xml:space="preserve"> 跨部门协作与产品落地：与研发、设计、市场及运营团队密切合作，确保产品开发的顺利推进和快速落地；通过有效的沟通与资源协调，推动跨部门合作，实现产品的高效交付和业务目标的达成。</w:t>
      </w:r>
    </w:p>
    <w:p>
      <w:pPr/>
      <w:r/>
    </w:p>
    <w:p>
      <w:bookmarkStart w:id="m64uml4erda1w3351t" w:name="m64uml4erda1w3351t"/>
      <w:pPr>
        <w:pStyle w:val="dingding-heading3"/>
        <w:spacing w:line="204.70588235294116"/>
      </w:pPr>
      <w:r>
        <w:rPr>
          <w:sz w:val="28"/>
          <w:b w:val="1"/>
        </w:rPr>
        <w:t xml:space="preserve">竞技组</w:t>
      </w:r>
      <w:bookmarkEnd w:id="m64uml4erda1w3351t"/>
    </w:p>
    <w:p>
      <w:pPr>
        <w:numPr>
          <w:ilvl w:val="0"/>
          <w:numId w:val="22"/>
        </w:numPr>
      </w:pPr>
      <w:r>
        <w:t xml:space="preserve">负责顽鹿竞技软件产品的规划和设计，确保产品满足市场需求和公司战略目标。</w:t>
      </w:r>
    </w:p>
    <w:p>
      <w:pPr>
        <w:numPr>
          <w:ilvl w:val="0"/>
          <w:numId w:val="22"/>
        </w:numPr>
      </w:pPr>
      <w:r>
        <w:t xml:space="preserve">通过对竞品、用户以及市场的需求信息收集，持续地改善用户体验。 </w:t>
      </w:r>
    </w:p>
    <w:p>
      <w:pPr>
        <w:numPr>
          <w:ilvl w:val="0"/>
          <w:numId w:val="22"/>
        </w:numPr>
      </w:pPr>
      <w:r>
        <w:t xml:space="preserve">软件产品以及运营，以提升用户活跃度，提高产品生态价值为重要指导目标。</w:t>
      </w:r>
    </w:p>
    <w:p>
      <w:pPr/>
      <w:r/>
    </w:p>
    <w:p>
      <w:bookmarkStart w:id="m64uml4gslsw3wo0ju" w:name="m64uml4gslsw3wo0ju"/>
      <w:pPr>
        <w:pStyle w:val="dingding-heading3"/>
        <w:spacing w:line="204.70588235294116"/>
      </w:pPr>
      <w:r>
        <w:rPr>
          <w:sz w:val="28"/>
          <w:b w:val="1"/>
        </w:rPr>
        <w:t xml:space="preserve">运动组</w:t>
      </w:r>
      <w:bookmarkEnd w:id="m64uml4gslsw3wo0ju"/>
    </w:p>
    <w:p>
      <w:pPr>
        <w:numPr>
          <w:ilvl w:val="0"/>
          <w:numId w:val="23"/>
        </w:numPr>
      </w:pPr>
      <w:r>
        <w:t xml:space="preserve">负责顽鹿运动软件产品的规划和设计，确保产品满足市场需求和公司战略目标。</w:t>
      </w:r>
    </w:p>
    <w:p>
      <w:pPr>
        <w:numPr>
          <w:ilvl w:val="0"/>
          <w:numId w:val="23"/>
        </w:numPr>
      </w:pPr>
      <w:r>
        <w:t xml:space="preserve">通过对竞品、用户以及市场的需求信息收集，持续地改善用户体验。 </w:t>
      </w:r>
    </w:p>
    <w:p>
      <w:pPr>
        <w:numPr>
          <w:ilvl w:val="0"/>
          <w:numId w:val="23"/>
        </w:numPr>
      </w:pPr>
      <w:r>
        <w:t xml:space="preserve">软件产品以及运营，以提升用户活跃度，提高产品生态价值为重要指导目标。</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10" w15:restartNumberingAfterBreak="0">
    <w:lvl w:ilvl="0">
      <w:start w:val="1"/>
      <w:numFmt w:val="decimal"/>
      <w:lvlText w:val="%1."/>
      <w:lvlJc w:val="left"/>
      <w:pPr>
        <w:ind w:left="420" w:hanging="420"/>
      </w:pPr>
      <w:rPr/>
    </w:lvl>
  </w:abstractNum>
  <w:abstractNum w:abstractNumId="20" w15:restartNumberingAfterBreak="0">
    <w:lvl w:ilvl="0">
      <w:start w:val="1"/>
      <w:numFmt w:val="decimal"/>
      <w:lvlText w:val="%1."/>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12" w15:restartNumberingAfterBreak="0">
    <w:lvl w:ilvl="0">
      <w:start w:val="1"/>
      <w:numFmt w:val="decimal"/>
      <w:lvlText w:val="%1."/>
      <w:lvlJc w:val="left"/>
      <w:pPr>
        <w:ind w:left="420" w:hanging="420"/>
      </w:pPr>
      <w:rPr/>
    </w:lvl>
  </w:abstractNum>
  <w:abstractNum w:abstractNumId="15" w15:restartNumberingAfterBreak="0">
    <w:lvl w:ilvl="0">
      <w:start w:val="1"/>
      <w:numFmt w:val="decimal"/>
      <w:lvlText w:val="%1."/>
      <w:lvlJc w:val="left"/>
      <w:pPr>
        <w:ind w:left="420" w:hanging="420"/>
      </w:pPr>
      <w:rPr/>
    </w:lvl>
  </w:abstractNum>
  <w:abstractNum w:abstractNumId="8" w15:restartNumberingAfterBreak="0">
    <w:lvl w:ilvl="0">
      <w:start w:val="1"/>
      <w:numFmt w:val="decimal"/>
      <w:lvlText w:val="%1."/>
      <w:lvlJc w:val="left"/>
      <w:pPr>
        <w:ind w:left="420" w:hanging="420"/>
      </w:pPr>
      <w:rPr/>
    </w:lvl>
  </w:abstractNum>
  <w:abstractNum w:abstractNumId="21" w15:restartNumberingAfterBreak="0">
    <w:lvl w:ilvl="0">
      <w:start w:val="1"/>
      <w:numFmt w:val="decimal"/>
      <w:lvlText w:val="%1."/>
      <w:lvlJc w:val="left"/>
      <w:pPr>
        <w:ind w:left="420" w:hanging="420"/>
      </w:pPr>
      <w:rPr/>
    </w:lvl>
  </w:abstractNum>
  <w:abstractNum w:abstractNumId="22" w15:restartNumberingAfterBreak="0">
    <w:lvl w:ilvl="0">
      <w:start w:val="1"/>
      <w:numFmt w:val="decimal"/>
      <w:lvlText w:val="%1."/>
      <w:lvlJc w:val="left"/>
      <w:pPr>
        <w:ind w:left="420" w:hanging="420"/>
      </w:pPr>
      <w:rPr/>
    </w:lvl>
  </w:abstractNum>
  <w:abstractNum w:abstractNumId="6" w15:restartNumberingAfterBreak="0">
    <w:lvl w:ilvl="0">
      <w:start w:val="1"/>
      <w:numFmt w:val="decimal"/>
      <w:lvlText w:val="%1."/>
      <w:lvlJc w:val="left"/>
      <w:pPr>
        <w:ind w:left="420" w:hanging="420"/>
      </w:pPr>
      <w:rPr/>
    </w:lvl>
  </w:abstractNum>
  <w:abstractNum w:abstractNumId="16" w15:restartNumberingAfterBreak="0">
    <w:lvl w:ilvl="0">
      <w:start w:val="1"/>
      <w:numFmt w:val="decimal"/>
      <w:lvlText w:val="%1."/>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7" w15:restartNumberingAfterBreak="0">
    <w:lvl w:ilvl="0">
      <w:start w:val="1"/>
      <w:numFmt w:val="decimal"/>
      <w:lvlText w:val="%1."/>
      <w:lvlJc w:val="left"/>
      <w:pPr>
        <w:ind w:left="420" w:hanging="420"/>
      </w:pPr>
      <w:rPr/>
    </w:lvl>
  </w:abstractNum>
  <w:abstractNum w:abstractNumId="9" w15:restartNumberingAfterBreak="0">
    <w:lvl w:ilvl="0">
      <w:start w:val="1"/>
      <w:numFmt w:val="decimal"/>
      <w:lvlText w:val="%1."/>
      <w:lvlJc w:val="left"/>
      <w:pPr>
        <w:ind w:left="420" w:hanging="420"/>
      </w:pPr>
      <w:rPr/>
    </w:lvl>
  </w:abstractNum>
  <w:abstractNum w:abstractNumId="17" w15:restartNumberingAfterBreak="0">
    <w:lvl w:ilvl="0">
      <w:start w:val="1"/>
      <w:numFmt w:val="decimal"/>
      <w:lvlText w:val="%1."/>
      <w:lvlJc w:val="left"/>
      <w:pPr>
        <w:ind w:left="420" w:hanging="420"/>
      </w:pPr>
      <w:rPr/>
    </w:lvl>
  </w:abstractNum>
  <w:abstractNum w:abstractNumId="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14" w15:restartNumberingAfterBreak="0">
    <w:lvl w:ilvl="0">
      <w:start w:val="1"/>
      <w:numFmt w:val="decimal"/>
      <w:lvlText w:val="%1."/>
      <w:lvlJc w:val="left"/>
      <w:pPr>
        <w:ind w:left="420" w:hanging="420"/>
      </w:pPr>
      <w:rPr/>
    </w:lvl>
  </w:abstractNum>
  <w:abstractNum w:abstractNumId="5" w15:restartNumberingAfterBreak="0">
    <w:lvl w:ilvl="0">
      <w:start w:val="1"/>
      <w:numFmt w:val="decimal"/>
      <w:lvlText w:val="%1."/>
      <w:lvlJc w:val="left"/>
      <w:pPr>
        <w:ind w:left="420" w:hanging="420"/>
      </w:pPr>
      <w:rPr/>
    </w:lvl>
  </w:abstractNum>
  <w:abstractNum w:abstractNumId="19" w15:restartNumberingAfterBreak="0">
    <w:lvl w:ilvl="0">
      <w:start w:val="1"/>
      <w:numFmt w:val="decimal"/>
      <w:lvlText w:val="%1."/>
      <w:lvlJc w:val="left"/>
      <w:pPr>
        <w:ind w:left="420" w:hanging="420"/>
      </w:pPr>
      <w:rPr/>
    </w:lvl>
  </w:abstractNum>
  <w:abstractNum w:abstractNumId="18" w15:restartNumberingAfterBreak="0">
    <w:lvl w:ilvl="0">
      <w:start w:val="1"/>
      <w:numFmt w:val="decimal"/>
      <w:lvlText w:val="%1."/>
      <w:lvlJc w:val="left"/>
      <w:pPr>
        <w:ind w:left="420" w:hanging="420"/>
      </w:pPr>
      <w:rPr/>
    </w:lvl>
  </w:abstractNum>
  <w:abstractNum w:abstractNumId="13" w15:restartNumberingAfterBreak="0">
    <w:lvl w:ilvl="0">
      <w:start w:val="1"/>
      <w:numFmt w:val="decimal"/>
      <w:lvlText w:val="%1."/>
      <w:lvlJc w:val="left"/>
      <w:pPr>
        <w:ind w:left="420" w:hanging="420"/>
      </w:pPr>
      <w:rPr/>
    </w:lvl>
  </w:abstractNum>
  <w:abstractNum w:abstractNumId="11" w15:restartNumberingAfterBreak="0">
    <w:lvl w:ilvl="0">
      <w:start w:val="1"/>
      <w:numFmt w:val="decimal"/>
      <w:lvlText w:val="%1."/>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num w:numId="11">
    <w:abstractNumId w:val="10"/>
  </w:num>
  <w:num w:numId="18">
    <w:abstractNumId w:val="17"/>
  </w:num>
  <w:num w:numId="7">
    <w:abstractNumId w:val="6"/>
  </w:num>
  <w:num w:numId="22">
    <w:abstractNumId w:val="21"/>
  </w:num>
  <w:num w:numId="9">
    <w:abstractNumId w:val="8"/>
  </w:num>
  <w:num w:numId="2">
    <w:abstractNumId w:val="1"/>
  </w:num>
  <w:num w:numId="15">
    <w:abstractNumId w:val="14"/>
  </w:num>
  <w:num w:numId="20">
    <w:abstractNumId w:val="19"/>
  </w:num>
  <w:num w:numId="19">
    <w:abstractNumId w:val="18"/>
  </w:num>
  <w:num w:numId="14">
    <w:abstractNumId w:val="13"/>
  </w:num>
  <w:num w:numId="1">
    <w:abstractNumId w:val="0"/>
  </w:num>
  <w:num w:numId="10">
    <w:abstractNumId w:val="9"/>
  </w:num>
  <w:num w:numId="8">
    <w:abstractNumId w:val="7"/>
  </w:num>
  <w:num w:numId="5">
    <w:abstractNumId w:val="4"/>
  </w:num>
  <w:num w:numId="3">
    <w:abstractNumId w:val="2"/>
  </w:num>
  <w:num w:numId="23">
    <w:abstractNumId w:val="22"/>
  </w:num>
  <w:num w:numId="13">
    <w:abstractNumId w:val="12"/>
  </w:num>
  <w:num w:numId="16">
    <w:abstractNumId w:val="15"/>
  </w:num>
  <w:num w:numId="21">
    <w:abstractNumId w:val="20"/>
  </w:num>
  <w:num w:numId="17">
    <w:abstractNumId w:val="16"/>
  </w:num>
  <w:num w:numId="6">
    <w:abstractNumId w:val="5"/>
  </w:num>
  <w:num w:numId="12">
    <w:abstractNumId w:val="11"/>
  </w:num>
  <w:num w:numId="4">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s>
</file>

<file path=word/_rels/document.xml.rels><?xml version="1.0" encoding="UTF-8"?>
<Relationships xmlns="http://schemas.openxmlformats.org/package/2006/relationships">
  <Relationship Id="rId4" Type="http://schemas.openxmlformats.org/officeDocument/2006/relationships/hyperlink" Target="https://alidocs.dingtalk.com/i/nodes/EpGBa2Lm8azoBl3qFQxq03yeWgN7R35y?iframeQuery=anchorId%3DX02m5q2diwchd7g84z99zs" TargetMode="External" />
  <Relationship Id="rId5" Type="http://schemas.openxmlformats.org/officeDocument/2006/relationships/image" Target="media/image1.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