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25 年顽鹿业务软件规划</w:t>
      </w:r>
    </w:p>
    <w:p>
      <w:pPr/>
      <w:r>
        <w:t xml:space="preserve"> 25 年软件产品中心核心目标（基于顽鹿 BU 必赢之战拆解）</w:t>
      </w:r>
    </w:p>
    <w:p>
      <w:bookmarkStart w:id="m7ld0sga8ncm8oz73yd" w:name="m7ld0sga8ncm8oz73yd"/>
      <w:pPr>
        <w:pStyle w:val="dingding-heading2"/>
        <w:spacing w:line="204.70588235294116"/>
      </w:pPr>
      <w:r>
        <w:rPr>
          <w:sz w:val="32"/>
          <w:b w:val="1"/>
        </w:rPr>
        <w:t xml:space="preserve">四大方向</w:t>
      </w:r>
      <w:bookmarkEnd w:id="m7ld0sga8ncm8oz73yd"/>
    </w:p>
    <w:tbl>
      <w:tblPr>
        <w:tblStyle w:val="TableGrid"/>
        <w:tblW w:w="0" w:type="auto"/>
      </w:tblPr>
      <w:tblGrid>
        <w:gridCol w:w="5415"/>
        <w:gridCol w:w="5415"/>
        <w:gridCol w:w="5415"/>
        <w:gridCol w:w="5415"/>
      </w:tblGrid>
      <w:tr>
        <w:trPr>
          <w:trHeight w:val="0"/>
        </w:trPr>
        <w:tc>
          <w:tcPr>
            <w:tcW w:w="5415" w:type="dxa"/>
            <w:vAlign w:val="top"/>
            <w:shd w:val="clear" w:color="auto" w:fill="F3EEFE"/>
          </w:tcPr>
          <w:p>
            <w:pPr>
              <w:spacing w:afterAutoSpacing="0" w:line="240" w:lineRule="auto"/>
            </w:pPr>
            <w:r>
              <w:rPr>
                <w:sz w:val="52"/>
                <w:rFonts w:ascii="Hiragino Sans GB" w:hAnsi="Hiragino Sans GB" w:cs="Hiragino Sans GB" w:eastAsia="Hiragino Sans GB"/>
                <w:color w:val="25272A"/>
              </w:rPr>
              <w:t xml:space="preserve">01</w:t>
            </w:r>
          </w:p>
          <w:p>
            <w:bookmarkStart w:id="lqg0r9mrxm1kmt3ci8" w:name="lqg0r9mrxm1kmt3ci8"/>
            <w:pPr>
              <w:spacing w:line="204.70588235294116"/>
            </w:pPr>
            <w:r>
              <w:rPr>
                <w:sz w:val="32"/>
                <w:rFonts w:ascii="DingTalk JinBuTi" w:hAnsi="DingTalk JinBuTi" w:cs="DingTalk JinBuTi" w:eastAsia="DingTalk JinBuTi"/>
                <w:b w:val="0"/>
              </w:rPr>
              <w:t xml:space="preserve">科学训练（教练服务）</w:t>
            </w:r>
            <w:bookmarkEnd w:id="lqg0r9mrxm1kmt3ci8"/>
          </w:p>
          <w:p>
            <w:pPr>
              <w:spacing w:line="240" w:lineRule="auto"/>
            </w:pPr>
            <w:r>
              <w:rPr>
                <w:color w:val="25272A"/>
              </w:rPr>
              <w:t xml:space="preserve">资源分配 20%</w:t>
            </w:r>
          </w:p>
        </w:tc>
        <w:tc>
          <w:tcPr>
            <w:tcW w:w="5415" w:type="dxa"/>
            <w:vAlign w:val="top"/>
            <w:shd w:val="clear" w:color="auto" w:fill="B0D4CC"/>
          </w:tcPr>
          <w:p>
            <w:pPr>
              <w:spacing w:afterAutoSpacing="0" w:line="240" w:lineRule="auto"/>
            </w:pPr>
            <w:r>
              <w:rPr>
                <w:sz w:val="52"/>
                <w:rFonts w:ascii="Hiragino Sans GB" w:hAnsi="Hiragino Sans GB" w:cs="Hiragino Sans GB" w:eastAsia="Hiragino Sans GB"/>
                <w:b w:val="0"/>
              </w:rPr>
              <w:t xml:space="preserve">02</w:t>
            </w:r>
          </w:p>
          <w:p>
            <w:bookmarkStart w:id="lqg0r9mrb0uis62g6ye" w:name="lqg0r9mrb0uis62g6ye"/>
            <w:pPr>
              <w:spacing w:line="204.70588235294116"/>
            </w:pPr>
            <w:r>
              <w:rPr>
                <w:sz w:val="32"/>
                <w:rFonts w:ascii="DingTalk JinBuTi" w:hAnsi="DingTalk JinBuTi" w:cs="DingTalk JinBuTi" w:eastAsia="DingTalk JinBuTi"/>
                <w:b w:val="0"/>
              </w:rPr>
              <w:t xml:space="preserve">用户成长</w:t>
            </w:r>
            <w:bookmarkEnd w:id="lqg0r9mrb0uis62g6ye"/>
          </w:p>
          <w:p>
            <w:pPr>
              <w:spacing w:line="240" w:lineRule="auto"/>
            </w:pPr>
            <w:r>
              <w:rPr>
                <w:color w:val="25272A"/>
              </w:rPr>
              <w:t xml:space="preserve">资源分配 </w:t>
            </w:r>
            <w:r>
              <w:rPr/>
              <w:t xml:space="preserve">10%</w:t>
            </w:r>
          </w:p>
        </w:tc>
        <w:tc>
          <w:tcPr>
            <w:tcW w:w="5415" w:type="dxa"/>
            <w:vAlign w:val="top"/>
            <w:shd w:val="clear" w:color="auto" w:fill="E8EEFE"/>
          </w:tcPr>
          <w:p>
            <w:pPr>
              <w:spacing w:afterAutoSpacing="0" w:line="240" w:lineRule="auto"/>
            </w:pPr>
            <w:r>
              <w:rPr>
                <w:sz w:val="52"/>
                <w:rFonts w:ascii="Hiragino Sans GB" w:hAnsi="Hiragino Sans GB" w:cs="Hiragino Sans GB" w:eastAsia="Hiragino Sans GB"/>
                <w:color w:val="25272A"/>
                <w:b w:val="0"/>
              </w:rPr>
              <w:t xml:space="preserve">03</w:t>
            </w:r>
          </w:p>
          <w:p>
            <w:bookmarkStart w:id="lqg0r9mr543k1oaz74u" w:name="lqg0r9mr543k1oaz74u"/>
            <w:pPr>
              <w:spacing w:line="204.70588235294116"/>
            </w:pPr>
            <w:r>
              <w:rPr>
                <w:sz w:val="32"/>
                <w:rFonts w:ascii="DingTalk JinBuTi" w:hAnsi="DingTalk JinBuTi" w:cs="DingTalk JinBuTi" w:eastAsia="DingTalk JinBuTi"/>
                <w:b w:val="0"/>
              </w:rPr>
              <w:t xml:space="preserve">互动社交</w:t>
            </w:r>
            <w:bookmarkEnd w:id="lqg0r9mr543k1oaz74u"/>
          </w:p>
          <w:p>
            <w:pPr>
              <w:spacing w:line="240" w:lineRule="auto"/>
            </w:pPr>
            <w:r>
              <w:rPr>
                <w:color w:val="25272A"/>
              </w:rPr>
              <w:t xml:space="preserve">资源分配 20%</w:t>
            </w:r>
          </w:p>
        </w:tc>
        <w:tc>
          <w:tcPr>
            <w:tcW w:w="5415" w:type="dxa"/>
            <w:vAlign w:val="top"/>
            <w:shd w:val="clear" w:color="auto" w:fill="EBF6FE"/>
          </w:tcPr>
          <w:p>
            <w:pPr>
              <w:spacing w:afterAutoSpacing="0" w:line="240" w:lineRule="auto"/>
            </w:pPr>
            <w:r>
              <w:rPr>
                <w:sz w:val="52"/>
                <w:rFonts w:ascii="Hiragino Sans GB" w:hAnsi="Hiragino Sans GB" w:cs="Hiragino Sans GB" w:eastAsia="Hiragino Sans GB"/>
                <w:color w:val="25272A"/>
                <w:b w:val="0"/>
              </w:rPr>
              <w:t xml:space="preserve">04</w:t>
            </w:r>
          </w:p>
          <w:p>
            <w:bookmarkStart w:id="lqg0r9mr9m4vu208dj" w:name="lqg0r9mr9m4vu208dj"/>
            <w:pPr>
              <w:spacing w:line="204.70588235294116"/>
            </w:pPr>
            <w:r>
              <w:rPr>
                <w:sz w:val="32"/>
                <w:rFonts w:ascii="DingTalk JinBuTi" w:hAnsi="DingTalk JinBuTi" w:cs="DingTalk JinBuTi" w:eastAsia="DingTalk JinBuTi"/>
                <w:b w:val="0"/>
              </w:rPr>
              <w:t xml:space="preserve">赛事活动</w:t>
            </w:r>
            <w:bookmarkEnd w:id="lqg0r9mr9m4vu208dj"/>
          </w:p>
          <w:p>
            <w:pPr>
              <w:spacing w:line="240" w:lineRule="auto"/>
            </w:pPr>
            <w:r>
              <w:rPr>
                <w:color w:val="25272A"/>
              </w:rPr>
              <w:t xml:space="preserve">资源分配 15%</w:t>
            </w:r>
          </w:p>
        </w:tc>
      </w:tr>
    </w:tbl>
    <w:p>
      <w:pPr/>
      <w:r/>
    </w:p>
    <w:p>
      <w:pPr/>
      <w:r>
        <w:t xml:space="preserve"> </w:t>
      </w:r>
      <w:r>
        <w:rPr>
          <w:b w:val="1"/>
        </w:rPr>
        <w:t xml:space="preserve">Tips</w:t>
      </w:r>
      <w:r>
        <w:t xml:space="preserve">： 为了避免优先级陷阱，采用资源分配的原则。</w:t>
      </w:r>
      <w:r>
        <w:rPr>
          <w:color w:val="ED7D33"/>
          <w:b w:val="1"/>
        </w:rPr>
        <w:t xml:space="preserve">剩 15%资源用于迭代优化，20% 【大小智联】的落地。</w:t>
      </w:r>
    </w:p>
    <w:p>
      <w:pPr/>
      <w:r>
        <w:t xml:space="preserve">25 年原本的运动竞技两条产品线，增加一条 教练 web 端产品线。</w:t>
      </w:r>
    </w:p>
    <w:p>
      <w:pPr/>
      <w:r/>
    </w:p>
    <w:p>
      <w:bookmarkStart w:id="m8i41d1ob3x2esutqor" w:name="m8i41d1ob3x2esutqor"/>
      <w:pPr>
        <w:pStyle w:val="dingding-heading2"/>
        <w:spacing w:line="204.70588235294116"/>
      </w:pPr>
      <w:r>
        <w:rPr>
          <w:sz w:val="32"/>
          <w:b w:val="1"/>
        </w:rPr>
        <w:t xml:space="preserve">里程碑</w:t>
      </w:r>
      <w:bookmarkEnd w:id="m8i41d1ob3x2esutqor"/>
    </w:p>
    <w:p>
      <w:pPr/>
      <w:r>
        <w:t xml:space="preserve">2 ～ 4 月  【运动】赛段+俱乐部+团骑 （俱乐部也会同步到竞技）</w:t>
      </w:r>
    </w:p>
    <w:p>
      <w:pPr/>
      <w:r>
        <w:t xml:space="preserve">5 月  【运动】Deepseek 个人骑行记录分析 Beta 版；【竞技】赛事转播观赛系统</w:t>
      </w:r>
    </w:p>
    <w:p>
      <w:pPr/>
      <w:r>
        <w:t xml:space="preserve">7 月 【运动】运动社区 MVP 版本上线</w:t>
      </w:r>
    </w:p>
    <w:p>
      <w:pPr/>
      <w:r>
        <w:t xml:space="preserve">9 月 【大小智联】第一版落地 【运动+助手】需求反馈快速收集方案</w:t>
      </w:r>
    </w:p>
    <w:p>
      <w:pPr/>
      <w:r>
        <w:t xml:space="preserve">10 月 【web】教练教学工作台和对应的学员端 MVP 版本，【竞技】课程上架售卖全流程。【运动】路线库优化，官方精选上线。</w:t>
      </w:r>
    </w:p>
    <w:p>
      <w:pPr/>
      <w:r>
        <w:t xml:space="preserve">12 月【竞技】用户成长优化（游戏化激励）</w:t>
      </w:r>
    </w:p>
    <w:p>
      <w:pPr/>
      <w:r/>
    </w:p>
    <w:p>
      <w:bookmarkStart w:id="m8i6n2bh056wtbbs6cpr" w:name="m8i6n2bh056wtbbs6cpr"/>
      <w:pPr>
        <w:pStyle w:val="dingding-heading2"/>
        <w:spacing w:line="204.70588235294116"/>
      </w:pPr>
      <w:r>
        <w:rPr>
          <w:sz w:val="32"/>
          <w:b w:val="1"/>
        </w:rPr>
        <w:t xml:space="preserve">研发资源分配：</w:t>
      </w:r>
      <w:bookmarkEnd w:id="m8i6n2bh056wtbbs6cpr"/>
    </w:p>
    <w:p>
      <w:pPr/>
      <w:r>
        <w:t xml:space="preserve">当前</w:t>
      </w:r>
      <w:r>
        <w:rPr>
          <w:b w:val="1"/>
        </w:rPr>
        <w:t xml:space="preserve">运动</w:t>
      </w:r>
      <w:r>
        <w:t xml:space="preserve">研发资源划分了 3 块：</w:t>
      </w:r>
    </w:p>
    <w:tbl>
      <w:tblPr>
        <w:tblStyle w:val="TableGrid"/>
        <w:tblW w:w="0" w:type="auto"/>
      </w:tblPr>
      <w:tblGrid>
        <w:gridCol w:w="4652"/>
        <w:gridCol w:w="4632"/>
        <w:gridCol w:w="12374"/>
      </w:tblGrid>
      <w:tr>
        <w:trPr>
          <w:trHeight w:val="0"/>
        </w:trPr>
        <w:tc>
          <w:tcPr>
            <w:tcW w:w="4652" w:type="dxa"/>
            <w:vAlign w:val="top"/>
            <w:shd w:val="clear" w:color="auto" w:fill="E8F2FE"/>
          </w:tcPr>
          <w:p>
            <w:pPr/>
            <w:r>
              <w:rPr>
                <w:b w:val="1"/>
              </w:rPr>
              <w:t xml:space="preserve">顽鹿业务</w:t>
            </w:r>
          </w:p>
          <w:p>
            <w:pPr/>
            <w:r>
              <w:t xml:space="preserve">1 个 Android </w:t>
            </w:r>
          </w:p>
          <w:p>
            <w:pPr/>
            <w:r>
              <w:t xml:space="preserve">1 个 IOS </w:t>
            </w:r>
          </w:p>
          <w:p>
            <w:pPr/>
            <w:r>
              <w:t xml:space="preserve">1 个 H5 </w:t>
            </w:r>
          </w:p>
          <w:p>
            <w:pPr/>
            <w:r>
              <w:t xml:space="preserve">1 个后端</w:t>
            </w:r>
          </w:p>
        </w:tc>
        <w:tc>
          <w:tcPr>
            <w:tcW w:w="4632" w:type="dxa"/>
            <w:vAlign w:val="top"/>
            <w:shd w:val="clear" w:color="auto" w:fill="FFFAE5"/>
          </w:tcPr>
          <w:p>
            <w:pPr/>
            <w:r>
              <w:rPr>
                <w:b w:val="1"/>
              </w:rPr>
              <w:t xml:space="preserve">硬件支持</w:t>
            </w:r>
          </w:p>
          <w:p>
            <w:pPr/>
            <w:r>
              <w:t xml:space="preserve">2 个 Android </w:t>
            </w:r>
          </w:p>
          <w:p>
            <w:pPr/>
            <w:r>
              <w:t xml:space="preserve">2 个 IOS </w:t>
            </w:r>
          </w:p>
          <w:p>
            <w:pPr/>
            <w:r>
              <w:t xml:space="preserve">1.5 个后端 </w:t>
            </w:r>
          </w:p>
          <w:p>
            <w:pPr/>
            <w:r>
              <w:t xml:space="preserve">1.5 个 H5</w:t>
            </w:r>
          </w:p>
        </w:tc>
        <w:tc>
          <w:tcPr>
            <w:tcW w:w="12374" w:type="dxa"/>
            <w:vAlign w:val="top"/>
            <w:shd w:val="clear" w:color="auto" w:fill="ECF9F0"/>
          </w:tcPr>
          <w:p>
            <w:pPr/>
            <w:r>
              <w:rPr>
                <w:b w:val="1"/>
              </w:rPr>
              <w:t xml:space="preserve">预研支持</w:t>
            </w:r>
          </w:p>
          <w:p>
            <w:pPr/>
            <w:r>
              <w:t xml:space="preserve">1 个 Android</w:t>
            </w:r>
          </w:p>
          <w:p>
            <w:pPr/>
            <w:r>
              <w:t xml:space="preserve">1 个 IOS </w:t>
            </w:r>
          </w:p>
          <w:p>
            <w:pPr/>
            <w:r>
              <w:t xml:space="preserve">1 个后端</w:t>
            </w:r>
          </w:p>
        </w:tc>
      </w:tr>
    </w:tbl>
    <w:p>
      <w:pPr/>
      <w:r/>
    </w:p>
    <w:p>
      <w:bookmarkStart w:id="m8ihbjmv1jxdtpuxxnb" w:name="m8ihbjmv1jxdtpuxxnb"/>
      <w:pPr>
        <w:pStyle w:val="dingding-heading2"/>
        <w:spacing w:line="204.70588235294116"/>
      </w:pPr>
      <w:r>
        <w:rPr>
          <w:sz w:val="32"/>
          <w:b w:val="1"/>
        </w:rPr>
        <w:t xml:space="preserve">顽鹿业务资源缺口：</w:t>
      </w:r>
      <w:bookmarkEnd w:id="m8ihbjmv1jxdtpuxxnb"/>
    </w:p>
    <w:p>
      <w:pPr/>
      <w:r>
        <w:t xml:space="preserve">运动：增加后端</w:t>
      </w:r>
      <w:r>
        <w:rPr>
          <w:b w:val="1"/>
        </w:rPr>
        <w:t xml:space="preserve">一名</w:t>
      </w:r>
    </w:p>
    <w:p>
      <w:pPr/>
      <w:r>
        <w:t xml:space="preserve">PC web：增加</w:t>
      </w:r>
      <w:r>
        <w:rPr>
          <w:b w:val="1"/>
        </w:rPr>
        <w:t xml:space="preserve">一名</w:t>
      </w:r>
      <w:r>
        <w:t xml:space="preserve"> H5，</w:t>
      </w:r>
      <w:r>
        <w:rPr>
          <w:b w:val="1"/>
        </w:rPr>
        <w:t xml:space="preserve">一名</w:t>
      </w:r>
      <w:r>
        <w:t xml:space="preserve">后端，</w:t>
      </w:r>
      <w:r>
        <w:rPr>
          <w:b w:val="1"/>
        </w:rPr>
        <w:t xml:space="preserve">一名</w:t>
      </w:r>
      <w:r>
        <w:t xml:space="preserve">测试</w:t>
      </w:r>
    </w:p>
    <w:p>
      <w:pPr/>
      <w:r>
        <w:t xml:space="preserve">竞技：增加</w:t>
      </w:r>
      <w:r>
        <w:rPr>
          <w:b w:val="1"/>
        </w:rPr>
        <w:t xml:space="preserve">一名</w:t>
      </w:r>
      <w:r>
        <w:t xml:space="preserve"> unity，</w:t>
      </w:r>
      <w:r>
        <w:rPr>
          <w:b w:val="1"/>
        </w:rPr>
        <w:t xml:space="preserve">两名</w:t>
      </w:r>
      <w:r>
        <w:t xml:space="preserve">测试</w:t>
      </w:r>
    </w:p>
    <w:p>
      <w:pPr/>
      <w:r>
        <w:t xml:space="preserve">总计： BU 内 4 个人员新增，BU 外 3 个人员新增。</w:t>
      </w:r>
    </w:p>
    <w:p>
      <w:pPr/>
      <w:r/>
    </w:p>
    <w:p>
      <w:bookmarkStart w:id="m7ldk2cc4uam8gbbi9w" w:name="m7ldk2cc4uam8gbbi9w"/>
      <w:pPr>
        <w:pStyle w:val="dingding-heading2"/>
        <w:spacing w:line="204.70588235294116"/>
      </w:pPr>
      <w:r>
        <w:rPr>
          <w:sz w:val="32"/>
          <w:b w:val="1"/>
        </w:rPr>
        <w:t xml:space="preserve">附录计划详情：</w:t>
      </w:r>
      <w:bookmarkEnd w:id="m7ldk2cc4uam8gbbi9w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605"/>
        <w:gridCol w:w="5475"/>
        <w:gridCol w:w="3690"/>
        <w:gridCol w:w="4440"/>
        <w:gridCol w:w="3210"/>
      </w:tblGrid>
      <w:tr>
        <w:trPr>
          <w:trHeight w:val="0"/>
        </w:trPr>
        <w:tc>
          <w:tcPr>
            <w:tcW w:w="1605" w:type="dxa"/>
          </w:tcPr>
          <w:p>
            <w:pPr/>
            <w:r>
              <w:t xml:space="preserve">日期</w:t>
            </w:r>
          </w:p>
        </w:tc>
        <w:tc>
          <w:tcPr>
            <w:tcW w:w="5475" w:type="dxa"/>
          </w:tcPr>
          <w:p>
            <w:pPr/>
            <w:r>
              <w:t xml:space="preserve">顽鹿运动</w:t>
            </w:r>
          </w:p>
        </w:tc>
        <w:tc>
          <w:tcPr>
            <w:tcW w:w="3690" w:type="dxa"/>
          </w:tcPr>
          <w:p>
            <w:pPr/>
            <w:r>
              <w:t xml:space="preserve">PC 中台</w:t>
            </w:r>
          </w:p>
        </w:tc>
        <w:tc>
          <w:tcPr>
            <w:tcW w:w="4440" w:type="dxa"/>
          </w:tcPr>
          <w:p>
            <w:pPr/>
            <w:r>
              <w:t xml:space="preserve">顽鹿竞技</w:t>
            </w:r>
          </w:p>
        </w:tc>
        <w:tc>
          <w:tcPr>
            <w:tcW w:w="3210" w:type="dxa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2025-3</w:t>
            </w:r>
          </w:p>
        </w:tc>
        <w:tc>
          <w:tcPr>
            <w:tcW w:w="5475" w:type="dxa"/>
          </w:tcPr>
          <w:p>
            <w:pPr/>
            <w:r>
              <w:t xml:space="preserve">自建赛段</w:t>
            </w:r>
          </w:p>
        </w:tc>
        <w:tc>
          <w:tcPr>
            <w:tcW w:w="3690" w:type="dxa"/>
          </w:tcPr>
          <w:p>
            <w:pPr/>
            <w:r/>
          </w:p>
        </w:tc>
        <w:tc>
          <w:tcPr>
            <w:tcW w:w="4440" w:type="dxa"/>
            <w:vMerge w:val="restart"/>
          </w:tcPr>
          <w:p>
            <w:pPr/>
            <w:r>
              <w:t xml:space="preserve">赛事转播观赛系统 第一版</w:t>
            </w:r>
          </w:p>
          <w:p>
            <w:pPr/>
            <w:r>
              <w:t xml:space="preserve">- 增加骑行集团视角</w:t>
            </w:r>
          </w:p>
          <w:p>
            <w:pPr/>
            <w:r>
              <w:t xml:space="preserve">- 对观赛和转播细节优化</w:t>
            </w:r>
          </w:p>
        </w:tc>
        <w:tc>
          <w:tcPr>
            <w:tcW w:w="3210" w:type="dxa"/>
          </w:tcPr>
          <w:p>
            <w:pPr/>
            <w:r>
              <w:t xml:space="preserve">其他还有一些硬件接入的内容</w:t>
            </w:r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2025-4</w:t>
            </w:r>
          </w:p>
        </w:tc>
        <w:tc>
          <w:tcPr>
            <w:tcW w:w="5475" w:type="dxa"/>
          </w:tcPr>
          <w:p>
            <w:pPr/>
            <w:r>
              <w:t xml:space="preserve">俱乐部</w:t>
            </w:r>
          </w:p>
          <w:p>
            <w:pPr/>
            <w:r>
              <w:t xml:space="preserve">首页调整（原因手机码表和俱乐部上线）</w:t>
            </w:r>
          </w:p>
        </w:tc>
        <w:tc>
          <w:tcPr>
            <w:tcW w:w="3690" w:type="dxa"/>
            <w:vMerge w:val="restart"/>
          </w:tcPr>
          <w:p>
            <w:pPr/>
            <w:r>
              <w:t xml:space="preserve">教练管理</w:t>
            </w:r>
          </w:p>
          <w:p>
            <w:pPr/>
            <w:r>
              <w:t xml:space="preserve">- 教练入驻，账号分配，学员邀请</w:t>
            </w:r>
          </w:p>
          <w:p>
            <w:pPr/>
            <w:r>
              <w:t xml:space="preserve">学员管理</w:t>
            </w:r>
          </w:p>
          <w:p>
            <w:pPr/>
            <w:r>
              <w:t xml:space="preserve">- 数据查看</w:t>
            </w:r>
          </w:p>
          <w:p>
            <w:pPr/>
            <w:r>
              <w:t xml:space="preserve">- 用户与学员端训练数据仪表</w:t>
            </w:r>
          </w:p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2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2025-5</w:t>
            </w:r>
          </w:p>
        </w:tc>
        <w:tc>
          <w:tcPr>
            <w:tcW w:w="5475" w:type="dxa"/>
          </w:tcPr>
          <w:p>
            <w:pPr/>
            <w:r>
              <w:t xml:space="preserve">迪卡侬反馈需求：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APP 的评分提高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接入 Strava路书，用户可以导入 strava 的路书到码表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解决用户上传 strava 失败的问题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安卓的兼容问题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设备管理优化，设备管理的入口提前。</w:t>
            </w:r>
          </w:p>
          <w:p>
            <w:pPr/>
            <w:r/>
          </w:p>
          <w:p>
            <w:pPr/>
            <w:r>
              <w:rPr>
                <w:strike w:val="1"/>
              </w:rPr>
              <w:t xml:space="preserve">【国内】手机码表增加外设支持</w:t>
            </w:r>
          </w:p>
          <w:p>
            <w:pPr/>
            <w:r>
              <w:rPr>
                <w:strike w:val="1"/>
              </w:rPr>
              <w:t xml:space="preserve">- 骑力指数</w:t>
            </w:r>
          </w:p>
          <w:p>
            <w:pPr/>
            <w:r>
              <w:rPr>
                <w:strike w:val="1"/>
              </w:rPr>
              <w:t xml:space="preserve">- ftp 测试更新报告</w:t>
            </w:r>
          </w:p>
          <w:p>
            <w:pPr/>
            <w:r>
              <w:rPr>
                <w:strike w:val="1"/>
              </w:rPr>
              <w:t xml:space="preserve">- 训练数据补充</w:t>
            </w:r>
          </w:p>
          <w:p>
            <w:pPr/>
            <w:r>
              <w:t xml:space="preserve">deepseek 个人骑行记录分析</w:t>
            </w:r>
          </w:p>
          <w:p>
            <w:pPr/>
            <w:r>
              <w:t xml:space="preserve">- 有氧/无氧训练效果</w:t>
            </w:r>
          </w:p>
          <w:p>
            <w:pPr/>
            <w:r>
              <w:t xml:space="preserve">- 最大摄氧量</w:t>
            </w:r>
          </w:p>
          <w:p>
            <w:pPr/>
            <w:r>
              <w:t xml:space="preserve">- 恢复时间</w:t>
            </w:r>
          </w:p>
          <w:p>
            <w:pPr/>
            <w:r>
              <w:t xml:space="preserve">- 训练负荷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2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2025-6</w:t>
            </w:r>
          </w:p>
        </w:tc>
        <w:tc>
          <w:tcPr>
            <w:tcW w:w="5475" w:type="dxa"/>
            <w:vMerge w:val="restart"/>
          </w:tcPr>
          <w:p>
            <w:pPr/>
            <w:r>
              <w:t xml:space="preserve">用户社区</w:t>
            </w:r>
          </w:p>
          <w:p>
            <w:pPr/>
            <w:r>
              <w:t xml:space="preserve">- 基础用户标签</w:t>
            </w:r>
          </w:p>
          <w:p>
            <w:pPr/>
            <w:r>
              <w:t xml:space="preserve">- 用户发送动态（骑行记录、照片、视频）</w:t>
            </w:r>
          </w:p>
          <w:p>
            <w:pPr/>
            <w:r>
              <w:t xml:space="preserve">手机码表增加心率，踏频，功率</w:t>
            </w:r>
          </w:p>
          <w:p>
            <w:pPr/>
            <w:r>
              <w:t xml:space="preserve">AI 智能点评骑行</w:t>
            </w:r>
          </w:p>
          <w:p>
            <w:pPr/>
            <w:r>
              <w:t xml:space="preserve">教学系统</w:t>
            </w:r>
          </w:p>
          <w:p>
            <w:pPr/>
            <w:r>
              <w:t xml:space="preserve">- 接收课程</w:t>
            </w:r>
          </w:p>
          <w:p>
            <w:pPr/>
            <w:r>
              <w:t xml:space="preserve">- 骑力指数</w:t>
            </w:r>
          </w:p>
          <w:p>
            <w:pPr/>
            <w:r>
              <w:t xml:space="preserve">- 团骑三期</w:t>
            </w:r>
          </w:p>
        </w:tc>
        <w:tc>
          <w:tcPr>
            <w:tcW w:w="3690" w:type="dxa"/>
          </w:tcPr>
          <w:p>
            <w:pPr/>
            <w:r>
              <w:t xml:space="preserve">-用户数据全面分析</w:t>
            </w:r>
          </w:p>
          <w:p>
            <w:pPr/>
            <w:r>
              <w:t xml:space="preserve">增加数据项</w:t>
            </w:r>
          </w:p>
          <w:p>
            <w:pPr/>
            <w:r>
              <w:t xml:space="preserve">- 有氧/无氧训练效果</w:t>
            </w:r>
          </w:p>
          <w:p>
            <w:pPr/>
            <w:r>
              <w:t xml:space="preserve">- 最大摄氧量</w:t>
            </w:r>
          </w:p>
          <w:p>
            <w:pPr/>
            <w:r>
              <w:t xml:space="preserve">- 恢复时间</w:t>
            </w:r>
          </w:p>
          <w:p>
            <w:pPr/>
            <w:r>
              <w:t xml:space="preserve">- 训练负荷</w:t>
            </w:r>
          </w:p>
          <w:p>
            <w:pPr/>
            <w:r>
              <w:t xml:space="preserve">- 骑力指数</w:t>
            </w:r>
          </w:p>
        </w:tc>
        <w:tc>
          <w:tcPr>
            <w:tcW w:w="4440" w:type="dxa"/>
            <w:vMerge w:val="restart"/>
          </w:tcPr>
          <w:p>
            <w:pPr/>
            <w:r>
              <w:t xml:space="preserve">俱乐部系统</w:t>
            </w:r>
          </w:p>
          <w:p>
            <w:pPr/>
            <w:r>
              <w:t xml:space="preserve">教学系统</w:t>
            </w:r>
          </w:p>
          <w:p>
            <w:pPr/>
            <w:r>
              <w:t xml:space="preserve">- 接收课程</w:t>
            </w:r>
          </w:p>
          <w:p>
            <w:pPr/>
            <w:r>
              <w:t xml:space="preserve">赛事防作弊攻防</w:t>
            </w:r>
          </w:p>
          <w:p>
            <w:pPr/>
            <w:r>
              <w:t xml:space="preserve">虚拟装备系统优化</w:t>
            </w:r>
          </w:p>
          <w:p>
            <w:pPr/>
            <w:r>
              <w:t xml:space="preserve">- 引入损耗&amp;维修机制</w:t>
            </w:r>
          </w:p>
          <w:p>
            <w:pPr/>
            <w:r>
              <w:t xml:space="preserve">- 装备碎片作为可收集奖励</w:t>
            </w:r>
          </w:p>
          <w:p>
            <w:pPr/>
            <w:r>
              <w:t xml:space="preserve">- 道具制作、涂装</w:t>
            </w:r>
          </w:p>
        </w:tc>
        <w:tc>
          <w:tcPr>
            <w:tcW w:w="3210" w:type="dxa"/>
          </w:tcPr>
          <w:p>
            <w:pPr/>
            <w:r>
              <w:t xml:space="preserve">骑行台接入：</w:t>
            </w:r>
          </w:p>
          <w:p>
            <w:pPr/>
            <w:r>
              <w:t xml:space="preserve">- HT RCR</w:t>
            </w:r>
          </w:p>
          <w:p>
            <w:pPr/>
            <w:r>
              <w:t xml:space="preserve">- D500 V2</w:t>
            </w:r>
          </w:p>
          <w:p>
            <w:pPr/>
            <w:r>
              <w:t xml:space="preserve">电变接入：</w:t>
            </w:r>
          </w:p>
          <w:p>
            <w:pPr/>
            <w:r>
              <w:t xml:space="preserve">- PES1</w:t>
            </w:r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2025-7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3690" w:type="dxa"/>
            <w:vMerge w:val="restart"/>
          </w:tcPr>
          <w:p>
            <w:pPr/>
            <w:r>
              <w:t xml:space="preserve">教学系统</w:t>
            </w:r>
          </w:p>
          <w:p>
            <w:pPr/>
            <w:r>
              <w:t xml:space="preserve">- 课程创建优化</w:t>
            </w:r>
          </w:p>
          <w:p>
            <w:pPr/>
            <w:r>
              <w:t xml:space="preserve">- 计划创建</w:t>
            </w:r>
          </w:p>
          <w:p>
            <w:pPr/>
            <w:r>
              <w:t xml:space="preserve">- 发送课表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32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2025-8</w:t>
            </w:r>
          </w:p>
        </w:tc>
        <w:tc>
          <w:tcPr>
            <w:tcW w:w="5475" w:type="dxa"/>
          </w:tcPr>
          <w:p>
            <w:pPr/>
            <w:r>
              <w:t xml:space="preserve">用户任务</w:t>
            </w:r>
          </w:p>
          <w:p>
            <w:pPr/>
            <w:r>
              <w:t xml:space="preserve">- 周目标，月目标，签到打卡</w:t>
            </w:r>
          </w:p>
          <w:p>
            <w:pPr/>
            <w:r>
              <w:t xml:space="preserve">用户成就系统优化</w:t>
            </w:r>
          </w:p>
          <w:p>
            <w:pPr/>
            <w:r>
              <w:t xml:space="preserve">- 优化当前勋章系统，增加扩展性</w:t>
            </w:r>
          </w:p>
          <w:p>
            <w:pPr/>
            <w:r>
              <w:t xml:space="preserve">需求反馈快速收集方案</w:t>
            </w:r>
          </w:p>
          <w:p>
            <w:pPr/>
            <w:r>
              <w:rPr>
                <w:b w:val="1"/>
              </w:rPr>
              <w:t xml:space="preserve">大小智联支持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4440" w:type="dxa"/>
          </w:tcPr>
          <w:p>
            <w:pPr/>
            <w:r>
              <w:t xml:space="preserve">用户任务系统</w:t>
            </w:r>
          </w:p>
          <w:p>
            <w:pPr/>
            <w:r>
              <w:t xml:space="preserve">- 周目标，月目标，签到打卡</w:t>
            </w:r>
          </w:p>
          <w:p>
            <w:pPr/>
            <w:r>
              <w:t xml:space="preserve">- 新手引导</w:t>
            </w:r>
          </w:p>
          <w:p>
            <w:pPr/>
            <w:r>
              <w:t xml:space="preserve">成就体系框架优化</w:t>
            </w:r>
          </w:p>
          <w:p>
            <w:pPr/>
            <w:r>
              <w:t xml:space="preserve">- 优化当前勋章系统，增加扩展性</w:t>
            </w:r>
          </w:p>
          <w:p>
            <w:pPr/>
            <w:r>
              <w:t xml:space="preserve">- 增加节日限定系列勋章</w:t>
            </w:r>
          </w:p>
          <w:p>
            <w:pPr/>
            <w:r/>
          </w:p>
        </w:tc>
        <w:tc>
          <w:tcPr>
            <w:tcW w:w="3210" w:type="dxa"/>
          </w:tcPr>
          <w:p>
            <w:pPr/>
            <w:r>
              <w:t xml:space="preserve">骑行台接入：</w:t>
            </w:r>
          </w:p>
          <w:p>
            <w:pPr/>
            <w:r>
              <w:t xml:space="preserve">- HT01</w:t>
            </w:r>
          </w:p>
          <w:p>
            <w:pPr/>
            <w:r>
              <w:t xml:space="preserve">按键接入：</w:t>
            </w:r>
          </w:p>
          <w:p>
            <w:pPr/>
            <w:r>
              <w:t xml:space="preserve">- onelap key</w:t>
            </w:r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2025-9</w:t>
            </w:r>
          </w:p>
        </w:tc>
        <w:tc>
          <w:tcPr>
            <w:tcW w:w="5475" w:type="dxa"/>
          </w:tcPr>
          <w:p>
            <w:pPr/>
            <w:r>
              <w:rPr>
                <w:b w:val="1"/>
              </w:rPr>
              <w:t xml:space="preserve">大小智联支持</w:t>
            </w:r>
          </w:p>
        </w:tc>
        <w:tc>
          <w:tcPr>
            <w:tcW w:w="3690" w:type="dxa"/>
            <w:vMerge w:val="restart"/>
          </w:tcPr>
          <w:p>
            <w:pPr/>
            <w:r>
              <w:t xml:space="preserve">课程平台</w:t>
            </w:r>
          </w:p>
          <w:p>
            <w:pPr/>
            <w:r>
              <w:t xml:space="preserve">- 支持三方课程上架售卖</w:t>
            </w:r>
          </w:p>
          <w:p>
            <w:pPr/>
            <w:r>
              <w:t xml:space="preserve">- 订单、分润、提现</w:t>
            </w:r>
          </w:p>
        </w:tc>
        <w:tc>
          <w:tcPr>
            <w:tcW w:w="4440" w:type="dxa"/>
            <w:vMerge w:val="restart"/>
          </w:tcPr>
          <w:p>
            <w:pPr/>
            <w:r>
              <w:t xml:space="preserve">课程平台</w:t>
            </w:r>
          </w:p>
          <w:p>
            <w:pPr/>
            <w:r>
              <w:t xml:space="preserve">- 支持三方课程上架售卖</w:t>
            </w:r>
          </w:p>
          <w:p>
            <w:pPr/>
            <w:r>
              <w:t xml:space="preserve">- 订单、分润、提现</w:t>
            </w:r>
          </w:p>
          <w:p>
            <w:pPr/>
            <w:r>
              <w:t xml:space="preserve">针对氛围感课题进行多方面优化</w:t>
            </w:r>
          </w:p>
          <w:p>
            <w:pPr/>
            <w:r>
              <w:t xml:space="preserve">个人空间&amp;DIY玩法</w:t>
            </w:r>
          </w:p>
        </w:tc>
        <w:tc>
          <w:tcPr>
            <w:tcW w:w="32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2025-10</w:t>
            </w:r>
          </w:p>
        </w:tc>
        <w:tc>
          <w:tcPr>
            <w:tcW w:w="5475" w:type="dxa"/>
          </w:tcPr>
          <w:p>
            <w:pPr/>
            <w:r>
              <w:t xml:space="preserve">路书库优化</w:t>
            </w:r>
          </w:p>
          <w:p>
            <w:pPr/>
            <w:r>
              <w:t xml:space="preserve">- 官方优选路书</w:t>
            </w:r>
          </w:p>
          <w:p>
            <w:pPr/>
            <w:r>
              <w:t xml:space="preserve">- 增加路书结构化信息</w:t>
            </w:r>
          </w:p>
          <w:p>
            <w:pPr/>
            <w:r>
              <w:t xml:space="preserve">- 增加路书创建指引</w:t>
            </w:r>
          </w:p>
          <w:p>
            <w:pPr/>
            <w:r>
              <w:t xml:space="preserve">社区身份认证</w:t>
            </w:r>
          </w:p>
          <w:p>
            <w:pPr/>
            <w:r>
              <w:t xml:space="preserve">- 赛事车手、赛事冠军</w:t>
            </w:r>
          </w:p>
          <w:p>
            <w:pPr/>
            <w:r>
              <w:t xml:space="preserve">- 车店主理人，自行车维修技师</w:t>
            </w:r>
          </w:p>
          <w:p>
            <w:pPr/>
            <w:r>
              <w:t xml:space="preserve">- 等等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210" w:type="dxa"/>
          </w:tcPr>
          <w:p>
            <w:pPr/>
            <w:r>
              <w:t xml:space="preserve">骑行台接入：</w:t>
            </w:r>
          </w:p>
          <w:p>
            <w:pPr/>
            <w:r>
              <w:t xml:space="preserve">- HT02（上市时间待定）</w:t>
            </w:r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2025-11</w:t>
            </w:r>
          </w:p>
        </w:tc>
        <w:tc>
          <w:tcPr>
            <w:tcW w:w="5475" w:type="dxa"/>
          </w:tcPr>
          <w:p>
            <w:pPr/>
            <w:r>
              <w:rPr>
                <w:strike w:val="1"/>
              </w:rPr>
              <w:t xml:space="preserve">积分体系优化</w:t>
            </w:r>
          </w:p>
          <w:p>
            <w:pPr/>
            <w:r>
              <w:rPr>
                <w:strike w:val="1"/>
              </w:rPr>
              <w:t xml:space="preserve">- ‘星币’积累处理</w:t>
            </w:r>
          </w:p>
          <w:p>
            <w:pPr/>
            <w:r>
              <w:rPr>
                <w:strike w:val="1"/>
              </w:rPr>
              <w:t xml:space="preserve">- 新积分规则</w:t>
            </w:r>
          </w:p>
          <w:p>
            <w:pPr/>
            <w:r>
              <w:t xml:space="preserve">用户等级规则优化</w:t>
            </w:r>
          </w:p>
          <w:p>
            <w:pPr/>
            <w:r>
              <w:t xml:space="preserve">排行榜优化</w:t>
            </w:r>
          </w:p>
          <w:p>
            <w:pPr/>
            <w:r>
              <w:t xml:space="preserve">- 增加更多维度</w:t>
            </w:r>
          </w:p>
          <w:p>
            <w:pPr/>
            <w:r>
              <w:t xml:space="preserve">- 用户动态标签</w:t>
            </w:r>
          </w:p>
        </w:tc>
        <w:tc>
          <w:tcPr>
            <w:tcW w:w="3690" w:type="dxa"/>
          </w:tcPr>
          <w:p>
            <w:pPr/>
            <w:r>
              <w:t xml:space="preserve">用户年报</w:t>
            </w:r>
          </w:p>
        </w:tc>
        <w:tc>
          <w:tcPr>
            <w:tcW w:w="4440" w:type="dxa"/>
          </w:tcPr>
          <w:p>
            <w:pPr/>
            <w:r>
              <w:t xml:space="preserve">用户成就系统</w:t>
            </w:r>
          </w:p>
          <w:p>
            <w:pPr/>
            <w:r>
              <w:t xml:space="preserve">- 探索达成系统</w:t>
            </w:r>
          </w:p>
          <w:p>
            <w:pPr/>
            <w:r>
              <w:t xml:space="preserve">- IP 联名系列</w:t>
            </w:r>
          </w:p>
          <w:p>
            <w:pPr/>
            <w:r>
              <w:t xml:space="preserve">增加AI陪练功能</w:t>
            </w:r>
          </w:p>
        </w:tc>
        <w:tc>
          <w:tcPr>
            <w:tcW w:w="32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>
              <w:t xml:space="preserve">2025-12</w:t>
            </w:r>
          </w:p>
        </w:tc>
        <w:tc>
          <w:tcPr>
            <w:tcW w:w="5475" w:type="dxa"/>
          </w:tcPr>
          <w:p>
            <w:pPr/>
            <w:r>
              <w:t xml:space="preserve">预留</w:t>
            </w:r>
          </w:p>
        </w:tc>
        <w:tc>
          <w:tcPr>
            <w:tcW w:w="3690" w:type="dxa"/>
          </w:tcPr>
          <w:p>
            <w:pPr/>
            <w:r/>
          </w:p>
        </w:tc>
        <w:tc>
          <w:tcPr>
            <w:tcW w:w="4440" w:type="dxa"/>
          </w:tcPr>
          <w:p>
            <w:pPr/>
            <w:r/>
          </w:p>
        </w:tc>
        <w:tc>
          <w:tcPr>
            <w:tcW w:w="32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/>
          </w:p>
        </w:tc>
        <w:tc>
          <w:tcPr>
            <w:tcW w:w="5475" w:type="dxa"/>
          </w:tcPr>
          <w:p>
            <w:pPr/>
            <w:r>
              <w:t xml:space="preserve">一个后端</w:t>
            </w:r>
          </w:p>
        </w:tc>
        <w:tc>
          <w:tcPr>
            <w:tcW w:w="3690" w:type="dxa"/>
          </w:tcPr>
          <w:p>
            <w:pPr/>
            <w:r>
              <w:t xml:space="preserve">1个H5，一个后端</w:t>
            </w:r>
          </w:p>
        </w:tc>
        <w:tc>
          <w:tcPr>
            <w:tcW w:w="4440" w:type="dxa"/>
          </w:tcPr>
          <w:p>
            <w:pPr/>
            <w:r>
              <w:t xml:space="preserve">1个Unity上半年</w:t>
            </w:r>
          </w:p>
        </w:tc>
        <w:tc>
          <w:tcPr>
            <w:tcW w:w="3210" w:type="dxa"/>
          </w:tcPr>
          <w:p>
            <w:pPr/>
            <w:r>
              <w:t xml:space="preserve">4 个</w:t>
            </w:r>
          </w:p>
        </w:tc>
      </w:tr>
      <w:tr>
        <w:trPr>
          <w:trHeight w:val="0"/>
        </w:trPr>
        <w:tc>
          <w:tcPr>
            <w:tcW w:w="1605" w:type="dxa"/>
          </w:tcPr>
          <w:p>
            <w:pPr/>
            <w:r/>
          </w:p>
        </w:tc>
        <w:tc>
          <w:tcPr>
            <w:tcW w:w="5475" w:type="dxa"/>
          </w:tcPr>
          <w:p>
            <w:pPr/>
            <w:r/>
          </w:p>
        </w:tc>
        <w:tc>
          <w:tcPr>
            <w:tcW w:w="3690" w:type="dxa"/>
          </w:tcPr>
          <w:p>
            <w:pPr/>
            <w:r>
              <w:t xml:space="preserve">1个测试</w:t>
            </w:r>
          </w:p>
        </w:tc>
        <w:tc>
          <w:tcPr>
            <w:tcW w:w="4440" w:type="dxa"/>
          </w:tcPr>
          <w:p>
            <w:pPr/>
            <w:r>
              <w:t xml:space="preserve">2个测试</w:t>
            </w:r>
          </w:p>
        </w:tc>
        <w:tc>
          <w:tcPr>
            <w:tcW w:w="3210" w:type="dxa"/>
          </w:tcPr>
          <w:p>
            <w:pPr/>
            <w:r>
              <w:t xml:space="preserve">3 个</w:t>
            </w:r>
          </w:p>
        </w:tc>
      </w:tr>
    </w:tbl>
    <w:p>
      <w:pPr/>
      <w:r>
        <w:t xml:space="preserve">详细的项目排期（包括硬件接入）：</w:t>
      </w:r>
      <w:hyperlink r:id="rId4">
        <w:r>
          <w:rPr>
            <w:rStyle w:val="hyperlink"/>
          </w:rPr>
          <w:t xml:space="preserve">请至钉钉文档查看附件《【顽鹿运动】软件研发需求实施规划及资源评估》</w:t>
        </w:r>
      </w:hyperlink>
      <w:r/>
    </w:p>
    <w:p>
      <w:bookmarkStart w:id="m8i5g2winor9u6l6fc" w:name="m8i5g2winor9u6l6fc"/>
      <w:pPr>
        <w:pStyle w:val="dingding-heading2"/>
        <w:spacing w:line="204.70588235294116"/>
      </w:pPr>
      <w:r>
        <w:rPr>
          <w:sz w:val="32"/>
          <w:b w:val="1"/>
        </w:rPr>
      </w:r>
      <w:bookmarkEnd w:id="m8i5g2winor9u6l6fc"/>
    </w:p>
    <w:p>
      <w:pPr/>
      <w:r/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KGZLxjv9VG34bgAlS9dowX2GV6EDybno?iframeQuery=anchorId%3DX02m8gqe90psu7400bmv0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