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2"/>
        </w:rPr>
        <w:t>업무 현황 및 계획 보고</w:t>
      </w:r>
    </w:p>
    <w:p>
      <w:r>
        <w:rPr>
          <w:b/>
        </w:rPr>
        <w:t xml:space="preserve">보고자: </w:t>
      </w:r>
      <w:r>
        <w:t>서성종 (아이티센코어 ESG사업부 개발팀 PL)</w:t>
        <w:br/>
      </w:r>
      <w:r>
        <w:rPr>
          <w:b/>
        </w:rPr>
        <w:t xml:space="preserve">작성일: </w:t>
      </w:r>
      <w:r>
        <w:t>2026-08-21</w:t>
        <w:br/>
      </w:r>
      <w:r>
        <w:rPr>
          <w:b/>
        </w:rPr>
        <w:t xml:space="preserve">수신: </w:t>
      </w:r>
      <w:r>
        <w:t>팀장님 (내일까지 회신 요청 건)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2E5C8A"/>
          <w:sz w:val="26"/>
        </w:rPr>
        <w:t>1. 현재 하고 있는 일</w:t>
      </w:r>
    </w:p>
    <w:p>
      <w:r>
        <w:rPr>
          <w:b/>
          <w:color w:val="404040"/>
          <w:sz w:val="23"/>
        </w:rPr>
        <w:t>사업부 사업 영역 (3 축)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</w:tcPr>
          <w:p>
            <w:r>
              <w:rPr>
                <w:b/>
              </w:rPr>
              <w:t>축</w:t>
            </w:r>
          </w:p>
        </w:tc>
        <w:tc>
          <w:tcPr>
            <w:tcW w:type="dxa" w:w="2268"/>
          </w:tcPr>
          <w:p>
            <w:r>
              <w:rPr>
                <w:b/>
              </w:rPr>
              <w:t>규제·법령</w:t>
            </w:r>
          </w:p>
        </w:tc>
        <w:tc>
          <w:tcPr>
            <w:tcW w:type="dxa" w:w="3402"/>
          </w:tcPr>
          <w:p>
            <w:r>
              <w:rPr>
                <w:b/>
              </w:rPr>
              <w:t>주력 제품</w:t>
            </w:r>
          </w:p>
        </w:tc>
        <w:tc>
          <w:tcPr>
            <w:tcW w:type="dxa" w:w="1984"/>
          </w:tcPr>
          <w:p>
            <w:r>
              <w:rPr>
                <w:b/>
              </w:rPr>
              <w:t>우리 개발팀 담당</w:t>
            </w:r>
          </w:p>
        </w:tc>
      </w:tr>
      <w:tr>
        <w:tc>
          <w:tcPr>
            <w:tcW w:type="dxa" w:w="1984"/>
          </w:tcPr>
          <w:p>
            <w:r>
              <w:t>① 내부회계 (K-SOX)</w:t>
            </w:r>
          </w:p>
        </w:tc>
        <w:tc>
          <w:tcPr>
            <w:tcW w:type="dxa" w:w="2268"/>
          </w:tcPr>
          <w:p>
            <w:r>
              <w:t>신외감법 · 내부회계관리제도</w:t>
            </w:r>
          </w:p>
        </w:tc>
        <w:tc>
          <w:tcPr>
            <w:tcW w:type="dxa" w:w="3402"/>
          </w:tcPr>
          <w:p>
            <w:r>
              <w:t>MicroICM · MicroICM@Cloud · ICM Agent (Go)</w:t>
            </w:r>
          </w:p>
        </w:tc>
        <w:tc>
          <w:tcPr>
            <w:tcW w:type="dxa" w:w="1984"/>
          </w:tcPr>
          <w:p>
            <w:r>
              <w:t>개발 리드</w:t>
            </w:r>
          </w:p>
        </w:tc>
      </w:tr>
      <w:tr>
        <w:tc>
          <w:tcPr>
            <w:tcW w:type="dxa" w:w="1984"/>
          </w:tcPr>
          <w:p>
            <w:r>
              <w:t>② 리스크모니터링 (RMS)</w:t>
            </w:r>
          </w:p>
        </w:tc>
        <w:tc>
          <w:tcPr>
            <w:tcW w:type="dxa" w:w="2268"/>
          </w:tcPr>
          <w:p>
            <w:r>
              <w:t>자금·구매·법인카드 상시감사</w:t>
            </w:r>
          </w:p>
        </w:tc>
        <w:tc>
          <w:tcPr>
            <w:tcW w:type="dxa" w:w="3402"/>
          </w:tcPr>
          <w:p>
            <w:r>
              <w:t>MicroRisk-X (신사업) · Cen's TRM · MicroEWS</w:t>
            </w:r>
          </w:p>
        </w:tc>
        <w:tc>
          <w:tcPr>
            <w:tcW w:type="dxa" w:w="1984"/>
          </w:tcPr>
          <w:p>
            <w:r>
              <w:t>PL (v14 저자)</w:t>
            </w:r>
          </w:p>
        </w:tc>
      </w:tr>
      <w:tr>
        <w:tc>
          <w:tcPr>
            <w:tcW w:type="dxa" w:w="1984"/>
          </w:tcPr>
          <w:p>
            <w:r>
              <w:t>③ CCP (준법경영)</w:t>
            </w:r>
          </w:p>
        </w:tc>
        <w:tc>
          <w:tcPr>
            <w:tcW w:type="dxa" w:w="2268"/>
          </w:tcPr>
          <w:p>
            <w:r>
              <w:t>준법지원인·컴플라이언스 프로그램</w:t>
            </w:r>
          </w:p>
        </w:tc>
        <w:tc>
          <w:tcPr>
            <w:tcW w:type="dxa" w:w="3402"/>
          </w:tcPr>
          <w:p>
            <w:r>
              <w:t>(기존 자산 활용 + 신규 검토)</w:t>
            </w:r>
          </w:p>
        </w:tc>
        <w:tc>
          <w:tcPr>
            <w:tcW w:type="dxa" w:w="1984"/>
          </w:tcPr>
          <w:p>
            <w:r>
              <w:t>개발 지원</w:t>
            </w:r>
          </w:p>
        </w:tc>
      </w:tr>
    </w:tbl>
    <w:p/>
    <w:p>
      <w:r>
        <w:rPr>
          <w:b/>
        </w:rPr>
        <w:t xml:space="preserve">RMS 상세 (담당 파트): </w:t>
      </w:r>
      <w:r>
        <w:t>외부 I/F 로 법인카드·자금·구매 등 거래 데이터 수집 → 이상 거래·리스크 지표·규정 위반 자동 감지·실시간 모니터링.</w:t>
      </w:r>
    </w:p>
    <w:p>
      <w:r>
        <w:rPr>
          <w:b/>
          <w:color w:val="404040"/>
          <w:sz w:val="23"/>
        </w:rPr>
        <w:t>병행 프로젝트 (4 트랙)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</w:tcPr>
          <w:p>
            <w:r>
              <w:rPr>
                <w:b/>
              </w:rPr>
              <w:t>#</w:t>
            </w:r>
          </w:p>
        </w:tc>
        <w:tc>
          <w:tcPr>
            <w:tcW w:type="dxa" w:w="2551"/>
          </w:tcPr>
          <w:p>
            <w:r>
              <w:rPr>
                <w:b/>
              </w:rPr>
              <w:t>프로젝트</w:t>
            </w:r>
          </w:p>
        </w:tc>
        <w:tc>
          <w:tcPr>
            <w:tcW w:type="dxa" w:w="1984"/>
          </w:tcPr>
          <w:p>
            <w:r>
              <w:rPr>
                <w:b/>
              </w:rPr>
              <w:t>위치</w:t>
            </w:r>
          </w:p>
        </w:tc>
        <w:tc>
          <w:tcPr>
            <w:tcW w:type="dxa" w:w="3118"/>
          </w:tcPr>
          <w:p>
            <w:r>
              <w:rPr>
                <w:b/>
              </w:rPr>
              <w:t>성격</w:t>
            </w:r>
          </w:p>
        </w:tc>
        <w:tc>
          <w:tcPr>
            <w:tcW w:type="dxa" w:w="1247"/>
          </w:tcPr>
          <w:p>
            <w:r>
              <w:rPr>
                <w:b/>
              </w:rPr>
              <w:t>역할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551"/>
          </w:tcPr>
          <w:p>
            <w:r>
              <w:t>연결결산 (Contabulo)</w:t>
            </w:r>
          </w:p>
        </w:tc>
        <w:tc>
          <w:tcPr>
            <w:tcW w:type="dxa" w:w="1984"/>
          </w:tcPr>
          <w:p>
            <w:r>
              <w:t>C:\IFRS_PJT</w:t>
            </w:r>
          </w:p>
        </w:tc>
        <w:tc>
          <w:tcPr>
            <w:tcW w:type="dxa" w:w="3118"/>
          </w:tcPr>
          <w:p>
            <w:r>
              <w:t>Node.js 웹앱 (Server + Client)</w:t>
            </w:r>
          </w:p>
        </w:tc>
        <w:tc>
          <w:tcPr>
            <w:tcW w:type="dxa" w:w="1247"/>
          </w:tcPr>
          <w:p>
            <w:r>
              <w:t>개발 리드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551"/>
          </w:tcPr>
          <w:p>
            <w:r>
              <w:t>RMS (MicroRisk-X 신사업)</w:t>
            </w:r>
          </w:p>
        </w:tc>
        <w:tc>
          <w:tcPr>
            <w:tcW w:type="dxa" w:w="1984"/>
          </w:tcPr>
          <w:p>
            <w:r>
              <w:t>C:\RMS_PJT</w:t>
            </w:r>
          </w:p>
        </w:tc>
        <w:tc>
          <w:tcPr>
            <w:tcW w:type="dxa" w:w="3118"/>
          </w:tcPr>
          <w:p>
            <w:r>
              <w:t>GRC 백엔드(grc-ba) + UI(grc-ui) · PPT v14 저자</w:t>
            </w:r>
          </w:p>
        </w:tc>
        <w:tc>
          <w:tcPr>
            <w:tcW w:type="dxa" w:w="1247"/>
          </w:tcPr>
          <w:p>
            <w:r>
              <w:t>PL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551"/>
          </w:tcPr>
          <w:p>
            <w:r>
              <w:t>ICM Agent (Go)</w:t>
            </w:r>
          </w:p>
        </w:tc>
        <w:tc>
          <w:tcPr>
            <w:tcW w:type="dxa" w:w="1984"/>
          </w:tcPr>
          <w:p>
            <w:r>
              <w:t>C:\ICMAI_PJT\Project</w:t>
            </w:r>
          </w:p>
        </w:tc>
        <w:tc>
          <w:tcPr>
            <w:tcW w:type="dxa" w:w="3118"/>
          </w:tcPr>
          <w:p>
            <w:r>
              <w:t>MicroICM 확장 · AI 에이전트 · Go 언어</w:t>
            </w:r>
          </w:p>
        </w:tc>
        <w:tc>
          <w:tcPr>
            <w:tcW w:type="dxa" w:w="1247"/>
          </w:tcPr>
          <w:p>
            <w:r>
              <w:t>개발 리드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551"/>
          </w:tcPr>
          <w:p>
            <w:r>
              <w:t>AI 오케스트레이션 킷 v1</w:t>
            </w:r>
          </w:p>
        </w:tc>
        <w:tc>
          <w:tcPr>
            <w:tcW w:type="dxa" w:w="1984"/>
          </w:tcPr>
          <w:p>
            <w:r>
              <w:t>C:\pjt\orchestration_v1</w:t>
            </w:r>
          </w:p>
        </w:tc>
        <w:tc>
          <w:tcPr>
            <w:tcW w:type="dxa" w:w="3118"/>
          </w:tcPr>
          <w:p>
            <w:r>
              <w:t>멀티AI (Claude+Codex+Gemini) 사내 자동화 인프라</w:t>
            </w:r>
          </w:p>
        </w:tc>
        <w:tc>
          <w:tcPr>
            <w:tcW w:type="dxa" w:w="1247"/>
          </w:tcPr>
          <w:p>
            <w:r>
              <w:t>저자·유지보수</w:t>
            </w:r>
          </w:p>
        </w:tc>
      </w:tr>
    </w:tbl>
    <w:p/>
    <w:p>
      <w:r>
        <w:rPr>
          <w:b/>
          <w:color w:val="404040"/>
          <w:sz w:val="23"/>
        </w:rPr>
        <w:t>이번 달 완료 (2026-08 실적)</w:t>
      </w:r>
    </w:p>
    <w:p>
      <w:pPr>
        <w:pStyle w:val="ListBullet"/>
      </w:pPr>
      <w:r>
        <w:t>MicroRisk-X 신사업 PPT v14 초안</w:t>
      </w:r>
    </w:p>
    <w:p>
      <w:pPr>
        <w:pStyle w:val="ListBullet"/>
      </w:pPr>
      <w:r>
        <w:t>Orchestration Kit v1 신기술 반영 (Opus 5 · Sonnet 5 · Managed Agents · Qwen 3.8-27B)</w:t>
      </w:r>
    </w:p>
    <w:p>
      <w:pPr>
        <w:pStyle w:val="ListBullet"/>
      </w:pPr>
      <w:r>
        <w:t>사내 조사 규율 룰 6종 신설 (환경 의존 결함 · 계측 3축 · 조사 방법론)</w:t>
      </w:r>
    </w:p>
    <w:p>
      <w:pPr>
        <w:pStyle w:val="ListBullet"/>
      </w:pPr>
      <w:r>
        <w:t>산업 ML RMS 이식 종합지도 pptx 갱신</w:t>
      </w:r>
    </w:p>
    <w:p>
      <w:r>
        <w:rPr>
          <w:b/>
          <w:color w:val="404040"/>
          <w:sz w:val="23"/>
        </w:rPr>
        <w:t>도메인 강점 활용</w:t>
      </w:r>
    </w:p>
    <w:p>
      <w:pPr>
        <w:pStyle w:val="ListBullet"/>
      </w:pPr>
      <w:r>
        <w:t>ISMS-P 자격 3년 (개인 도메인)</w:t>
      </w:r>
    </w:p>
    <w:p>
      <w:pPr>
        <w:pStyle w:val="ListBullet"/>
      </w:pPr>
      <w:r>
        <w:t>ESG (Governance) 안 정보보호공시 자연 연결</w:t>
      </w:r>
    </w:p>
    <w:p>
      <w:pPr>
        <w:pStyle w:val="ListBullet"/>
      </w:pPr>
      <w:r>
        <w:t>아이티센코어 ESG사업부 6대 자원 (MicroICM · Cen's TRM · MicroEWS · MicroBSC · MicroICM@Cloud · Contabulo) 연동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2E5C8A"/>
          <w:sz w:val="26"/>
        </w:rPr>
        <w:t>2. 어려운 점</w:t>
      </w:r>
    </w:p>
    <w:p>
      <w:r>
        <w:rPr>
          <w:b/>
          <w:color w:val="404040"/>
          <w:sz w:val="23"/>
        </w:rPr>
        <w:t>근본 병목 (개발팀 관점)</w:t>
      </w:r>
    </w:p>
    <w:p>
      <w:pPr>
        <w:pStyle w:val="ListBullet"/>
      </w:pPr>
      <w:r>
        <w:t>개인 병목 — 사업부 3축 (K-SOX·RMS·CCP) 을 개발팀이 모두 커버. 4 트랙 병행 · PL 부재 시 진행 정지 리스크</w:t>
      </w:r>
    </w:p>
    <w:p>
      <w:pPr>
        <w:pStyle w:val="ListBullet"/>
      </w:pPr>
      <w:r>
        <w:t>개발팀이 자산을 만들어야 매출이 나오는 구조 — 영업·컨설팅이 팔 근거를 시기별로 릴리스해야 하는데 시간 부족</w:t>
      </w:r>
    </w:p>
    <w:p>
      <w:pPr>
        <w:pStyle w:val="ListBullet"/>
      </w:pPr>
      <w:r>
        <w:t>하루 각 프로젝트 2~3시간이 실질 한계</w:t>
      </w:r>
    </w:p>
    <w:p>
      <w:r>
        <w:rPr>
          <w:b/>
          <w:color w:val="404040"/>
          <w:sz w:val="23"/>
        </w:rPr>
        <w:t>기술 부담</w:t>
      </w:r>
    </w:p>
    <w:p>
      <w:pPr>
        <w:pStyle w:val="ListBullet"/>
      </w:pPr>
      <w:r>
        <w:t>2026 하반 AI 파도 — Claude Opus 5 · Sonnet 5 · Fable 5 · Qwen 3.8-27B · Managed Agents · Inference hooks 등 6주 새 대형 변화 8건+</w:t>
      </w:r>
    </w:p>
    <w:p>
      <w:pPr>
        <w:pStyle w:val="ListBullet"/>
      </w:pPr>
      <w:r>
        <w:t>ICM Agent Go 새 언어 병행 (기존 Python/Node 스택과 다름)</w:t>
      </w:r>
    </w:p>
    <w:p>
      <w:pPr>
        <w:pStyle w:val="ListBullet"/>
      </w:pPr>
      <w:r>
        <w:t>개인정보·기업 민감정보 처리 리스크 — RMS I/F 데이터 (법인카드·자금·구매) 외부 API 사용 = 규제 리스크 → 로컬 AI 필수인데 사내 GPU 미보유</w:t>
      </w:r>
    </w:p>
    <w:p>
      <w:r>
        <w:rPr>
          <w:b/>
          <w:color w:val="404040"/>
          <w:sz w:val="23"/>
        </w:rPr>
        <w:t>도메인 공백</w:t>
      </w:r>
    </w:p>
    <w:p>
      <w:pPr>
        <w:pStyle w:val="ListBullet"/>
      </w:pPr>
      <w:r>
        <w:t>회계 정합성 — 회계법인 영역 · 팀 자체 커버 X → 외주 필요</w:t>
      </w:r>
    </w:p>
    <w:p>
      <w:pPr>
        <w:pStyle w:val="ListBullet"/>
      </w:pPr>
      <w:r>
        <w:t>ISMS-P — PL 개인 자격 3년만 · 팀 강점 X → 컨설팅 파트너십 필요</w:t>
      </w:r>
    </w:p>
    <w:p>
      <w:pPr>
        <w:pStyle w:val="ListBullet"/>
      </w:pPr>
      <w:r>
        <w:t>CCP (준법경영) — 신규 진입 영역 · 도메인 지식·시장 조사 시간 필요</w:t>
      </w:r>
    </w:p>
    <w:p>
      <w:r>
        <w:rPr>
          <w:b/>
          <w:color w:val="404040"/>
          <w:sz w:val="23"/>
        </w:rPr>
        <w:t>인프라 반복</w:t>
      </w:r>
    </w:p>
    <w:p>
      <w:pPr>
        <w:pStyle w:val="ListBullet"/>
      </w:pPr>
      <w:r>
        <w:t>개발·검증 세션 동시 병행 시 조용한 유실 (git worktree 물리 분리 필요)</w:t>
      </w:r>
    </w:p>
    <w:p>
      <w:pPr>
        <w:pStyle w:val="ListBullet"/>
      </w:pPr>
      <w:r>
        <w:t>Windows Git Credential Manager GUI 인증 CLI 세션 hang 반복</w:t>
      </w:r>
    </w:p>
    <w:p>
      <w:pPr>
        <w:pStyle w:val="ListBullet"/>
      </w:pPr>
      <w:r>
        <w:t>claude.ai 이미지 첨부 배경 탭 제약 (2026-08-20 postmortem 완료)</w:t>
      </w:r>
    </w:p>
    <w:p>
      <w:pPr>
        <w:pStyle w:val="ListBullet"/>
      </w:pPr>
      <w:r>
        <w:t>사내 개발 표준 환경·CI/CD 부재로 반복 인프라 문제 발생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2E5C8A"/>
          <w:sz w:val="26"/>
        </w:rPr>
        <w:t>3. 건의사항</w:t>
      </w:r>
    </w:p>
    <w:p>
      <w:r>
        <w:rPr>
          <w:b/>
        </w:rPr>
        <w:t xml:space="preserve">원칙: </w:t>
      </w:r>
      <w:r>
        <w:t>개발팀이 자산을 만들어놓아야 실적으로 이어짐. 이를 위한 지원 요청.</w:t>
      </w:r>
    </w:p>
    <w:p>
      <w:r>
        <w:rPr>
          <w:b/>
          <w:color w:val="404040"/>
          <w:sz w:val="23"/>
        </w:rPr>
        <w:t>인력 (실적 리스크 완화)</w:t>
      </w:r>
    </w:p>
    <w:p>
      <w:pPr>
        <w:pStyle w:val="ListBullet"/>
      </w:pPr>
      <w:r>
        <w:t>① RMS 또는 IFRS 백업 개발자 1명 즉시 배치 — 4 트랙 중 최소 1개 부담 완화 · PL 부재 시 진행 정지 리스크 제거</w:t>
      </w:r>
    </w:p>
    <w:p>
      <w:pPr>
        <w:pStyle w:val="ListBullet"/>
      </w:pPr>
      <w:r>
        <w:t>② CCP (준법경영) 도메인 리소스 — 신규 진입 영역 · 도메인 스터디·시장 조사·MVP 프로토타입 시간 확보</w:t>
      </w:r>
    </w:p>
    <w:p>
      <w:pPr>
        <w:pStyle w:val="ListBullet"/>
      </w:pPr>
      <w:r>
        <w:t>③ 개발팀 확대 로드맵 — 2027년까지 3~4명 · 프로젝트별 PL 분리 · 신입 온보딩 표준화 (Orchestration Kit 이미 갖춰짐)</w:t>
      </w:r>
    </w:p>
    <w:p>
      <w:r>
        <w:rPr>
          <w:b/>
          <w:color w:val="404040"/>
          <w:sz w:val="23"/>
        </w:rPr>
        <w:t>인프라 (원가·수익성 직결)</w:t>
      </w:r>
    </w:p>
    <w:p>
      <w:pPr>
        <w:pStyle w:val="ListBullet"/>
      </w:pPr>
      <w:r>
        <w:t>④ 사내 GPU 서버 (Qwen 3.8-27B 로컬 배포용) — RMS I/F 데이터 (법인카드·자금·구매) 외부 API 미노출 대량 판정 가능 · 개인정보·기업 민감정보 규제 대응 + AI API 원가 절감 이중</w:t>
      </w:r>
    </w:p>
    <w:p>
      <w:pPr>
        <w:pStyle w:val="ListBullet"/>
      </w:pPr>
      <w:r>
        <w:t>⑤ Orchestration Kit 사내 표준화 지원 — kit 을 다른 부서·계열사 install 배포 시 인프라·라이센스 지원 (Zero-touch 자동화 실증 사례 축적)</w:t>
      </w:r>
    </w:p>
    <w:p>
      <w:pPr>
        <w:pStyle w:val="ListBullet"/>
      </w:pPr>
      <w:r>
        <w:t>⑥ Anthropic Enterprise 계약 검토 — Managed Agents + Inference hooks 로 사내 AI 거버넌스 표준화</w:t>
      </w:r>
    </w:p>
    <w:p>
      <w:r>
        <w:rPr>
          <w:b/>
          <w:color w:val="404040"/>
          <w:sz w:val="23"/>
        </w:rPr>
        <w:t>파트너십 (도메인 보강)</w:t>
      </w:r>
    </w:p>
    <w:p>
      <w:pPr>
        <w:pStyle w:val="ListBullet"/>
      </w:pPr>
      <w:r>
        <w:t>⑦ ISMS 컨설팅 파트너십 — KISA 인증 컨설팅사 1~2곳 협약 (재판매·리드젠)</w:t>
      </w:r>
    </w:p>
    <w:p>
      <w:pPr>
        <w:pStyle w:val="ListBullet"/>
      </w:pPr>
      <w:r>
        <w:t>⑧ 회계법인 외주 관계 — 회계 정합성 영역 보강 · MicroICM/Contabulo 도입 진단 파트너</w:t>
      </w:r>
    </w:p>
    <w:p>
      <w:r>
        <w:rPr>
          <w:b/>
          <w:color w:val="404040"/>
          <w:sz w:val="23"/>
        </w:rPr>
        <w:t>방향성 결정</w:t>
      </w:r>
    </w:p>
    <w:p>
      <w:pPr>
        <w:pStyle w:val="ListBullet"/>
      </w:pPr>
      <w:r>
        <w:t>⑨ 신사업 (RMS · CCP 신규) vs 유지보수 (K-SOX · IFRS) 리소스 배분 명시 — 팀장님 판단 요청. 개발팀이 무엇을 먼저 완비할지 결정 필요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2E5C8A"/>
          <w:sz w:val="26"/>
        </w:rPr>
        <w:t>4. 향후 1~2년 계획 — 개발팀이 실적으로 이어지게 할 수 있는 것 (3축 관점)</w:t>
      </w:r>
    </w:p>
    <w:p>
      <w:r>
        <w:rPr>
          <w:b/>
        </w:rPr>
        <w:t xml:space="preserve">관점: </w:t>
      </w:r>
      <w:r>
        <w:t>개발팀. 영업·컨설팅·경영이 팔 수 있으려면 우리가 먼저 만들어놓아야 실적으로 이어짐. 사업부 3축 (K-SOX 내부회계 · RMS 리스크모니터링 · CCP 준법경영) 자산을 시기별로 완비.</w:t>
      </w:r>
    </w:p>
    <w:p>
      <w:r>
        <w:rPr>
          <w:b/>
          <w:color w:val="404040"/>
          <w:sz w:val="23"/>
        </w:rPr>
        <w:t>4.1 시기별 릴리스 (3축 관점)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</w:tcPr>
          <w:p>
            <w:r>
              <w:rPr>
                <w:b/>
              </w:rPr>
              <w:t>시점</w:t>
            </w:r>
          </w:p>
        </w:tc>
        <w:tc>
          <w:tcPr>
            <w:tcW w:type="dxa" w:w="850"/>
          </w:tcPr>
          <w:p>
            <w:r>
              <w:rPr>
                <w:b/>
              </w:rPr>
              <w:t>축</w:t>
            </w:r>
          </w:p>
        </w:tc>
        <w:tc>
          <w:tcPr>
            <w:tcW w:type="dxa" w:w="1984"/>
          </w:tcPr>
          <w:p>
            <w:r>
              <w:rPr>
                <w:b/>
              </w:rPr>
              <w:t>릴리스</w:t>
            </w:r>
          </w:p>
        </w:tc>
        <w:tc>
          <w:tcPr>
            <w:tcW w:type="dxa" w:w="3118"/>
          </w:tcPr>
          <w:p>
            <w:r>
              <w:rPr>
                <w:b/>
              </w:rPr>
              <w:t>산출</w:t>
            </w:r>
          </w:p>
        </w:tc>
        <w:tc>
          <w:tcPr>
            <w:tcW w:type="dxa" w:w="2835"/>
          </w:tcPr>
          <w:p>
            <w:r>
              <w:rPr>
                <w:b/>
              </w:rPr>
              <w:t>실적 연결</w:t>
            </w:r>
          </w:p>
        </w:tc>
      </w:tr>
      <w:tr>
        <w:tc>
          <w:tcPr>
            <w:tcW w:type="dxa" w:w="850"/>
          </w:tcPr>
          <w:p>
            <w:r>
              <w:t>2026 H2</w:t>
            </w:r>
          </w:p>
        </w:tc>
        <w:tc>
          <w:tcPr>
            <w:tcW w:type="dxa" w:w="850"/>
          </w:tcPr>
          <w:p>
            <w:r>
              <w:t>RMS</w:t>
            </w:r>
          </w:p>
        </w:tc>
        <w:tc>
          <w:tcPr>
            <w:tcW w:type="dxa" w:w="1984"/>
          </w:tcPr>
          <w:p>
            <w:r>
              <w:t>MicroRisk-X v15</w:t>
            </w:r>
          </w:p>
        </w:tc>
        <w:tc>
          <w:tcPr>
            <w:tcW w:type="dxa" w:w="3118"/>
          </w:tcPr>
          <w:p>
            <w:r>
              <w:t>2026-08 신기술 반영 · I/F 시나리오 3종 (법인카드·자금·구매)</w:t>
            </w:r>
          </w:p>
        </w:tc>
        <w:tc>
          <w:tcPr>
            <w:tcW w:type="dxa" w:w="2835"/>
          </w:tcPr>
          <w:p>
            <w:r>
              <w:t>유료 PoC 3~5곳 (신사업 ARR 씨앗)</w:t>
            </w:r>
          </w:p>
        </w:tc>
      </w:tr>
      <w:tr>
        <w:tc>
          <w:tcPr>
            <w:tcW w:type="dxa" w:w="850"/>
          </w:tcPr>
          <w:p>
            <w:r>
              <w:t>2026 H2</w:t>
            </w:r>
          </w:p>
        </w:tc>
        <w:tc>
          <w:tcPr>
            <w:tcW w:type="dxa" w:w="850"/>
          </w:tcPr>
          <w:p>
            <w:r>
              <w:t>K-SOX</w:t>
            </w:r>
          </w:p>
        </w:tc>
        <w:tc>
          <w:tcPr>
            <w:tcW w:type="dxa" w:w="1984"/>
          </w:tcPr>
          <w:p>
            <w:r>
              <w:t>ICM Agent Go GA</w:t>
            </w:r>
          </w:p>
        </w:tc>
        <w:tc>
          <w:tcPr>
            <w:tcW w:type="dxa" w:w="3118"/>
          </w:tcPr>
          <w:p>
            <w:r>
              <w:t>MicroICM 연동 완료 · 성능 데이터 · 시나리오</w:t>
            </w:r>
          </w:p>
        </w:tc>
        <w:tc>
          <w:tcPr>
            <w:tcW w:type="dxa" w:w="2835"/>
          </w:tcPr>
          <w:p>
            <w:r>
              <w:t>MicroICM 고객 프리미엄 옵션 (ARPU 상승)</w:t>
            </w:r>
          </w:p>
        </w:tc>
      </w:tr>
      <w:tr>
        <w:tc>
          <w:tcPr>
            <w:tcW w:type="dxa" w:w="850"/>
          </w:tcPr>
          <w:p>
            <w:r>
              <w:t>2026 H2</w:t>
            </w:r>
          </w:p>
        </w:tc>
        <w:tc>
          <w:tcPr>
            <w:tcW w:type="dxa" w:w="850"/>
          </w:tcPr>
          <w:p>
            <w:r>
              <w:t>K-SOX</w:t>
            </w:r>
          </w:p>
        </w:tc>
        <w:tc>
          <w:tcPr>
            <w:tcW w:type="dxa" w:w="1984"/>
          </w:tcPr>
          <w:p>
            <w:r>
              <w:t>Contabulo 클라우드</w:t>
            </w:r>
          </w:p>
        </w:tc>
        <w:tc>
          <w:tcPr>
            <w:tcW w:type="dxa" w:w="3118"/>
          </w:tcPr>
          <w:p>
            <w:r>
              <w:t>IFRS 연결결산 자동화 · MicroICM@Cloud 연동</w:t>
            </w:r>
          </w:p>
        </w:tc>
        <w:tc>
          <w:tcPr>
            <w:tcW w:type="dxa" w:w="2835"/>
          </w:tcPr>
          <w:p>
            <w:r>
              <w:t>상장사·중견 클라우드 신규 · SaaS 전환</w:t>
            </w:r>
          </w:p>
        </w:tc>
      </w:tr>
      <w:tr>
        <w:tc>
          <w:tcPr>
            <w:tcW w:type="dxa" w:w="850"/>
          </w:tcPr>
          <w:p>
            <w:r>
              <w:t>2026 H2</w:t>
            </w:r>
          </w:p>
        </w:tc>
        <w:tc>
          <w:tcPr>
            <w:tcW w:type="dxa" w:w="850"/>
          </w:tcPr>
          <w:p>
            <w:r>
              <w:t>CCP</w:t>
            </w:r>
          </w:p>
        </w:tc>
        <w:tc>
          <w:tcPr>
            <w:tcW w:type="dxa" w:w="1984"/>
          </w:tcPr>
          <w:p>
            <w:r>
              <w:t>CCP 준법 자동화 프로토타입</w:t>
            </w:r>
          </w:p>
        </w:tc>
        <w:tc>
          <w:tcPr>
            <w:tcW w:type="dxa" w:w="3118"/>
          </w:tcPr>
          <w:p>
            <w:r>
              <w:t>준법감시 규정 매핑 · CCP 지표 자동 수집 파이프라인</w:t>
            </w:r>
          </w:p>
        </w:tc>
        <w:tc>
          <w:tcPr>
            <w:tcW w:type="dxa" w:w="2835"/>
          </w:tcPr>
          <w:p>
            <w:r>
              <w:t>신규 시장 진입 근거 (3축 완비)</w:t>
            </w:r>
          </w:p>
        </w:tc>
      </w:tr>
      <w:tr>
        <w:tc>
          <w:tcPr>
            <w:tcW w:type="dxa" w:w="850"/>
          </w:tcPr>
          <w:p>
            <w:r>
              <w:t>2026 H2</w:t>
            </w:r>
          </w:p>
        </w:tc>
        <w:tc>
          <w:tcPr>
            <w:tcW w:type="dxa" w:w="850"/>
          </w:tcPr>
          <w:p>
            <w:r>
              <w:t>인프라</w:t>
            </w:r>
          </w:p>
        </w:tc>
        <w:tc>
          <w:tcPr>
            <w:tcW w:type="dxa" w:w="1984"/>
          </w:tcPr>
          <w:p>
            <w:r>
              <w:t>Orchestration Kit v2</w:t>
            </w:r>
          </w:p>
        </w:tc>
        <w:tc>
          <w:tcPr>
            <w:tcW w:type="dxa" w:w="3118"/>
          </w:tcPr>
          <w:p>
            <w:r>
              <w:t>Zero-touch 100% · 사내 다른 부서 install 실증</w:t>
            </w:r>
          </w:p>
        </w:tc>
        <w:tc>
          <w:tcPr>
            <w:tcW w:type="dxa" w:w="2835"/>
          </w:tcPr>
          <w:p>
            <w:r>
              <w:t>컨설팅 신뢰 근거 + B2B 검토 근거</w:t>
            </w:r>
          </w:p>
        </w:tc>
      </w:tr>
      <w:tr>
        <w:tc>
          <w:tcPr>
            <w:tcW w:type="dxa" w:w="850"/>
          </w:tcPr>
          <w:p>
            <w:r>
              <w:t>2027 상반</w:t>
            </w:r>
          </w:p>
        </w:tc>
        <w:tc>
          <w:tcPr>
            <w:tcW w:type="dxa" w:w="850"/>
          </w:tcPr>
          <w:p>
            <w:r>
              <w:t>RMS</w:t>
            </w:r>
          </w:p>
        </w:tc>
        <w:tc>
          <w:tcPr>
            <w:tcW w:type="dxa" w:w="1984"/>
          </w:tcPr>
          <w:p>
            <w:r>
              <w:t>MicroRisk-X GA</w:t>
            </w:r>
          </w:p>
        </w:tc>
        <w:tc>
          <w:tcPr>
            <w:tcW w:type="dxa" w:w="3118"/>
          </w:tcPr>
          <w:p>
            <w:r>
              <w:t>유상 PoC 결과 정식판 · 파트너 install kit</w:t>
            </w:r>
          </w:p>
        </w:tc>
        <w:tc>
          <w:tcPr>
            <w:tcW w:type="dxa" w:w="2835"/>
          </w:tcPr>
          <w:p>
            <w:r>
              <w:t>유료 고객 5+ ARR · 재판매 파트너</w:t>
            </w:r>
          </w:p>
        </w:tc>
      </w:tr>
      <w:tr>
        <w:tc>
          <w:tcPr>
            <w:tcW w:type="dxa" w:w="850"/>
          </w:tcPr>
          <w:p>
            <w:r>
              <w:t>2027 상반</w:t>
            </w:r>
          </w:p>
        </w:tc>
        <w:tc>
          <w:tcPr>
            <w:tcW w:type="dxa" w:w="850"/>
          </w:tcPr>
          <w:p>
            <w:r>
              <w:t>컨설팅</w:t>
            </w:r>
          </w:p>
        </w:tc>
        <w:tc>
          <w:tcPr>
            <w:tcW w:type="dxa" w:w="1984"/>
          </w:tcPr>
          <w:p>
            <w:r>
              <w:t>컨설팅 도구 세트</w:t>
            </w:r>
          </w:p>
        </w:tc>
        <w:tc>
          <w:tcPr>
            <w:tcW w:type="dxa" w:w="3118"/>
          </w:tcPr>
          <w:p>
            <w:r>
              <w:t>install kit · 진단 툴 · 교육 자료</w:t>
            </w:r>
          </w:p>
        </w:tc>
        <w:tc>
          <w:tcPr>
            <w:tcW w:type="dxa" w:w="2835"/>
          </w:tcPr>
          <w:p>
            <w:r>
              <w:t>AI 자동화·ESG 공시·CCP 진단 판매 시작</w:t>
            </w:r>
          </w:p>
        </w:tc>
      </w:tr>
      <w:tr>
        <w:tc>
          <w:tcPr>
            <w:tcW w:type="dxa" w:w="850"/>
          </w:tcPr>
          <w:p>
            <w:r>
              <w:t>2027 하반</w:t>
            </w:r>
          </w:p>
        </w:tc>
        <w:tc>
          <w:tcPr>
            <w:tcW w:type="dxa" w:w="850"/>
          </w:tcPr>
          <w:p>
            <w:r>
              <w:t>인프라</w:t>
            </w:r>
          </w:p>
        </w:tc>
        <w:tc>
          <w:tcPr>
            <w:tcW w:type="dxa" w:w="1984"/>
          </w:tcPr>
          <w:p>
            <w:r>
              <w:t>Orchestration Kit B2B</w:t>
            </w:r>
          </w:p>
        </w:tc>
        <w:tc>
          <w:tcPr>
            <w:tcW w:type="dxa" w:w="3118"/>
          </w:tcPr>
          <w:p>
            <w:r>
              <w:t>파일럿 유상 판매 준비 · 라이센스·SLA</w:t>
            </w:r>
          </w:p>
        </w:tc>
        <w:tc>
          <w:tcPr>
            <w:tcW w:type="dxa" w:w="2835"/>
          </w:tcPr>
          <w:p>
            <w:r>
              <w:t>신규 제품 라인</w:t>
            </w:r>
          </w:p>
        </w:tc>
      </w:tr>
      <w:tr>
        <w:tc>
          <w:tcPr>
            <w:tcW w:type="dxa" w:w="850"/>
          </w:tcPr>
          <w:p>
            <w:r>
              <w:t>2027 하반</w:t>
            </w:r>
          </w:p>
        </w:tc>
        <w:tc>
          <w:tcPr>
            <w:tcW w:type="dxa" w:w="850"/>
          </w:tcPr>
          <w:p>
            <w:r>
              <w:t>규제</w:t>
            </w:r>
          </w:p>
        </w:tc>
        <w:tc>
          <w:tcPr>
            <w:tcW w:type="dxa" w:w="1984"/>
          </w:tcPr>
          <w:p>
            <w:r>
              <w:t>규제 대응 자동화 세트</w:t>
            </w:r>
          </w:p>
        </w:tc>
        <w:tc>
          <w:tcPr>
            <w:tcW w:type="dxa" w:w="3118"/>
          </w:tcPr>
          <w:p>
            <w:r>
              <w:t>정보보호공시·ESG 공시·K-SOX 강화·CCP 준법 자동화</w:t>
            </w:r>
          </w:p>
        </w:tc>
        <w:tc>
          <w:tcPr>
            <w:tcW w:type="dxa" w:w="2835"/>
          </w:tcPr>
          <w:p>
            <w:r>
              <w:t>규제 대응 SaaS 신규 (자산 100억 이상 확대)</w:t>
            </w:r>
          </w:p>
        </w:tc>
      </w:tr>
    </w:tbl>
    <w:p/>
    <w:p>
      <w:r>
        <w:rPr>
          <w:b/>
          <w:color w:val="404040"/>
          <w:sz w:val="23"/>
        </w:rPr>
        <w:t>4.2 개발팀이 만들어야 매출로 이어지는 5가지 (팔 수 있는 근거)</w:t>
      </w:r>
    </w:p>
    <w:p>
      <w:r>
        <w:rPr>
          <w:b w:val="0"/>
        </w:rPr>
        <w:t>우리가 만들지 않으면 아무도 팔 수 없는 것:</w:t>
      </w:r>
    </w:p>
    <w:p>
      <w:pPr>
        <w:pStyle w:val="ListBullet"/>
      </w:pPr>
      <w:r>
        <w:t>① 사내 자동화 100% 실증 사례 — Orchestration Kit 을 우리 사업부·다른 부서에 배포한 실측. '우리는 이미 해봤다' 가 컨설팅·B2B 유일한 신뢰 근거</w:t>
      </w:r>
    </w:p>
    <w:p>
      <w:pPr>
        <w:pStyle w:val="ListBullet"/>
      </w:pPr>
      <w:r>
        <w:t>② 3축 제품 데모 시나리오 각 3종 — K-SOX (MicroICM·Contabulo·ICM Agent) · RMS (MicroRisk-X · I/F 법인카드·자금·구매) · CCP (준법감시) 별 규제 대응 시나리오. 영업 즉시 시연</w:t>
      </w:r>
    </w:p>
    <w:p>
      <w:pPr>
        <w:pStyle w:val="ListBullet"/>
      </w:pPr>
      <w:r>
        <w:t>③ 3축 크로스셀 기술 근거 — MicroICM 고객 → MicroRisk-X → CCP 데이터 연동·SSO·지표 매핑을 미리 준비. 3축 통합 판매 근거는 개발이 만든다</w:t>
      </w:r>
    </w:p>
    <w:p>
      <w:pPr>
        <w:pStyle w:val="ListBullet"/>
      </w:pPr>
      <w:r>
        <w:t>④ 파트너 install kit — ISMS·회계·준법 파트너 자체 판매용 install·training. 파트너 매출은 우리가 준비한 만큼 나옴</w:t>
      </w:r>
    </w:p>
    <w:p>
      <w:pPr>
        <w:pStyle w:val="ListBullet"/>
      </w:pPr>
      <w:r>
        <w:t>⑤ 규제 대응 자동화 세트 — 정보보호공시·ESG 공시·K-SOX 강화·준법경영 규제 각각 대응. 규제 시점 = 매출 기회. 개발 준비 없으면 놓침</w:t>
      </w:r>
    </w:p>
    <w:p>
      <w:r>
        <w:rPr>
          <w:b/>
          <w:color w:val="404040"/>
          <w:sz w:val="23"/>
        </w:rPr>
        <w:t>4.3 개발팀이 원가·수익성에 직접 기여</w:t>
      </w:r>
    </w:p>
    <w:p>
      <w:pPr>
        <w:pStyle w:val="ListBullet"/>
      </w:pPr>
      <w:r>
        <w:t>API 원가 절감 + 규제 대응 이중 효과: Qwen 3.8-27B 로컬 (Apache 2.0 · 262K context · SWE-bench Pro 61.7%). RMS I/F 데이터 (법인카드·자금·구매) 는 개인정보·기업 민감정보 → 외부 API 미노출 필수. 개발팀 사내 GPU 셋업 = 원가 + 규제 이중</w:t>
      </w:r>
    </w:p>
    <w:p>
      <w:pPr>
        <w:pStyle w:val="ListBullet"/>
      </w:pPr>
      <w:r>
        <w:t>반복 SI 자동화: Orchestration Kit 흡수로 인당 처리량 상승 · 매출 대비 원가율 개선 · 개발팀 매출 기여도가 숫자로 나옴</w:t>
      </w:r>
    </w:p>
    <w:p>
      <w:pPr>
        <w:pStyle w:val="ListBullet"/>
      </w:pPr>
      <w:r>
        <w:t>3축 KPI 대시보드: 프로젝트별·3축별 매출·수익성 대시보드 (사내 도구). 경영 판단 근거를 우리가 제공</w:t>
      </w:r>
    </w:p>
    <w:p>
      <w:r>
        <w:rPr>
          <w:b/>
          <w:color w:val="404040"/>
          <w:sz w:val="23"/>
        </w:rPr>
        <w:t>4.4 그룹 채널 (개발이 install · 영업이 성사)</w:t>
      </w:r>
    </w:p>
    <w:p>
      <w:pPr>
        <w:pStyle w:val="ListBullet"/>
      </w:pPr>
      <w:r>
        <w:t>역할 분담: 아이티센 그룹 계열사간 거래는 영업 성사 · 개발팀은 install·튜닝·유지보수 리소스 준비</w:t>
      </w:r>
    </w:p>
    <w:p>
      <w:pPr>
        <w:pStyle w:val="ListBullet"/>
      </w:pPr>
      <w:r>
        <w:t>성과 이중: 그룹 내부 매출 안정 (즉시) + 외부 판매 레퍼런스 (중장기)</w:t>
      </w:r>
    </w:p>
    <w:p>
      <w:r>
        <w:rPr>
          <w:b/>
          <w:color w:val="404040"/>
          <w:sz w:val="23"/>
        </w:rPr>
        <w:t>4.5 2028 시장 선점 기술 준비 (지금 시작해야 그때 팜)</w:t>
      </w:r>
    </w:p>
    <w:p>
      <w:pPr>
        <w:pStyle w:val="ListBullet"/>
      </w:pPr>
      <w:r>
        <w:t>정보보호공시 자동화 SaaS — 자산 100억 이상 확대 규제 · 지금 프로토타입 → 2027 하반 SaaS</w:t>
      </w:r>
    </w:p>
    <w:p>
      <w:pPr>
        <w:pStyle w:val="ListBullet"/>
      </w:pPr>
      <w:r>
        <w:t>Post-Quantum Security (양자내성보안 · CRYSTALS-Kyber·Dilithium·SPHINCS+) — 금융·공공 진입 근거 · 도입 진단 툴 · NIST 표준 반영</w:t>
      </w:r>
    </w:p>
    <w:p>
      <w:pPr>
        <w:pStyle w:val="ListBullet"/>
      </w:pPr>
      <w:r>
        <w:t>Synthetic Data (합성데이터 · Gretel·Mostly AI·SDV) — RMS I/F · CCP 학습용 · 개인정보 없는 데이터 판매 · 규제 대응 이중</w:t>
      </w:r>
    </w:p>
    <w:p>
      <w:r>
        <w:rPr>
          <w:b/>
          <w:color w:val="404040"/>
          <w:sz w:val="23"/>
        </w:rPr>
        <w:t>§ 4 요약 (개발팀 관점)</w:t>
      </w:r>
    </w:p>
    <w:p>
      <w:r>
        <w:rPr>
          <w:b/>
        </w:rPr>
        <w:t>개발이 만들어 놓아야 영업·경영이 팔 수 있다. 사업부 3축 (K-SOX · RMS · CCP) 자산을 시기별로 완비.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</w:tcPr>
          <w:p>
            <w:r>
              <w:rPr>
                <w:b/>
              </w:rPr>
              <w:t>개발팀이 만들 것</w:t>
            </w:r>
          </w:p>
        </w:tc>
        <w:tc>
          <w:tcPr>
            <w:tcW w:type="dxa" w:w="6236"/>
          </w:tcPr>
          <w:p>
            <w:r>
              <w:rPr>
                <w:b/>
              </w:rPr>
              <w:t>그것이 이어질 실적</w:t>
            </w:r>
          </w:p>
        </w:tc>
      </w:tr>
      <w:tr>
        <w:tc>
          <w:tcPr>
            <w:tcW w:type="dxa" w:w="3402"/>
          </w:tcPr>
          <w:p>
            <w:r>
              <w:t>시기별 릴리스 9건 (4.1) · 3축 모두</w:t>
            </w:r>
          </w:p>
        </w:tc>
        <w:tc>
          <w:tcPr>
            <w:tcW w:type="dxa" w:w="6236"/>
          </w:tcPr>
          <w:p>
            <w:r>
              <w:t>K-SOX ARPU · RMS ARR · CCP 진입 · SaaS 전환 · B2B 도구</w:t>
            </w:r>
          </w:p>
        </w:tc>
      </w:tr>
      <w:tr>
        <w:tc>
          <w:tcPr>
            <w:tcW w:type="dxa" w:w="3402"/>
          </w:tcPr>
          <w:p>
            <w:r>
              <w:t>매출 재료 5가지 (4.2)</w:t>
            </w:r>
          </w:p>
        </w:tc>
        <w:tc>
          <w:tcPr>
            <w:tcW w:type="dxa" w:w="6236"/>
          </w:tcPr>
          <w:p>
            <w:r>
              <w:t>컨설팅 신뢰 · 3축 시연 · 크로스셀 성사 · 파트너 매출 · 규제 대응</w:t>
            </w:r>
          </w:p>
        </w:tc>
      </w:tr>
      <w:tr>
        <w:tc>
          <w:tcPr>
            <w:tcW w:type="dxa" w:w="3402"/>
          </w:tcPr>
          <w:p>
            <w:r>
              <w:t>원가·수익 기여 3건 (4.3)</w:t>
            </w:r>
          </w:p>
        </w:tc>
        <w:tc>
          <w:tcPr>
            <w:tcW w:type="dxa" w:w="6236"/>
          </w:tcPr>
          <w:p>
            <w:r>
              <w:t>API 원가 절감 · 처리량 상승 · 경영 3축 KPI 근거</w:t>
            </w:r>
          </w:p>
        </w:tc>
      </w:tr>
      <w:tr>
        <w:tc>
          <w:tcPr>
            <w:tcW w:type="dxa" w:w="3402"/>
          </w:tcPr>
          <w:p>
            <w:r>
              <w:t>그룹 install 리소스 (4.4)</w:t>
            </w:r>
          </w:p>
        </w:tc>
        <w:tc>
          <w:tcPr>
            <w:tcW w:type="dxa" w:w="6236"/>
          </w:tcPr>
          <w:p>
            <w:r>
              <w:t>그룹 내부 매출 + 외부 레퍼런스</w:t>
            </w:r>
          </w:p>
        </w:tc>
      </w:tr>
      <w:tr>
        <w:tc>
          <w:tcPr>
            <w:tcW w:type="dxa" w:w="3402"/>
          </w:tcPr>
          <w:p>
            <w:r>
              <w:t>2028 기술 준비 3영역 (4.5)</w:t>
            </w:r>
          </w:p>
        </w:tc>
        <w:tc>
          <w:tcPr>
            <w:tcW w:type="dxa" w:w="6236"/>
          </w:tcPr>
          <w:p>
            <w:r>
              <w:t>시장 선점 · 규제 대응 신규 상품</w:t>
            </w:r>
          </w:p>
        </w:tc>
      </w:tr>
    </w:tbl>
    <w:p/>
    <w:p>
      <w:r>
        <w:rPr>
          <w:b/>
        </w:rPr>
        <w:t xml:space="preserve">핵심 메시지: </w:t>
      </w:r>
      <w:r>
        <w:t>개발팀은 영업·경영·컨설팅을 직접 하지 않지만, 팔 수 있는 자산을 시기별로 만들어놓는 것이 개발팀 실적의 본질. 위 5개가 준비되면 사업부 3축이 영업·경영·컨설팅으로 각자 매출 확대.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2E5C8A"/>
          <w:sz w:val="26"/>
        </w:rPr>
        <w:t>5. 요약</w:t>
      </w:r>
    </w:p>
    <w:p>
      <w:pPr>
        <w:pStyle w:val="ListBullet"/>
      </w:pPr>
      <w:r>
        <w:t>사업부 3축 (K-SOX · RMS · CCP) 을 개발팀 4 트랙으로 커버 · PL 개인 병목이 최대 리스크</w:t>
      </w:r>
    </w:p>
    <w:p>
      <w:pPr>
        <w:pStyle w:val="ListBullet"/>
      </w:pPr>
      <w:r>
        <w:t>AI 자동화 인프라 (Orchestration Kit v1) 는 사내 자산 · 부서 배포 → 컨설팅·B2B 상품화 가능</w:t>
      </w:r>
    </w:p>
    <w:p>
      <w:pPr>
        <w:pStyle w:val="ListBullet"/>
      </w:pPr>
      <w:r>
        <w:t>RMS I/F 데이터 (법인카드·자금·구매) = 사내 GPU (Qwen 로컬) 필수 · 규제 대응 + API 원가 절감 이중</w:t>
      </w:r>
    </w:p>
    <w:p>
      <w:pPr>
        <w:pStyle w:val="ListBullet"/>
      </w:pPr>
      <w:r>
        <w:t>ESG G(overnance) + AI 자동화 조합 = 사업부 진입 근거 · 2027 상용화 목표</w:t>
      </w:r>
    </w:p>
    <w:p>
      <w:pPr>
        <w:pStyle w:val="ListBullet"/>
      </w:pPr>
      <w:r>
        <w:t>회계·ISMS·준법 도메인 공백은 외부 파트너십으로 보강이 정직한 접근</w:t>
      </w:r>
    </w:p>
    <w:p>
      <w:r>
        <w:rPr>
          <w:b/>
        </w:rPr>
        <w:t xml:space="preserve">팀장님께 즉시 요청 3가지: </w:t>
      </w:r>
      <w:r>
        <w:t>① 백업 개발자 · ② 사내 GPU 서버 · ③ 신사업 vs 유지보수 우선순위 결정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 xml:space="preserve">보고자: </w:t>
      </w:r>
      <w:r>
        <w:t>서성종 · sjseo@itcen.com · 아이티센코어 ESG사업부 개발팀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