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1A2A3A"/>
          </w:tcPr>
          <w:p>
            <w:pPr>
              <w:spacing w:before="200"/>
              <w:jc w:val="center"/>
            </w:pPr>
            <w:r>
              <w:rPr>
                <w:b/>
                <w:color w:val="FFFFFF"/>
                <w:sz w:val="44"/>
              </w:rPr>
              <w:t>ALEXANDER BERNAL</w:t>
            </w:r>
          </w:p>
          <w:p>
            <w:pPr>
              <w:spacing w:after="200"/>
              <w:jc w:val="center"/>
            </w:pPr>
            <w:r>
              <w:rPr>
                <w:color w:val="B0C4DE"/>
                <w:sz w:val="18"/>
              </w:rPr>
              <w:t>901-220-1510  |  me@alexanderbernal.dev  |  linkedin.com/in/bernaale  |  github.com/bernalgorithm  |  Memphis, TN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SUMMARY</w:t>
      </w:r>
    </w:p>
    <w:p>
      <w:pPr>
        <w:spacing w:after="140"/>
      </w:pPr>
      <w:r>
        <w:t>Senior Embedded Linux, Cyber-Physical Systems (IIoT/Robotics) &amp; AI-Augmented Software Engineer with 7+ years of experience architecting fault-tolerant edge firmware, closed-loop sensor-to-actuator control systems, and enterprise digitization platforms deployed across 20+ countries spanning 6 continents. Proven track record of taking industrial hardware-software systems from bare-metal and Embedded Linux bring-up to global commercial scale, masking hardware-layer instability through self-healing protocol state machines, and pioneering agentic engineering workflows (Claude Code, Google Antigravity, Gemini) to accelerate C/C++, Python, and full-stack TypeScript delivery.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0"/>
        <w:gridCol w:w="7800"/>
      </w:tblGrid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Languages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C, C++, Python, Bash, TypeScript, JavaScript, SQL, x86 Assembly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Embedded Linux &amp; Fleet Ops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Embedded Linux (Ubuntu/Kernel/User-Space), Cross-Compilation Toolchains, Azure IoT, Docker, Watchdog &amp; Fail-Safe OTA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Robotics, Fieldbus &amp; I/O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Closed-Loop Actuator/Pump Control, Self-Healing Protocol State Machines, OPC UA, Modbus (TCP/IP &amp; RTU), MQTT, Analog Current Loops, Discrete Digital I/O, PLCs &amp; Ladder Logic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AI &amp; Agentic Engineering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Claude Code, Google Antigravity (agy), Gemini, Context Architecture (CLAUDE.md / AGENTS.md), Compiler-Driven Agentic Verification, Automated Test &amp; Refactoring Workflows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Full-Stack &amp; Digitization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Rule-Based Decision Engines, React / Next.js, Tailwind CSS, Firebase / Firestore, GitHub Actions (CI/CD), Azure DevOps, Git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EXPERIENCE</w:t>
      </w:r>
    </w:p>
    <w:p>
      <w:pPr>
        <w:tabs>
          <w:tab w:pos="10800" w:val="right"/>
        </w:tabs>
        <w:spacing w:before="140" w:after="40"/>
      </w:pPr>
      <w:r>
        <w:rPr>
          <w:b/>
          <w:color w:val="0F172A"/>
          <w:sz w:val="22"/>
        </w:rPr>
        <w:t xml:space="preserve">Buckman – </w:t>
      </w:r>
      <w:r>
        <w:rPr>
          <w:b/>
          <w:i/>
          <w:color w:val="334155"/>
        </w:rPr>
        <w:t>Digital Innovation Engineer</w:t>
      </w:r>
      <w:r>
        <w:rPr>
          <w:b/>
          <w:color w:val="64748B"/>
          <w:sz w:val="19"/>
        </w:rPr>
        <w:tab/>
        <w:t>March 2022 – Present</w:t>
      </w:r>
    </w:p>
    <w:p>
      <w:pPr>
        <w:pStyle w:val="ListBullet"/>
        <w:spacing w:after="40"/>
      </w:pPr>
      <w:r>
        <w:rPr>
          <w:b/>
        </w:rPr>
        <w:t xml:space="preserve">Global Cyber-Physical Architecture: </w:t>
      </w:r>
      <w:r>
        <w:t>Lead the end-to-end architecture, C/C++ firmware, and Embedded Linux software design for smart automated chemical dosing systems—orchestrating closed-loop sensor-to-actuator control from concept through global commercial deployment across 20+ countries spanning 6 continents.</w:t>
      </w:r>
    </w:p>
    <w:p>
      <w:pPr>
        <w:pStyle w:val="ListBullet"/>
        <w:spacing w:after="40"/>
      </w:pPr>
      <w:r>
        <w:rPr>
          <w:b/>
        </w:rPr>
        <w:t xml:space="preserve">Self-Healing Fieldbus &amp; Hardware Fault Tolerance: </w:t>
      </w:r>
      <w:r>
        <w:t>Engineered fault-tolerant Modbus (TCP/IP &amp; RTU), OPC UA, and MQTT communication state machines with automated session recovery and state reconciliation to mask unannounced 20–40 minute hardware resets on legacy third-party pump controllers—guaranteeing continuous closed-loop actuation with zero customer-visible disruption.</w:t>
      </w:r>
    </w:p>
    <w:p>
      <w:pPr>
        <w:pStyle w:val="ListBullet"/>
        <w:spacing w:after="40"/>
      </w:pPr>
      <w:r>
        <w:rPr>
          <w:b/>
        </w:rPr>
        <w:t xml:space="preserve">Enterprise SME Knowledge Digitization: </w:t>
      </w:r>
      <w:r>
        <w:t>Architected a guided technical configuration and decision-support platform that codifies Subject Matter Expert (SME) domain heuristics into a deterministic recommendation engine—automating equipment/chemistry selection and standardizing global commercial proposals.</w:t>
      </w:r>
    </w:p>
    <w:p>
      <w:pPr>
        <w:pStyle w:val="ListBullet"/>
        <w:spacing w:after="40"/>
      </w:pPr>
      <w:r>
        <w:rPr>
          <w:b/>
        </w:rPr>
        <w:t xml:space="preserve">AI-Augmented Systems Engineering: </w:t>
      </w:r>
      <w:r>
        <w:t>Pioneered agentic development workflows (Claude Code, declarative CLAUDE.md guardrails, and automated diagnostic tooling) to accelerate low-level protocol debugging, cross-OS refactoring, and CI/CD test verification.</w:t>
      </w:r>
    </w:p>
    <w:p>
      <w:pPr>
        <w:pStyle w:val="ListBullet"/>
        <w:spacing w:after="40"/>
      </w:pPr>
      <w:r>
        <w:rPr>
          <w:b/>
        </w:rPr>
        <w:t xml:space="preserve">Fleet OS Modernization &amp; Runtime Optimization: </w:t>
      </w:r>
      <w:r>
        <w:t>Cross-compiled core C/C++ firmware toolchains to support remote in-field Embedded Linux LTS distribution upgrades, while replacing heavy containerized edge runtimes with lightweight native cloud SDK daemons (cutting firmware footprint by ~50%).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Associate Digital Innovation Engineer</w:t>
      </w:r>
      <w:r>
        <w:rPr>
          <w:b/>
          <w:color w:val="64748B"/>
          <w:sz w:val="19"/>
        </w:rPr>
        <w:tab/>
        <w:t>June 2019 – March 2022</w:t>
      </w:r>
    </w:p>
    <w:p>
      <w:pPr>
        <w:pStyle w:val="ListBullet"/>
        <w:spacing w:after="40"/>
      </w:pPr>
      <w:r>
        <w:rPr>
          <w:b/>
        </w:rPr>
        <w:t xml:space="preserve">Multi-Protocol Sensor &amp; Actuator Integration: </w:t>
      </w:r>
      <w:r>
        <w:t>Developed production C/C++ firmware and Python/Bash daemons to orchestrate multi-vendor industrial sensors, variable-rate dosing pumps, and PLCs across OPC UA, Modbus (TCP/IP &amp; RTU), analog current-loop signaling, and discrete Digital I/O networks, routing real-time telemetry via MQTT.</w:t>
      </w:r>
    </w:p>
    <w:p>
      <w:pPr>
        <w:pStyle w:val="ListBullet"/>
        <w:spacing w:after="40"/>
      </w:pPr>
      <w:r>
        <w:rPr>
          <w:b/>
        </w:rPr>
        <w:t xml:space="preserve">Automated Provisioning &amp; Hardware Bring-Up: </w:t>
      </w:r>
      <w:r>
        <w:t>Built Linux shell and Python automation frameworks to streamline industrial PC provisioning, network configuration, and hardware-in-the-loop field validation, significantly reducing manual commissioning time for global deployments.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Regulatory Specialist (Automation &amp; Data Engineering)</w:t>
      </w:r>
      <w:r>
        <w:rPr>
          <w:b/>
          <w:color w:val="64748B"/>
          <w:sz w:val="19"/>
        </w:rPr>
        <w:tab/>
        <w:t>September 2016 – May 2019</w:t>
      </w:r>
    </w:p>
    <w:p>
      <w:pPr>
        <w:pStyle w:val="ListBullet"/>
        <w:spacing w:after="40"/>
      </w:pPr>
      <w:r>
        <w:rPr>
          <w:b/>
        </w:rPr>
        <w:t xml:space="preserve">Compliance Automation Pipeline: </w:t>
      </w:r>
      <w:r>
        <w:t>Designed and deployed an automated Python and XML data aggregation pipeline to compile, validate, and submit federal EPA Pesticide Production Reports, saving hundreds of engineering hours annually.</w:t>
      </w:r>
    </w:p>
    <w:p>
      <w:pPr>
        <w:pStyle w:val="ListBullet"/>
        <w:spacing w:after="40"/>
      </w:pPr>
      <w:r>
        <w:rPr>
          <w:b/>
        </w:rPr>
        <w:t xml:space="preserve">Automated Document Verification: </w:t>
      </w:r>
      <w:r>
        <w:t>Engineered custom Python parsing and diffing tooling to audit EPA-registered labels, eliminating manual review bottlenecks and mitigating regulatory compliance risk.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Technical Services Chemist &amp; Product Development Intern</w:t>
      </w:r>
      <w:r>
        <w:rPr>
          <w:b/>
          <w:color w:val="64748B"/>
          <w:sz w:val="19"/>
        </w:rPr>
        <w:tab/>
        <w:t>September 2014 – September 2016</w:t>
      </w:r>
    </w:p>
    <w:p>
      <w:pPr>
        <w:pStyle w:val="ListBullet"/>
        <w:spacing w:after="40"/>
      </w:pPr>
      <w:r>
        <w:rPr>
          <w:b/>
        </w:rPr>
        <w:t xml:space="preserve">Laboratory &amp; Computer Vision Automation: </w:t>
      </w:r>
      <w:r>
        <w:t>Self-initiated and deployed standalone Python (Tkinter) desktop applications and Java (ImageJ) computer-vision scripts to automate sample area/oil-level analysis and data entry, returning hundreds of laboratory hours per month to the chemistry team.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ENGINEERING LAB &amp; SELECTED PROJECTS</w:t>
      </w:r>
    </w:p>
    <w:p>
      <w:pPr>
        <w:pStyle w:val="ListBullet"/>
        <w:spacing w:after="40"/>
      </w:pPr>
      <w:r>
        <w:rPr>
          <w:b/>
        </w:rPr>
        <w:t xml:space="preserve">AI-Native Systems Lab &amp; Technical Portfolio (bernalgorithm.github.io): </w:t>
      </w:r>
      <w:r>
        <w:t>Designed and built a static-exported Next.js / TypeScript engineering lab notebook and interactive 60 FPS hardware simulation workbench using Google Antigravity and Gemini, enforcing strict architectural boundaries via AGENTS.md and compiler-verified GitHub Actions CI/CD pipelines.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EDUCATION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Oregon State University — B.S., Computer Science</w:t>
      </w:r>
      <w:r>
        <w:rPr>
          <w:b/>
          <w:color w:val="64748B"/>
          <w:sz w:val="19"/>
        </w:rPr>
        <w:tab/>
        <w:t>2017 – 2019</w:t>
      </w:r>
    </w:p>
    <w:p>
      <w:pPr>
        <w:pStyle w:val="ListBullet"/>
        <w:spacing w:after="40"/>
      </w:pPr>
      <w:r>
        <w:rPr>
          <w:b/>
        </w:rPr>
        <w:t xml:space="preserve">Academic Leadership: </w:t>
      </w:r>
      <w:r>
        <w:t>Served as a university tutor and grader for Computer Science coursework, mentoring students through C++ object-oriented architecture, memory management, and debugging.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University of Memphis — B.S., Chemistry (ACS Certified) &amp; B.S., Biology</w:t>
      </w:r>
      <w:r>
        <w:rPr>
          <w:b/>
          <w:color w:val="64748B"/>
          <w:sz w:val="19"/>
        </w:rPr>
        <w:tab/>
        <w:t>2008 – 2014</w:t>
      </w:r>
    </w:p>
    <w:p>
      <w:pPr>
        <w:pStyle w:val="ListBullet"/>
        <w:spacing w:after="40"/>
      </w:pPr>
      <w:r>
        <w:rPr>
          <w:b/>
        </w:rPr>
        <w:t xml:space="preserve">NSF Computational Research: </w:t>
      </w:r>
      <w:r>
        <w:t>Selected for National Science Foundation (NSF) computational chemistry funding; utilized high-performance Linux supercomputing clusters to model and analyze energetic profiles of metallo-organic molecules.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