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d4g0cdul6yygp.cloudfront.net/uploads/2022/05/high-in-the-Monteverde-Clound-forest.jpg" id="2" name="image1.jpg"/>
            <a:graphic>
              <a:graphicData uri="http://schemas.openxmlformats.org/drawingml/2006/picture">
                <pic:pic>
                  <pic:nvPicPr>
                    <pic:cNvPr descr="https://d4g0cdul6yygp.cloudfront.net/uploads/2022/05/high-in-the-Monteverde-Clound-forest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enchanting-costarica.com/wp-content/uploads/2017/01/Santa_Elena_Cloud_Forest_Reserve-Wikimedia.jpg" id="3" name="image3.jpg"/>
            <a:graphic>
              <a:graphicData uri="http://schemas.openxmlformats.org/drawingml/2006/picture">
                <pic:pic>
                  <pic:nvPicPr>
                    <pic:cNvPr descr="https://enchanting-costarica.com/wp-content/uploads/2017/01/Santa_Elena_Cloud_Forest_Reserve-Wikimedia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i1.wp.com/news.globallandscapesforum.org/wp-content/uploads/2020/10/costa-rica-cloud-forest.jpg?resize=900%2C675&amp;ssl=1" id="1" name="image2.jpg"/>
            <a:graphic>
              <a:graphicData uri="http://schemas.openxmlformats.org/drawingml/2006/picture">
                <pic:pic>
                  <pic:nvPicPr>
                    <pic:cNvPr descr="https://i1.wp.com/news.globallandscapesforum.org/wp-content/uploads/2020/10/costa-rica-cloud-forest.jpg?resize=900%2C675&amp;ssl=1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1fhe96d4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Paleta base — Sotobosque Nuboso (Canon)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sru6o7fg8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Tonos dominantes (el alma del bioma)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1.833849324811"/>
        <w:gridCol w:w="2479.6971335857224"/>
        <w:gridCol w:w="1191.0356310923548"/>
        <w:gridCol w:w="2962.945197020735"/>
        <w:tblGridChange w:id="0">
          <w:tblGrid>
            <w:gridCol w:w="2391.833849324811"/>
            <w:gridCol w:w="2479.6971335857224"/>
            <w:gridCol w:w="1191.0356310923548"/>
            <w:gridCol w:w="2962.945197020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Verde nuboso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Verde azulado 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#2F4F4A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Musgo húmedo, sombra viva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Verde frío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Verde grisáceo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#3E5F5A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Helechos y arbustos bajos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Azul niebla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Azul petróleo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#2E4A5A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Humedad, 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Azul sombra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Azul verdoso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#1F3440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Cuevas, fondo profundo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Estos colores deben dominar </w:t>
      </w:r>
      <w:r w:rsidDel="00000000" w:rsidR="00000000" w:rsidRPr="00000000">
        <w:rPr>
          <w:b w:val="1"/>
          <w:bCs w:val="1"/>
          <w:rtl w:val="0"/>
        </w:rPr>
        <w:t xml:space="preserve">80% del bioma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jkkyk4jmo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Vegetación viva (foreground &amp; tiles decorativos)</w:t>
      </w:r>
    </w:p>
    <w:tbl>
      <w:tblPr>
        <w:tblStyle w:val="Table2"/>
        <w:tblW w:w="7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135"/>
        <w:gridCol w:w="1205"/>
        <w:gridCol w:w="2075"/>
        <w:tblGridChange w:id="0">
          <w:tblGrid>
            <w:gridCol w:w="1910"/>
            <w:gridCol w:w="2135"/>
            <w:gridCol w:w="120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Inspiración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Musgo húmedo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Verde jade apagado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#4F7F73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Musgos, troncos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Helechos jóvenes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Verde azulado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#5E8F84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Frondas nuevas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Lianas / epífitas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Verde gris frío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#6A8F8A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Bromelias, bejucos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Pasto de sombra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Verde opaco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#5B746F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Suelo vivo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Nunca uses verdes puros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#00FF00</w:t>
      </w:r>
      <w:r w:rsidDel="00000000" w:rsidR="00000000" w:rsidRPr="00000000">
        <w:rPr>
          <w:rtl w:val="0"/>
        </w:rPr>
        <w:t xml:space="preserve">. Todo va </w:t>
      </w:r>
      <w:r w:rsidDel="00000000" w:rsidR="00000000" w:rsidRPr="00000000">
        <w:rPr>
          <w:b w:val="1"/>
          <w:bCs w:val="1"/>
          <w:rtl w:val="0"/>
        </w:rPr>
        <w:t xml:space="preserve">ensuciado con azul o gris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sqefa6451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🌼 Acentos florales (las florcitas amarillas 👀)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son </w:t>
      </w:r>
      <w:r w:rsidDel="00000000" w:rsidR="00000000" w:rsidRPr="00000000">
        <w:rPr>
          <w:b w:val="1"/>
          <w:bCs w:val="1"/>
          <w:rtl w:val="0"/>
        </w:rPr>
        <w:t xml:space="preserve">clave</w:t>
      </w:r>
      <w:r w:rsidDel="00000000" w:rsidR="00000000" w:rsidRPr="00000000">
        <w:rPr>
          <w:rtl w:val="0"/>
        </w:rPr>
        <w:t xml:space="preserve">. Pocas, pequeñas, pero mágicas.</w:t>
      </w:r>
    </w:p>
    <w:tbl>
      <w:tblPr>
        <w:tblStyle w:val="Table3"/>
        <w:tblW w:w="6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760"/>
        <w:gridCol w:w="1235"/>
        <w:gridCol w:w="1520"/>
        <w:tblGridChange w:id="0">
          <w:tblGrid>
            <w:gridCol w:w="1925"/>
            <w:gridCol w:w="1760"/>
            <w:gridCol w:w="123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Florcitas de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Amarillo pálido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#D6C97A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 chillón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Centro floral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Ocre suave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#B8A65C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Tierra viva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Polen / brillo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Marfil cálido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#E6E1B5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Micro-acento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Úsalas como </w:t>
      </w:r>
      <w:r w:rsidDel="00000000" w:rsidR="00000000" w:rsidRPr="00000000">
        <w:rPr>
          <w:b w:val="1"/>
          <w:bCs w:val="1"/>
          <w:rtl w:val="0"/>
        </w:rPr>
        <w:t xml:space="preserve">puntos de contraste emocional</w:t>
      </w:r>
      <w:r w:rsidDel="00000000" w:rsidR="00000000" w:rsidRPr="00000000">
        <w:rPr>
          <w:rtl w:val="0"/>
        </w:rPr>
        <w:t xml:space="preserve">, no como decoración masiva.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gfjbla7r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🌲 Troncos, raíces y tierra</w:t>
      </w:r>
    </w:p>
    <w:tbl>
      <w:tblPr>
        <w:tblStyle w:val="Table4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775"/>
        <w:gridCol w:w="1205"/>
        <w:gridCol w:w="1775"/>
        <w:tblGridChange w:id="0">
          <w:tblGrid>
            <w:gridCol w:w="1790"/>
            <w:gridCol w:w="1775"/>
            <w:gridCol w:w="120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Corteza húmeda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Marrón verdoso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#3B332C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Árbol viejo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Raíces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Marrón frío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#4A4036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Gating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Suelo orgánico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Gris tierra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#2D2E2B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Base del mundo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qadntxnz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🌫️ Niebla &amp; fondo (parallax)</w:t>
      </w:r>
    </w:p>
    <w:tbl>
      <w:tblPr>
        <w:tblStyle w:val="Table5"/>
        <w:tblW w:w="6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210"/>
        <w:gridCol w:w="1235"/>
        <w:gridCol w:w="1520"/>
        <w:tblGridChange w:id="0">
          <w:tblGrid>
            <w:gridCol w:w="1715"/>
            <w:gridCol w:w="2210"/>
            <w:gridCol w:w="123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Niebla frontal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Azul gris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#7C9CA0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Capas suaves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Fondo lejano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Azul verdoso lavado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#8FAFB1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Montaña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Siluetas lejanas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Azul gris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#445D63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Profundidad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Baja saturación + alpha. </w:t>
      </w:r>
      <w:r w:rsidDel="00000000" w:rsidR="00000000" w:rsidRPr="00000000">
        <w:rPr>
          <w:b w:val="1"/>
          <w:bCs w:val="1"/>
          <w:rtl w:val="0"/>
        </w:rPr>
        <w:t xml:space="preserve">Nunca blanco puro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vwxv9y944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Reglas visuales IMPORTANTES (esto te ahorra problemas)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Foreground = más verde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= más azul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Cuanto más lejos, más frío y gris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flores amarillas solo aparecen en zonas seguras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Corruption Rifts rompen esta paleta</w:t>
      </w:r>
      <w:r w:rsidDel="00000000" w:rsidR="00000000" w:rsidRPr="00000000">
        <w:rPr>
          <w:rtl w:val="0"/>
        </w:rPr>
        <w:t xml:space="preserve"> (más adelante)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qssdlgj8t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Cómo se siente jugar aquí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Silencioso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Vivo pero cansado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bioma es </w:t>
      </w:r>
      <w:r w:rsidDel="00000000" w:rsidR="00000000" w:rsidRPr="00000000">
        <w:rPr>
          <w:b w:val="1"/>
          <w:bCs w:val="1"/>
          <w:rtl w:val="0"/>
        </w:rPr>
        <w:t xml:space="preserve">hogar</w:t>
      </w:r>
      <w:r w:rsidDel="00000000" w:rsidR="00000000" w:rsidRPr="00000000">
        <w:rPr>
          <w:rtl w:val="0"/>
        </w:rPr>
        <w:t xml:space="preserve">, no amenaza.</w:t>
        <w:br w:type="textWrapping"/>
        <w:t xml:space="preserve">Por eso duele cuando se corrompe después.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siguiente paso perfecto sería: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sub-paleta de Corrupción</w:t>
      </w:r>
      <w:r w:rsidDel="00000000" w:rsidR="00000000" w:rsidRPr="00000000">
        <w:rPr>
          <w:rtl w:val="0"/>
        </w:rPr>
        <w:t xml:space="preserve"> (cuando la maldición entra)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🖌️ </w:t>
      </w:r>
      <w:r w:rsidDel="00000000" w:rsidR="00000000" w:rsidRPr="00000000">
        <w:rPr>
          <w:b w:val="1"/>
          <w:bCs w:val="1"/>
          <w:rtl w:val="0"/>
        </w:rPr>
        <w:t xml:space="preserve">guía para entintado a mano</w:t>
      </w:r>
      <w:r w:rsidDel="00000000" w:rsidR="00000000" w:rsidRPr="00000000">
        <w:rPr>
          <w:rtl w:val="0"/>
        </w:rPr>
        <w:t xml:space="preserve"> (qué líneas usar al dibujar)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lista exacta de props</w:t>
      </w:r>
      <w:r w:rsidDel="00000000" w:rsidR="00000000" w:rsidRPr="00000000">
        <w:rPr>
          <w:rtl w:val="0"/>
        </w:rPr>
        <w:t xml:space="preserve"> para tiles (qué dibujar primero)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