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A6D9C" w14:textId="66F5A1B0" w:rsidR="00A70DAC" w:rsidRPr="00A70DAC" w:rsidRDefault="00A70DAC">
      <w:pPr>
        <w:rPr>
          <w:rFonts w:ascii="Times New Roman" w:hAnsi="Times New Roman" w:cs="Times New Roman"/>
          <w:lang w:val="en-US"/>
        </w:rPr>
      </w:pPr>
      <w:r w:rsidRPr="00A70DAC">
        <w:rPr>
          <w:rFonts w:ascii="Times New Roman" w:hAnsi="Times New Roman" w:cs="Times New Roman"/>
          <w:lang w:val="en-US"/>
        </w:rPr>
        <w:t xml:space="preserve">Title </w:t>
      </w:r>
      <w:r w:rsidRPr="00A70DAC">
        <w:rPr>
          <w:rFonts w:ascii="Times New Roman" w:hAnsi="Times New Roman" w:cs="Times New Roman"/>
          <w:lang w:val="en-US"/>
        </w:rPr>
        <w:br/>
        <w:t>variant 1:</w:t>
      </w:r>
    </w:p>
    <w:p w14:paraId="1D4D2BC8" w14:textId="4608A404" w:rsidR="00A70DAC" w:rsidRPr="00A70DAC" w:rsidRDefault="00A70DAC">
      <w:pPr>
        <w:rPr>
          <w:rFonts w:ascii="Times New Roman" w:hAnsi="Times New Roman" w:cs="Times New Roman"/>
          <w:lang w:val="en-US"/>
        </w:rPr>
      </w:pPr>
      <w:r w:rsidRPr="00A70DAC">
        <w:rPr>
          <w:rFonts w:ascii="Times New Roman" w:hAnsi="Times New Roman" w:cs="Times New Roman"/>
          <w:lang w:val="en-US"/>
        </w:rPr>
        <w:tab/>
        <w:t xml:space="preserve">An intelligent decision support system for emergency medical dispatching: integrating random forest triage, dynamic multi-round </w:t>
      </w:r>
      <w:proofErr w:type="spellStart"/>
      <w:r w:rsidRPr="00A70DAC">
        <w:rPr>
          <w:rFonts w:ascii="Times New Roman" w:hAnsi="Times New Roman" w:cs="Times New Roman"/>
          <w:lang w:val="en-US"/>
        </w:rPr>
        <w:t>hungarian</w:t>
      </w:r>
      <w:proofErr w:type="spellEnd"/>
      <w:r w:rsidRPr="00A70DAC">
        <w:rPr>
          <w:rFonts w:ascii="Times New Roman" w:hAnsi="Times New Roman" w:cs="Times New Roman"/>
          <w:lang w:val="en-US"/>
        </w:rPr>
        <w:t xml:space="preserve"> resource allocation, and heuristic road network routing</w:t>
      </w:r>
    </w:p>
    <w:p w14:paraId="28EF2E27" w14:textId="2B688141" w:rsidR="00A70DAC" w:rsidRPr="00A70DAC" w:rsidRDefault="00A70DAC">
      <w:pPr>
        <w:rPr>
          <w:rFonts w:ascii="Times New Roman" w:hAnsi="Times New Roman" w:cs="Times New Roman"/>
          <w:lang w:val="en-US"/>
        </w:rPr>
      </w:pPr>
      <w:r w:rsidRPr="00A70DAC">
        <w:rPr>
          <w:rFonts w:ascii="Times New Roman" w:hAnsi="Times New Roman" w:cs="Times New Roman"/>
          <w:lang w:val="en-US"/>
        </w:rPr>
        <w:t>Variant 2:</w:t>
      </w:r>
    </w:p>
    <w:p w14:paraId="460D6E93" w14:textId="3B7E27C4" w:rsidR="00A70DAC" w:rsidRPr="00A70DAC" w:rsidRDefault="00A70DAC" w:rsidP="00A70DAC">
      <w:pPr>
        <w:ind w:firstLine="708"/>
        <w:rPr>
          <w:rFonts w:ascii="Times New Roman" w:hAnsi="Times New Roman" w:cs="Times New Roman"/>
          <w:lang w:val="en-US"/>
        </w:rPr>
      </w:pPr>
      <w:r w:rsidRPr="00A70DAC">
        <w:rPr>
          <w:rFonts w:ascii="Times New Roman" w:hAnsi="Times New Roman" w:cs="Times New Roman"/>
          <w:lang w:val="en-US"/>
        </w:rPr>
        <w:t xml:space="preserve">AI-driven urban emergency medical services optimization: a predictive and combinatorial decision support framework using the </w:t>
      </w:r>
      <w:proofErr w:type="spellStart"/>
      <w:r w:rsidRPr="00A70DAC">
        <w:rPr>
          <w:rFonts w:ascii="Times New Roman" w:hAnsi="Times New Roman" w:cs="Times New Roman"/>
          <w:lang w:val="en-US"/>
        </w:rPr>
        <w:t>cambridge</w:t>
      </w:r>
      <w:proofErr w:type="spellEnd"/>
      <w:r w:rsidRPr="00A70DAC">
        <w:rPr>
          <w:rFonts w:ascii="Times New Roman" w:hAnsi="Times New Roman" w:cs="Times New Roman"/>
          <w:lang w:val="en-US"/>
        </w:rPr>
        <w:t xml:space="preserve"> road network</w:t>
      </w:r>
    </w:p>
    <w:p w14:paraId="0F294DCD" w14:textId="77777777" w:rsidR="00A70DAC" w:rsidRPr="00A70DAC" w:rsidRDefault="00A70DAC" w:rsidP="00A70DAC">
      <w:pPr>
        <w:rPr>
          <w:rFonts w:ascii="Times New Roman" w:hAnsi="Times New Roman" w:cs="Times New Roman"/>
          <w:b/>
          <w:bCs/>
        </w:rPr>
      </w:pPr>
      <w:r w:rsidRPr="00A70DAC">
        <w:rPr>
          <w:rFonts w:ascii="Times New Roman" w:hAnsi="Times New Roman" w:cs="Times New Roman"/>
          <w:b/>
          <w:bCs/>
        </w:rPr>
        <w:t>b) Abstract</w:t>
      </w:r>
    </w:p>
    <w:p w14:paraId="3E9A6194" w14:textId="77777777" w:rsidR="00A70DAC" w:rsidRPr="00A70DAC" w:rsidRDefault="00A70DAC" w:rsidP="00A70DAC">
      <w:pPr>
        <w:numPr>
          <w:ilvl w:val="0"/>
          <w:numId w:val="2"/>
        </w:numPr>
        <w:rPr>
          <w:rFonts w:ascii="Times New Roman" w:hAnsi="Times New Roman" w:cs="Times New Roman"/>
          <w:lang w:val="en-US"/>
        </w:rPr>
      </w:pPr>
      <w:r w:rsidRPr="00A70DAC">
        <w:rPr>
          <w:rFonts w:ascii="Times New Roman" w:hAnsi="Times New Roman" w:cs="Times New Roman"/>
          <w:b/>
          <w:bCs/>
          <w:lang w:val="en-US"/>
        </w:rPr>
        <w:t>Objectives</w:t>
      </w:r>
      <w:r w:rsidRPr="00A70DAC">
        <w:rPr>
          <w:rFonts w:ascii="Times New Roman" w:hAnsi="Times New Roman" w:cs="Times New Roman"/>
          <w:lang w:val="en-US"/>
        </w:rPr>
        <w:t xml:space="preserve">: This project develops a high-performance Artificial Intelligence Emergency Medical Dispatch Decision Support System (DSS) designed to optimize the end-to-end operational pipeline of emergency medical services (EMS), minimizing response latency and medical mismatch. </w:t>
      </w:r>
    </w:p>
    <w:p w14:paraId="439E35C5" w14:textId="77777777" w:rsidR="00A70DAC" w:rsidRPr="00A70DAC" w:rsidRDefault="00A70DAC" w:rsidP="00A70DAC">
      <w:pPr>
        <w:numPr>
          <w:ilvl w:val="0"/>
          <w:numId w:val="2"/>
        </w:numPr>
        <w:rPr>
          <w:rFonts w:ascii="Times New Roman" w:hAnsi="Times New Roman" w:cs="Times New Roman"/>
          <w:lang w:val="en-US"/>
        </w:rPr>
      </w:pPr>
      <w:r w:rsidRPr="00A70DAC">
        <w:rPr>
          <w:rFonts w:ascii="Times New Roman" w:hAnsi="Times New Roman" w:cs="Times New Roman"/>
          <w:b/>
          <w:bCs/>
          <w:lang w:val="en-US"/>
        </w:rPr>
        <w:t>Methodology</w:t>
      </w:r>
      <w:r w:rsidRPr="00A70DAC">
        <w:rPr>
          <w:rFonts w:ascii="Times New Roman" w:hAnsi="Times New Roman" w:cs="Times New Roman"/>
          <w:lang w:val="en-US"/>
        </w:rPr>
        <w:t>: The system architecture incorporates a modular four-stage AI core. First, patient priority (Critical, High, Medium, Low) is classified using an ensemble Random Forest model trained on 1,267 historical records from the Korean Triage and Acuity Scale (KTAS) dataset, enhanced with 10 clinically derived hemodynamic and physiological features (including the National Early Warning Score 2). Second, resource allocation is handled by a novel dynamic, priority-tiered multi-round Hungarian matching algorithm that resolves vehicle turnaround cycles. Third, optimal navigation across the Cambridge, UK road network is computed using an A* heuristic search pathfinding algorithm leveraging the Haversine great-circle metric as an admissible heuristic. Fourth, a constrained multi-criteria recommendation engine matches patients to optimal hospitals by executing a hard medical specialty filter prior to evaluating real-time capacity and distance scoring matrices. The user interface is deployed as a responsive cross-platform desktop application built via PySide6, integrating asynchronous multi-layered OpenStreetMap rendering through Leaflet JS.</w:t>
      </w:r>
    </w:p>
    <w:p w14:paraId="1DB7B8AA" w14:textId="0E6F3646" w:rsidR="00A70DAC" w:rsidRPr="00A70DAC" w:rsidRDefault="00A70DAC" w:rsidP="00A70DAC">
      <w:pPr>
        <w:numPr>
          <w:ilvl w:val="0"/>
          <w:numId w:val="2"/>
        </w:numPr>
        <w:rPr>
          <w:rFonts w:ascii="Times New Roman" w:hAnsi="Times New Roman" w:cs="Times New Roman"/>
          <w:lang w:val="en-US"/>
        </w:rPr>
      </w:pPr>
      <w:r w:rsidRPr="00A70DAC">
        <w:rPr>
          <w:rFonts w:ascii="Times New Roman" w:hAnsi="Times New Roman" w:cs="Times New Roman"/>
          <w:b/>
          <w:bCs/>
          <w:lang w:val="en-US"/>
        </w:rPr>
        <w:t>Outcomes</w:t>
      </w:r>
      <w:r w:rsidRPr="00A70DAC">
        <w:rPr>
          <w:rFonts w:ascii="Times New Roman" w:hAnsi="Times New Roman" w:cs="Times New Roman"/>
          <w:lang w:val="en-US"/>
        </w:rPr>
        <w:t>: Empirical validation against rigid industrial and algorithmic baselines demonstrates the superior optimization capabilities of the proposed system. The Random Forest triage model achieves a macro-accuracy of approximately 87% (macro-F1 score of 0.85), substantially outperforming shallow single-tree architectures under realistic, imbalanced real-world emergency conditions. In heavy-load scenarios (30 concurrent emergencies across 18 active ambulances), the multi-round priority-tiered Hungarian deployment successfully eliminates the systemic unassigned-call drops inherent to static assignment baselines, preserving a 0% call-omission rate. Concurrently, the A* routing framework yields a drastic reduction in computational exploration over Dijkstra’s uninformed baseline search, decreasing processed nodes and runtime while maintaining exact mathematical optimality. Finally, the multi-criteria hospital recommendation engine secures a 100% specialty match rate for Critical trauma patients, effectively preventing the dangerous misrouting tendencies of proximity-only baselines.</w:t>
      </w:r>
    </w:p>
    <w:p w14:paraId="487EE411" w14:textId="77777777" w:rsidR="00A70DAC" w:rsidRPr="00A70DAC" w:rsidRDefault="00A70DAC" w:rsidP="00A70DAC">
      <w:pPr>
        <w:rPr>
          <w:rFonts w:ascii="Times New Roman" w:hAnsi="Times New Roman" w:cs="Times New Roman"/>
          <w:b/>
          <w:bCs/>
          <w:lang w:val="en-US"/>
        </w:rPr>
      </w:pPr>
    </w:p>
    <w:p w14:paraId="7116FFD1" w14:textId="77777777" w:rsidR="00A70DAC" w:rsidRPr="00A70DAC" w:rsidRDefault="00A70DAC" w:rsidP="00A70DAC">
      <w:pPr>
        <w:pStyle w:val="Heading3"/>
        <w:spacing w:before="0"/>
        <w:rPr>
          <w:rFonts w:ascii="Times New Roman" w:eastAsia="Times New Roman" w:hAnsi="Times New Roman" w:cs="Times New Roman"/>
          <w:b/>
          <w:bCs/>
          <w:color w:val="auto"/>
          <w:kern w:val="0"/>
          <w:sz w:val="24"/>
          <w:szCs w:val="24"/>
          <w:lang w:val="en-US" w:eastAsia="ru-RU"/>
          <w14:ligatures w14:val="none"/>
        </w:rPr>
      </w:pPr>
      <w:r w:rsidRPr="00A70DAC">
        <w:rPr>
          <w:rFonts w:ascii="Times New Roman" w:hAnsi="Times New Roman" w:cs="Times New Roman"/>
          <w:b/>
          <w:bCs/>
          <w:sz w:val="24"/>
          <w:szCs w:val="24"/>
          <w:lang w:val="en-US"/>
        </w:rPr>
        <w:lastRenderedPageBreak/>
        <w:t xml:space="preserve"> </w:t>
      </w:r>
      <w:r w:rsidRPr="00A70DAC">
        <w:rPr>
          <w:rFonts w:ascii="Times New Roman" w:hAnsi="Times New Roman" w:cs="Times New Roman"/>
          <w:b/>
          <w:bCs/>
          <w:sz w:val="24"/>
          <w:szCs w:val="24"/>
          <w:lang w:val="en-US"/>
        </w:rPr>
        <w:tab/>
      </w:r>
      <w:r w:rsidRPr="00A70DAC">
        <w:rPr>
          <w:rFonts w:ascii="Times New Roman" w:eastAsia="Times New Roman" w:hAnsi="Times New Roman" w:cs="Times New Roman"/>
          <w:b/>
          <w:bCs/>
          <w:color w:val="auto"/>
          <w:kern w:val="0"/>
          <w:sz w:val="24"/>
          <w:szCs w:val="24"/>
          <w:lang w:val="en-US" w:eastAsia="ru-RU"/>
          <w14:ligatures w14:val="none"/>
        </w:rPr>
        <w:t>c) Introduction</w:t>
      </w:r>
    </w:p>
    <w:p w14:paraId="1B579D46" w14:textId="715AB1B3" w:rsidR="00362976" w:rsidRPr="00362976" w:rsidRDefault="00362976" w:rsidP="00362976">
      <w:pPr>
        <w:rPr>
          <w:rFonts w:ascii="Times New Roman" w:eastAsia="Times New Roman" w:hAnsi="Times New Roman" w:cs="Times New Roman"/>
          <w:kern w:val="0"/>
          <w:lang w:val="en-US" w:eastAsia="ru-RU"/>
          <w14:ligatures w14:val="none"/>
        </w:rPr>
      </w:pPr>
      <w:r w:rsidRPr="00362976">
        <w:rPr>
          <w:rFonts w:ascii="Times New Roman" w:eastAsia="Times New Roman" w:hAnsi="Times New Roman" w:cs="Times New Roman"/>
          <w:kern w:val="0"/>
          <w:lang w:val="en-US" w:eastAsia="ru-RU"/>
          <w14:ligatures w14:val="none"/>
        </w:rPr>
        <w:t xml:space="preserve">EMS systems are an important element of public health and urban infrastructure, where the decisions made by dispatchers have significant effects on survival rates and efficiency of resource use. There are very serious nonlinear constraints involved in EMS dispatching in urban </w:t>
      </w:r>
      <w:r w:rsidRPr="00362976">
        <w:rPr>
          <w:rFonts w:ascii="Times New Roman" w:eastAsia="Times New Roman" w:hAnsi="Times New Roman" w:cs="Times New Roman"/>
          <w:kern w:val="0"/>
          <w:lang w:val="en-US" w:eastAsia="ru-RU"/>
          <w14:ligatures w14:val="none"/>
        </w:rPr>
        <w:t>areas. These</w:t>
      </w:r>
      <w:r w:rsidRPr="00362976">
        <w:rPr>
          <w:rFonts w:ascii="Times New Roman" w:eastAsia="Times New Roman" w:hAnsi="Times New Roman" w:cs="Times New Roman"/>
          <w:kern w:val="0"/>
          <w:lang w:val="en-US" w:eastAsia="ru-RU"/>
          <w14:ligatures w14:val="none"/>
        </w:rPr>
        <w:t xml:space="preserve"> challenges include fluctuating multi-incident call spikes, significant data gaps in field observations, dynamic traffic congestion, and strict hospital capacity constraints. Dispatch centers in contemporary times depend on manual triaging and naive baseline methods, like First-In, First-Out (FIFO) scheduling and nearest hospital drop-offs. In conditions of high load on operations, this results in system failure, where high acuity medical emergencies are blocked up by other less important cases; ambulances end up being assigned permanently to </w:t>
      </w:r>
      <w:r w:rsidRPr="00362976">
        <w:rPr>
          <w:rFonts w:ascii="Times New Roman" w:eastAsia="Times New Roman" w:hAnsi="Times New Roman" w:cs="Times New Roman"/>
          <w:kern w:val="0"/>
          <w:lang w:val="en-US" w:eastAsia="ru-RU"/>
          <w14:ligatures w14:val="none"/>
        </w:rPr>
        <w:t>cases</w:t>
      </w:r>
      <w:r w:rsidRPr="00362976">
        <w:rPr>
          <w:rFonts w:ascii="Times New Roman" w:eastAsia="Times New Roman" w:hAnsi="Times New Roman" w:cs="Times New Roman"/>
          <w:kern w:val="0"/>
          <w:lang w:val="en-US" w:eastAsia="ru-RU"/>
          <w14:ligatures w14:val="none"/>
        </w:rPr>
        <w:t xml:space="preserve"> without creating a vehicle turnover cycle; and critically injured people are sent to clinics without life support facilities.</w:t>
      </w:r>
    </w:p>
    <w:p w14:paraId="0B394719" w14:textId="77777777" w:rsidR="00362976" w:rsidRPr="00362976" w:rsidRDefault="00362976" w:rsidP="00362976">
      <w:pPr>
        <w:rPr>
          <w:rFonts w:ascii="Times New Roman" w:eastAsia="Times New Roman" w:hAnsi="Times New Roman" w:cs="Times New Roman"/>
          <w:kern w:val="0"/>
          <w:lang w:val="en-US" w:eastAsia="ru-RU"/>
          <w14:ligatures w14:val="none"/>
        </w:rPr>
      </w:pPr>
      <w:r w:rsidRPr="00362976">
        <w:rPr>
          <w:rFonts w:ascii="Times New Roman" w:eastAsia="Times New Roman" w:hAnsi="Times New Roman" w:cs="Times New Roman"/>
          <w:kern w:val="0"/>
          <w:lang w:val="en-US" w:eastAsia="ru-RU"/>
          <w14:ligatures w14:val="none"/>
        </w:rPr>
        <w:t xml:space="preserve">To address these operational vulnerabilities, this project develops a comprehensive, AI-driven Emergency Medical Dispatch Decision Support System (DSS). The selection of this topic stems from its profound significance within Artificial Intelligence Technology and its direct alignment with real-world public service optimization. The architectural framework serves as a practical application of core AI paradigms. It merges supervised machine learning pipelines for predictive diagnostics with combinatorial matrix optimization for resource allocation and heuristic state-space search for spatial routing. </w:t>
      </w:r>
    </w:p>
    <w:p w14:paraId="2F693431" w14:textId="77777777" w:rsidR="00362976" w:rsidRPr="00362976" w:rsidRDefault="00362976" w:rsidP="00362976">
      <w:pPr>
        <w:rPr>
          <w:rFonts w:ascii="Times New Roman" w:eastAsia="Times New Roman" w:hAnsi="Times New Roman" w:cs="Times New Roman"/>
          <w:kern w:val="0"/>
          <w:lang w:val="en-US" w:eastAsia="ru-RU"/>
          <w14:ligatures w14:val="none"/>
        </w:rPr>
      </w:pPr>
      <w:r w:rsidRPr="00362976">
        <w:rPr>
          <w:rFonts w:ascii="Times New Roman" w:eastAsia="Times New Roman" w:hAnsi="Times New Roman" w:cs="Times New Roman"/>
          <w:kern w:val="0"/>
          <w:lang w:val="en-US" w:eastAsia="ru-RU"/>
          <w14:ligatures w14:val="none"/>
        </w:rPr>
        <w:t>The practical significance of the research is laid out in terms of three fundamental aspects:</w:t>
      </w:r>
    </w:p>
    <w:p w14:paraId="720418C9" w14:textId="12EC14C4" w:rsidR="00362976" w:rsidRPr="00362976" w:rsidRDefault="00362976" w:rsidP="00362976">
      <w:pPr>
        <w:pStyle w:val="ListParagraph"/>
        <w:numPr>
          <w:ilvl w:val="0"/>
          <w:numId w:val="6"/>
        </w:numPr>
        <w:rPr>
          <w:rFonts w:ascii="Times New Roman" w:eastAsia="Times New Roman" w:hAnsi="Times New Roman" w:cs="Times New Roman"/>
          <w:kern w:val="0"/>
          <w:lang w:val="en-US" w:eastAsia="ru-RU"/>
          <w14:ligatures w14:val="none"/>
        </w:rPr>
      </w:pPr>
      <w:r w:rsidRPr="00362976">
        <w:rPr>
          <w:rFonts w:ascii="Times New Roman" w:eastAsia="Times New Roman" w:hAnsi="Times New Roman" w:cs="Times New Roman"/>
          <w:kern w:val="0"/>
          <w:lang w:val="en-US" w:eastAsia="ru-RU"/>
          <w14:ligatures w14:val="none"/>
        </w:rPr>
        <w:t>Integration of Clinical Machine Learning: This solution uses the actual medical telemetry data obtained from the KTAS dataset, and shows how the clinical heuristics such as NEWS2 score, shock index, and pulse pressure can be programmed for augmenting the incomplete patient’s data.</w:t>
      </w:r>
    </w:p>
    <w:p w14:paraId="2237C0D2" w14:textId="62F86940" w:rsidR="00362976" w:rsidRPr="00362976" w:rsidRDefault="00362976" w:rsidP="00362976">
      <w:pPr>
        <w:pStyle w:val="ListParagraph"/>
        <w:numPr>
          <w:ilvl w:val="0"/>
          <w:numId w:val="6"/>
        </w:numPr>
        <w:rPr>
          <w:rFonts w:ascii="Times New Roman" w:eastAsia="Times New Roman" w:hAnsi="Times New Roman" w:cs="Times New Roman"/>
          <w:kern w:val="0"/>
          <w:lang w:val="en-US" w:eastAsia="ru-RU"/>
          <w14:ligatures w14:val="none"/>
        </w:rPr>
      </w:pPr>
      <w:r w:rsidRPr="00362976">
        <w:rPr>
          <w:rFonts w:ascii="Times New Roman" w:eastAsia="Times New Roman" w:hAnsi="Times New Roman" w:cs="Times New Roman"/>
          <w:kern w:val="0"/>
          <w:lang w:val="en-US" w:eastAsia="ru-RU"/>
          <w14:ligatures w14:val="none"/>
        </w:rPr>
        <w:t xml:space="preserve">Dynamic System Turnaround Modeling: The framework moves beyond static resource models by engineering an automated ambulance turnaround cycle. </w:t>
      </w:r>
      <w:r w:rsidRPr="00362976">
        <w:rPr>
          <w:rFonts w:ascii="Times New Roman" w:eastAsia="Times New Roman" w:hAnsi="Times New Roman" w:cs="Times New Roman"/>
          <w:kern w:val="0"/>
          <w:lang w:val="en-US" w:eastAsia="ru-RU"/>
          <w14:ligatures w14:val="none"/>
        </w:rPr>
        <w:t>Using</w:t>
      </w:r>
      <w:r w:rsidRPr="00362976">
        <w:rPr>
          <w:rFonts w:ascii="Times New Roman" w:eastAsia="Times New Roman" w:hAnsi="Times New Roman" w:cs="Times New Roman"/>
          <w:kern w:val="0"/>
          <w:lang w:val="en-US" w:eastAsia="ru-RU"/>
          <w14:ligatures w14:val="none"/>
        </w:rPr>
        <w:t xml:space="preserve"> scene treatment times, transportation matrices, and hospital handoff delays, the model reflects realistic time behavior to guarantee automatic vehicle reactivation back into the resource pool at the end of its delivery node.</w:t>
      </w:r>
    </w:p>
    <w:p w14:paraId="711A29C5" w14:textId="33DBC347" w:rsidR="00362976" w:rsidRPr="00362976" w:rsidRDefault="00362976" w:rsidP="00362976">
      <w:pPr>
        <w:pStyle w:val="ListParagraph"/>
        <w:numPr>
          <w:ilvl w:val="0"/>
          <w:numId w:val="6"/>
        </w:numPr>
        <w:rPr>
          <w:rFonts w:ascii="Times New Roman" w:hAnsi="Times New Roman" w:cs="Times New Roman"/>
          <w:lang w:val="en-US"/>
        </w:rPr>
      </w:pPr>
      <w:r w:rsidRPr="00362976">
        <w:rPr>
          <w:rFonts w:ascii="Times New Roman" w:eastAsia="Times New Roman" w:hAnsi="Times New Roman" w:cs="Times New Roman"/>
          <w:kern w:val="0"/>
          <w:lang w:val="en-US" w:eastAsia="ru-RU"/>
          <w14:ligatures w14:val="none"/>
        </w:rPr>
        <w:t>Technology Synergy Across Disciplines: Through the integration of sophisticated backend algorithms into an accurate PySide6 GUI and interactive Leaflet OpenStreetMap spatial visualization, this project exemplifies the conversion of sophisticated AI logic into an interpretable control panel for real-time dispatchers.</w:t>
      </w:r>
    </w:p>
    <w:p w14:paraId="656F5237" w14:textId="77777777" w:rsidR="00362976" w:rsidRDefault="00362976" w:rsidP="00362976">
      <w:pPr>
        <w:rPr>
          <w:rFonts w:ascii="Times New Roman" w:hAnsi="Times New Roman" w:cs="Times New Roman"/>
        </w:rPr>
      </w:pPr>
    </w:p>
    <w:p w14:paraId="3A6FB743" w14:textId="7CA1C77F" w:rsidR="00362976" w:rsidRPr="00362976" w:rsidRDefault="00362976" w:rsidP="00362976">
      <w:pPr>
        <w:rPr>
          <w:rFonts w:ascii="Times New Roman" w:hAnsi="Times New Roman" w:cs="Times New Roman"/>
          <w:b/>
          <w:bCs/>
        </w:rPr>
      </w:pPr>
      <w:r w:rsidRPr="00362976">
        <w:rPr>
          <w:rFonts w:ascii="Times New Roman" w:hAnsi="Times New Roman" w:cs="Times New Roman"/>
          <w:b/>
          <w:bCs/>
        </w:rPr>
        <w:t>f) Conclusion</w:t>
      </w:r>
    </w:p>
    <w:p w14:paraId="6AD65A02" w14:textId="77777777" w:rsidR="00362976" w:rsidRPr="00362976" w:rsidRDefault="00362976" w:rsidP="00362976">
      <w:pPr>
        <w:rPr>
          <w:rFonts w:ascii="Times New Roman" w:hAnsi="Times New Roman" w:cs="Times New Roman"/>
          <w:lang w:val="en-US"/>
        </w:rPr>
      </w:pPr>
      <w:r w:rsidRPr="00362976">
        <w:rPr>
          <w:rFonts w:ascii="Times New Roman" w:hAnsi="Times New Roman" w:cs="Times New Roman"/>
          <w:b/>
          <w:bCs/>
          <w:lang w:val="en-US"/>
        </w:rPr>
        <w:t>Key Findings, Achievements, and Contributions</w:t>
      </w:r>
      <w:r w:rsidRPr="00362976">
        <w:rPr>
          <w:rFonts w:ascii="Times New Roman" w:hAnsi="Times New Roman" w:cs="Times New Roman"/>
          <w:lang w:val="en-US"/>
        </w:rPr>
        <w:t xml:space="preserve">: This project has successfully demonstrated the design, deployment, and comprehensive empirical validation of an end-to-end Artificial Intelligence Emergency Medical Dispatch Decision Support System (DSS) tailored to manage urban emergency logistics. The primary achievement centers on transforming isolated theoretical algorithms into a unified, high-performance runtime pipeline capable of resolving high-stakes operational crises in real time. Within the predictive triage phase, the ensembled Random Forest model achieved a robust classification macro-accuracy of 87%, proving that clinical data </w:t>
      </w:r>
      <w:r w:rsidRPr="00362976">
        <w:rPr>
          <w:rFonts w:ascii="Times New Roman" w:hAnsi="Times New Roman" w:cs="Times New Roman"/>
          <w:lang w:val="en-US"/>
        </w:rPr>
        <w:lastRenderedPageBreak/>
        <w:t xml:space="preserve">augmentation—specifically the automated calculation of derived hemodynamic indices like the National Early Warning Score 2 (NEWS2), shock index, and pulse pressure—substantially sharpens decision boundaries when processing highly skewed, real-world emergency datasets. Furthermore, the implementation of the priority-tiered, multi-round Hungarian optimization matching framework marks a massive operational milestone over naive dispatch workflows. By embedding an active vehicle turnaround cycle that explicitly models on-scene stabilization delays, transit legs, and hospital handover constraints, the system maintains a 0% call-omission rate during peak-load stress tests, completely neutralizing the systemic unassigned-call drops inherent to static assignment baselines. In the spatial navigation domain, the execution of the A* search verified that leveraging great-circle geographic heuristics (the Haversine formula) drastically suppresses unnecessary node expansion by a significant margin compared to Dijkstra's uninformed algorithm, ensuring microsecond-level path generation over dense road graphs without sacrificing exact mathematical shortest-path accuracy. Finally, the multi-criteria hospital recommendation framework confirmed that applying rigid specialty constraints before scoring available bed metrics mitigates the catastrophic misrouting risks of classic closest-distance models. </w:t>
      </w:r>
    </w:p>
    <w:p w14:paraId="3C47EDC5" w14:textId="08739B2B" w:rsidR="00362976" w:rsidRPr="00362976" w:rsidRDefault="00362976" w:rsidP="00362976">
      <w:pPr>
        <w:rPr>
          <w:rFonts w:ascii="Times New Roman" w:hAnsi="Times New Roman" w:cs="Times New Roman"/>
          <w:lang w:val="en-US"/>
        </w:rPr>
      </w:pPr>
      <w:r w:rsidRPr="00362976">
        <w:rPr>
          <w:rFonts w:ascii="Times New Roman" w:hAnsi="Times New Roman" w:cs="Times New Roman"/>
          <w:b/>
          <w:bCs/>
          <w:lang w:val="en-US"/>
        </w:rPr>
        <w:t>Reflections on the Overall Experience and Insights Gained</w:t>
      </w:r>
      <w:r w:rsidRPr="00362976">
        <w:rPr>
          <w:rFonts w:ascii="Times New Roman" w:hAnsi="Times New Roman" w:cs="Times New Roman"/>
          <w:lang w:val="en-US"/>
        </w:rPr>
        <w:t>: Developing this decision support system provided profound technical and academic insights into the structural challenges of converting theoretical artificial intelligence models into resilient, production-ready software architecture. A crucial learning outcome focused on the critical role of data cleaning and robust feature engineering when dealing with imperfect input telemetry. For example, managing extreme missingness rates within raw clinical records (such as missing oxygen saturation telemetry) required the strict integration of automated statistical median imputation directly inside the machine learning pipeline to preserve system stability. Moreover, the task of creating a consistent bridge between a python library used for spatial graph data structures (</w:t>
      </w:r>
      <w:proofErr w:type="spellStart"/>
      <w:r w:rsidRPr="00362976">
        <w:rPr>
          <w:rFonts w:ascii="Times New Roman" w:hAnsi="Times New Roman" w:cs="Times New Roman"/>
          <w:lang w:val="en-US"/>
        </w:rPr>
        <w:t>NetworkX</w:t>
      </w:r>
      <w:proofErr w:type="spellEnd"/>
      <w:r w:rsidRPr="00362976">
        <w:rPr>
          <w:rFonts w:ascii="Times New Roman" w:hAnsi="Times New Roman" w:cs="Times New Roman"/>
          <w:lang w:val="en-US"/>
        </w:rPr>
        <w:t xml:space="preserve">) and the asynchronous web front-end (Leaflet JS rendered through </w:t>
      </w:r>
      <w:proofErr w:type="spellStart"/>
      <w:r w:rsidRPr="00362976">
        <w:rPr>
          <w:rFonts w:ascii="Times New Roman" w:hAnsi="Times New Roman" w:cs="Times New Roman"/>
          <w:lang w:val="en-US"/>
        </w:rPr>
        <w:t>QWebEngineView</w:t>
      </w:r>
      <w:proofErr w:type="spellEnd"/>
      <w:r w:rsidRPr="00362976">
        <w:rPr>
          <w:rFonts w:ascii="Times New Roman" w:hAnsi="Times New Roman" w:cs="Times New Roman"/>
          <w:lang w:val="en-US"/>
        </w:rPr>
        <w:t>) underlined the absolute necessity of strict data serialization and escaping procedures in order not to get any crashes during runtime due to cross-environment parsing issues. It became evident that proper AI implementation depends on software engineering as much as on model performance.</w:t>
      </w:r>
    </w:p>
    <w:p w14:paraId="2E797FE6" w14:textId="77777777" w:rsidR="00362976" w:rsidRPr="00362976" w:rsidRDefault="00362976" w:rsidP="00362976">
      <w:pPr>
        <w:rPr>
          <w:rFonts w:ascii="Times New Roman" w:hAnsi="Times New Roman" w:cs="Times New Roman"/>
          <w:lang w:val="en-US"/>
        </w:rPr>
      </w:pPr>
      <w:r w:rsidRPr="00362976">
        <w:rPr>
          <w:rFonts w:ascii="Times New Roman" w:hAnsi="Times New Roman" w:cs="Times New Roman"/>
          <w:b/>
          <w:bCs/>
          <w:lang w:val="en-US"/>
        </w:rPr>
        <w:t>Future Works</w:t>
      </w:r>
      <w:r w:rsidRPr="00362976">
        <w:rPr>
          <w:rFonts w:ascii="Times New Roman" w:hAnsi="Times New Roman" w:cs="Times New Roman"/>
          <w:lang w:val="en-US"/>
        </w:rPr>
        <w:t>: While the system delivers exceptional performance across all evaluated milestones, several promising avenues exist for future enhancement:</w:t>
      </w:r>
    </w:p>
    <w:p w14:paraId="062C7286" w14:textId="77777777" w:rsidR="00362976" w:rsidRPr="00362976" w:rsidRDefault="00362976" w:rsidP="00362976">
      <w:pPr>
        <w:numPr>
          <w:ilvl w:val="1"/>
          <w:numId w:val="7"/>
        </w:numPr>
        <w:rPr>
          <w:rFonts w:ascii="Times New Roman" w:hAnsi="Times New Roman" w:cs="Times New Roman"/>
          <w:lang w:val="en-US"/>
        </w:rPr>
      </w:pPr>
      <w:r w:rsidRPr="00362976">
        <w:rPr>
          <w:rFonts w:ascii="Times New Roman" w:hAnsi="Times New Roman" w:cs="Times New Roman"/>
          <w:lang w:val="en-US"/>
        </w:rPr>
        <w:t xml:space="preserve">Proactive Fleet Relocation via Deep Reinforcement Learning (DRL): The multi-round Hungarian matching loop could be augmented by a DRL agent trained via deep Q-networks to continuously predict city-wide emergency probability densities. This would enable the system to proactively shift idle ambulances to predicted high-risk zones before emergency calls are even initiated, further slashing response latency. </w:t>
      </w:r>
    </w:p>
    <w:p w14:paraId="72323B98" w14:textId="1084300F" w:rsidR="00362976" w:rsidRPr="00362976" w:rsidRDefault="00362976" w:rsidP="00362976">
      <w:pPr>
        <w:numPr>
          <w:ilvl w:val="1"/>
          <w:numId w:val="7"/>
        </w:numPr>
        <w:rPr>
          <w:rFonts w:ascii="Times New Roman" w:hAnsi="Times New Roman" w:cs="Times New Roman"/>
          <w:lang w:val="en-US"/>
        </w:rPr>
      </w:pPr>
      <w:r w:rsidRPr="00362976">
        <w:rPr>
          <w:rFonts w:ascii="Times New Roman" w:hAnsi="Times New Roman" w:cs="Times New Roman"/>
          <w:lang w:val="en-US"/>
        </w:rPr>
        <w:t xml:space="preserve">Dynamic Road Network Edge-Weight Costing: The </w:t>
      </w:r>
      <w:r w:rsidRPr="00362976">
        <w:rPr>
          <w:rFonts w:ascii="Times New Roman" w:hAnsi="Times New Roman" w:cs="Times New Roman"/>
          <w:lang w:val="en-US"/>
        </w:rPr>
        <w:t>path-finding</w:t>
      </w:r>
      <w:r w:rsidRPr="00362976">
        <w:rPr>
          <w:rFonts w:ascii="Times New Roman" w:hAnsi="Times New Roman" w:cs="Times New Roman"/>
          <w:lang w:val="en-US"/>
        </w:rPr>
        <w:t xml:space="preserve"> module currently evaluates static segment lengths. Integrating live, API-driven traffic feeds, temporal congestion parameters, and weather hazard indices directly into the A* graph cost matrix would elevate the navigation system to true production-grade accuracy. </w:t>
      </w:r>
    </w:p>
    <w:p w14:paraId="0C2529E9" w14:textId="77777777" w:rsidR="00362976" w:rsidRPr="00362976" w:rsidRDefault="00362976" w:rsidP="00362976">
      <w:pPr>
        <w:numPr>
          <w:ilvl w:val="1"/>
          <w:numId w:val="7"/>
        </w:numPr>
        <w:rPr>
          <w:rFonts w:ascii="Times New Roman" w:hAnsi="Times New Roman" w:cs="Times New Roman"/>
          <w:lang w:val="en-US"/>
        </w:rPr>
      </w:pPr>
      <w:r w:rsidRPr="00362976">
        <w:rPr>
          <w:rFonts w:ascii="Times New Roman" w:hAnsi="Times New Roman" w:cs="Times New Roman"/>
          <w:lang w:val="en-US"/>
        </w:rPr>
        <w:t xml:space="preserve">Complete Offline Visual Virtualization: To eliminate the map component's current structural reliance on active internet connections to external content delivery networks, future iterations will focus on downloading and bundling Leaflet JS style repositories and </w:t>
      </w:r>
      <w:r w:rsidRPr="00362976">
        <w:rPr>
          <w:rFonts w:ascii="Times New Roman" w:hAnsi="Times New Roman" w:cs="Times New Roman"/>
          <w:lang w:val="en-US"/>
        </w:rPr>
        <w:lastRenderedPageBreak/>
        <w:t xml:space="preserve">OpenStreetMap tile databases directly into the local application directory cache, ensuring full offline functional autonomy for critical emergency operations. </w:t>
      </w:r>
    </w:p>
    <w:p w14:paraId="7EDEF13D" w14:textId="77777777" w:rsidR="00362976" w:rsidRPr="00362976" w:rsidRDefault="00362976" w:rsidP="00362976">
      <w:pPr>
        <w:ind w:left="360"/>
        <w:rPr>
          <w:rFonts w:ascii="Times New Roman" w:hAnsi="Times New Roman" w:cs="Times New Roman"/>
          <w:lang w:val="en-US"/>
        </w:rPr>
      </w:pPr>
    </w:p>
    <w:sectPr w:rsidR="00362976" w:rsidRPr="003629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F50A8"/>
    <w:multiLevelType w:val="hybridMultilevel"/>
    <w:tmpl w:val="2318B8D0"/>
    <w:lvl w:ilvl="0" w:tplc="76843FC4">
      <w:start w:val="3"/>
      <w:numFmt w:val="bullet"/>
      <w:lvlText w:val="•"/>
      <w:lvlJc w:val="left"/>
      <w:pPr>
        <w:ind w:left="1428" w:hanging="360"/>
      </w:pPr>
      <w:rPr>
        <w:rFonts w:ascii="Times New Roman" w:eastAsia="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270E1119"/>
    <w:multiLevelType w:val="multilevel"/>
    <w:tmpl w:val="24B8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87B9D"/>
    <w:multiLevelType w:val="hybridMultilevel"/>
    <w:tmpl w:val="A7609E2A"/>
    <w:lvl w:ilvl="0" w:tplc="76843FC4">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5320B74"/>
    <w:multiLevelType w:val="multilevel"/>
    <w:tmpl w:val="2050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42DCD"/>
    <w:multiLevelType w:val="hybridMultilevel"/>
    <w:tmpl w:val="8E528C96"/>
    <w:lvl w:ilvl="0" w:tplc="76843FC4">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7103936"/>
    <w:multiLevelType w:val="multilevel"/>
    <w:tmpl w:val="0CD4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C60777"/>
    <w:multiLevelType w:val="multilevel"/>
    <w:tmpl w:val="DEE81BE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72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631063">
    <w:abstractNumId w:val="3"/>
  </w:num>
  <w:num w:numId="2" w16cid:durableId="443111868">
    <w:abstractNumId w:val="1"/>
  </w:num>
  <w:num w:numId="3" w16cid:durableId="665791251">
    <w:abstractNumId w:val="5"/>
  </w:num>
  <w:num w:numId="4" w16cid:durableId="1677490592">
    <w:abstractNumId w:val="2"/>
  </w:num>
  <w:num w:numId="5" w16cid:durableId="169830507">
    <w:abstractNumId w:val="0"/>
  </w:num>
  <w:num w:numId="6" w16cid:durableId="1593515941">
    <w:abstractNumId w:val="4"/>
  </w:num>
  <w:num w:numId="7" w16cid:durableId="13022667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F7E"/>
    <w:rsid w:val="00052366"/>
    <w:rsid w:val="002F147F"/>
    <w:rsid w:val="00362976"/>
    <w:rsid w:val="00401F7E"/>
    <w:rsid w:val="00A70DAC"/>
    <w:rsid w:val="00B243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6DFCA"/>
  <w15:chartTrackingRefBased/>
  <w15:docId w15:val="{B604B5A9-43FD-42EF-B06D-69ED5B882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F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F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F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F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F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F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F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F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F7E"/>
    <w:rPr>
      <w:rFonts w:eastAsiaTheme="majorEastAsia" w:cstheme="majorBidi"/>
      <w:color w:val="272727" w:themeColor="text1" w:themeTint="D8"/>
    </w:rPr>
  </w:style>
  <w:style w:type="paragraph" w:styleId="Title">
    <w:name w:val="Title"/>
    <w:basedOn w:val="Normal"/>
    <w:next w:val="Normal"/>
    <w:link w:val="TitleChar"/>
    <w:uiPriority w:val="10"/>
    <w:qFormat/>
    <w:rsid w:val="00401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F7E"/>
    <w:pPr>
      <w:spacing w:before="160"/>
      <w:jc w:val="center"/>
    </w:pPr>
    <w:rPr>
      <w:i/>
      <w:iCs/>
      <w:color w:val="404040" w:themeColor="text1" w:themeTint="BF"/>
    </w:rPr>
  </w:style>
  <w:style w:type="character" w:customStyle="1" w:styleId="QuoteChar">
    <w:name w:val="Quote Char"/>
    <w:basedOn w:val="DefaultParagraphFont"/>
    <w:link w:val="Quote"/>
    <w:uiPriority w:val="29"/>
    <w:rsid w:val="00401F7E"/>
    <w:rPr>
      <w:i/>
      <w:iCs/>
      <w:color w:val="404040" w:themeColor="text1" w:themeTint="BF"/>
    </w:rPr>
  </w:style>
  <w:style w:type="paragraph" w:styleId="ListParagraph">
    <w:name w:val="List Paragraph"/>
    <w:basedOn w:val="Normal"/>
    <w:uiPriority w:val="34"/>
    <w:qFormat/>
    <w:rsid w:val="00401F7E"/>
    <w:pPr>
      <w:ind w:left="720"/>
      <w:contextualSpacing/>
    </w:pPr>
  </w:style>
  <w:style w:type="character" w:styleId="IntenseEmphasis">
    <w:name w:val="Intense Emphasis"/>
    <w:basedOn w:val="DefaultParagraphFont"/>
    <w:uiPriority w:val="21"/>
    <w:qFormat/>
    <w:rsid w:val="00401F7E"/>
    <w:rPr>
      <w:i/>
      <w:iCs/>
      <w:color w:val="0F4761" w:themeColor="accent1" w:themeShade="BF"/>
    </w:rPr>
  </w:style>
  <w:style w:type="paragraph" w:styleId="IntenseQuote">
    <w:name w:val="Intense Quote"/>
    <w:basedOn w:val="Normal"/>
    <w:next w:val="Normal"/>
    <w:link w:val="IntenseQuoteChar"/>
    <w:uiPriority w:val="30"/>
    <w:qFormat/>
    <w:rsid w:val="00401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F7E"/>
    <w:rPr>
      <w:i/>
      <w:iCs/>
      <w:color w:val="0F4761" w:themeColor="accent1" w:themeShade="BF"/>
    </w:rPr>
  </w:style>
  <w:style w:type="character" w:styleId="IntenseReference">
    <w:name w:val="Intense Reference"/>
    <w:basedOn w:val="DefaultParagraphFont"/>
    <w:uiPriority w:val="32"/>
    <w:qFormat/>
    <w:rsid w:val="00401F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1516</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Altynbek Adil</dc:creator>
  <cp:keywords/>
  <dc:description/>
  <cp:lastModifiedBy>Altynbek Adil</cp:lastModifiedBy>
  <cp:revision>2</cp:revision>
  <dcterms:created xsi:type="dcterms:W3CDTF">2026-06-23T04:00:00Z</dcterms:created>
  <dcterms:modified xsi:type="dcterms:W3CDTF">2026-06-23T04:29:00Z</dcterms:modified>
</cp:coreProperties>
</file>