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29468" w14:textId="3C31CEB7" w:rsidR="0029030F" w:rsidRPr="004E488F" w:rsidRDefault="008E2860" w:rsidP="008E2860">
      <w:pPr>
        <w:jc w:val="center"/>
        <w:rPr>
          <w:rFonts w:ascii="Times New Roman" w:hAnsi="Times New Roman" w:cs="Times New Roman"/>
          <w:sz w:val="28"/>
          <w:szCs w:val="28"/>
        </w:rPr>
      </w:pPr>
      <w:r w:rsidRPr="004E488F">
        <w:rPr>
          <w:rFonts w:ascii="Times New Roman" w:hAnsi="Times New Roman" w:cs="Times New Roman"/>
          <w:sz w:val="28"/>
          <w:szCs w:val="28"/>
        </w:rPr>
        <w:t>SUMMARY OF MEASUREMENTS</w:t>
      </w:r>
    </w:p>
    <w:p w14:paraId="5DD42862" w14:textId="2F1E12A4" w:rsidR="008E2860" w:rsidRPr="004E488F" w:rsidRDefault="008E2860" w:rsidP="008E2860">
      <w:pPr>
        <w:jc w:val="center"/>
        <w:rPr>
          <w:rFonts w:ascii="Times New Roman" w:hAnsi="Times New Roman" w:cs="Times New Roman"/>
          <w:sz w:val="28"/>
          <w:szCs w:val="28"/>
        </w:rPr>
      </w:pPr>
    </w:p>
    <w:p w14:paraId="5BE04603" w14:textId="0C2373EE" w:rsidR="00AE3CDE" w:rsidRDefault="00AE3CDE" w:rsidP="004E488F">
      <w:pPr>
        <w:spacing w:line="360" w:lineRule="auto"/>
        <w:rPr>
          <w:rFonts w:ascii="Times New Roman" w:hAnsi="Times New Roman" w:cs="Times New Roman"/>
          <w:lang w:val="en-US"/>
        </w:rPr>
      </w:pPr>
      <w:r>
        <w:rPr>
          <w:rFonts w:ascii="Times New Roman" w:hAnsi="Times New Roman" w:cs="Times New Roman"/>
          <w:lang w:val="en-US"/>
        </w:rPr>
        <w:t xml:space="preserve">Collected data is included in the Excel. You can find 5 sheets. Articular, </w:t>
      </w:r>
      <w:proofErr w:type="gramStart"/>
      <w:r>
        <w:rPr>
          <w:rFonts w:ascii="Times New Roman" w:hAnsi="Times New Roman" w:cs="Times New Roman"/>
          <w:lang w:val="en-US"/>
        </w:rPr>
        <w:t>muscular</w:t>
      </w:r>
      <w:proofErr w:type="gramEnd"/>
      <w:r>
        <w:rPr>
          <w:rFonts w:ascii="Times New Roman" w:hAnsi="Times New Roman" w:cs="Times New Roman"/>
          <w:lang w:val="en-US"/>
        </w:rPr>
        <w:t xml:space="preserve"> and neural assessment + </w:t>
      </w:r>
      <w:proofErr w:type="spellStart"/>
      <w:r>
        <w:rPr>
          <w:rFonts w:ascii="Times New Roman" w:hAnsi="Times New Roman" w:cs="Times New Roman"/>
          <w:lang w:val="en-US"/>
        </w:rPr>
        <w:t>Psyc</w:t>
      </w:r>
      <w:proofErr w:type="spellEnd"/>
      <w:r>
        <w:rPr>
          <w:rFonts w:ascii="Times New Roman" w:hAnsi="Times New Roman" w:cs="Times New Roman"/>
          <w:lang w:val="en-US"/>
        </w:rPr>
        <w:t xml:space="preserve"> assessment baseline were taken at baseline (days from the accident can also be found on the sheets), and the last sheet, “</w:t>
      </w:r>
      <w:proofErr w:type="spellStart"/>
      <w:r>
        <w:rPr>
          <w:rFonts w:ascii="Times New Roman" w:hAnsi="Times New Roman" w:cs="Times New Roman"/>
          <w:lang w:val="en-US"/>
        </w:rPr>
        <w:t>Psyc</w:t>
      </w:r>
      <w:proofErr w:type="spellEnd"/>
      <w:r>
        <w:rPr>
          <w:rFonts w:ascii="Times New Roman" w:hAnsi="Times New Roman" w:cs="Times New Roman"/>
          <w:lang w:val="en-US"/>
        </w:rPr>
        <w:t xml:space="preserve"> assessment 6 months”, includes information collected </w:t>
      </w:r>
      <w:proofErr w:type="spellStart"/>
      <w:r>
        <w:rPr>
          <w:rFonts w:ascii="Times New Roman" w:hAnsi="Times New Roman" w:cs="Times New Roman"/>
          <w:lang w:val="en-US"/>
        </w:rPr>
        <w:t>thorugh</w:t>
      </w:r>
      <w:proofErr w:type="spellEnd"/>
      <w:r>
        <w:rPr>
          <w:rFonts w:ascii="Times New Roman" w:hAnsi="Times New Roman" w:cs="Times New Roman"/>
          <w:lang w:val="en-US"/>
        </w:rPr>
        <w:t xml:space="preserve"> e-mail 6 months after the first assessment. Therefore, only measurements of neck pain intensity, headache intensity, neck disability index, pain catastrophizing scale, </w:t>
      </w:r>
      <w:proofErr w:type="spellStart"/>
      <w:r>
        <w:rPr>
          <w:rFonts w:ascii="Times New Roman" w:hAnsi="Times New Roman" w:cs="Times New Roman"/>
          <w:lang w:val="en-US"/>
        </w:rPr>
        <w:t>tampa</w:t>
      </w:r>
      <w:proofErr w:type="spellEnd"/>
      <w:r>
        <w:rPr>
          <w:rFonts w:ascii="Times New Roman" w:hAnsi="Times New Roman" w:cs="Times New Roman"/>
          <w:lang w:val="en-US"/>
        </w:rPr>
        <w:t xml:space="preserve"> scale kinesiophobia-11, and the State-Trait Anxiety Inventory were collected. </w:t>
      </w:r>
    </w:p>
    <w:p w14:paraId="13A3316E" w14:textId="6B27C6A1" w:rsidR="00E157EE" w:rsidRPr="00E157EE" w:rsidRDefault="00AE3CDE" w:rsidP="004E488F">
      <w:pPr>
        <w:spacing w:line="360" w:lineRule="auto"/>
        <w:rPr>
          <w:rFonts w:ascii="Times New Roman" w:hAnsi="Times New Roman" w:cs="Times New Roman"/>
          <w:lang w:val="en-US"/>
        </w:rPr>
      </w:pPr>
      <w:r>
        <w:rPr>
          <w:rFonts w:ascii="Times New Roman" w:hAnsi="Times New Roman" w:cs="Times New Roman"/>
          <w:lang w:val="en-US"/>
        </w:rPr>
        <w:t xml:space="preserve">You can also find subjects classified into 2 groups, according to the presence (group 1) or absence (group 2) of headache at baseline. </w:t>
      </w:r>
    </w:p>
    <w:p w14:paraId="30169FE7" w14:textId="4A8B44EE" w:rsidR="004E488F" w:rsidRPr="004E488F" w:rsidRDefault="004E488F" w:rsidP="004E488F">
      <w:pPr>
        <w:spacing w:line="360" w:lineRule="auto"/>
        <w:rPr>
          <w:rFonts w:ascii="Times New Roman" w:hAnsi="Times New Roman" w:cs="Times New Roman"/>
          <w:b/>
          <w:bCs/>
          <w:lang w:val="en-US"/>
        </w:rPr>
      </w:pPr>
      <w:r w:rsidRPr="004E488F">
        <w:rPr>
          <w:rFonts w:ascii="Times New Roman" w:hAnsi="Times New Roman" w:cs="Times New Roman"/>
          <w:b/>
          <w:bCs/>
          <w:lang w:val="en-US"/>
        </w:rPr>
        <w:t>Psychological assessment</w:t>
      </w:r>
    </w:p>
    <w:p w14:paraId="137056E2" w14:textId="47FD51D9" w:rsidR="004E488F" w:rsidRPr="004E488F" w:rsidRDefault="004E488F" w:rsidP="004E488F">
      <w:pPr>
        <w:pBdr>
          <w:top w:val="nil"/>
          <w:left w:val="nil"/>
          <w:bottom w:val="nil"/>
          <w:right w:val="nil"/>
          <w:between w:val="nil"/>
        </w:pBdr>
        <w:spacing w:line="360" w:lineRule="auto"/>
        <w:rPr>
          <w:rFonts w:ascii="Times New Roman" w:hAnsi="Times New Roman" w:cs="Times New Roman"/>
          <w:color w:val="000000"/>
          <w:lang w:val="en-US"/>
        </w:rPr>
      </w:pPr>
      <w:r w:rsidRPr="004E488F">
        <w:rPr>
          <w:rFonts w:ascii="Times New Roman" w:hAnsi="Times New Roman" w:cs="Times New Roman"/>
          <w:i/>
          <w:iCs/>
          <w:color w:val="000000"/>
          <w:lang w:val="en-US"/>
        </w:rPr>
        <w:t>Visual Analogue Scale (VAS).</w:t>
      </w:r>
      <w:r w:rsidRPr="004E488F">
        <w:rPr>
          <w:rFonts w:ascii="Times New Roman" w:hAnsi="Times New Roman" w:cs="Times New Roman"/>
          <w:color w:val="000000"/>
          <w:lang w:val="en-US"/>
        </w:rPr>
        <w:t xml:space="preserve"> Neck pain and headache intensity was assessed using the VAS, with a score varying from 0 to 100 (0=no pain; 100=worst pain imaginable), which has established good reliability.</w:t>
      </w:r>
    </w:p>
    <w:p w14:paraId="57C1C60F" w14:textId="407DC685" w:rsidR="004E488F" w:rsidRPr="004E488F" w:rsidRDefault="004E488F" w:rsidP="004E488F">
      <w:pPr>
        <w:pBdr>
          <w:top w:val="nil"/>
          <w:left w:val="nil"/>
          <w:bottom w:val="nil"/>
          <w:right w:val="nil"/>
          <w:between w:val="nil"/>
        </w:pBdr>
        <w:spacing w:line="360" w:lineRule="auto"/>
        <w:rPr>
          <w:rFonts w:ascii="Times New Roman" w:hAnsi="Times New Roman" w:cs="Times New Roman"/>
          <w:color w:val="000000"/>
          <w:lang w:val="en-US"/>
        </w:rPr>
      </w:pPr>
      <w:r w:rsidRPr="004E488F">
        <w:rPr>
          <w:rFonts w:ascii="Times New Roman" w:hAnsi="Times New Roman" w:cs="Times New Roman"/>
          <w:i/>
          <w:iCs/>
          <w:color w:val="000000"/>
          <w:lang w:val="en-US"/>
        </w:rPr>
        <w:t xml:space="preserve">Neck Disability Index (NDI). </w:t>
      </w:r>
      <w:r w:rsidRPr="004E488F">
        <w:rPr>
          <w:rFonts w:ascii="Times New Roman" w:hAnsi="Times New Roman" w:cs="Times New Roman"/>
          <w:color w:val="000000"/>
          <w:lang w:val="en-US"/>
        </w:rPr>
        <w:t xml:space="preserve">The Spanish version of the NDI was used to evaluate neck disability (internal consistency </w:t>
      </w:r>
      <w:proofErr w:type="spellStart"/>
      <w:r w:rsidRPr="004E488F">
        <w:rPr>
          <w:rFonts w:ascii="Times New Roman" w:hAnsi="Times New Roman" w:cs="Times New Roman"/>
          <w:color w:val="000000"/>
          <w:lang w:val="en-US"/>
        </w:rPr>
        <w:t>Chronbach’s</w:t>
      </w:r>
      <w:proofErr w:type="spellEnd"/>
      <w:r w:rsidRPr="004E488F">
        <w:rPr>
          <w:rFonts w:ascii="Times New Roman" w:hAnsi="Times New Roman" w:cs="Times New Roman"/>
          <w:color w:val="000000"/>
          <w:lang w:val="en-US"/>
        </w:rPr>
        <w:t xml:space="preserve"> alfa 0.80; excellent reliability ICC (95%</w:t>
      </w:r>
      <w:proofErr w:type="gramStart"/>
      <w:r w:rsidRPr="004E488F">
        <w:rPr>
          <w:rFonts w:ascii="Times New Roman" w:hAnsi="Times New Roman" w:cs="Times New Roman"/>
          <w:color w:val="000000"/>
          <w:lang w:val="en-US"/>
        </w:rPr>
        <w:t>CI)=</w:t>
      </w:r>
      <w:proofErr w:type="gramEnd"/>
      <w:r w:rsidRPr="004E488F">
        <w:rPr>
          <w:rFonts w:ascii="Times New Roman" w:hAnsi="Times New Roman" w:cs="Times New Roman"/>
          <w:color w:val="000000"/>
          <w:lang w:val="en-US"/>
        </w:rPr>
        <w:t>0.88 [0.63 to 0-95]; good construct validity when compared to Global Rating of Change (p&lt;0.001)) and is commonly used to assess disability in people with WAD.</w:t>
      </w:r>
    </w:p>
    <w:p w14:paraId="3FD822DD" w14:textId="3049BFED" w:rsidR="004E488F" w:rsidRPr="004E488F" w:rsidRDefault="004E488F" w:rsidP="004E488F">
      <w:pPr>
        <w:pBdr>
          <w:top w:val="nil"/>
          <w:left w:val="nil"/>
          <w:bottom w:val="nil"/>
          <w:right w:val="nil"/>
          <w:between w:val="nil"/>
        </w:pBdr>
        <w:spacing w:line="360" w:lineRule="auto"/>
        <w:rPr>
          <w:rFonts w:ascii="Times New Roman" w:hAnsi="Times New Roman" w:cs="Times New Roman"/>
          <w:color w:val="000000"/>
          <w:lang w:val="en-US"/>
        </w:rPr>
      </w:pPr>
      <w:r w:rsidRPr="004E488F">
        <w:rPr>
          <w:rFonts w:ascii="Times New Roman" w:hAnsi="Times New Roman" w:cs="Times New Roman"/>
          <w:i/>
          <w:iCs/>
          <w:color w:val="000000"/>
          <w:lang w:val="en-US"/>
        </w:rPr>
        <w:t xml:space="preserve">Tampa Scale Kinesiophobia-11 (TSK-11). </w:t>
      </w:r>
      <w:r w:rsidRPr="004E488F">
        <w:rPr>
          <w:rFonts w:ascii="Times New Roman" w:hAnsi="Times New Roman" w:cs="Times New Roman"/>
          <w:color w:val="000000"/>
          <w:lang w:val="en-US"/>
        </w:rPr>
        <w:t xml:space="preserve">The Spanish version of the TSK-11 was used to measure fear of movement (internal consistency </w:t>
      </w:r>
      <w:proofErr w:type="spellStart"/>
      <w:r w:rsidRPr="004E488F">
        <w:rPr>
          <w:rFonts w:ascii="Times New Roman" w:hAnsi="Times New Roman" w:cs="Times New Roman"/>
          <w:color w:val="000000"/>
          <w:lang w:val="en-US"/>
        </w:rPr>
        <w:t>Chronbach’s</w:t>
      </w:r>
      <w:proofErr w:type="spellEnd"/>
      <w:r w:rsidRPr="004E488F">
        <w:rPr>
          <w:rFonts w:ascii="Times New Roman" w:hAnsi="Times New Roman" w:cs="Times New Roman"/>
          <w:color w:val="000000"/>
          <w:lang w:val="en-US"/>
        </w:rPr>
        <w:t xml:space="preserve"> alfa 0.79). This tool is composed of 11 items and scores range from 1 (strongly disagree) to 4 (completely agree). The total score can range from 11 to 44, with higher scores reflecting greater </w:t>
      </w:r>
      <w:proofErr w:type="spellStart"/>
      <w:r w:rsidRPr="004E488F">
        <w:rPr>
          <w:rFonts w:ascii="Times New Roman" w:hAnsi="Times New Roman" w:cs="Times New Roman"/>
          <w:color w:val="000000"/>
          <w:lang w:val="en-US"/>
        </w:rPr>
        <w:t>kinesiophobia</w:t>
      </w:r>
      <w:proofErr w:type="spellEnd"/>
      <w:r w:rsidRPr="004E488F">
        <w:rPr>
          <w:rFonts w:ascii="Times New Roman" w:hAnsi="Times New Roman" w:cs="Times New Roman"/>
          <w:color w:val="000000"/>
          <w:lang w:val="en-US"/>
        </w:rPr>
        <w:t>. The TSK-11 has good test-retest reliability (ICC (95% CI) 0.81 (0.71 to 0.88)) and a highly significant correlation with change scores on the TSK (r=0.93, P&lt;0.001).</w:t>
      </w:r>
    </w:p>
    <w:p w14:paraId="61BE43F6" w14:textId="4CCE099E" w:rsidR="004E488F" w:rsidRPr="004E488F" w:rsidRDefault="004E488F" w:rsidP="004E488F">
      <w:pPr>
        <w:pBdr>
          <w:top w:val="nil"/>
          <w:left w:val="nil"/>
          <w:bottom w:val="nil"/>
          <w:right w:val="nil"/>
          <w:between w:val="nil"/>
        </w:pBdr>
        <w:spacing w:line="360" w:lineRule="auto"/>
        <w:rPr>
          <w:rFonts w:ascii="Times New Roman" w:hAnsi="Times New Roman" w:cs="Times New Roman"/>
          <w:color w:val="000000"/>
          <w:lang w:val="en-US"/>
        </w:rPr>
      </w:pPr>
      <w:r w:rsidRPr="004E488F">
        <w:rPr>
          <w:rFonts w:ascii="Times New Roman" w:hAnsi="Times New Roman" w:cs="Times New Roman"/>
          <w:i/>
          <w:iCs/>
          <w:color w:val="000000"/>
          <w:lang w:val="en-US"/>
        </w:rPr>
        <w:t>Pain Catastrophizing Scale (PCS).</w:t>
      </w:r>
      <w:r w:rsidRPr="004E488F">
        <w:rPr>
          <w:rFonts w:ascii="Times New Roman" w:hAnsi="Times New Roman" w:cs="Times New Roman"/>
          <w:color w:val="000000"/>
          <w:lang w:val="en-US"/>
        </w:rPr>
        <w:t xml:space="preserve"> The Spanish version of the PCS was used (internal consistency Cronbach’s alfa 0.79, good test-retest reliability ICC 95%CI=0.84). This scale is composed of 13 items and the total score ranges from 0 to 52, with higher scores reflecting greater levels of pain catastrophizing. Good convergent validity was observed with a high correlation with the Fear Avoidance Belief Questionnaire (r=0.66)</w:t>
      </w:r>
      <w:r>
        <w:rPr>
          <w:rFonts w:ascii="Times New Roman" w:hAnsi="Times New Roman" w:cs="Times New Roman"/>
          <w:color w:val="000000"/>
          <w:lang w:val="en-US"/>
        </w:rPr>
        <w:t>.</w:t>
      </w:r>
    </w:p>
    <w:p w14:paraId="5B421FBD" w14:textId="4CFD3A7D" w:rsidR="004E488F" w:rsidRPr="004E488F" w:rsidRDefault="004E488F" w:rsidP="004E488F">
      <w:pPr>
        <w:pBdr>
          <w:top w:val="nil"/>
          <w:left w:val="nil"/>
          <w:bottom w:val="nil"/>
          <w:right w:val="nil"/>
          <w:between w:val="nil"/>
        </w:pBdr>
        <w:spacing w:line="360" w:lineRule="auto"/>
        <w:rPr>
          <w:rFonts w:ascii="Times New Roman" w:hAnsi="Times New Roman" w:cs="Times New Roman"/>
          <w:color w:val="000000"/>
          <w:lang w:val="en-US"/>
        </w:rPr>
      </w:pPr>
      <w:r w:rsidRPr="004E488F">
        <w:rPr>
          <w:rFonts w:ascii="Times New Roman" w:hAnsi="Times New Roman" w:cs="Times New Roman"/>
          <w:i/>
          <w:iCs/>
          <w:color w:val="000000"/>
          <w:lang w:val="en-US"/>
        </w:rPr>
        <w:t>The State-Trait Anxiety Inventory.</w:t>
      </w:r>
      <w:r w:rsidRPr="004E488F">
        <w:rPr>
          <w:rFonts w:ascii="Times New Roman" w:hAnsi="Times New Roman" w:cs="Times New Roman"/>
          <w:color w:val="000000"/>
          <w:lang w:val="en-US"/>
        </w:rPr>
        <w:t xml:space="preserve"> </w:t>
      </w:r>
      <w:r w:rsidRPr="004E488F">
        <w:rPr>
          <w:rFonts w:ascii="Times New Roman" w:hAnsi="Times New Roman" w:cs="Times New Roman"/>
          <w:lang w:val="en-US"/>
        </w:rPr>
        <w:t xml:space="preserve">The Spanish version of this questionnaire (internal consistency Cronbach’s alfa 0.92; test-retest reliability with an ICC of 0.80 (95%CI: </w:t>
      </w:r>
      <w:r w:rsidRPr="004E488F">
        <w:rPr>
          <w:rFonts w:ascii="Times New Roman" w:hAnsi="Times New Roman" w:cs="Times New Roman"/>
          <w:lang w:val="en-US"/>
        </w:rPr>
        <w:lastRenderedPageBreak/>
        <w:t xml:space="preserve">0.66 to 0.89) was used to assess anxiety; good construct validity since negative correlation was found with Short Form Health Survey-12 mental health (rho=-0.6752). This questionnaire comprises two different scales of 20 items each and scores range from 0-60, with higher scores indicating higher anxiety. </w:t>
      </w:r>
    </w:p>
    <w:p w14:paraId="57CE94DA" w14:textId="77777777" w:rsidR="004E488F" w:rsidRPr="004E488F" w:rsidRDefault="004E488F" w:rsidP="008E2860">
      <w:pPr>
        <w:spacing w:line="360" w:lineRule="auto"/>
        <w:rPr>
          <w:rFonts w:ascii="Times New Roman" w:hAnsi="Times New Roman" w:cs="Times New Roman"/>
        </w:rPr>
      </w:pPr>
    </w:p>
    <w:p w14:paraId="44B344D7" w14:textId="102E35B2" w:rsidR="008E2860" w:rsidRPr="004E488F" w:rsidRDefault="008E2860" w:rsidP="008E2860">
      <w:pPr>
        <w:spacing w:line="360" w:lineRule="auto"/>
        <w:rPr>
          <w:rFonts w:ascii="Times New Roman" w:hAnsi="Times New Roman" w:cs="Times New Roman"/>
        </w:rPr>
      </w:pPr>
      <w:r w:rsidRPr="004E488F">
        <w:rPr>
          <w:rFonts w:ascii="Times New Roman" w:hAnsi="Times New Roman" w:cs="Times New Roman"/>
          <w:b/>
          <w:bCs/>
          <w:i/>
          <w:iCs/>
        </w:rPr>
        <w:t>Articular system</w:t>
      </w:r>
    </w:p>
    <w:p w14:paraId="2C64CA71" w14:textId="5FA11AF9"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Cervical Range of Motion (</w:t>
      </w:r>
      <w:proofErr w:type="gramStart"/>
      <w:r w:rsidRPr="004E488F">
        <w:rPr>
          <w:rFonts w:ascii="Times New Roman" w:hAnsi="Times New Roman" w:cs="Times New Roman"/>
          <w:i/>
          <w:iCs/>
        </w:rPr>
        <w:t>CROM,º</w:t>
      </w:r>
      <w:proofErr w:type="gramEnd"/>
      <w:r w:rsidRPr="004E488F">
        <w:rPr>
          <w:rFonts w:ascii="Times New Roman" w:hAnsi="Times New Roman" w:cs="Times New Roman"/>
          <w:i/>
          <w:iCs/>
        </w:rPr>
        <w:t xml:space="preserve">). </w:t>
      </w:r>
      <w:r w:rsidRPr="004E488F">
        <w:rPr>
          <w:rFonts w:ascii="Times New Roman" w:hAnsi="Times New Roman" w:cs="Times New Roman"/>
        </w:rPr>
        <w:t>Flexion, extension, lateral-</w:t>
      </w:r>
      <w:proofErr w:type="gramStart"/>
      <w:r w:rsidRPr="004E488F">
        <w:rPr>
          <w:rFonts w:ascii="Times New Roman" w:hAnsi="Times New Roman" w:cs="Times New Roman"/>
        </w:rPr>
        <w:t>flexion</w:t>
      </w:r>
      <w:proofErr w:type="gramEnd"/>
      <w:r w:rsidRPr="004E488F">
        <w:rPr>
          <w:rFonts w:ascii="Times New Roman" w:hAnsi="Times New Roman" w:cs="Times New Roman"/>
        </w:rPr>
        <w:t xml:space="preserve"> and rotation were assessed in a relaxed sitting position using a smartphone Xiaomi® MiA2. Participants were asked to sit comfortably on a chair with back support with both feet flat on the floor, and their hips and knees at 90º. Smartphone apps (Android Clinometer Application for the frontal plane and Smartphone Compass Application for the horizontal plane) were used for this purpose, as previously described. </w:t>
      </w:r>
    </w:p>
    <w:p w14:paraId="31B71ED4" w14:textId="25B5E758" w:rsidR="008E2860" w:rsidRPr="004E488F" w:rsidRDefault="008E2860" w:rsidP="008E2860">
      <w:pPr>
        <w:spacing w:line="360" w:lineRule="auto"/>
        <w:ind w:firstLine="709"/>
        <w:jc w:val="both"/>
        <w:rPr>
          <w:rFonts w:ascii="Times New Roman" w:hAnsi="Times New Roman" w:cs="Times New Roman"/>
        </w:rPr>
      </w:pPr>
      <w:r w:rsidRPr="004E488F">
        <w:rPr>
          <w:rFonts w:ascii="Times New Roman" w:hAnsi="Times New Roman" w:cs="Times New Roman"/>
          <w:i/>
          <w:iCs/>
        </w:rPr>
        <w:t xml:space="preserve">Passive Accessory Intervertebral Movements (PAIVMs). </w:t>
      </w:r>
      <w:r w:rsidRPr="004E488F">
        <w:rPr>
          <w:rFonts w:ascii="Times New Roman" w:hAnsi="Times New Roman" w:cs="Times New Roman"/>
        </w:rPr>
        <w:t xml:space="preserve">Central and bilateral posterior-anterior intervertebral movements were applied as a grade III over C1-C3 (central, spinous processes) and C0-C1/C3-C4 (bilateral, zygapophyseal joints). The pain intensity provoked through the movement was recorded on via a Numeric Rating Scale (NRS), ranging from 0 (no pain) to 10 (worst pain imaginable). </w:t>
      </w:r>
    </w:p>
    <w:p w14:paraId="59267352" w14:textId="6E33C479"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Flexion-Rotation Test (FRT). </w:t>
      </w:r>
      <w:r w:rsidRPr="004E488F">
        <w:rPr>
          <w:rFonts w:ascii="Times New Roman" w:hAnsi="Times New Roman" w:cs="Times New Roman"/>
        </w:rPr>
        <w:t xml:space="preserve">The participant lay in supine on the plinth. They were asked to relax while their neck was moved to end range cervical flexion by the examiner. In this flexed position, the head and neck were passively rotated as far as possible within comfortable limits, and the number of degrees (º) of rotation was recorded with the Smartphone Compass Application. The test was performed bilaterally. </w:t>
      </w:r>
    </w:p>
    <w:p w14:paraId="3322F57E" w14:textId="0DB7632F"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Forward Head Posture (FHP). </w:t>
      </w:r>
      <w:r w:rsidRPr="004E488F">
        <w:rPr>
          <w:rFonts w:ascii="Times New Roman" w:hAnsi="Times New Roman" w:cs="Times New Roman"/>
        </w:rPr>
        <w:t xml:space="preserve">FHP was assessed in a relaxed standing and sitting position via a lateral photograph taken from </w:t>
      </w:r>
      <w:proofErr w:type="gramStart"/>
      <w:r w:rsidRPr="004E488F">
        <w:rPr>
          <w:rFonts w:ascii="Times New Roman" w:hAnsi="Times New Roman" w:cs="Times New Roman"/>
        </w:rPr>
        <w:t>a distance of 1.5</w:t>
      </w:r>
      <w:proofErr w:type="gramEnd"/>
      <w:r w:rsidRPr="004E488F">
        <w:rPr>
          <w:rFonts w:ascii="Times New Roman" w:hAnsi="Times New Roman" w:cs="Times New Roman"/>
        </w:rPr>
        <w:t xml:space="preserve"> metres. Reference markers were placed on the spinous process of C7 and on the tragus of the ear, which were identified through palpation. The smartphone image was introduced in </w:t>
      </w:r>
      <w:proofErr w:type="spellStart"/>
      <w:r w:rsidRPr="004E488F">
        <w:rPr>
          <w:rFonts w:ascii="Times New Roman" w:hAnsi="Times New Roman" w:cs="Times New Roman"/>
        </w:rPr>
        <w:t>FHPapp</w:t>
      </w:r>
      <w:proofErr w:type="spellEnd"/>
      <w:r w:rsidRPr="004E488F">
        <w:rPr>
          <w:rFonts w:ascii="Times New Roman" w:hAnsi="Times New Roman" w:cs="Times New Roman"/>
        </w:rPr>
        <w:t xml:space="preserve"> to obtain the calculation of the Cranio-Vertebral Angle (CVA). FHP was defined as a CVA smaller than 48º, as described previously. </w:t>
      </w:r>
    </w:p>
    <w:p w14:paraId="5F30C168" w14:textId="77777777" w:rsidR="008E2860" w:rsidRPr="004E488F" w:rsidRDefault="008E2860" w:rsidP="008E2860">
      <w:pPr>
        <w:spacing w:line="360" w:lineRule="auto"/>
        <w:rPr>
          <w:rFonts w:ascii="Times New Roman" w:hAnsi="Times New Roman" w:cs="Times New Roman"/>
          <w:b/>
          <w:bCs/>
          <w:i/>
          <w:iCs/>
        </w:rPr>
      </w:pPr>
    </w:p>
    <w:p w14:paraId="6C789C6E" w14:textId="77777777" w:rsidR="008E2860" w:rsidRPr="004E488F" w:rsidRDefault="008E2860" w:rsidP="008E2860">
      <w:pPr>
        <w:spacing w:line="360" w:lineRule="auto"/>
        <w:rPr>
          <w:rFonts w:ascii="Times New Roman" w:hAnsi="Times New Roman" w:cs="Times New Roman"/>
          <w:b/>
          <w:bCs/>
          <w:i/>
          <w:iCs/>
        </w:rPr>
      </w:pPr>
      <w:r w:rsidRPr="004E488F">
        <w:rPr>
          <w:rFonts w:ascii="Times New Roman" w:hAnsi="Times New Roman" w:cs="Times New Roman"/>
          <w:b/>
          <w:bCs/>
          <w:i/>
          <w:iCs/>
        </w:rPr>
        <w:t>Muscular system</w:t>
      </w:r>
    </w:p>
    <w:p w14:paraId="6A160625" w14:textId="77777777"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Muscle palpation. </w:t>
      </w:r>
      <w:r w:rsidRPr="004E488F">
        <w:rPr>
          <w:rFonts w:ascii="Times New Roman" w:hAnsi="Times New Roman" w:cs="Times New Roman"/>
        </w:rPr>
        <w:t xml:space="preserve">Palpation was performed at predetermined points over different muscles. A single location in the middle of muscle belly was palpated and the participants were asked to rate their pain intensity upon palpation over the upper </w:t>
      </w:r>
      <w:r w:rsidRPr="004E488F">
        <w:rPr>
          <w:rFonts w:ascii="Times New Roman" w:hAnsi="Times New Roman" w:cs="Times New Roman"/>
        </w:rPr>
        <w:lastRenderedPageBreak/>
        <w:t xml:space="preserve">trapezius, </w:t>
      </w:r>
      <w:proofErr w:type="spellStart"/>
      <w:r w:rsidRPr="004E488F">
        <w:rPr>
          <w:rFonts w:ascii="Times New Roman" w:hAnsi="Times New Roman" w:cs="Times New Roman"/>
        </w:rPr>
        <w:t>suboccipitalis</w:t>
      </w:r>
      <w:proofErr w:type="spellEnd"/>
      <w:r w:rsidRPr="004E488F">
        <w:rPr>
          <w:rFonts w:ascii="Times New Roman" w:hAnsi="Times New Roman" w:cs="Times New Roman"/>
        </w:rPr>
        <w:t xml:space="preserve">, masseter, </w:t>
      </w:r>
      <w:proofErr w:type="gramStart"/>
      <w:r w:rsidRPr="004E488F">
        <w:rPr>
          <w:rFonts w:ascii="Times New Roman" w:hAnsi="Times New Roman" w:cs="Times New Roman"/>
        </w:rPr>
        <w:t>temporalis</w:t>
      </w:r>
      <w:proofErr w:type="gramEnd"/>
      <w:r w:rsidRPr="004E488F">
        <w:rPr>
          <w:rFonts w:ascii="Times New Roman" w:hAnsi="Times New Roman" w:cs="Times New Roman"/>
        </w:rPr>
        <w:t xml:space="preserve"> and sternocleidomastoid (SCM) bilaterally. Pincer palpation was performed for upper trapezius and SCM whereas pressure palpation was performed for the remaining muscles.  Pain intensity was recorded via </w:t>
      </w:r>
      <w:proofErr w:type="gramStart"/>
      <w:r w:rsidRPr="004E488F">
        <w:rPr>
          <w:rFonts w:ascii="Times New Roman" w:hAnsi="Times New Roman" w:cs="Times New Roman"/>
        </w:rPr>
        <w:t>a</w:t>
      </w:r>
      <w:proofErr w:type="gramEnd"/>
      <w:r w:rsidRPr="004E488F">
        <w:rPr>
          <w:rFonts w:ascii="Times New Roman" w:hAnsi="Times New Roman" w:cs="Times New Roman"/>
        </w:rPr>
        <w:t xml:space="preserve"> NRS, ranging from 0 (no pain) to 10 (the worst pain imaginable). All points were assessed with the subject laying supine with the neck in a neutral position.</w:t>
      </w:r>
    </w:p>
    <w:p w14:paraId="69F69FB7" w14:textId="463612C0"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Cranio-Cervical Flexion Test (CCFT). </w:t>
      </w:r>
      <w:r w:rsidRPr="004E488F">
        <w:rPr>
          <w:rFonts w:ascii="Times New Roman" w:hAnsi="Times New Roman" w:cs="Times New Roman"/>
        </w:rPr>
        <w:t xml:space="preserve">The participant lay supine with the neck in a neutral position, supported by towels as needed. An uninflated pressure cuff (Chattanooga Stabilizer Group Inc., Hixson, TN, USA) was placed behind the neck so that it abutted the occiput and was then inflated to a stable baseline pressure of 20 mmHg, filling the space between the testing surface and the neck without pushing the neck into a lordosis.  The highest level of the five stages of the cranio-cervical flexion test (22-30 mmHg) that was held for 10 seconds without substitution using excessive superficial neck muscle activity was recorded as described previously.  The highest level they achieved over the two repetitions of the test was used for analysis. </w:t>
      </w:r>
    </w:p>
    <w:p w14:paraId="355A2D5C" w14:textId="3A56F3D9"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Neck flexor endurance. </w:t>
      </w:r>
      <w:r w:rsidRPr="004E488F">
        <w:rPr>
          <w:rFonts w:ascii="Times New Roman" w:hAnsi="Times New Roman" w:cs="Times New Roman"/>
        </w:rPr>
        <w:t>The test was performed with the participant positioned in supine on the plinth. The participant’s head was positioned in slight upper cervical flexion by the examiner who placed his left hand on the table just below the participant’s occiput. The participant was then asked to gently flex his/her upper neck and lift his/her head off the examiner’s hand while retaining upper cervical flexion. Verbal feedback (“tuck your chin in” or “hold your head up”) was given to the participant when their head touched the examiner’s hand during the test. The test was terminated if the participant was unable to maintain the position of their head off the examiner’s hand despite verbal encouragement or if they reached the maximum holding time of 30 seconds.</w:t>
      </w:r>
    </w:p>
    <w:p w14:paraId="5F8B0241" w14:textId="4463DEDD"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Neck extensor endurance. </w:t>
      </w:r>
      <w:r w:rsidRPr="004E488F">
        <w:rPr>
          <w:rFonts w:ascii="Times New Roman" w:hAnsi="Times New Roman" w:cs="Times New Roman"/>
        </w:rPr>
        <w:t xml:space="preserve">This test measured the time, in seconds, to keep the head steady, while lying in a prone position with the head over the edge of the plinth in a neutral position.  This test was terminated if the participant lost the position despite verbal encouragement or reached a maximum holding time of 30 seconds. </w:t>
      </w:r>
    </w:p>
    <w:p w14:paraId="72E25DAA" w14:textId="566D16F4"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Active cervical extension in 4-point kneeling (4K Extension). </w:t>
      </w:r>
      <w:r w:rsidRPr="004E488F">
        <w:rPr>
          <w:rFonts w:ascii="Times New Roman" w:hAnsi="Times New Roman" w:cs="Times New Roman"/>
        </w:rPr>
        <w:t xml:space="preserve">Positioned in 4-point kneeling on a plinth, the participant was asked to look between their hands, then look down to flex the head and the neck together as far as they could go and then curl their neck and head back up into extension as far as they could whilst keeping their gaze fixed between their hands. The test aimed to assess the quality of cervical extension while keeping the cranio-cervical region in a neutral position. Poor performance was </w:t>
      </w:r>
      <w:r w:rsidRPr="004E488F">
        <w:rPr>
          <w:rFonts w:ascii="Times New Roman" w:hAnsi="Times New Roman" w:cs="Times New Roman"/>
        </w:rPr>
        <w:lastRenderedPageBreak/>
        <w:t>considered if the patient was unable to dissociate mid-lower from upper cervical extension, as described previously. The test was considered successful if the participant was able to perform the test in at least one of the two repetitions.</w:t>
      </w:r>
    </w:p>
    <w:p w14:paraId="71302BBB" w14:textId="3EFEAF60"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 xml:space="preserve">Active upper cervical rotation in 4-point kneeling (4K Upper Rotation). </w:t>
      </w:r>
      <w:r w:rsidRPr="004E488F">
        <w:rPr>
          <w:rFonts w:ascii="Times New Roman" w:hAnsi="Times New Roman" w:cs="Times New Roman"/>
        </w:rPr>
        <w:t>Positioned in 4-point kneeling on a plinth, the participant was asked to perform small ranges of cranio-cervical rotation to both sides (no greater than 40º), while maintaining their neck in a neutral position. Poor performance was considered when the patient was unable to dissociate upper cervical rotation movement from movement at the typical cervical region i.e., excessive motion of the typical region occurs. The test was considered successful if the participant was able to perform the test in at least one of the two repetitions.</w:t>
      </w:r>
    </w:p>
    <w:p w14:paraId="600A9134" w14:textId="77777777" w:rsidR="008E2860" w:rsidRPr="004E488F" w:rsidRDefault="008E2860" w:rsidP="008E2860">
      <w:pPr>
        <w:spacing w:line="360" w:lineRule="auto"/>
        <w:rPr>
          <w:rFonts w:ascii="Times New Roman" w:hAnsi="Times New Roman" w:cs="Times New Roman"/>
          <w:b/>
          <w:bCs/>
          <w:i/>
          <w:iCs/>
        </w:rPr>
      </w:pPr>
    </w:p>
    <w:p w14:paraId="107163DE" w14:textId="77777777" w:rsidR="008E2860" w:rsidRPr="004E488F" w:rsidRDefault="008E2860" w:rsidP="008E2860">
      <w:pPr>
        <w:spacing w:line="360" w:lineRule="auto"/>
        <w:rPr>
          <w:rFonts w:ascii="Times New Roman" w:hAnsi="Times New Roman" w:cs="Times New Roman"/>
          <w:b/>
          <w:bCs/>
          <w:i/>
          <w:iCs/>
        </w:rPr>
      </w:pPr>
      <w:r w:rsidRPr="004E488F">
        <w:rPr>
          <w:rFonts w:ascii="Times New Roman" w:hAnsi="Times New Roman" w:cs="Times New Roman"/>
          <w:b/>
          <w:bCs/>
          <w:i/>
          <w:iCs/>
        </w:rPr>
        <w:t>Neural system</w:t>
      </w:r>
    </w:p>
    <w:p w14:paraId="6910E54E" w14:textId="0AA0D38F" w:rsidR="008E2860" w:rsidRPr="004E488F" w:rsidRDefault="008E2860" w:rsidP="008E2860">
      <w:pPr>
        <w:spacing w:line="360" w:lineRule="auto"/>
        <w:ind w:firstLine="709"/>
        <w:rPr>
          <w:rFonts w:ascii="Times New Roman" w:hAnsi="Times New Roman" w:cs="Times New Roman"/>
        </w:rPr>
      </w:pPr>
      <w:proofErr w:type="spellStart"/>
      <w:r w:rsidRPr="004E488F">
        <w:rPr>
          <w:rFonts w:ascii="Times New Roman" w:hAnsi="Times New Roman" w:cs="Times New Roman"/>
          <w:i/>
          <w:iCs/>
        </w:rPr>
        <w:t>Mechanosensitivity</w:t>
      </w:r>
      <w:proofErr w:type="spellEnd"/>
      <w:r w:rsidRPr="004E488F">
        <w:rPr>
          <w:rFonts w:ascii="Times New Roman" w:hAnsi="Times New Roman" w:cs="Times New Roman"/>
          <w:i/>
          <w:iCs/>
        </w:rPr>
        <w:t xml:space="preserve"> of the median, radial and ulnar nerves. </w:t>
      </w:r>
      <w:r w:rsidRPr="004E488F">
        <w:rPr>
          <w:rFonts w:ascii="Times New Roman" w:hAnsi="Times New Roman" w:cs="Times New Roman"/>
        </w:rPr>
        <w:t>Upper limb neurodynamic tests (ULNT) for the median (ULNT1), radial</w:t>
      </w:r>
      <w:r w:rsidR="006F3346" w:rsidRPr="004E488F">
        <w:rPr>
          <w:rFonts w:ascii="Times New Roman" w:hAnsi="Times New Roman" w:cs="Times New Roman"/>
        </w:rPr>
        <w:t xml:space="preserve"> (ULNT2)</w:t>
      </w:r>
      <w:r w:rsidRPr="004E488F">
        <w:rPr>
          <w:rFonts w:ascii="Times New Roman" w:hAnsi="Times New Roman" w:cs="Times New Roman"/>
        </w:rPr>
        <w:t xml:space="preserve"> and ulnar</w:t>
      </w:r>
      <w:r w:rsidR="006F3346" w:rsidRPr="004E488F">
        <w:rPr>
          <w:rFonts w:ascii="Times New Roman" w:hAnsi="Times New Roman" w:cs="Times New Roman"/>
        </w:rPr>
        <w:t xml:space="preserve"> (ULNT3)</w:t>
      </w:r>
      <w:r w:rsidRPr="004E488F">
        <w:rPr>
          <w:rFonts w:ascii="Times New Roman" w:hAnsi="Times New Roman" w:cs="Times New Roman"/>
        </w:rPr>
        <w:t xml:space="preserve"> nerves were assessed as described previously. The elbow was the last joint moved (extension for median and radial, flexion for ulnar nerve) during each test and the range of elbow extension was recorded in degrees (º) with a standard goniometer at the point where the patient reported discomfort.</w:t>
      </w:r>
    </w:p>
    <w:p w14:paraId="4839E13D" w14:textId="74C32F98" w:rsidR="008E2860" w:rsidRPr="004E488F" w:rsidRDefault="008E2860" w:rsidP="008E2860">
      <w:pPr>
        <w:spacing w:line="360" w:lineRule="auto"/>
        <w:ind w:firstLine="709"/>
        <w:rPr>
          <w:rFonts w:ascii="Times New Roman" w:hAnsi="Times New Roman" w:cs="Times New Roman"/>
        </w:rPr>
      </w:pPr>
      <w:proofErr w:type="spellStart"/>
      <w:r w:rsidRPr="004E488F">
        <w:rPr>
          <w:rFonts w:ascii="Times New Roman" w:hAnsi="Times New Roman" w:cs="Times New Roman"/>
          <w:i/>
          <w:iCs/>
        </w:rPr>
        <w:t>Mechanosensitivity</w:t>
      </w:r>
      <w:proofErr w:type="spellEnd"/>
      <w:r w:rsidRPr="004E488F">
        <w:rPr>
          <w:rFonts w:ascii="Times New Roman" w:hAnsi="Times New Roman" w:cs="Times New Roman"/>
          <w:i/>
          <w:iCs/>
        </w:rPr>
        <w:t xml:space="preserve"> during Upper Limb Neurodynamic Testing (ULNT) combined with Cranio-Cervical Flexion (CCF). </w:t>
      </w:r>
      <w:r w:rsidRPr="004E488F">
        <w:rPr>
          <w:rFonts w:ascii="Times New Roman" w:hAnsi="Times New Roman" w:cs="Times New Roman"/>
        </w:rPr>
        <w:t xml:space="preserve">The patient was asked to perform active CCF and then the ULNT1 was performed as described previously. The elbow was the last joint moved and the range of elbow extension was recorded in degrees (º) with a standard goniometer at the point where the patient reported discomfort.  </w:t>
      </w:r>
    </w:p>
    <w:p w14:paraId="6F82BD52" w14:textId="498BF08E" w:rsidR="008E2860" w:rsidRPr="004E488F" w:rsidRDefault="008E2860" w:rsidP="008E2860">
      <w:pPr>
        <w:spacing w:line="360" w:lineRule="auto"/>
        <w:ind w:firstLine="709"/>
        <w:rPr>
          <w:rFonts w:ascii="Times New Roman" w:hAnsi="Times New Roman" w:cs="Times New Roman"/>
        </w:rPr>
      </w:pPr>
      <w:r w:rsidRPr="004E488F">
        <w:rPr>
          <w:rFonts w:ascii="Times New Roman" w:hAnsi="Times New Roman" w:cs="Times New Roman"/>
          <w:i/>
          <w:iCs/>
        </w:rPr>
        <w:t>Pain Pressure Thresholds over the median, radial, ulnar, supra-</w:t>
      </w:r>
      <w:proofErr w:type="gramStart"/>
      <w:r w:rsidRPr="004E488F">
        <w:rPr>
          <w:rFonts w:ascii="Times New Roman" w:hAnsi="Times New Roman" w:cs="Times New Roman"/>
          <w:i/>
          <w:iCs/>
        </w:rPr>
        <w:t>orbital</w:t>
      </w:r>
      <w:proofErr w:type="gramEnd"/>
      <w:r w:rsidRPr="004E488F">
        <w:rPr>
          <w:rFonts w:ascii="Times New Roman" w:hAnsi="Times New Roman" w:cs="Times New Roman"/>
          <w:i/>
          <w:iCs/>
        </w:rPr>
        <w:t xml:space="preserve"> and greater occipital nerve. </w:t>
      </w:r>
      <w:r w:rsidRPr="004E488F">
        <w:rPr>
          <w:rFonts w:ascii="Times New Roman" w:hAnsi="Times New Roman" w:cs="Times New Roman"/>
        </w:rPr>
        <w:t xml:space="preserve">Pressure pain thresholds were measured bilaterally using a digital algometer (Force </w:t>
      </w:r>
      <w:proofErr w:type="spellStart"/>
      <w:r w:rsidRPr="004E488F">
        <w:rPr>
          <w:rFonts w:ascii="Times New Roman" w:hAnsi="Times New Roman" w:cs="Times New Roman"/>
        </w:rPr>
        <w:t>Ten</w:t>
      </w:r>
      <w:r w:rsidRPr="004E488F">
        <w:rPr>
          <w:rFonts w:ascii="Times New Roman" w:hAnsi="Times New Roman" w:cs="Times New Roman"/>
          <w:vertAlign w:val="superscript"/>
        </w:rPr>
        <w:t>TM</w:t>
      </w:r>
      <w:proofErr w:type="spellEnd"/>
      <w:r w:rsidRPr="004E488F">
        <w:rPr>
          <w:rFonts w:ascii="Times New Roman" w:hAnsi="Times New Roman" w:cs="Times New Roman"/>
        </w:rPr>
        <w:t>-Model FDX, Wagner, Greenwich, USA) with a surface area of round tip of 1cm</w:t>
      </w:r>
      <w:r w:rsidRPr="004E488F">
        <w:rPr>
          <w:rFonts w:ascii="Times New Roman" w:hAnsi="Times New Roman" w:cs="Times New Roman"/>
          <w:vertAlign w:val="superscript"/>
        </w:rPr>
        <w:t>2</w:t>
      </w:r>
      <w:r w:rsidRPr="004E488F">
        <w:rPr>
          <w:rFonts w:ascii="Times New Roman" w:hAnsi="Times New Roman" w:cs="Times New Roman"/>
        </w:rPr>
        <w:t xml:space="preserve"> and were recorded in N/cm</w:t>
      </w:r>
      <w:r w:rsidRPr="004E488F">
        <w:rPr>
          <w:rFonts w:ascii="Times New Roman" w:hAnsi="Times New Roman" w:cs="Times New Roman"/>
          <w:vertAlign w:val="superscript"/>
        </w:rPr>
        <w:t>2</w:t>
      </w:r>
      <w:r w:rsidRPr="004E488F">
        <w:rPr>
          <w:rFonts w:ascii="Times New Roman" w:hAnsi="Times New Roman" w:cs="Times New Roman"/>
        </w:rPr>
        <w:t xml:space="preserve">. The supra-orbital nerve was tested over the supra-orbital notch (at the junction between the medial third and the two lateral thirds of the upper part of the margin of the orbit); the median nerve was located over the cubital fossa medial to and adjacent to the biceps tendon; the radial nerve was marked where it passes through the lateral intermuscular septum between the medial and lateral heads of the triceps brachii to enter the mid to lower third of the humerus; the ulnar nerve was located in the groove between the medial epicondyle and the </w:t>
      </w:r>
      <w:r w:rsidRPr="004E488F">
        <w:rPr>
          <w:rFonts w:ascii="Times New Roman" w:hAnsi="Times New Roman" w:cs="Times New Roman"/>
        </w:rPr>
        <w:lastRenderedPageBreak/>
        <w:t xml:space="preserve">olecranon; the greater occipital nerve was assessed approximately two centimetres medial to the greater occipital protuberance. </w:t>
      </w:r>
    </w:p>
    <w:p w14:paraId="2FBDEBA8" w14:textId="034D6C6C" w:rsidR="008E2860" w:rsidRDefault="00E157EE" w:rsidP="008E2860">
      <w:pPr>
        <w:spacing w:line="360" w:lineRule="auto"/>
        <w:rPr>
          <w:rFonts w:ascii="Times New Roman" w:hAnsi="Times New Roman" w:cs="Times New Roman"/>
          <w:b/>
          <w:bCs/>
        </w:rPr>
      </w:pPr>
      <w:r>
        <w:rPr>
          <w:rFonts w:ascii="Times New Roman" w:hAnsi="Times New Roman" w:cs="Times New Roman"/>
          <w:b/>
          <w:bCs/>
        </w:rPr>
        <w:t>Proposed measurements to include in analysis</w:t>
      </w:r>
    </w:p>
    <w:p w14:paraId="4C45223B" w14:textId="71111C7C" w:rsidR="00E157EE" w:rsidRDefault="00E157EE" w:rsidP="008E2860">
      <w:pPr>
        <w:spacing w:line="360" w:lineRule="auto"/>
        <w:rPr>
          <w:rFonts w:ascii="Times New Roman" w:hAnsi="Times New Roman" w:cs="Times New Roman"/>
        </w:rPr>
      </w:pPr>
      <w:r>
        <w:rPr>
          <w:rFonts w:ascii="Times New Roman" w:hAnsi="Times New Roman" w:cs="Times New Roman"/>
        </w:rPr>
        <w:t>· Flexion-Rotation Test</w:t>
      </w:r>
    </w:p>
    <w:p w14:paraId="79311C27" w14:textId="34FA621B" w:rsidR="00E157EE" w:rsidRDefault="00E157EE" w:rsidP="008E2860">
      <w:pPr>
        <w:spacing w:line="360" w:lineRule="auto"/>
        <w:rPr>
          <w:rFonts w:ascii="Times New Roman" w:hAnsi="Times New Roman" w:cs="Times New Roman"/>
        </w:rPr>
      </w:pPr>
      <w:r>
        <w:rPr>
          <w:rFonts w:ascii="Times New Roman" w:hAnsi="Times New Roman" w:cs="Times New Roman"/>
        </w:rPr>
        <w:t>· Cervical Range of Motion</w:t>
      </w:r>
    </w:p>
    <w:p w14:paraId="0C458779" w14:textId="387EC72B" w:rsidR="00E157EE" w:rsidRDefault="00E157EE" w:rsidP="008E2860">
      <w:pPr>
        <w:spacing w:line="360" w:lineRule="auto"/>
        <w:rPr>
          <w:rFonts w:ascii="Times New Roman" w:hAnsi="Times New Roman" w:cs="Times New Roman"/>
        </w:rPr>
      </w:pPr>
      <w:r>
        <w:rPr>
          <w:rFonts w:ascii="Times New Roman" w:hAnsi="Times New Roman" w:cs="Times New Roman"/>
        </w:rPr>
        <w:t>· Cranio-cervical Flexion Test</w:t>
      </w:r>
    </w:p>
    <w:p w14:paraId="72AB9BDA" w14:textId="135B217A" w:rsidR="00E157EE" w:rsidRPr="00E157EE" w:rsidRDefault="00E157EE" w:rsidP="008E2860">
      <w:pPr>
        <w:spacing w:line="360" w:lineRule="auto"/>
        <w:rPr>
          <w:rFonts w:ascii="Times New Roman" w:hAnsi="Times New Roman" w:cs="Times New Roman"/>
          <w:lang w:val="es-ES"/>
        </w:rPr>
      </w:pPr>
      <w:r w:rsidRPr="00E157EE">
        <w:rPr>
          <w:rFonts w:ascii="Times New Roman" w:hAnsi="Times New Roman" w:cs="Times New Roman"/>
          <w:lang w:val="es-ES"/>
        </w:rPr>
        <w:t xml:space="preserve">· Cervical flexor </w:t>
      </w:r>
      <w:proofErr w:type="spellStart"/>
      <w:r w:rsidRPr="00E157EE">
        <w:rPr>
          <w:rFonts w:ascii="Times New Roman" w:hAnsi="Times New Roman" w:cs="Times New Roman"/>
          <w:lang w:val="es-ES"/>
        </w:rPr>
        <w:t>endurance</w:t>
      </w:r>
      <w:proofErr w:type="spellEnd"/>
    </w:p>
    <w:p w14:paraId="338045BB" w14:textId="743AB586" w:rsidR="00E157EE" w:rsidRDefault="00E157EE" w:rsidP="008E2860">
      <w:pPr>
        <w:spacing w:line="360" w:lineRule="auto"/>
        <w:rPr>
          <w:rFonts w:ascii="Times New Roman" w:hAnsi="Times New Roman" w:cs="Times New Roman"/>
          <w:lang w:val="es-ES"/>
        </w:rPr>
      </w:pPr>
      <w:r w:rsidRPr="00E157EE">
        <w:rPr>
          <w:rFonts w:ascii="Times New Roman" w:hAnsi="Times New Roman" w:cs="Times New Roman"/>
          <w:lang w:val="es-ES"/>
        </w:rPr>
        <w:t xml:space="preserve">· Cervical extensor </w:t>
      </w:r>
      <w:proofErr w:type="spellStart"/>
      <w:r w:rsidRPr="00E157EE">
        <w:rPr>
          <w:rFonts w:ascii="Times New Roman" w:hAnsi="Times New Roman" w:cs="Times New Roman"/>
          <w:lang w:val="es-ES"/>
        </w:rPr>
        <w:t>endurance</w:t>
      </w:r>
      <w:proofErr w:type="spellEnd"/>
    </w:p>
    <w:p w14:paraId="0B52D762" w14:textId="63C21C5A" w:rsidR="00E157EE" w:rsidRDefault="00E157EE" w:rsidP="008E2860">
      <w:pPr>
        <w:spacing w:line="360" w:lineRule="auto"/>
        <w:rPr>
          <w:rFonts w:ascii="Times New Roman" w:hAnsi="Times New Roman" w:cs="Times New Roman"/>
          <w:lang w:val="en-US"/>
        </w:rPr>
      </w:pPr>
      <w:r w:rsidRPr="00E157EE">
        <w:rPr>
          <w:rFonts w:ascii="Times New Roman" w:hAnsi="Times New Roman" w:cs="Times New Roman"/>
          <w:lang w:val="en-US"/>
        </w:rPr>
        <w:t xml:space="preserve">· Pressure-Pain Threshold over Supraorbital </w:t>
      </w:r>
      <w:r>
        <w:rPr>
          <w:rFonts w:ascii="Times New Roman" w:hAnsi="Times New Roman" w:cs="Times New Roman"/>
          <w:lang w:val="en-US"/>
        </w:rPr>
        <w:t>and Greater Occipital Nerves (theoretically, more relationship with possible trigeminal sensitization)</w:t>
      </w:r>
    </w:p>
    <w:p w14:paraId="28C6950B" w14:textId="77777777" w:rsidR="00E157EE" w:rsidRPr="00E157EE" w:rsidRDefault="00E157EE" w:rsidP="008E2860">
      <w:pPr>
        <w:spacing w:line="360" w:lineRule="auto"/>
        <w:rPr>
          <w:rFonts w:ascii="Times New Roman" w:hAnsi="Times New Roman" w:cs="Times New Roman"/>
          <w:lang w:val="en-US"/>
        </w:rPr>
      </w:pPr>
    </w:p>
    <w:sectPr w:rsidR="00E157EE" w:rsidRPr="00E157EE" w:rsidSect="00F17E9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60"/>
    <w:rsid w:val="002A02B3"/>
    <w:rsid w:val="004E488F"/>
    <w:rsid w:val="00571314"/>
    <w:rsid w:val="006F3346"/>
    <w:rsid w:val="008E2860"/>
    <w:rsid w:val="009049DF"/>
    <w:rsid w:val="00953623"/>
    <w:rsid w:val="00A2630A"/>
    <w:rsid w:val="00AE3CDE"/>
    <w:rsid w:val="00E157EE"/>
    <w:rsid w:val="00F1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08953CE"/>
  <w15:chartTrackingRefBased/>
  <w15:docId w15:val="{C63E036C-F2C3-FA42-8912-C448AE10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1620</Words>
  <Characters>8910</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Anarte Borrallo</dc:creator>
  <cp:keywords/>
  <dc:description/>
  <cp:lastModifiedBy>Enrique Anarte Borrallo</cp:lastModifiedBy>
  <cp:revision>6</cp:revision>
  <dcterms:created xsi:type="dcterms:W3CDTF">2022-11-15T12:27:00Z</dcterms:created>
  <dcterms:modified xsi:type="dcterms:W3CDTF">2022-11-15T14:19:00Z</dcterms:modified>
</cp:coreProperties>
</file>