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Qualifications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Aerospace Engineering BEng, University of Hertfordshire, 2018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first developed an interest in programming when I was introduced to Matlab and Python at University. At this point I began to form a foundational understanding of programming which helped to prepare me for my training at QA. Upon being given the opportunity to join QA I have rapidly developed a foundational full stack software skill set. I have also undergone additional training in software testing that includes an ISTQB certification. I am now eager to continue to learn and advance my career in the software industry. 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797979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797979"/>
          <w:highlight w:val="white"/>
          <w:rtl w:val="0"/>
        </w:rPr>
        <w:t xml:space="preserve">I am an industrious and passionate individual. The strengths I most value in myself include my creative problem solving, attention to detail, responding well to feedback, organised work-flow and planning skills. I have been responsible for the completion of long scale end-to-end projects during my time at university, various full-stack programming projects upon graduation and have substantial experience presenting in </w:t>
      </w:r>
      <w:r w:rsidDel="00000000" w:rsidR="00000000" w:rsidRPr="00000000">
        <w:rPr>
          <w:highlight w:val="white"/>
          <w:rtl w:val="0"/>
        </w:rPr>
        <w:t xml:space="preserve">front of large</w:t>
      </w:r>
      <w:r w:rsidDel="00000000" w:rsidR="00000000" w:rsidRPr="00000000">
        <w:rPr>
          <w:rFonts w:ascii="Open Sans" w:cs="Open Sans" w:eastAsia="Open Sans" w:hAnsi="Open Sans"/>
          <w:color w:val="797979"/>
          <w:highlight w:val="white"/>
          <w:rtl w:val="0"/>
        </w:rPr>
        <w:t xml:space="preserve"> groups of people in a clear and professional manner. </w:t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3498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34983"/>
          <w:sz w:val="36"/>
          <w:szCs w:val="36"/>
          <w:u w:val="none"/>
          <w:shd w:fill="auto" w:val="clear"/>
          <w:vertAlign w:val="baseline"/>
          <w:rtl w:val="0"/>
        </w:rPr>
        <w:t xml:space="preserve">Technical Skills</w:t>
      </w:r>
    </w:p>
    <w:tbl>
      <w:tblPr>
        <w:tblStyle w:val="Table1"/>
        <w:tblW w:w="9215.0" w:type="dxa"/>
        <w:jc w:val="left"/>
        <w:tblInd w:w="0.0" w:type="dxa"/>
        <w:tblBorders>
          <w:top w:color="b4d3eb" w:space="0" w:sz="4" w:val="single"/>
          <w:left w:color="b4d3eb" w:space="0" w:sz="4" w:val="single"/>
          <w:bottom w:color="b4d3eb" w:space="0" w:sz="4" w:val="single"/>
          <w:right w:color="b4d3eb" w:space="0" w:sz="4" w:val="single"/>
          <w:insideH w:color="b4d3eb" w:space="0" w:sz="4" w:val="single"/>
          <w:insideV w:color="b4d3eb" w:space="0" w:sz="4" w:val="single"/>
        </w:tblBorders>
        <w:tblLayout w:type="fixed"/>
        <w:tblLook w:val="04A0"/>
      </w:tblPr>
      <w:tblGrid>
        <w:gridCol w:w="2902"/>
        <w:gridCol w:w="6313"/>
        <w:tblGridChange w:id="0">
          <w:tblGrid>
            <w:gridCol w:w="2902"/>
            <w:gridCol w:w="6313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mallCaps w:val="1"/>
                <w:color w:val="0e3c58"/>
              </w:rPr>
            </w:pPr>
            <w:r w:rsidDel="00000000" w:rsidR="00000000" w:rsidRPr="00000000">
              <w:rPr>
                <w:b w:val="1"/>
                <w:smallCaps w:val="1"/>
                <w:color w:val="0e3c58"/>
                <w:rtl w:val="0"/>
              </w:rPr>
              <w:t xml:space="preserve">Technology Domain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mallCaps w:val="1"/>
                <w:color w:val="0e3c58"/>
              </w:rPr>
            </w:pPr>
            <w:r w:rsidDel="00000000" w:rsidR="00000000" w:rsidRPr="00000000">
              <w:rPr>
                <w:b w:val="1"/>
                <w:smallCaps w:val="1"/>
                <w:color w:val="0e3c58"/>
                <w:rtl w:val="0"/>
              </w:rPr>
              <w:t xml:space="preserve">Technologies and Tools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Programming Languages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Java, HTML, CSS/Bootstrap, JavaScript, Python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IDE’s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Eclipse, Visual Studio Code, IntelliJ IDEA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Operating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Windows, Linux (Ubuntu)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DevOps Technologies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Github </w:t>
            </w:r>
            <w:hyperlink r:id="rId6">
              <w:r w:rsidDel="00000000" w:rsidR="00000000" w:rsidRPr="00000000">
                <w:rPr>
                  <w:color w:val="4591ce"/>
                  <w:u w:val="single"/>
                  <w:rtl w:val="0"/>
                </w:rPr>
                <w:t xml:space="preserve">https://github.com/bernardabraham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Database Technologies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MySQL, H2, MongoDB, PostgreSQL 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Project Frameworks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Agile Scrum, Waterfall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Other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Maven, React, Jenkins, Postman, Google Cloud Platform, Maven, UX, Selenium, Cucumber, TestNG, JUnit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Social media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hyperlink r:id="rId7">
              <w:r w:rsidDel="00000000" w:rsidR="00000000" w:rsidRPr="00000000">
                <w:rPr>
                  <w:color w:val="4591ce"/>
                  <w:u w:val="single"/>
                  <w:rtl w:val="0"/>
                </w:rPr>
                <w:t xml:space="preserve">https://www.linkedin.com/in/bernard-abraham-a788baa6/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>
          <w:rFonts w:ascii="Quattrocento Sans" w:cs="Quattrocento Sans" w:eastAsia="Quattrocento Sans" w:hAnsi="Quattrocento Sans"/>
          <w:color w:val="134983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34983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pStyle w:val="Heading3"/>
        <w:spacing w:after="144" w:before="0" w:lineRule="auto"/>
        <w:rPr/>
      </w:pPr>
      <w:r w:rsidDel="00000000" w:rsidR="00000000" w:rsidRPr="00000000">
        <w:rPr>
          <w:rtl w:val="0"/>
        </w:rPr>
        <w:t xml:space="preserve">QA Consulting – Consultant  </w:t>
      </w:r>
    </w:p>
    <w:p w:rsidR="00000000" w:rsidDel="00000000" w:rsidP="00000000" w:rsidRDefault="00000000" w:rsidRPr="00000000" w14:paraId="0000001E">
      <w:pPr>
        <w:pStyle w:val="Heading4"/>
        <w:rPr/>
      </w:pPr>
      <w:r w:rsidDel="00000000" w:rsidR="00000000" w:rsidRPr="00000000">
        <w:rPr>
          <w:rtl w:val="0"/>
        </w:rPr>
        <w:t xml:space="preserve">Full Stack To-Do List Website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developed a full-stack website that provided functionality for users to sign in and create multiple to-do lists under different project names with CRUD functionality. Using SQL H2 to store data, Java to create a RESTful API and JavaScript to format the front-end. The website is hosted on a Linux virtual machine on Google Cloud Platform using Jenkins as a CI tool to push up new maven builds from GitHub.</w:t>
      </w:r>
    </w:p>
    <w:p w:rsidR="00000000" w:rsidDel="00000000" w:rsidP="00000000" w:rsidRDefault="00000000" w:rsidRPr="00000000" w14:paraId="00000020">
      <w:pPr>
        <w:pStyle w:val="Heading4"/>
        <w:rPr/>
      </w:pPr>
      <w:r w:rsidDel="00000000" w:rsidR="00000000" w:rsidRPr="00000000">
        <w:rPr>
          <w:rtl w:val="0"/>
        </w:rPr>
        <w:t xml:space="preserve">Treasure Hunt Game OOP Application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developed an object-oriented text based game in Java which leveraged the four pillars of OOP programming. The aim of the game is to move your character from a randomly generated coordinate on a 2D map towards a treasure chest, using input prompts to move the character in the direction of a compass. Various feedback is given to the user via a text output by which I used trigonometry to calculate and provide the distance from the treasure as well as text to display a story and victory message. I used GitHub branching features to provide version control for the project.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yh33p8z4xeqy" w:id="0"/>
      <w:bookmarkEnd w:id="0"/>
      <w:r w:rsidDel="00000000" w:rsidR="00000000" w:rsidRPr="00000000">
        <w:rPr>
          <w:rtl w:val="0"/>
        </w:rPr>
        <w:t xml:space="preserve">University Individual Project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completed my final year project titled ‘Design and Evaluation of a High Altitude Long Endurance UAV’, creating a project plan in the form of a Gantt Chart and project timeline which detailed one year of independent work. The final product was to produce a 50-page finished document centred around new and upcoming technologies in long endurance flight. The project consisted of research and CATIA design and drafting of a new UAV capable of continuous year round flight in which I modelled and drafted detailed components to produce an autonomous drone. I then produced a theoretical analysis using an X-plane simulation. Finally, I presented my work in front of Panel which was followed by questions, honing my skills to effectively communicate and give technical explanations.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Additional Information</w:t>
      </w:r>
    </w:p>
    <w:tbl>
      <w:tblPr>
        <w:tblStyle w:val="Table2"/>
        <w:tblW w:w="89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05"/>
        <w:gridCol w:w="2670"/>
        <w:gridCol w:w="3195"/>
        <w:tblGridChange w:id="0">
          <w:tblGrid>
            <w:gridCol w:w="3105"/>
            <w:gridCol w:w="2670"/>
            <w:gridCol w:w="3195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353" w:right="0" w:hanging="360"/>
              <w:jc w:val="left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c3c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aid/Fire prevention training</w:t>
              <w:tab/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353" w:right="0" w:hanging="360"/>
              <w:jc w:val="left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c3c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/ Heavy lifting </w:t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200" w:lineRule="auto"/>
              <w:ind w:left="1353" w:hanging="360"/>
              <w:jc w:val="left"/>
            </w:pPr>
            <w:r w:rsidDel="00000000" w:rsidR="00000000" w:rsidRPr="00000000">
              <w:rPr>
                <w:color w:val="3c3c3c"/>
                <w:sz w:val="22"/>
                <w:szCs w:val="22"/>
                <w:rtl w:val="0"/>
              </w:rPr>
              <w:t xml:space="preserve">UK Passport/Security clearance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353" w:right="0" w:hanging="360"/>
              <w:jc w:val="left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c3c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skills</w:t>
              <w:tab/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353" w:right="0" w:hanging="360"/>
              <w:jc w:val="left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c3c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Full, clean driving license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353" w:right="0" w:hanging="360"/>
              <w:jc w:val="left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c3c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Health and Safety at work training</w:t>
              <w:tab/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200" w:lineRule="auto"/>
              <w:ind w:left="1353" w:hanging="360"/>
              <w:jc w:val="left"/>
            </w:pPr>
            <w:r w:rsidDel="00000000" w:rsidR="00000000" w:rsidRPr="00000000">
              <w:rPr>
                <w:color w:val="3c3c3c"/>
                <w:sz w:val="22"/>
                <w:szCs w:val="22"/>
                <w:rtl w:val="0"/>
              </w:rPr>
              <w:t xml:space="preserve">ISTQB Certified Tester Foundation Level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Hobbies/Interests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I try to maintain a healthy and balanced lifestyle, which includes exercise. I love to watch and participate in sports such as football which allows me to stay fit and helps support my work life. </w:t>
      </w:r>
    </w:p>
    <w:p w:rsidR="00000000" w:rsidDel="00000000" w:rsidP="00000000" w:rsidRDefault="00000000" w:rsidRPr="00000000" w14:paraId="00000036">
      <w:pPr>
        <w:spacing w:after="0" w:lineRule="auto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I also enjoy listening, playing and writing music. I have been playing piano for the past five years and I find the creative outlet to and composing skills. I continue to learn new technical skills.  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9" w:w="11907"/>
      <w:pgMar w:bottom="1134" w:top="567" w:left="1701" w:right="1275" w:header="907" w:footer="7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  <w:smallCaps w:val="1"/>
        <w:color w:val="979797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8931.0" w:type="dxa"/>
      <w:jc w:val="left"/>
      <w:tblInd w:w="0.0" w:type="dxa"/>
      <w:tblLayout w:type="fixed"/>
      <w:tblLook w:val="0400"/>
    </w:tblPr>
    <w:tblGrid>
      <w:gridCol w:w="2977"/>
      <w:gridCol w:w="2977"/>
      <w:gridCol w:w="2977"/>
      <w:tblGridChange w:id="0">
        <w:tblGrid>
          <w:gridCol w:w="2977"/>
          <w:gridCol w:w="2977"/>
          <w:gridCol w:w="2977"/>
        </w:tblGrid>
      </w:tblGridChange>
    </w:tblGrid>
    <w:tr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-115" w:right="0" w:firstLine="0"/>
            <w:jc w:val="lef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79797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79797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-115" w:firstLine="0"/>
            <w:jc w:val="righ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79797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7979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tabs>
        <w:tab w:val="left" w:pos="4786"/>
        <w:tab w:val="left" w:pos="6652"/>
      </w:tabs>
      <w:rPr/>
    </w:pPr>
    <w:r w:rsidDel="00000000" w:rsidR="00000000" w:rsidRPr="00000000">
      <w:rPr>
        <w:color w:val="979797"/>
        <w:sz w:val="30"/>
        <w:szCs w:val="30"/>
        <w:vertAlign w:val="superscript"/>
        <w:rtl w:val="0"/>
      </w:rPr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>
        <w:rFonts w:ascii="Open Sans" w:cs="Open Sans" w:eastAsia="Open Sans" w:hAnsi="Open Sans"/>
      </w:rPr>
    </w:pPr>
    <w:r w:rsidDel="00000000" w:rsidR="00000000" w:rsidRPr="00000000">
      <w:rPr>
        <w:color w:val="979797"/>
        <w:sz w:val="30"/>
        <w:szCs w:val="30"/>
        <w:vertAlign w:val="superscript"/>
        <w:rtl w:val="0"/>
      </w:rPr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2638425</wp:posOffset>
          </wp:positionH>
          <wp:positionV relativeFrom="paragraph">
            <wp:posOffset>0</wp:posOffset>
          </wp:positionV>
          <wp:extent cx="267335" cy="18796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7335" cy="187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  <w:r w:rsidDel="00000000" w:rsidR="00000000" w:rsidRPr="00000000">
      <w:rPr>
        <w:color w:val="134983"/>
        <w:sz w:val="30"/>
        <w:szCs w:val="30"/>
        <w:vertAlign w:val="superscript"/>
        <w:rtl w:val="0"/>
      </w:rPr>
      <w:t xml:space="preserve">     </w:t>
    </w:r>
    <w:r w:rsidDel="00000000" w:rsidR="00000000" w:rsidRPr="00000000">
      <w:rPr>
        <w:rFonts w:ascii="Open Sans" w:cs="Open Sans" w:eastAsia="Open Sans" w:hAnsi="Open Sans"/>
        <w:color w:val="134983"/>
        <w:rtl w:val="0"/>
      </w:rPr>
      <w:t xml:space="preserve"> </w:t>
    </w:r>
    <w:r w:rsidDel="00000000" w:rsidR="00000000" w:rsidRPr="00000000">
      <w:rPr>
        <w:b w:val="1"/>
        <w:color w:val="134983"/>
        <w:sz w:val="30"/>
        <w:szCs w:val="30"/>
        <w:vertAlign w:val="superscript"/>
        <w:rtl w:val="0"/>
      </w:rPr>
      <w:t xml:space="preserve">| </w:t>
    </w:r>
    <w:r w:rsidDel="00000000" w:rsidR="00000000" w:rsidRPr="00000000">
      <w:rPr>
        <w:b w:val="1"/>
        <w:color w:val="134983"/>
        <w:sz w:val="30"/>
        <w:szCs w:val="30"/>
        <w:vertAlign w:val="super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7979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-390524</wp:posOffset>
              </wp:positionV>
              <wp:extent cx="4429125" cy="1143318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34613" y="3206595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48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134983"/>
                              <w:sz w:val="44"/>
                              <w:vertAlign w:val="baseline"/>
                            </w:rPr>
                            <w:t xml:space="preserve">Bernard Abraham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1"/>
                              <w:i w:val="0"/>
                              <w:smallCaps w:val="0"/>
                              <w:strike w:val="0"/>
                              <w:color w:val="134983"/>
                              <w:sz w:val="4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797979"/>
                              <w:sz w:val="22"/>
                              <w:vertAlign w:val="baseline"/>
                            </w:rPr>
                            <w:t xml:space="preserve">Consultant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797979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-390524</wp:posOffset>
              </wp:positionV>
              <wp:extent cx="4429125" cy="1143318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29125" cy="114331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4162425</wp:posOffset>
          </wp:positionH>
          <wp:positionV relativeFrom="paragraph">
            <wp:posOffset>19050</wp:posOffset>
          </wp:positionV>
          <wp:extent cx="1466850" cy="323850"/>
          <wp:effectExtent b="0" l="0" r="0" t="0"/>
          <wp:wrapNone/>
          <wp:docPr descr="QA_Consulting_logo_email_signature" id="3" name="image2.png"/>
          <a:graphic>
            <a:graphicData uri="http://schemas.openxmlformats.org/drawingml/2006/picture">
              <pic:pic>
                <pic:nvPicPr>
                  <pic:cNvPr descr="QA_Consulting_logo_email_signatur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850" cy="323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left" w:pos="4196"/>
        <w:tab w:val="left" w:pos="6162"/>
      </w:tabs>
      <w:ind w:right="-709"/>
      <w:rPr>
        <w:rFonts w:ascii="Quattrocento Sans" w:cs="Quattrocento Sans" w:eastAsia="Quattrocento Sans" w:hAnsi="Quattrocento Sans"/>
        <w:smallCaps w:val="1"/>
        <w:color w:val="979797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53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797979"/>
        <w:sz w:val="22"/>
        <w:szCs w:val="22"/>
        <w:lang w:val="en-GB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Rule="auto"/>
    </w:pPr>
    <w:rPr>
      <w:rFonts w:ascii="Quattrocento Sans" w:cs="Quattrocento Sans" w:eastAsia="Quattrocento Sans" w:hAnsi="Quattrocento Sans"/>
      <w:color w:val="134983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76" w:lineRule="auto"/>
    </w:pPr>
    <w:rPr>
      <w:rFonts w:ascii="Quattrocento Sans" w:cs="Quattrocento Sans" w:eastAsia="Quattrocento Sans" w:hAnsi="Quattrocento Sans"/>
      <w:color w:val="134983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360" w:lineRule="auto"/>
    </w:pPr>
    <w:rPr>
      <w:rFonts w:ascii="Quattrocento Sans" w:cs="Quattrocento Sans" w:eastAsia="Quattrocento Sans" w:hAnsi="Quattrocento Sans"/>
      <w:color w:val="18181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60" w:lineRule="auto"/>
    </w:pPr>
    <w:rPr>
      <w:rFonts w:ascii="Quattrocento Sans" w:cs="Quattrocento Sans" w:eastAsia="Quattrocento Sans" w:hAnsi="Quattrocento Sans"/>
      <w:color w:val="181818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120" w:lineRule="auto"/>
    </w:pPr>
    <w:rPr>
      <w:rFonts w:ascii="Open Sans Light" w:cs="Open Sans Light" w:eastAsia="Open Sans Light" w:hAnsi="Open Sans Light"/>
      <w:color w:val="bcbcbc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1614"/>
        <w:tab w:val="center" w:pos="4657"/>
      </w:tabs>
      <w:spacing w:after="0" w:line="240" w:lineRule="auto"/>
      <w:jc w:val="center"/>
    </w:pPr>
    <w:rPr>
      <w:rFonts w:ascii="Quattrocento Sans" w:cs="Quattrocento Sans" w:eastAsia="Quattrocento Sans" w:hAnsi="Quattrocento Sans"/>
      <w:color w:val="134983"/>
      <w:sz w:val="80"/>
      <w:szCs w:val="80"/>
    </w:rPr>
  </w:style>
  <w:style w:type="paragraph" w:styleId="Subtitle">
    <w:name w:val="Subtitle"/>
    <w:basedOn w:val="Normal"/>
    <w:next w:val="Normal"/>
    <w:pPr>
      <w:spacing w:after="240" w:before="120" w:lineRule="auto"/>
      <w:jc w:val="center"/>
    </w:pPr>
    <w:rPr>
      <w:rFonts w:ascii="Open Sans Light" w:cs="Open Sans Light" w:eastAsia="Open Sans Light" w:hAnsi="Open Sans Light"/>
      <w:smallCaps w:val="1"/>
      <w:sz w:val="28"/>
      <w:szCs w:val="28"/>
    </w:rPr>
  </w:style>
  <w:style w:type="table" w:styleId="Table1">
    <w:basedOn w:val="TableNormal"/>
    <w:pPr>
      <w:spacing w:after="0"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8fbde1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bde1" w:space="0" w:sz="4" w:val="single"/>
        </w:tcBorders>
      </w:tcPr>
    </w:tblStylePr>
  </w:style>
  <w:style w:type="table" w:styleId="Table2">
    <w:basedOn w:val="TableNormal"/>
    <w:pPr>
      <w:spacing w:after="0"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bernardabraham" TargetMode="External"/><Relationship Id="rId7" Type="http://schemas.openxmlformats.org/officeDocument/2006/relationships/hyperlink" Target="https://www.linkedin.com/in/bernard-abraham-a788baa6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