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81E" w:rsidRDefault="00A8281E" w:rsidP="0030530E">
      <w:proofErr w:type="gramStart"/>
      <w:r>
        <w:t>What’s</w:t>
      </w:r>
      <w:proofErr w:type="gramEnd"/>
      <w:r>
        <w:t xml:space="preserve"> done:</w:t>
      </w:r>
    </w:p>
    <w:p w:rsidR="00A8281E" w:rsidRDefault="00A8281E" w:rsidP="00A8281E">
      <w:pPr>
        <w:pStyle w:val="ListParagraph"/>
        <w:numPr>
          <w:ilvl w:val="0"/>
          <w:numId w:val="3"/>
        </w:numPr>
      </w:pPr>
      <w:proofErr w:type="spellStart"/>
      <w:r>
        <w:t>Afininė</w:t>
      </w:r>
      <w:proofErr w:type="spellEnd"/>
      <w:r>
        <w:t xml:space="preserve"> </w:t>
      </w:r>
      <w:proofErr w:type="spellStart"/>
      <w:r>
        <w:t>augmentacija</w:t>
      </w:r>
      <w:proofErr w:type="spellEnd"/>
    </w:p>
    <w:p w:rsidR="005C3C10" w:rsidRDefault="005C3C10" w:rsidP="005C3C10">
      <w:pPr>
        <w:pStyle w:val="ListParagraph"/>
        <w:numPr>
          <w:ilvl w:val="1"/>
          <w:numId w:val="3"/>
        </w:numPr>
      </w:pPr>
      <w:proofErr w:type="spellStart"/>
      <w:r>
        <w:t>Taikyta</w:t>
      </w:r>
      <w:proofErr w:type="spellEnd"/>
      <w:r>
        <w:t xml:space="preserve"> </w:t>
      </w:r>
      <w:proofErr w:type="spellStart"/>
      <w:r>
        <w:t>balansuojant</w:t>
      </w:r>
      <w:proofErr w:type="spellEnd"/>
    </w:p>
    <w:p w:rsidR="005C3C10" w:rsidRDefault="005C3C10" w:rsidP="005C3C10">
      <w:pPr>
        <w:pStyle w:val="ListParagraph"/>
        <w:numPr>
          <w:ilvl w:val="1"/>
          <w:numId w:val="3"/>
        </w:numPr>
      </w:pPr>
      <w:proofErr w:type="spellStart"/>
      <w:r>
        <w:t>Netaikyta</w:t>
      </w:r>
      <w:proofErr w:type="spellEnd"/>
      <w:r>
        <w:t xml:space="preserve"> </w:t>
      </w:r>
      <w:proofErr w:type="spellStart"/>
      <w:r>
        <w:t>dinamiškai</w:t>
      </w:r>
      <w:proofErr w:type="spellEnd"/>
      <w:r>
        <w:t xml:space="preserve"> (</w:t>
      </w:r>
      <w:proofErr w:type="spellStart"/>
      <w:r>
        <w:t>t.y</w:t>
      </w:r>
      <w:proofErr w:type="spellEnd"/>
      <w:r>
        <w:t xml:space="preserve">. </w:t>
      </w:r>
      <w:proofErr w:type="spellStart"/>
      <w:r>
        <w:t>kiekvienoje</w:t>
      </w:r>
      <w:proofErr w:type="spellEnd"/>
      <w:r>
        <w:t xml:space="preserve"> </w:t>
      </w:r>
      <w:proofErr w:type="spellStart"/>
      <w:r>
        <w:t>epochoje</w:t>
      </w:r>
      <w:proofErr w:type="spellEnd"/>
      <w:r>
        <w:t>)</w:t>
      </w:r>
    </w:p>
    <w:p w:rsidR="00A8281E" w:rsidRDefault="00A8281E" w:rsidP="00A8281E">
      <w:pPr>
        <w:pStyle w:val="ListParagraph"/>
        <w:numPr>
          <w:ilvl w:val="0"/>
          <w:numId w:val="3"/>
        </w:numPr>
      </w:pPr>
      <w:proofErr w:type="spellStart"/>
      <w:r>
        <w:t>Autoencoder</w:t>
      </w:r>
      <w:proofErr w:type="spellEnd"/>
      <w:r>
        <w:t xml:space="preserve">: </w:t>
      </w:r>
      <w:proofErr w:type="spellStart"/>
      <w:r>
        <w:t>pirmas</w:t>
      </w:r>
      <w:proofErr w:type="spellEnd"/>
      <w:r>
        <w:t xml:space="preserve"> </w:t>
      </w:r>
      <w:proofErr w:type="spellStart"/>
      <w:r>
        <w:t>bandymas</w:t>
      </w:r>
      <w:proofErr w:type="spellEnd"/>
    </w:p>
    <w:p w:rsidR="00A8281E" w:rsidRDefault="00A8281E" w:rsidP="00A8281E"/>
    <w:p w:rsidR="007A35FD" w:rsidRDefault="007A35FD" w:rsidP="0030530E">
      <w:r>
        <w:t>Insights:</w:t>
      </w:r>
    </w:p>
    <w:p w:rsidR="007A35FD" w:rsidRDefault="007A35FD" w:rsidP="007A35FD">
      <w:pPr>
        <w:pStyle w:val="ListParagraph"/>
        <w:numPr>
          <w:ilvl w:val="0"/>
          <w:numId w:val="2"/>
        </w:numPr>
      </w:pPr>
      <w:r>
        <w:t xml:space="preserve">Affine </w:t>
      </w:r>
      <w:proofErr w:type="spellStart"/>
      <w:r>
        <w:t>augmentacija</w:t>
      </w:r>
      <w:proofErr w:type="spellEnd"/>
      <w:r>
        <w:t xml:space="preserve"> </w:t>
      </w:r>
      <w:proofErr w:type="spellStart"/>
      <w:r>
        <w:t>neaišku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padėjo</w:t>
      </w:r>
      <w:proofErr w:type="spellEnd"/>
    </w:p>
    <w:p w:rsidR="007A35FD" w:rsidRDefault="007A35FD" w:rsidP="0030530E"/>
    <w:p w:rsidR="00A8281E" w:rsidRDefault="00A8281E" w:rsidP="0030530E">
      <w:r>
        <w:t>Next steps:</w:t>
      </w:r>
    </w:p>
    <w:p w:rsidR="00A8281E" w:rsidRDefault="00A8281E" w:rsidP="00A8281E">
      <w:pPr>
        <w:pStyle w:val="ListParagraph"/>
        <w:numPr>
          <w:ilvl w:val="0"/>
          <w:numId w:val="2"/>
        </w:numPr>
      </w:pPr>
      <w:proofErr w:type="spellStart"/>
      <w:r>
        <w:t>Autoenc</w:t>
      </w:r>
      <w:proofErr w:type="spellEnd"/>
      <w:r>
        <w:t>:</w:t>
      </w:r>
    </w:p>
    <w:p w:rsidR="00A8281E" w:rsidRDefault="00A8281E" w:rsidP="00A8281E">
      <w:pPr>
        <w:pStyle w:val="ListParagraph"/>
        <w:numPr>
          <w:ilvl w:val="1"/>
          <w:numId w:val="2"/>
        </w:numPr>
      </w:pPr>
      <w:r>
        <w:t xml:space="preserve">Train </w:t>
      </w:r>
      <w:proofErr w:type="spellStart"/>
      <w:r>
        <w:t>autoencoder</w:t>
      </w:r>
      <w:proofErr w:type="spellEnd"/>
    </w:p>
    <w:p w:rsidR="00294DF6" w:rsidRDefault="00294DF6" w:rsidP="00294DF6">
      <w:pPr>
        <w:pStyle w:val="ListParagraph"/>
        <w:numPr>
          <w:ilvl w:val="2"/>
          <w:numId w:val="2"/>
        </w:numPr>
      </w:pPr>
      <w:r>
        <w:t xml:space="preserve">2-5 </w:t>
      </w:r>
      <w:proofErr w:type="spellStart"/>
      <w:r>
        <w:t>conv</w:t>
      </w:r>
      <w:proofErr w:type="spellEnd"/>
      <w:r>
        <w:t xml:space="preserve"> (?)</w:t>
      </w:r>
    </w:p>
    <w:p w:rsidR="005C3C10" w:rsidRDefault="005C3C10" w:rsidP="00294DF6">
      <w:pPr>
        <w:pStyle w:val="ListParagraph"/>
        <w:numPr>
          <w:ilvl w:val="2"/>
          <w:numId w:val="2"/>
        </w:numPr>
      </w:pPr>
      <w:proofErr w:type="spellStart"/>
      <w:r>
        <w:t>Kaip</w:t>
      </w:r>
      <w:proofErr w:type="spellEnd"/>
      <w:r>
        <w:t xml:space="preserve"> </w:t>
      </w:r>
      <w:proofErr w:type="spellStart"/>
      <w:r>
        <w:t>vertinti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geras</w:t>
      </w:r>
      <w:proofErr w:type="spellEnd"/>
      <w:r>
        <w:t xml:space="preserve">? </w:t>
      </w:r>
      <w:proofErr w:type="spellStart"/>
      <w:r>
        <w:t>Vizualiai</w:t>
      </w:r>
      <w:proofErr w:type="spellEnd"/>
      <w:r>
        <w:t xml:space="preserve">? </w:t>
      </w:r>
      <w:bookmarkStart w:id="0" w:name="_GoBack"/>
      <w:bookmarkEnd w:id="0"/>
      <w:proofErr w:type="spellStart"/>
      <w:r>
        <w:t>Mse</w:t>
      </w:r>
      <w:proofErr w:type="spellEnd"/>
      <w:r>
        <w:t>?</w:t>
      </w:r>
    </w:p>
    <w:p w:rsidR="00A8281E" w:rsidRDefault="00A8281E" w:rsidP="00A8281E">
      <w:pPr>
        <w:pStyle w:val="ListParagraph"/>
        <w:numPr>
          <w:ilvl w:val="1"/>
          <w:numId w:val="2"/>
        </w:numPr>
      </w:pPr>
      <w:r>
        <w:t>Transfer weights: Encoder + new Dense</w:t>
      </w:r>
    </w:p>
    <w:p w:rsidR="00A8281E" w:rsidRDefault="00A8281E" w:rsidP="00A8281E">
      <w:pPr>
        <w:pStyle w:val="ListParagraph"/>
        <w:numPr>
          <w:ilvl w:val="1"/>
          <w:numId w:val="2"/>
        </w:numPr>
      </w:pPr>
      <w:r>
        <w:t>Train Dense only</w:t>
      </w:r>
    </w:p>
    <w:p w:rsidR="00A8281E" w:rsidRDefault="00A8281E" w:rsidP="0030530E"/>
    <w:p w:rsidR="00A8281E" w:rsidRDefault="00A8281E" w:rsidP="0030530E"/>
    <w:p w:rsidR="007A35FD" w:rsidRDefault="007A35FD" w:rsidP="0030530E">
      <w:r>
        <w:t xml:space="preserve">Affine </w:t>
      </w:r>
      <w:proofErr w:type="spellStart"/>
      <w:proofErr w:type="gramStart"/>
      <w:r>
        <w:t>aug</w:t>
      </w:r>
      <w:proofErr w:type="spellEnd"/>
      <w:proofErr w:type="gramEnd"/>
      <w:r>
        <w:t>:</w:t>
      </w:r>
    </w:p>
    <w:p w:rsidR="007A35FD" w:rsidRDefault="007A35FD" w:rsidP="007A35FD">
      <w:pPr>
        <w:pStyle w:val="ListParagraph"/>
        <w:numPr>
          <w:ilvl w:val="0"/>
          <w:numId w:val="1"/>
        </w:numPr>
      </w:pPr>
      <w:r>
        <w:t xml:space="preserve">10, 20, 30 </w:t>
      </w:r>
      <w:proofErr w:type="spellStart"/>
      <w:r>
        <w:t>px</w:t>
      </w:r>
      <w:proofErr w:type="spellEnd"/>
      <w:r>
        <w:t xml:space="preserve"> distortion</w:t>
      </w:r>
    </w:p>
    <w:p w:rsidR="007A35FD" w:rsidRDefault="007A35FD" w:rsidP="007A35FD"/>
    <w:p w:rsidR="007A35FD" w:rsidRDefault="007A35FD" w:rsidP="007A35FD">
      <w:r>
        <w:rPr>
          <w:noProof/>
        </w:rPr>
        <w:drawing>
          <wp:inline distT="0" distB="0" distL="0" distR="0" wp14:anchorId="33A6E0BC" wp14:editId="56109987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FD" w:rsidRDefault="007A35FD" w:rsidP="0030530E">
      <w:r>
        <w:rPr>
          <w:noProof/>
        </w:rPr>
        <w:lastRenderedPageBreak/>
        <w:drawing>
          <wp:inline distT="0" distB="0" distL="0" distR="0" wp14:anchorId="66B5FC44" wp14:editId="08CE0984">
            <wp:extent cx="5943600" cy="3595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FD" w:rsidRDefault="007A35FD" w:rsidP="0030530E">
      <w:r>
        <w:rPr>
          <w:noProof/>
        </w:rPr>
        <w:drawing>
          <wp:inline distT="0" distB="0" distL="0" distR="0" wp14:anchorId="5E29557D" wp14:editId="68E30D19">
            <wp:extent cx="5943600" cy="3595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FD" w:rsidRDefault="007A35FD" w:rsidP="0030530E">
      <w:r>
        <w:rPr>
          <w:noProof/>
        </w:rPr>
        <w:lastRenderedPageBreak/>
        <w:drawing>
          <wp:inline distT="0" distB="0" distL="0" distR="0" wp14:anchorId="142EB540" wp14:editId="71BF60B2">
            <wp:extent cx="5943600" cy="3550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0E" w:rsidRDefault="0030530E" w:rsidP="0030530E">
      <w:proofErr w:type="spellStart"/>
      <w:r>
        <w:t>Rezultatai</w:t>
      </w:r>
      <w:proofErr w:type="spellEnd"/>
      <w:r>
        <w:t>:</w:t>
      </w:r>
    </w:p>
    <w:p w:rsidR="0030530E" w:rsidRDefault="0030530E" w:rsidP="0030530E"/>
    <w:p w:rsidR="0030530E" w:rsidRDefault="0030530E"/>
    <w:p w:rsidR="007A35FD" w:rsidRDefault="007A35FD"/>
    <w:p w:rsidR="007A35FD" w:rsidRDefault="007A35FD"/>
    <w:p w:rsidR="0030530E" w:rsidRDefault="0030530E">
      <w:r>
        <w:t>(</w:t>
      </w:r>
      <w:proofErr w:type="spellStart"/>
      <w:proofErr w:type="gramStart"/>
      <w:r>
        <w:t>nauji</w:t>
      </w:r>
      <w:proofErr w:type="spellEnd"/>
      <w:proofErr w:type="gramEnd"/>
      <w:r>
        <w:t>)</w:t>
      </w:r>
    </w:p>
    <w:tbl>
      <w:tblPr>
        <w:tblStyle w:val="TableGrid"/>
        <w:tblW w:w="9000" w:type="dxa"/>
        <w:tblInd w:w="85" w:type="dxa"/>
        <w:tblLook w:val="04A0" w:firstRow="1" w:lastRow="0" w:firstColumn="1" w:lastColumn="0" w:noHBand="0" w:noVBand="1"/>
      </w:tblPr>
      <w:tblGrid>
        <w:gridCol w:w="1260"/>
        <w:gridCol w:w="1260"/>
        <w:gridCol w:w="1620"/>
        <w:gridCol w:w="1620"/>
        <w:gridCol w:w="1620"/>
        <w:gridCol w:w="1620"/>
      </w:tblGrid>
      <w:tr w:rsidR="0030530E" w:rsidRPr="008C0462" w:rsidTr="0030530E">
        <w:tc>
          <w:tcPr>
            <w:tcW w:w="1260" w:type="dxa"/>
          </w:tcPr>
          <w:p w:rsidR="0030530E" w:rsidRDefault="0030530E" w:rsidP="00042B2B">
            <w:pPr>
              <w:jc w:val="center"/>
              <w:rPr>
                <w:b/>
              </w:rPr>
            </w:pPr>
          </w:p>
        </w:tc>
        <w:tc>
          <w:tcPr>
            <w:tcW w:w="1260" w:type="dxa"/>
          </w:tcPr>
          <w:p w:rsidR="0030530E" w:rsidRDefault="0030530E" w:rsidP="00042B2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Hier</w:t>
            </w:r>
            <w:proofErr w:type="spellEnd"/>
          </w:p>
        </w:tc>
        <w:tc>
          <w:tcPr>
            <w:tcW w:w="3240" w:type="dxa"/>
            <w:gridSpan w:val="2"/>
          </w:tcPr>
          <w:p w:rsidR="0030530E" w:rsidRDefault="0030530E" w:rsidP="0030530E">
            <w:pPr>
              <w:jc w:val="center"/>
              <w:rPr>
                <w:b/>
              </w:rPr>
            </w:pPr>
            <w:r>
              <w:rPr>
                <w:b/>
              </w:rPr>
              <w:t xml:space="preserve">Is </w:t>
            </w:r>
            <w:proofErr w:type="spellStart"/>
            <w:r>
              <w:rPr>
                <w:b/>
              </w:rPr>
              <w:t>NotEmpty</w:t>
            </w:r>
            <w:proofErr w:type="spellEnd"/>
            <w:r>
              <w:rPr>
                <w:b/>
              </w:rPr>
              <w:t xml:space="preserve"> 99% BN</w:t>
            </w:r>
          </w:p>
          <w:p w:rsidR="0030530E" w:rsidRPr="007A0A1D" w:rsidRDefault="0030530E" w:rsidP="0030530E">
            <w:pPr>
              <w:jc w:val="center"/>
              <w:rPr>
                <w:b/>
              </w:rPr>
            </w:pPr>
            <w:r>
              <w:rPr>
                <w:b/>
              </w:rPr>
              <w:t>=&gt; Is Visible</w:t>
            </w:r>
          </w:p>
        </w:tc>
        <w:tc>
          <w:tcPr>
            <w:tcW w:w="3240" w:type="dxa"/>
            <w:gridSpan w:val="2"/>
          </w:tcPr>
          <w:p w:rsidR="0030530E" w:rsidRPr="0030530E" w:rsidRDefault="0030530E" w:rsidP="00042B2B">
            <w:pPr>
              <w:jc w:val="center"/>
              <w:rPr>
                <w:b/>
                <w:highlight w:val="yellow"/>
              </w:rPr>
            </w:pPr>
            <w:r w:rsidRPr="0030530E">
              <w:rPr>
                <w:b/>
                <w:highlight w:val="yellow"/>
              </w:rPr>
              <w:t xml:space="preserve">Is </w:t>
            </w:r>
            <w:proofErr w:type="spellStart"/>
            <w:r w:rsidRPr="0030530E">
              <w:rPr>
                <w:b/>
                <w:highlight w:val="yellow"/>
              </w:rPr>
              <w:t>NotEmpty</w:t>
            </w:r>
            <w:proofErr w:type="spellEnd"/>
            <w:r w:rsidRPr="0030530E">
              <w:rPr>
                <w:b/>
                <w:highlight w:val="yellow"/>
              </w:rPr>
              <w:t xml:space="preserve"> 95% BN</w:t>
            </w:r>
          </w:p>
          <w:p w:rsidR="0030530E" w:rsidRPr="0030530E" w:rsidRDefault="0030530E" w:rsidP="00042B2B">
            <w:pPr>
              <w:jc w:val="center"/>
              <w:rPr>
                <w:b/>
                <w:highlight w:val="yellow"/>
              </w:rPr>
            </w:pPr>
            <w:r w:rsidRPr="0030530E">
              <w:rPr>
                <w:b/>
                <w:highlight w:val="yellow"/>
              </w:rPr>
              <w:t>=&gt; Is Visible</w:t>
            </w:r>
          </w:p>
        </w:tc>
      </w:tr>
      <w:tr w:rsidR="0030530E" w:rsidRPr="008C0462" w:rsidTr="0030530E">
        <w:trPr>
          <w:trHeight w:val="611"/>
        </w:trPr>
        <w:tc>
          <w:tcPr>
            <w:tcW w:w="1260" w:type="dxa"/>
          </w:tcPr>
          <w:p w:rsidR="0030530E" w:rsidRDefault="0030530E" w:rsidP="0030530E"/>
        </w:tc>
        <w:tc>
          <w:tcPr>
            <w:tcW w:w="1260" w:type="dxa"/>
          </w:tcPr>
          <w:p w:rsidR="0030530E" w:rsidRDefault="0030530E" w:rsidP="0030530E"/>
        </w:tc>
        <w:tc>
          <w:tcPr>
            <w:tcW w:w="1620" w:type="dxa"/>
          </w:tcPr>
          <w:p w:rsidR="0030530E" w:rsidRDefault="0030530E" w:rsidP="0030530E">
            <w:r>
              <w:t>V14</w:t>
            </w:r>
          </w:p>
          <w:p w:rsidR="0030530E" w:rsidRDefault="0030530E" w:rsidP="0030530E">
            <w:r>
              <w:t>Visible=</w:t>
            </w:r>
          </w:p>
          <w:p w:rsidR="0030530E" w:rsidRDefault="0030530E" w:rsidP="0030530E">
            <w:r>
              <w:t>[2,3,4,m]</w:t>
            </w:r>
          </w:p>
        </w:tc>
        <w:tc>
          <w:tcPr>
            <w:tcW w:w="1620" w:type="dxa"/>
          </w:tcPr>
          <w:p w:rsidR="0030530E" w:rsidRDefault="0030530E" w:rsidP="0030530E">
            <w:r>
              <w:t>V62</w:t>
            </w:r>
          </w:p>
          <w:p w:rsidR="0030530E" w:rsidRDefault="0030530E" w:rsidP="0030530E">
            <w:r>
              <w:t>Visible=</w:t>
            </w:r>
          </w:p>
          <w:p w:rsidR="0030530E" w:rsidRDefault="0030530E" w:rsidP="0030530E">
            <w:r>
              <w:t>[2,3,4,m,ma]</w:t>
            </w:r>
          </w:p>
        </w:tc>
        <w:tc>
          <w:tcPr>
            <w:tcW w:w="1620" w:type="dxa"/>
          </w:tcPr>
          <w:p w:rsidR="0030530E" w:rsidRPr="0030530E" w:rsidRDefault="0030530E" w:rsidP="0030530E">
            <w:pPr>
              <w:rPr>
                <w:highlight w:val="yellow"/>
              </w:rPr>
            </w:pPr>
            <w:r w:rsidRPr="0030530E">
              <w:rPr>
                <w:highlight w:val="yellow"/>
              </w:rPr>
              <w:t>V14</w:t>
            </w:r>
          </w:p>
          <w:p w:rsidR="0030530E" w:rsidRPr="0030530E" w:rsidRDefault="0030530E" w:rsidP="0030530E">
            <w:pPr>
              <w:rPr>
                <w:highlight w:val="yellow"/>
              </w:rPr>
            </w:pPr>
            <w:r w:rsidRPr="0030530E">
              <w:rPr>
                <w:highlight w:val="yellow"/>
              </w:rPr>
              <w:t>Visible=</w:t>
            </w:r>
          </w:p>
          <w:p w:rsidR="0030530E" w:rsidRPr="0030530E" w:rsidRDefault="0030530E" w:rsidP="0030530E">
            <w:pPr>
              <w:rPr>
                <w:highlight w:val="yellow"/>
              </w:rPr>
            </w:pPr>
            <w:r w:rsidRPr="0030530E">
              <w:rPr>
                <w:highlight w:val="yellow"/>
              </w:rPr>
              <w:t>[2,3,4,m]</w:t>
            </w:r>
          </w:p>
        </w:tc>
        <w:tc>
          <w:tcPr>
            <w:tcW w:w="1620" w:type="dxa"/>
          </w:tcPr>
          <w:p w:rsidR="0030530E" w:rsidRPr="0030530E" w:rsidRDefault="0030530E" w:rsidP="0030530E">
            <w:pPr>
              <w:rPr>
                <w:highlight w:val="yellow"/>
              </w:rPr>
            </w:pPr>
            <w:r w:rsidRPr="0030530E">
              <w:rPr>
                <w:highlight w:val="yellow"/>
              </w:rPr>
              <w:t>V62</w:t>
            </w:r>
          </w:p>
          <w:p w:rsidR="0030530E" w:rsidRPr="0030530E" w:rsidRDefault="0030530E" w:rsidP="0030530E">
            <w:pPr>
              <w:rPr>
                <w:highlight w:val="yellow"/>
              </w:rPr>
            </w:pPr>
            <w:r w:rsidRPr="0030530E">
              <w:rPr>
                <w:highlight w:val="yellow"/>
              </w:rPr>
              <w:t>Visible=</w:t>
            </w:r>
          </w:p>
          <w:p w:rsidR="0030530E" w:rsidRPr="0030530E" w:rsidRDefault="0030530E" w:rsidP="0030530E">
            <w:pPr>
              <w:rPr>
                <w:highlight w:val="yellow"/>
              </w:rPr>
            </w:pPr>
            <w:r w:rsidRPr="0030530E">
              <w:rPr>
                <w:highlight w:val="yellow"/>
              </w:rPr>
              <w:t>[2,3,4,m,ma]</w:t>
            </w:r>
          </w:p>
        </w:tc>
      </w:tr>
      <w:tr w:rsidR="0030530E" w:rsidRPr="008C0462" w:rsidTr="0030530E">
        <w:tc>
          <w:tcPr>
            <w:tcW w:w="1260" w:type="dxa"/>
          </w:tcPr>
          <w:p w:rsidR="0030530E" w:rsidRPr="00B01EAF" w:rsidRDefault="0030530E" w:rsidP="0030530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Test </w:t>
            </w:r>
            <w:proofErr w:type="spellStart"/>
            <w:r>
              <w:rPr>
                <w:rFonts w:ascii="Calibri" w:hAnsi="Calibri" w:cs="Calibri"/>
                <w:color w:val="000000"/>
              </w:rPr>
              <w:t>acc</w:t>
            </w:r>
            <w:proofErr w:type="spellEnd"/>
          </w:p>
        </w:tc>
        <w:tc>
          <w:tcPr>
            <w:tcW w:w="1260" w:type="dxa"/>
            <w:vMerge w:val="restart"/>
          </w:tcPr>
          <w:p w:rsidR="0030530E" w:rsidRPr="00B01EAF" w:rsidRDefault="0030530E" w:rsidP="0030530E">
            <w:pPr>
              <w:jc w:val="right"/>
              <w:rPr>
                <w:rFonts w:ascii="Calibri" w:hAnsi="Calibri" w:cs="Calibri"/>
                <w:color w:val="000000"/>
              </w:rPr>
            </w:pPr>
            <w:r w:rsidRPr="00B01EAF">
              <w:rPr>
                <w:rFonts w:ascii="Calibri" w:hAnsi="Calibri" w:cs="Calibri"/>
                <w:color w:val="000000"/>
              </w:rPr>
              <w:t>Ind-0</w:t>
            </w:r>
          </w:p>
        </w:tc>
        <w:tc>
          <w:tcPr>
            <w:tcW w:w="1620" w:type="dxa"/>
          </w:tcPr>
          <w:p w:rsidR="0030530E" w:rsidRDefault="0030530E" w:rsidP="0030530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29.0%</w:t>
            </w:r>
          </w:p>
          <w:p w:rsidR="0030530E" w:rsidRPr="00ED546F" w:rsidRDefault="0030530E" w:rsidP="0030530E">
            <w:pPr>
              <w:jc w:val="right"/>
              <w:rPr>
                <w:rFonts w:ascii="Calibri" w:hAnsi="Calibri" w:cs="Calibri"/>
              </w:rPr>
            </w:pPr>
            <w:r w:rsidRPr="00FB6E0B">
              <w:rPr>
                <w:rFonts w:ascii="Calibri" w:hAnsi="Calibri" w:cs="Calibri"/>
                <w:sz w:val="8"/>
              </w:rPr>
              <w:t>model_isvisible_v14_Ind-0_20210210.h5</w:t>
            </w:r>
          </w:p>
        </w:tc>
        <w:tc>
          <w:tcPr>
            <w:tcW w:w="1620" w:type="dxa"/>
          </w:tcPr>
          <w:p w:rsidR="0030530E" w:rsidRDefault="0030530E" w:rsidP="0030530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27.3%</w:t>
            </w:r>
          </w:p>
          <w:p w:rsidR="0030530E" w:rsidRPr="00ED546F" w:rsidRDefault="0030530E" w:rsidP="0030530E">
            <w:pPr>
              <w:jc w:val="right"/>
              <w:rPr>
                <w:rFonts w:ascii="Calibri" w:hAnsi="Calibri" w:cs="Calibri"/>
              </w:rPr>
            </w:pPr>
            <w:r w:rsidRPr="00E50FE3">
              <w:rPr>
                <w:rFonts w:ascii="Calibri" w:hAnsi="Calibri" w:cs="Calibri"/>
                <w:sz w:val="8"/>
              </w:rPr>
              <w:t>model_isvisible_v62_Ind-0_20210211.h5</w:t>
            </w:r>
          </w:p>
        </w:tc>
        <w:tc>
          <w:tcPr>
            <w:tcW w:w="1620" w:type="dxa"/>
          </w:tcPr>
          <w:p w:rsidR="0030530E" w:rsidRPr="0030530E" w:rsidRDefault="0030530E" w:rsidP="0030530E">
            <w:pPr>
              <w:jc w:val="right"/>
              <w:rPr>
                <w:rFonts w:ascii="Calibri" w:hAnsi="Calibri" w:cs="Calibri"/>
                <w:highlight w:val="yellow"/>
              </w:rPr>
            </w:pPr>
            <w:r w:rsidRPr="0030530E">
              <w:rPr>
                <w:rFonts w:ascii="Calibri" w:hAnsi="Calibri" w:cs="Calibri"/>
                <w:color w:val="FF0000"/>
                <w:highlight w:val="yellow"/>
              </w:rPr>
              <w:t>27.4%</w:t>
            </w:r>
          </w:p>
          <w:p w:rsidR="0030530E" w:rsidRPr="0030530E" w:rsidRDefault="0030530E" w:rsidP="0030530E">
            <w:pPr>
              <w:jc w:val="right"/>
              <w:rPr>
                <w:rFonts w:ascii="Calibri" w:hAnsi="Calibri" w:cs="Calibri"/>
                <w:highlight w:val="yellow"/>
              </w:rPr>
            </w:pPr>
            <w:r w:rsidRPr="0030530E">
              <w:rPr>
                <w:rFonts w:ascii="Calibri" w:hAnsi="Calibri" w:cs="Calibri"/>
                <w:sz w:val="8"/>
                <w:highlight w:val="yellow"/>
              </w:rPr>
              <w:t>model_isvisible_v14_Ind-0_20210223.h5</w:t>
            </w:r>
          </w:p>
        </w:tc>
        <w:tc>
          <w:tcPr>
            <w:tcW w:w="1620" w:type="dxa"/>
          </w:tcPr>
          <w:p w:rsidR="0030530E" w:rsidRPr="00901309" w:rsidRDefault="00901309" w:rsidP="0030530E">
            <w:pPr>
              <w:jc w:val="right"/>
              <w:rPr>
                <w:rFonts w:ascii="Calibri" w:hAnsi="Calibri" w:cs="Calibri"/>
                <w:color w:val="00B050"/>
                <w:highlight w:val="yellow"/>
              </w:rPr>
            </w:pPr>
            <w:r w:rsidRPr="00901309">
              <w:rPr>
                <w:rFonts w:ascii="Calibri" w:hAnsi="Calibri" w:cs="Calibri"/>
                <w:color w:val="00B050"/>
                <w:highlight w:val="yellow"/>
              </w:rPr>
              <w:t>32.4</w:t>
            </w:r>
            <w:r w:rsidR="0030530E" w:rsidRPr="00901309">
              <w:rPr>
                <w:rFonts w:ascii="Calibri" w:hAnsi="Calibri" w:cs="Calibri"/>
                <w:color w:val="00B050"/>
                <w:highlight w:val="yellow"/>
              </w:rPr>
              <w:t>%</w:t>
            </w:r>
          </w:p>
          <w:p w:rsidR="0030530E" w:rsidRPr="0030530E" w:rsidRDefault="0030530E" w:rsidP="0030530E">
            <w:pPr>
              <w:jc w:val="right"/>
              <w:rPr>
                <w:rFonts w:ascii="Calibri" w:hAnsi="Calibri" w:cs="Calibri"/>
                <w:highlight w:val="yellow"/>
              </w:rPr>
            </w:pPr>
            <w:r w:rsidRPr="0030530E">
              <w:rPr>
                <w:rFonts w:ascii="Calibri" w:hAnsi="Calibri" w:cs="Calibri"/>
                <w:sz w:val="8"/>
                <w:highlight w:val="yellow"/>
              </w:rPr>
              <w:t>model_isvisible_v62_Ind-0_20210224.h5</w:t>
            </w:r>
          </w:p>
        </w:tc>
      </w:tr>
      <w:tr w:rsidR="0030530E" w:rsidRPr="008C0462" w:rsidTr="0030530E">
        <w:tc>
          <w:tcPr>
            <w:tcW w:w="1260" w:type="dxa"/>
          </w:tcPr>
          <w:p w:rsidR="0030530E" w:rsidRPr="00B01EAF" w:rsidRDefault="0030530E" w:rsidP="0030530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Val </w:t>
            </w:r>
            <w:proofErr w:type="spellStart"/>
            <w:r>
              <w:rPr>
                <w:rFonts w:ascii="Calibri" w:hAnsi="Calibri" w:cs="Calibri"/>
                <w:color w:val="000000"/>
              </w:rPr>
              <w:t>acc</w:t>
            </w:r>
            <w:proofErr w:type="spellEnd"/>
          </w:p>
        </w:tc>
        <w:tc>
          <w:tcPr>
            <w:tcW w:w="1260" w:type="dxa"/>
            <w:vMerge/>
          </w:tcPr>
          <w:p w:rsidR="0030530E" w:rsidRPr="00B01EAF" w:rsidRDefault="0030530E" w:rsidP="0030530E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20" w:type="dxa"/>
          </w:tcPr>
          <w:p w:rsidR="0030530E" w:rsidRPr="00126D7B" w:rsidRDefault="0030530E" w:rsidP="0030530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18.6%</w:t>
            </w:r>
          </w:p>
        </w:tc>
        <w:tc>
          <w:tcPr>
            <w:tcW w:w="1620" w:type="dxa"/>
          </w:tcPr>
          <w:p w:rsidR="0030530E" w:rsidRPr="00126D7B" w:rsidRDefault="0030530E" w:rsidP="0030530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16.0%</w:t>
            </w:r>
          </w:p>
        </w:tc>
        <w:tc>
          <w:tcPr>
            <w:tcW w:w="1620" w:type="dxa"/>
          </w:tcPr>
          <w:p w:rsidR="0030530E" w:rsidRPr="0030530E" w:rsidRDefault="0030530E" w:rsidP="0030530E">
            <w:pPr>
              <w:jc w:val="right"/>
              <w:rPr>
                <w:rFonts w:ascii="Calibri" w:hAnsi="Calibri" w:cs="Calibri"/>
                <w:highlight w:val="yellow"/>
              </w:rPr>
            </w:pPr>
            <w:r w:rsidRPr="0030530E">
              <w:rPr>
                <w:rFonts w:ascii="Calibri" w:hAnsi="Calibri" w:cs="Calibri"/>
                <w:color w:val="00B050"/>
                <w:highlight w:val="yellow"/>
              </w:rPr>
              <w:t>18.9%</w:t>
            </w:r>
          </w:p>
        </w:tc>
        <w:tc>
          <w:tcPr>
            <w:tcW w:w="1620" w:type="dxa"/>
          </w:tcPr>
          <w:p w:rsidR="0030530E" w:rsidRPr="0030530E" w:rsidRDefault="00901309" w:rsidP="0030530E">
            <w:pPr>
              <w:jc w:val="right"/>
              <w:rPr>
                <w:rFonts w:ascii="Calibri" w:hAnsi="Calibri" w:cs="Calibri"/>
                <w:highlight w:val="yellow"/>
              </w:rPr>
            </w:pPr>
            <w:r w:rsidRPr="00901309">
              <w:rPr>
                <w:rFonts w:ascii="Calibri" w:hAnsi="Calibri" w:cs="Calibri"/>
                <w:color w:val="00B050"/>
                <w:highlight w:val="yellow"/>
              </w:rPr>
              <w:t>17.8</w:t>
            </w:r>
            <w:r w:rsidR="0030530E" w:rsidRPr="00901309">
              <w:rPr>
                <w:rFonts w:ascii="Calibri" w:hAnsi="Calibri" w:cs="Calibri"/>
                <w:color w:val="00B050"/>
                <w:highlight w:val="yellow"/>
              </w:rPr>
              <w:t>%</w:t>
            </w:r>
          </w:p>
        </w:tc>
      </w:tr>
    </w:tbl>
    <w:p w:rsidR="0030530E" w:rsidRDefault="0030530E"/>
    <w:p w:rsidR="00BB24EA" w:rsidRDefault="00BB24EA">
      <w:r>
        <w:t>Affine Aug</w:t>
      </w:r>
    </w:p>
    <w:tbl>
      <w:tblPr>
        <w:tblStyle w:val="TableGrid"/>
        <w:tblW w:w="9625" w:type="dxa"/>
        <w:tblInd w:w="-275" w:type="dxa"/>
        <w:tblLook w:val="04A0" w:firstRow="1" w:lastRow="0" w:firstColumn="1" w:lastColumn="0" w:noHBand="0" w:noVBand="1"/>
      </w:tblPr>
      <w:tblGrid>
        <w:gridCol w:w="1046"/>
        <w:gridCol w:w="1043"/>
        <w:gridCol w:w="1190"/>
        <w:gridCol w:w="1042"/>
        <w:gridCol w:w="1077"/>
        <w:gridCol w:w="1050"/>
        <w:gridCol w:w="1051"/>
        <w:gridCol w:w="1076"/>
        <w:gridCol w:w="1050"/>
      </w:tblGrid>
      <w:tr w:rsidR="00B11308" w:rsidRPr="00BB24EA" w:rsidTr="00C75183">
        <w:tc>
          <w:tcPr>
            <w:tcW w:w="1059" w:type="dxa"/>
          </w:tcPr>
          <w:p w:rsidR="00C75183" w:rsidRDefault="00C75183" w:rsidP="00E7330F">
            <w:pPr>
              <w:jc w:val="center"/>
              <w:rPr>
                <w:sz w:val="18"/>
              </w:rPr>
            </w:pPr>
          </w:p>
        </w:tc>
        <w:tc>
          <w:tcPr>
            <w:tcW w:w="2237" w:type="dxa"/>
            <w:gridSpan w:val="2"/>
            <w:shd w:val="clear" w:color="auto" w:fill="auto"/>
          </w:tcPr>
          <w:p w:rsidR="00C75183" w:rsidRPr="00BB24EA" w:rsidRDefault="00C75183" w:rsidP="00E7330F"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Default </w:t>
            </w:r>
            <w:proofErr w:type="spellStart"/>
            <w:r>
              <w:rPr>
                <w:sz w:val="18"/>
              </w:rPr>
              <w:t>aug</w:t>
            </w:r>
            <w:proofErr w:type="spellEnd"/>
            <w:r>
              <w:rPr>
                <w:sz w:val="18"/>
              </w:rPr>
              <w:t xml:space="preserve"> (</w:t>
            </w:r>
            <w:proofErr w:type="spellStart"/>
            <w:r>
              <w:rPr>
                <w:sz w:val="18"/>
              </w:rPr>
              <w:t>rot,shift,h_flip</w:t>
            </w:r>
            <w:proofErr w:type="spellEnd"/>
            <w:r>
              <w:rPr>
                <w:sz w:val="18"/>
              </w:rPr>
              <w:t>)</w:t>
            </w:r>
          </w:p>
          <w:p w:rsidR="00C75183" w:rsidRPr="00BB24EA" w:rsidRDefault="00C75183" w:rsidP="00BB24EA">
            <w:pPr>
              <w:jc w:val="center"/>
              <w:rPr>
                <w:sz w:val="12"/>
              </w:rPr>
            </w:pPr>
            <w:r w:rsidRPr="00BB24EA">
              <w:rPr>
                <w:sz w:val="10"/>
              </w:rPr>
              <w:t xml:space="preserve">(Is </w:t>
            </w:r>
            <w:proofErr w:type="spellStart"/>
            <w:r w:rsidRPr="00BB24EA">
              <w:rPr>
                <w:sz w:val="10"/>
              </w:rPr>
              <w:t>NotEmpty</w:t>
            </w:r>
            <w:proofErr w:type="spellEnd"/>
            <w:r w:rsidRPr="00BB24EA">
              <w:rPr>
                <w:sz w:val="10"/>
              </w:rPr>
              <w:t xml:space="preserve"> 95% BN =&gt; Is Visible)</w:t>
            </w:r>
          </w:p>
        </w:tc>
        <w:tc>
          <w:tcPr>
            <w:tcW w:w="2101" w:type="dxa"/>
            <w:gridSpan w:val="2"/>
          </w:tcPr>
          <w:p w:rsidR="00C75183" w:rsidRPr="00BB24EA" w:rsidRDefault="00C75183" w:rsidP="00E7330F">
            <w:pPr>
              <w:jc w:val="center"/>
            </w:pPr>
            <w:r w:rsidRPr="00BB24EA">
              <w:t xml:space="preserve">10pt Affine </w:t>
            </w:r>
            <w:proofErr w:type="spellStart"/>
            <w:r w:rsidRPr="00BB24EA">
              <w:t>aug</w:t>
            </w:r>
            <w:proofErr w:type="spellEnd"/>
          </w:p>
        </w:tc>
        <w:tc>
          <w:tcPr>
            <w:tcW w:w="2101" w:type="dxa"/>
            <w:gridSpan w:val="2"/>
          </w:tcPr>
          <w:p w:rsidR="00C75183" w:rsidRPr="00BB24EA" w:rsidRDefault="00C75183" w:rsidP="00E7330F">
            <w:pPr>
              <w:jc w:val="center"/>
            </w:pPr>
            <w:r w:rsidRPr="00BB24EA">
              <w:t xml:space="preserve">20pt Affine </w:t>
            </w:r>
            <w:proofErr w:type="spellStart"/>
            <w:r w:rsidRPr="00BB24EA">
              <w:t>aug</w:t>
            </w:r>
            <w:proofErr w:type="spellEnd"/>
          </w:p>
        </w:tc>
        <w:tc>
          <w:tcPr>
            <w:tcW w:w="2127" w:type="dxa"/>
            <w:gridSpan w:val="2"/>
          </w:tcPr>
          <w:p w:rsidR="00C75183" w:rsidRPr="00BB24EA" w:rsidRDefault="00C75183" w:rsidP="00E7330F">
            <w:pPr>
              <w:jc w:val="center"/>
            </w:pPr>
            <w:r w:rsidRPr="00BB24EA">
              <w:t xml:space="preserve">30pt Affine </w:t>
            </w:r>
            <w:proofErr w:type="spellStart"/>
            <w:r w:rsidRPr="00BB24EA">
              <w:t>aug</w:t>
            </w:r>
            <w:proofErr w:type="spellEnd"/>
          </w:p>
        </w:tc>
      </w:tr>
      <w:tr w:rsidR="00B11308" w:rsidRPr="00BB24EA" w:rsidTr="00C75183">
        <w:trPr>
          <w:trHeight w:val="611"/>
        </w:trPr>
        <w:tc>
          <w:tcPr>
            <w:tcW w:w="1059" w:type="dxa"/>
          </w:tcPr>
          <w:p w:rsidR="00C75183" w:rsidRPr="003A463B" w:rsidRDefault="00C75183" w:rsidP="00C60050">
            <w:pPr>
              <w:rPr>
                <w:sz w:val="16"/>
              </w:rPr>
            </w:pPr>
          </w:p>
        </w:tc>
        <w:tc>
          <w:tcPr>
            <w:tcW w:w="1043" w:type="dxa"/>
            <w:shd w:val="clear" w:color="auto" w:fill="auto"/>
          </w:tcPr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V14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Visible=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[2,3,4,m]</w:t>
            </w:r>
          </w:p>
        </w:tc>
        <w:tc>
          <w:tcPr>
            <w:tcW w:w="1194" w:type="dxa"/>
            <w:shd w:val="clear" w:color="auto" w:fill="auto"/>
          </w:tcPr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V62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Visible=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[2,3,4,m,ma]</w:t>
            </w:r>
          </w:p>
        </w:tc>
        <w:tc>
          <w:tcPr>
            <w:tcW w:w="1023" w:type="dxa"/>
          </w:tcPr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V14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Visible=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[2,3,4,m]</w:t>
            </w:r>
          </w:p>
        </w:tc>
        <w:tc>
          <w:tcPr>
            <w:tcW w:w="1078" w:type="dxa"/>
          </w:tcPr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V62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Visible=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[2,3,4,m,ma]</w:t>
            </w:r>
          </w:p>
        </w:tc>
        <w:tc>
          <w:tcPr>
            <w:tcW w:w="1050" w:type="dxa"/>
          </w:tcPr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V14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Visible=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[2,3,4,m]</w:t>
            </w:r>
          </w:p>
        </w:tc>
        <w:tc>
          <w:tcPr>
            <w:tcW w:w="1051" w:type="dxa"/>
          </w:tcPr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V62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Visible=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[2,3,4,m,ma]</w:t>
            </w:r>
          </w:p>
        </w:tc>
        <w:tc>
          <w:tcPr>
            <w:tcW w:w="1077" w:type="dxa"/>
          </w:tcPr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V14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Visible=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[2,3,4,m]</w:t>
            </w:r>
          </w:p>
        </w:tc>
        <w:tc>
          <w:tcPr>
            <w:tcW w:w="1050" w:type="dxa"/>
          </w:tcPr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V62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Visible=</w:t>
            </w:r>
          </w:p>
          <w:p w:rsidR="00C75183" w:rsidRPr="003A463B" w:rsidRDefault="00C75183" w:rsidP="00C60050">
            <w:pPr>
              <w:rPr>
                <w:sz w:val="16"/>
              </w:rPr>
            </w:pPr>
            <w:r w:rsidRPr="003A463B">
              <w:rPr>
                <w:sz w:val="16"/>
              </w:rPr>
              <w:t>[2,3,4,m,ma]</w:t>
            </w:r>
          </w:p>
        </w:tc>
      </w:tr>
      <w:tr w:rsidR="00B11308" w:rsidRPr="00BB24EA" w:rsidTr="00C75183">
        <w:tc>
          <w:tcPr>
            <w:tcW w:w="1059" w:type="dxa"/>
          </w:tcPr>
          <w:p w:rsidR="00C75183" w:rsidRPr="00BB24EA" w:rsidRDefault="00C75183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Test </w:t>
            </w:r>
            <w:proofErr w:type="spellStart"/>
            <w:r>
              <w:rPr>
                <w:rFonts w:ascii="Calibri" w:hAnsi="Calibri" w:cs="Calibri"/>
              </w:rPr>
              <w:t>acc</w:t>
            </w:r>
            <w:proofErr w:type="spellEnd"/>
          </w:p>
        </w:tc>
        <w:tc>
          <w:tcPr>
            <w:tcW w:w="1043" w:type="dxa"/>
            <w:shd w:val="clear" w:color="auto" w:fill="auto"/>
          </w:tcPr>
          <w:p w:rsidR="00C75183" w:rsidRPr="00BB24EA" w:rsidRDefault="00C75183" w:rsidP="00E7330F">
            <w:pPr>
              <w:jc w:val="right"/>
              <w:rPr>
                <w:rFonts w:ascii="Calibri" w:hAnsi="Calibri" w:cs="Calibri"/>
              </w:rPr>
            </w:pPr>
            <w:r w:rsidRPr="00BB24EA">
              <w:rPr>
                <w:rFonts w:ascii="Calibri" w:hAnsi="Calibri" w:cs="Calibri"/>
              </w:rPr>
              <w:t>27.4%</w:t>
            </w:r>
          </w:p>
          <w:p w:rsidR="00C75183" w:rsidRPr="00BB24EA" w:rsidRDefault="00C75183" w:rsidP="00E7330F">
            <w:pPr>
              <w:jc w:val="right"/>
              <w:rPr>
                <w:rFonts w:ascii="Calibri" w:hAnsi="Calibri" w:cs="Calibri"/>
              </w:rPr>
            </w:pPr>
            <w:r w:rsidRPr="00BB24EA">
              <w:rPr>
                <w:rFonts w:ascii="Calibri" w:hAnsi="Calibri" w:cs="Calibri"/>
                <w:sz w:val="8"/>
              </w:rPr>
              <w:t>model_isvisible_v14_Ind-0_20210223.h5</w:t>
            </w:r>
          </w:p>
        </w:tc>
        <w:tc>
          <w:tcPr>
            <w:tcW w:w="1194" w:type="dxa"/>
            <w:shd w:val="clear" w:color="auto" w:fill="auto"/>
          </w:tcPr>
          <w:p w:rsidR="00C75183" w:rsidRPr="00BB24EA" w:rsidRDefault="00C75183" w:rsidP="00E7330F">
            <w:pPr>
              <w:jc w:val="right"/>
              <w:rPr>
                <w:rFonts w:ascii="Calibri" w:hAnsi="Calibri" w:cs="Calibri"/>
              </w:rPr>
            </w:pPr>
            <w:r w:rsidRPr="00BB24EA">
              <w:rPr>
                <w:rFonts w:ascii="Calibri" w:hAnsi="Calibri" w:cs="Calibri"/>
              </w:rPr>
              <w:t>32.4%</w:t>
            </w:r>
          </w:p>
          <w:p w:rsidR="00C75183" w:rsidRPr="00BB24EA" w:rsidRDefault="00C75183" w:rsidP="00E7330F">
            <w:pPr>
              <w:jc w:val="right"/>
              <w:rPr>
                <w:rFonts w:ascii="Calibri" w:hAnsi="Calibri" w:cs="Calibri"/>
              </w:rPr>
            </w:pPr>
            <w:r w:rsidRPr="00BB24EA">
              <w:rPr>
                <w:rFonts w:ascii="Calibri" w:hAnsi="Calibri" w:cs="Calibri"/>
                <w:sz w:val="8"/>
              </w:rPr>
              <w:t>model_isvisible_v62_Ind-0_20210224.h5</w:t>
            </w:r>
          </w:p>
        </w:tc>
        <w:tc>
          <w:tcPr>
            <w:tcW w:w="1023" w:type="dxa"/>
          </w:tcPr>
          <w:p w:rsidR="00DF32AE" w:rsidRDefault="009D38D6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32.8</w:t>
            </w:r>
            <w:r w:rsidR="00DF32AE">
              <w:rPr>
                <w:rFonts w:ascii="Calibri" w:hAnsi="Calibri" w:cs="Calibri"/>
              </w:rPr>
              <w:t>%</w:t>
            </w:r>
          </w:p>
          <w:p w:rsidR="00C75183" w:rsidRPr="00BB24EA" w:rsidRDefault="00DF32AE" w:rsidP="00E7330F">
            <w:pPr>
              <w:jc w:val="right"/>
              <w:rPr>
                <w:rFonts w:ascii="Calibri" w:hAnsi="Calibri" w:cs="Calibri"/>
              </w:rPr>
            </w:pPr>
            <w:r w:rsidRPr="00DF32AE">
              <w:rPr>
                <w:rFonts w:ascii="Calibri" w:hAnsi="Calibri" w:cs="Calibri"/>
                <w:sz w:val="8"/>
              </w:rPr>
              <w:t>model_isvisible_v14_Ind-0_20210225.h5</w:t>
            </w:r>
          </w:p>
        </w:tc>
        <w:tc>
          <w:tcPr>
            <w:tcW w:w="1078" w:type="dxa"/>
          </w:tcPr>
          <w:p w:rsidR="003D77EA" w:rsidRPr="003D77EA" w:rsidRDefault="003B4CAE" w:rsidP="003D77EA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29.6</w:t>
            </w:r>
            <w:r w:rsidR="003D77EA">
              <w:rPr>
                <w:rFonts w:ascii="Calibri" w:hAnsi="Calibri" w:cs="Calibri"/>
              </w:rPr>
              <w:t>%</w:t>
            </w:r>
          </w:p>
          <w:p w:rsidR="00C75183" w:rsidRPr="00BB24EA" w:rsidRDefault="003D77EA" w:rsidP="003D77EA">
            <w:pPr>
              <w:jc w:val="right"/>
              <w:rPr>
                <w:rFonts w:ascii="Calibri" w:hAnsi="Calibri" w:cs="Calibri"/>
              </w:rPr>
            </w:pPr>
            <w:r w:rsidRPr="00DF32AE">
              <w:rPr>
                <w:rFonts w:ascii="Calibri" w:hAnsi="Calibri" w:cs="Calibri"/>
                <w:sz w:val="8"/>
              </w:rPr>
              <w:t>model_isvisible_v</w:t>
            </w:r>
            <w:r>
              <w:rPr>
                <w:rFonts w:ascii="Calibri" w:hAnsi="Calibri" w:cs="Calibri"/>
                <w:sz w:val="8"/>
              </w:rPr>
              <w:t>62</w:t>
            </w:r>
            <w:r w:rsidRPr="00DF32AE">
              <w:rPr>
                <w:rFonts w:ascii="Calibri" w:hAnsi="Calibri" w:cs="Calibri"/>
                <w:sz w:val="8"/>
              </w:rPr>
              <w:t>_Ind-0_2021022</w:t>
            </w:r>
            <w:r>
              <w:rPr>
                <w:rFonts w:ascii="Calibri" w:hAnsi="Calibri" w:cs="Calibri"/>
                <w:sz w:val="8"/>
              </w:rPr>
              <w:t>6</w:t>
            </w:r>
            <w:r w:rsidRPr="00DF32AE">
              <w:rPr>
                <w:rFonts w:ascii="Calibri" w:hAnsi="Calibri" w:cs="Calibri"/>
                <w:sz w:val="8"/>
              </w:rPr>
              <w:t>.h5</w:t>
            </w:r>
          </w:p>
        </w:tc>
        <w:tc>
          <w:tcPr>
            <w:tcW w:w="1050" w:type="dxa"/>
          </w:tcPr>
          <w:p w:rsidR="00C75183" w:rsidRDefault="003311A4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32.8%</w:t>
            </w:r>
          </w:p>
          <w:p w:rsidR="003311A4" w:rsidRPr="003311A4" w:rsidRDefault="003311A4" w:rsidP="00E7330F">
            <w:pPr>
              <w:jc w:val="right"/>
              <w:rPr>
                <w:rFonts w:ascii="Calibri" w:hAnsi="Calibri" w:cs="Calibri"/>
                <w:sz w:val="8"/>
              </w:rPr>
            </w:pPr>
            <w:r w:rsidRPr="003311A4">
              <w:rPr>
                <w:rFonts w:ascii="Calibri" w:hAnsi="Calibri" w:cs="Calibri"/>
                <w:sz w:val="8"/>
              </w:rPr>
              <w:t>model_isvisible_v14_Ind-0_20210227.h5</w:t>
            </w:r>
          </w:p>
        </w:tc>
        <w:tc>
          <w:tcPr>
            <w:tcW w:w="1051" w:type="dxa"/>
          </w:tcPr>
          <w:p w:rsidR="003311A4" w:rsidRDefault="00FA7DAD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32.4</w:t>
            </w:r>
            <w:r w:rsidR="003311A4">
              <w:rPr>
                <w:rFonts w:ascii="Calibri" w:hAnsi="Calibri" w:cs="Calibri"/>
              </w:rPr>
              <w:t>%</w:t>
            </w:r>
          </w:p>
          <w:p w:rsidR="00C75183" w:rsidRPr="00BB24EA" w:rsidRDefault="003311A4" w:rsidP="00E7330F">
            <w:pPr>
              <w:jc w:val="right"/>
              <w:rPr>
                <w:rFonts w:ascii="Calibri" w:hAnsi="Calibri" w:cs="Calibri"/>
              </w:rPr>
            </w:pPr>
            <w:r w:rsidRPr="003311A4">
              <w:rPr>
                <w:rFonts w:ascii="Calibri" w:hAnsi="Calibri" w:cs="Calibri"/>
                <w:sz w:val="8"/>
              </w:rPr>
              <w:t>model_isvisible_v62_Ind-0_20210227.h5</w:t>
            </w:r>
          </w:p>
        </w:tc>
        <w:tc>
          <w:tcPr>
            <w:tcW w:w="1077" w:type="dxa"/>
          </w:tcPr>
          <w:p w:rsidR="00B11308" w:rsidRDefault="00136F0E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31.1%</w:t>
            </w:r>
          </w:p>
          <w:p w:rsidR="00C75183" w:rsidRPr="00BB24EA" w:rsidRDefault="00B11308" w:rsidP="00E7330F">
            <w:pPr>
              <w:jc w:val="right"/>
              <w:rPr>
                <w:rFonts w:ascii="Calibri" w:hAnsi="Calibri" w:cs="Calibri"/>
              </w:rPr>
            </w:pPr>
            <w:r w:rsidRPr="00B11308">
              <w:rPr>
                <w:rFonts w:ascii="Calibri" w:hAnsi="Calibri" w:cs="Calibri"/>
                <w:sz w:val="8"/>
              </w:rPr>
              <w:t>model_isvisible_v14_Ind-0_20210228.h5</w:t>
            </w:r>
          </w:p>
        </w:tc>
        <w:tc>
          <w:tcPr>
            <w:tcW w:w="1050" w:type="dxa"/>
          </w:tcPr>
          <w:p w:rsidR="00DF1AAC" w:rsidRPr="005F407B" w:rsidRDefault="005F407B" w:rsidP="00DF1AAC">
            <w:pPr>
              <w:jc w:val="right"/>
              <w:rPr>
                <w:rFonts w:ascii="Calibri" w:hAnsi="Calibri" w:cs="Calibri"/>
                <w:color w:val="00B050"/>
              </w:rPr>
            </w:pPr>
            <w:r w:rsidRPr="005F407B">
              <w:rPr>
                <w:rFonts w:ascii="Calibri" w:hAnsi="Calibri" w:cs="Calibri"/>
                <w:color w:val="00B050"/>
              </w:rPr>
              <w:t>35.8</w:t>
            </w:r>
            <w:r w:rsidR="00DF1AAC" w:rsidRPr="005F407B">
              <w:rPr>
                <w:rFonts w:ascii="Calibri" w:hAnsi="Calibri" w:cs="Calibri"/>
                <w:color w:val="00B050"/>
              </w:rPr>
              <w:t>%</w:t>
            </w:r>
          </w:p>
          <w:p w:rsidR="00C75183" w:rsidRPr="00BB24EA" w:rsidRDefault="00DF1AAC" w:rsidP="00DF1AAC">
            <w:pPr>
              <w:jc w:val="right"/>
              <w:rPr>
                <w:rFonts w:ascii="Calibri" w:hAnsi="Calibri" w:cs="Calibri"/>
              </w:rPr>
            </w:pPr>
            <w:r w:rsidRPr="00B11308">
              <w:rPr>
                <w:rFonts w:ascii="Calibri" w:hAnsi="Calibri" w:cs="Calibri"/>
                <w:sz w:val="8"/>
              </w:rPr>
              <w:t>model_isvisible_v</w:t>
            </w:r>
            <w:r>
              <w:rPr>
                <w:rFonts w:ascii="Calibri" w:hAnsi="Calibri" w:cs="Calibri"/>
                <w:sz w:val="8"/>
              </w:rPr>
              <w:t>62</w:t>
            </w:r>
            <w:r w:rsidRPr="00B11308">
              <w:rPr>
                <w:rFonts w:ascii="Calibri" w:hAnsi="Calibri" w:cs="Calibri"/>
                <w:sz w:val="8"/>
              </w:rPr>
              <w:t>_Ind-0_20210</w:t>
            </w:r>
            <w:r>
              <w:rPr>
                <w:rFonts w:ascii="Calibri" w:hAnsi="Calibri" w:cs="Calibri"/>
                <w:sz w:val="8"/>
              </w:rPr>
              <w:t>301</w:t>
            </w:r>
            <w:r w:rsidRPr="00B11308">
              <w:rPr>
                <w:rFonts w:ascii="Calibri" w:hAnsi="Calibri" w:cs="Calibri"/>
                <w:sz w:val="8"/>
              </w:rPr>
              <w:t>.h5</w:t>
            </w:r>
          </w:p>
        </w:tc>
      </w:tr>
      <w:tr w:rsidR="00B11308" w:rsidRPr="00BB24EA" w:rsidTr="00C75183">
        <w:tc>
          <w:tcPr>
            <w:tcW w:w="1059" w:type="dxa"/>
          </w:tcPr>
          <w:p w:rsidR="00C75183" w:rsidRPr="00BB24EA" w:rsidRDefault="00C75183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Val </w:t>
            </w:r>
            <w:proofErr w:type="spellStart"/>
            <w:r>
              <w:rPr>
                <w:rFonts w:ascii="Calibri" w:hAnsi="Calibri" w:cs="Calibri"/>
              </w:rPr>
              <w:t>acc</w:t>
            </w:r>
            <w:proofErr w:type="spellEnd"/>
          </w:p>
        </w:tc>
        <w:tc>
          <w:tcPr>
            <w:tcW w:w="1043" w:type="dxa"/>
            <w:shd w:val="clear" w:color="auto" w:fill="auto"/>
          </w:tcPr>
          <w:p w:rsidR="00C75183" w:rsidRPr="00BB24EA" w:rsidRDefault="00C75183" w:rsidP="00E7330F">
            <w:pPr>
              <w:jc w:val="right"/>
              <w:rPr>
                <w:rFonts w:ascii="Calibri" w:hAnsi="Calibri" w:cs="Calibri"/>
              </w:rPr>
            </w:pPr>
            <w:r w:rsidRPr="00BB24EA">
              <w:rPr>
                <w:rFonts w:ascii="Calibri" w:hAnsi="Calibri" w:cs="Calibri"/>
              </w:rPr>
              <w:t>18.9%</w:t>
            </w:r>
          </w:p>
        </w:tc>
        <w:tc>
          <w:tcPr>
            <w:tcW w:w="1194" w:type="dxa"/>
            <w:shd w:val="clear" w:color="auto" w:fill="auto"/>
          </w:tcPr>
          <w:p w:rsidR="00C75183" w:rsidRPr="00BB24EA" w:rsidRDefault="00C75183" w:rsidP="00E7330F">
            <w:pPr>
              <w:jc w:val="right"/>
              <w:rPr>
                <w:rFonts w:ascii="Calibri" w:hAnsi="Calibri" w:cs="Calibri"/>
              </w:rPr>
            </w:pPr>
            <w:r w:rsidRPr="00BB24EA">
              <w:rPr>
                <w:rFonts w:ascii="Calibri" w:hAnsi="Calibri" w:cs="Calibri"/>
              </w:rPr>
              <w:t>17.8%</w:t>
            </w:r>
          </w:p>
        </w:tc>
        <w:tc>
          <w:tcPr>
            <w:tcW w:w="1023" w:type="dxa"/>
          </w:tcPr>
          <w:p w:rsidR="00C75183" w:rsidRPr="00BB24EA" w:rsidRDefault="007E7ADC" w:rsidP="00E7330F">
            <w:pPr>
              <w:jc w:val="right"/>
              <w:rPr>
                <w:rFonts w:ascii="Calibri" w:hAnsi="Calibri" w:cs="Calibri"/>
              </w:rPr>
            </w:pPr>
            <w:r w:rsidRPr="005F407B">
              <w:rPr>
                <w:rFonts w:ascii="Calibri" w:hAnsi="Calibri" w:cs="Calibri"/>
                <w:color w:val="00B050"/>
              </w:rPr>
              <w:t>20.1%</w:t>
            </w:r>
          </w:p>
        </w:tc>
        <w:tc>
          <w:tcPr>
            <w:tcW w:w="1078" w:type="dxa"/>
          </w:tcPr>
          <w:p w:rsidR="00C75183" w:rsidRPr="00BB24EA" w:rsidRDefault="003B4CAE" w:rsidP="003D77EA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19.5</w:t>
            </w:r>
            <w:r w:rsidR="003D77EA">
              <w:rPr>
                <w:rFonts w:ascii="Calibri" w:hAnsi="Calibri" w:cs="Calibri"/>
              </w:rPr>
              <w:t>%</w:t>
            </w:r>
          </w:p>
        </w:tc>
        <w:tc>
          <w:tcPr>
            <w:tcW w:w="1050" w:type="dxa"/>
          </w:tcPr>
          <w:p w:rsidR="00C75183" w:rsidRPr="00BB24EA" w:rsidRDefault="003311A4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17.8%</w:t>
            </w:r>
          </w:p>
        </w:tc>
        <w:tc>
          <w:tcPr>
            <w:tcW w:w="1051" w:type="dxa"/>
          </w:tcPr>
          <w:p w:rsidR="00C75183" w:rsidRPr="00BB24EA" w:rsidRDefault="00FA7DAD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17.5%</w:t>
            </w:r>
          </w:p>
        </w:tc>
        <w:tc>
          <w:tcPr>
            <w:tcW w:w="1077" w:type="dxa"/>
          </w:tcPr>
          <w:p w:rsidR="00C75183" w:rsidRPr="00BB24EA" w:rsidRDefault="00136F0E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17.8%</w:t>
            </w:r>
          </w:p>
        </w:tc>
        <w:tc>
          <w:tcPr>
            <w:tcW w:w="1050" w:type="dxa"/>
          </w:tcPr>
          <w:p w:rsidR="00C75183" w:rsidRPr="00BB24EA" w:rsidRDefault="005F407B" w:rsidP="00E7330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17.7%</w:t>
            </w:r>
          </w:p>
        </w:tc>
      </w:tr>
    </w:tbl>
    <w:p w:rsidR="00BB24EA" w:rsidRDefault="00BB24EA"/>
    <w:p w:rsidR="00A8281E" w:rsidRDefault="00A8281E">
      <w:r>
        <w:rPr>
          <w:noProof/>
        </w:rPr>
        <w:lastRenderedPageBreak/>
        <w:drawing>
          <wp:inline distT="0" distB="0" distL="0" distR="0" wp14:anchorId="3888114E" wp14:editId="5618A4C9">
            <wp:extent cx="5943600" cy="3838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81E" w:rsidSect="007A35FD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93476"/>
    <w:multiLevelType w:val="hybridMultilevel"/>
    <w:tmpl w:val="5FA25934"/>
    <w:lvl w:ilvl="0" w:tplc="EFFC22D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DE5AA2"/>
    <w:multiLevelType w:val="hybridMultilevel"/>
    <w:tmpl w:val="FEFCB484"/>
    <w:lvl w:ilvl="0" w:tplc="9774C812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EC1179"/>
    <w:multiLevelType w:val="hybridMultilevel"/>
    <w:tmpl w:val="4522B76E"/>
    <w:lvl w:ilvl="0" w:tplc="051C7288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0E"/>
    <w:rsid w:val="00043638"/>
    <w:rsid w:val="00136CAF"/>
    <w:rsid w:val="00136F0E"/>
    <w:rsid w:val="001A7D2F"/>
    <w:rsid w:val="00294DF6"/>
    <w:rsid w:val="0030530E"/>
    <w:rsid w:val="003311A4"/>
    <w:rsid w:val="003A463B"/>
    <w:rsid w:val="003B4CAE"/>
    <w:rsid w:val="003D77EA"/>
    <w:rsid w:val="005C3C10"/>
    <w:rsid w:val="005F407B"/>
    <w:rsid w:val="007A35FD"/>
    <w:rsid w:val="007E7ADC"/>
    <w:rsid w:val="00901309"/>
    <w:rsid w:val="00930199"/>
    <w:rsid w:val="009D38D6"/>
    <w:rsid w:val="00A70774"/>
    <w:rsid w:val="00A8281E"/>
    <w:rsid w:val="00B11308"/>
    <w:rsid w:val="00BB24EA"/>
    <w:rsid w:val="00C60050"/>
    <w:rsid w:val="00C75183"/>
    <w:rsid w:val="00DF1AAC"/>
    <w:rsid w:val="00DF32AE"/>
    <w:rsid w:val="00FA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300CB"/>
  <w15:chartTrackingRefBased/>
  <w15:docId w15:val="{5C4F9B99-85E9-497C-ADFA-5A82E154C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5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35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5686</TotalTime>
  <Pages>4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Bernardas Čiapas</dc:creator>
  <cp:keywords/>
  <dc:description/>
  <cp:lastModifiedBy>Bernardas Čiapas</cp:lastModifiedBy>
  <cp:revision>23</cp:revision>
  <dcterms:created xsi:type="dcterms:W3CDTF">2021-02-24T07:44:00Z</dcterms:created>
  <dcterms:modified xsi:type="dcterms:W3CDTF">2021-03-03T07:26:00Z</dcterms:modified>
</cp:coreProperties>
</file>