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C2533"/>
          <w:sz w:val="56"/>
        </w:rPr>
        <w:t>The Opportunity Mindset</w:t>
      </w:r>
    </w:p>
    <w:p/>
    <w:p>
      <w:pPr>
        <w:jc w:val="center"/>
      </w:pPr>
      <w:r>
        <w:rPr>
          <w:rFonts w:ascii="Georgia" w:hAnsi="Georgia"/>
          <w:i/>
          <w:color w:val="7A6655"/>
          <w:sz w:val="28"/>
        </w:rPr>
        <w:t>How to Recognize, Create, and Capture Opportunity</w:t>
      </w:r>
    </w:p>
    <w:p/>
    <w:p/>
    <w:p>
      <w:pPr>
        <w:jc w:val="center"/>
      </w:pPr>
      <w:r>
        <w:rPr>
          <w:rFonts w:ascii="Georgia" w:hAnsi="Georgia"/>
          <w:color w:val="B54A1C"/>
          <w:sz w:val="32"/>
        </w:rPr>
        <w:t>Bernard Baah</w:t>
      </w:r>
    </w:p>
    <w:p>
      <w:pPr>
        <w:jc w:val="center"/>
      </w:pPr>
      <w:r>
        <w:rPr>
          <w:rFonts w:ascii="Georgia" w:hAnsi="Georgia"/>
          <w:color w:val="9A8070"/>
          <w:sz w:val="20"/>
        </w:rPr>
        <w:t>Filly Coder · AI Future Series</w:t>
      </w:r>
    </w:p>
    <w:p>
      <w:r>
        <w:br w:type="page"/>
      </w:r>
    </w:p>
    <w:p>
      <w:pPr>
        <w:pStyle w:val="Heading1"/>
      </w:pPr>
      <w:r>
        <w:rPr>
          <w:color w:val="1C2533"/>
          <w:sz w:val="44"/>
        </w:rPr>
        <w:t>Preface</w:t>
      </w:r>
    </w:p>
    <w:p>
      <w:pPr/>
      <w:r>
        <w:rPr>
          <w:b w:val="0"/>
          <w:i w:val="0"/>
          <w:sz w:val="24"/>
        </w:rPr>
        <w:t>There is a question I have been carrying for most of my adult life, one that sharpens rather than fades with time: why do some people consistently create success while others — often equally talented, equally hardworking, sometimes more so — struggle to gain traction?</w:t>
      </w:r>
    </w:p>
    <w:p>
      <w:pPr/>
      <w:r>
        <w:rPr>
          <w:b w:val="0"/>
          <w:i w:val="0"/>
          <w:sz w:val="24"/>
        </w:rPr>
        <w:t>I have watched this question play out across continents and industries. I have seen brilliant engineers in Accra write code that rivals anything produced in Silicon Valley, yet remain invisible to the global market. I have met entrepreneurs in Lagos with ideas that deserved funding, connections, and scale — and received none. I have also watched people with ordinary skills and modest beginnings build extraordinary companies, careers, and lives, not because they were the smartest in the room, but because they had developed an almost instinctive ability to see and seize what others overlooked.</w:t>
      </w:r>
    </w:p>
    <w:p>
      <w:pPr/>
      <w:r>
        <w:rPr>
          <w:b w:val="0"/>
          <w:i w:val="0"/>
          <w:sz w:val="24"/>
        </w:rPr>
        <w:t xml:space="preserve">The gap, I came to realize, was not talent. It was not effort. It was not even luck, though luck plays a role in every story worth telling. The gap was </w:t>
      </w:r>
      <w:r>
        <w:rPr>
          <w:b w:val="0"/>
          <w:i/>
          <w:sz w:val="24"/>
        </w:rPr>
        <w:t>orientation</w:t>
      </w:r>
      <w:r>
        <w:rPr>
          <w:b w:val="0"/>
          <w:i w:val="0"/>
          <w:sz w:val="24"/>
        </w:rPr>
        <w:t xml:space="preserve"> — a fundamental difference in how people perceive the world and their place in it. Some people move through life as if it were a fixed landscape, full of closed doors and scarce resources. Others move through the same world as if it were a living system, constantly generating openings, edges, and possibilities. The first group waits. The second group acts.</w:t>
      </w:r>
    </w:p>
    <w:p>
      <w:pPr/>
      <w:r>
        <w:rPr>
          <w:b w:val="0"/>
          <w:i w:val="0"/>
          <w:sz w:val="24"/>
        </w:rPr>
        <w:t>This book is my attempt to understand that second group — and to offer a rigorous, practical map for anyone who wants to join them.</w:t>
      </w:r>
    </w:p>
    <w:p>
      <w:pPr>
        <w:jc w:val="center"/>
      </w:pPr>
      <w:r>
        <w:rPr>
          <w:color w:val="B54A1C"/>
        </w:rPr>
        <w:t>────────────────────────────────────────</w:t>
      </w:r>
    </w:p>
    <w:p>
      <w:pPr/>
      <w:r>
        <w:rPr>
          <w:b w:val="0"/>
          <w:i w:val="0"/>
          <w:sz w:val="24"/>
        </w:rPr>
        <w:t>My own journey into this question was not academic. It was personal, and at times, uncomfortable.</w:t>
      </w:r>
    </w:p>
    <w:p>
      <w:pPr/>
      <w:r>
        <w:rPr>
          <w:b w:val="0"/>
          <w:i w:val="0"/>
          <w:sz w:val="24"/>
        </w:rPr>
        <w:t>I grew up understanding that talent alone was not a passport. The people around me were capable. Many were exceptional. But capability without access, without networks, without the right framing at the right moment, tends to compress itself into frustration. I watched that happen to people I cared about, and I promised myself I would figure out why — and whether it could be changed.</w:t>
      </w:r>
    </w:p>
    <w:p>
      <w:pPr/>
      <w:r>
        <w:rPr>
          <w:b w:val="0"/>
          <w:i w:val="0"/>
          <w:sz w:val="24"/>
        </w:rPr>
        <w:t>Building Filly Coder, my global software development and AI company, forced me to confront that question every day. We operate across markets that the dominant technology narrative frequently ignores. We build products — Coonected, Filly Jobs, Filly Learning, Filly Tutor, and others — specifically because the infrastructure of opportunity is unevenly distributed. The premise behind every platform we have built is the same: talent is evenly distributed across the world; opportunity is not. Technology, deployed with intention, can close that gap.</w:t>
      </w:r>
    </w:p>
    <w:p>
      <w:pPr/>
      <w:r>
        <w:rPr>
          <w:b w:val="0"/>
          <w:i w:val="0"/>
          <w:sz w:val="24"/>
        </w:rPr>
        <w:t>But building those products also taught me something that no business school curriculum quite captures: the infrastructure of opportunity is not only external. It is internal. How you think, what you notice, how quickly you move from observation to action, how you respond to failure, how generously you invest in others — these are not soft skills. They are the operating system on which everything else runs.</w:t>
      </w:r>
    </w:p>
    <w:p>
      <w:pPr/>
      <w:r>
        <w:rPr>
          <w:b w:val="0"/>
          <w:i w:val="0"/>
          <w:sz w:val="24"/>
        </w:rPr>
        <w:t>I have spent years studying that operating system — in the people I have hired and partnered with, in the founders I have advised, in the researchers and practitioners whose work I have absorbed, and in my own missteps and course corrections. This book is the synthesis of that study.</w:t>
      </w:r>
    </w:p>
    <w:p>
      <w:pPr>
        <w:jc w:val="center"/>
      </w:pPr>
      <w:r>
        <w:rPr>
          <w:color w:val="B54A1C"/>
        </w:rPr>
        <w:t>────────────────────────────────────────</w:t>
      </w:r>
    </w:p>
    <w:p>
      <w:pPr/>
      <w:r>
        <w:rPr>
          <w:b w:val="0"/>
          <w:i w:val="0"/>
          <w:sz w:val="24"/>
        </w:rPr>
        <w:t>I want to be honest about what this book is not.</w:t>
      </w:r>
    </w:p>
    <w:p>
      <w:pPr/>
      <w:r>
        <w:rPr>
          <w:b w:val="0"/>
          <w:i w:val="0"/>
          <w:sz w:val="24"/>
        </w:rPr>
        <w:t>It is not a collection of inspirational anecdotes strung together with vague advice. It is not a promise that positive thinking will unlock abundance. It is not a system designed for one type of person in one type of context. The world is too varied, and the people I am writing for are too serious, for any of those approaches to be useful.</w:t>
      </w:r>
    </w:p>
    <w:p>
      <w:pPr/>
      <w:r>
        <w:rPr>
          <w:b w:val="0"/>
          <w:i w:val="0"/>
          <w:sz w:val="24"/>
        </w:rPr>
        <w:t xml:space="preserve">What this book is, instead, is a structured argument: that opportunity is not a random event but a learnable craft, and that the people who consistently create success have internalized a set of principles and practices that can be studied, understood, and applied. I call this the </w:t>
      </w:r>
      <w:r>
        <w:rPr>
          <w:b w:val="0"/>
          <w:i/>
          <w:sz w:val="24"/>
        </w:rPr>
        <w:t>Opportunity Mindset</w:t>
      </w:r>
      <w:r>
        <w:rPr>
          <w:b w:val="0"/>
          <w:i w:val="0"/>
          <w:sz w:val="24"/>
        </w:rPr>
        <w:t xml:space="preserve"> — not because mindset is a magic word, but because the cognitive and behavioral patterns that separate high-opportunity individuals from low-opportunity ones are real, measurable, and transferable.</w:t>
      </w:r>
    </w:p>
    <w:p>
      <w:pPr/>
      <w:r>
        <w:rPr>
          <w:b w:val="0"/>
          <w:i w:val="0"/>
          <w:sz w:val="24"/>
        </w:rPr>
        <w:t>The book is organized around a framework I call the Opportunity Flywheel: a six-stage cycle of Discover, Learn, Build, Connect, Create, and Reinvest. Each stage feeds the next. Together, they generate the kind of compounding momentum that makes some careers and companies look, from the outside, like overnight successes — when in fact they are the product of deliberate, sustained motion over time.</w:t>
      </w:r>
    </w:p>
    <w:p>
      <w:pPr>
        <w:jc w:val="center"/>
      </w:pPr>
      <w:r>
        <w:rPr>
          <w:color w:val="B54A1C"/>
        </w:rPr>
        <w:t>────────────────────────────────────────</w:t>
      </w:r>
    </w:p>
    <w:p>
      <w:pPr/>
      <w:r>
        <w:rPr>
          <w:b w:val="0"/>
          <w:i w:val="0"/>
          <w:sz w:val="24"/>
        </w:rPr>
        <w:t>Who is this book for?</w:t>
      </w:r>
    </w:p>
    <w:p>
      <w:pPr/>
      <w:r>
        <w:rPr>
          <w:b w:val="0"/>
          <w:i w:val="0"/>
          <w:sz w:val="24"/>
        </w:rPr>
        <w:t>It is for the entrepreneur who suspects that the missing ingredient is not capital or contacts, but a clearer way of seeing. It is for the professional who feels stuck — not because they lack ability, but because they cannot seem to find the right opening. It is for the student who is entering a world more complex and more fluid than any career guide prepared them for. It is for the executive who has achieved conventional success and is now asking harder questions about what comes next. It is for anyone who has ever looked at someone else's trajectory and wondered, quietly, what they know that I do not.</w:t>
      </w:r>
    </w:p>
    <w:p>
      <w:pPr/>
      <w:r>
        <w:rPr>
          <w:b w:val="0"/>
          <w:i w:val="0"/>
          <w:sz w:val="24"/>
        </w:rPr>
        <w:t>It is also, I should say, for readers in the parts of the world that most business books implicitly exclude. The frameworks in this book were not designed for a particular geography or a particular tax bracket. They were designed for humans — specifically, for humans who are serious about closing the distance between where they are and where they want to be.</w:t>
      </w:r>
    </w:p>
    <w:p>
      <w:pPr/>
      <w:r>
        <w:rPr>
          <w:b w:val="0"/>
          <w:i w:val="0"/>
          <w:sz w:val="24"/>
        </w:rPr>
        <w:t>If you are reading this from a city that rarely appears in the case studies of Harvard Business Review, this book was written with you in mind. If you are navigating a context where the rules are less clear and the networks are less established, this book was written with you in mind. The Opportunity Mindset is, at its core, a response to scarcity — not a celebration of abundance.</w:t>
      </w:r>
    </w:p>
    <w:p>
      <w:pPr>
        <w:jc w:val="center"/>
      </w:pPr>
      <w:r>
        <w:rPr>
          <w:color w:val="B54A1C"/>
        </w:rPr>
        <w:t>────────────────────────────────────────</w:t>
      </w:r>
    </w:p>
    <w:p>
      <w:pPr/>
      <w:r>
        <w:rPr>
          <w:b w:val="0"/>
          <w:i w:val="0"/>
          <w:sz w:val="24"/>
        </w:rPr>
        <w:t>A few words of gratitude before we begin.</w:t>
      </w:r>
    </w:p>
    <w:p>
      <w:pPr/>
      <w:r>
        <w:rPr>
          <w:b w:val="0"/>
          <w:i w:val="0"/>
          <w:sz w:val="24"/>
        </w:rPr>
        <w:t>This book would not exist without the hundreds of conversations I have had over the years with founders, engineers, educators, and practitioners across Africa, Europe, North America, and beyond. They shared their strategies and their failures with a generosity I did not always deserve and will not forget. Their stories — some told directly, others distilled into the principles you will find in these pages — are the raw material from which this book is made.</w:t>
      </w:r>
    </w:p>
    <w:p>
      <w:pPr/>
      <w:r>
        <w:rPr>
          <w:b w:val="0"/>
          <w:i w:val="0"/>
          <w:sz w:val="24"/>
        </w:rPr>
        <w:t>I am grateful to my team at Filly Coder, who have been patient with my thinking and honest about its limits. Building alongside them has been the most rigorous education I could have asked for.</w:t>
      </w:r>
    </w:p>
    <w:p>
      <w:pPr/>
      <w:r>
        <w:rPr>
          <w:b w:val="0"/>
          <w:i w:val="0"/>
          <w:sz w:val="24"/>
        </w:rPr>
        <w:t>I am grateful to my family, who have always understood that the restlessness driving my questions is not dissatisfaction with them, but a form of love for the world and its possibilities.</w:t>
      </w:r>
    </w:p>
    <w:p>
      <w:pPr/>
      <w:r>
        <w:rPr>
          <w:b w:val="0"/>
          <w:i w:val="0"/>
          <w:sz w:val="24"/>
        </w:rPr>
        <w:t>And I am grateful to you — the reader — for picking up this book. The fact that you are here suggests you already possess the most important prerequisite for everything that follows: the belief that things can be understood, and that understanding can change what you do.</w:t>
      </w:r>
    </w:p>
    <w:p>
      <w:pPr/>
      <w:r>
        <w:rPr>
          <w:b w:val="0"/>
          <w:i w:val="0"/>
          <w:sz w:val="24"/>
        </w:rPr>
        <w:t>That belief is where every opportunity begins.</w:t>
      </w:r>
    </w:p>
    <w:p>
      <w:pPr/>
      <w:r>
        <w:rPr>
          <w:b w:val="0"/>
          <w:i w:val="0"/>
          <w:sz w:val="24"/>
        </w:rPr>
        <w:t>Let us start.</w:t>
      </w:r>
    </w:p>
    <w:p>
      <w:pPr/>
      <w:r>
        <w:rPr>
          <w:b w:val="0"/>
          <w:i w:val="0"/>
          <w:sz w:val="24"/>
        </w:rPr>
        <w:t xml:space="preserve">— </w:t>
      </w:r>
      <w:r>
        <w:rPr>
          <w:b w:val="0"/>
          <w:i/>
          <w:sz w:val="24"/>
        </w:rPr>
        <w:t>Bernard Baah</w:t>
      </w:r>
    </w:p>
    <w:p>
      <w:pPr/>
      <w:r>
        <w:rPr>
          <w:b w:val="0"/>
          <w:i w:val="0"/>
          <w:sz w:val="24"/>
        </w:rPr>
        <w:t>Founder &amp; CEO, Filly Coder</w:t>
      </w:r>
    </w:p>
    <w:p>
      <w:r>
        <w:br w:type="page"/>
      </w:r>
    </w:p>
    <w:p>
      <w:pPr>
        <w:pStyle w:val="Heading1"/>
      </w:pPr>
      <w:r>
        <w:rPr>
          <w:color w:val="1C2533"/>
          <w:sz w:val="44"/>
        </w:rPr>
        <w:t>Introduction</w:t>
      </w:r>
    </w:p>
    <w:p>
      <w:pPr/>
      <w:r>
        <w:rPr>
          <w:b w:val="0"/>
          <w:i w:val="0"/>
          <w:sz w:val="24"/>
        </w:rPr>
        <w:t>Consider two people entering the same industry in the same year, with comparable education and comparable starting resources. Five years later, one has built a reputation, a network, and a growing body of work. The other is more or less where they started — competent, underutilized, waiting for a break that keeps not arriving.</w:t>
      </w:r>
    </w:p>
    <w:p>
      <w:pPr/>
      <w:r>
        <w:rPr>
          <w:b w:val="0"/>
          <w:i w:val="0"/>
          <w:sz w:val="24"/>
        </w:rPr>
        <w:t>What happened?</w:t>
      </w:r>
    </w:p>
    <w:p>
      <w:pPr/>
      <w:r>
        <w:rPr>
          <w:b w:val="0"/>
          <w:i w:val="0"/>
          <w:sz w:val="24"/>
        </w:rPr>
        <w:t>The convenient answer is luck. The cynical answer is who they knew. The motivational answer is that one worked harder and believed more. None of these explanations is satisfying, because none of them is complete. Luck is real, but it does not explain consistency. Networks matter enormously, but they have to be built. Effort is necessary but insufficient — the world is full of people who work very hard and remain invisible.</w:t>
      </w:r>
    </w:p>
    <w:p>
      <w:pPr/>
      <w:r>
        <w:rPr>
          <w:b w:val="0"/>
          <w:i w:val="0"/>
          <w:sz w:val="24"/>
        </w:rPr>
        <w:t xml:space="preserve">The more accurate answer, and the one this book is built on, is this: the person who pulled ahead had a fundamentally different relationship with opportunity. They did not simply encounter more of it. They were </w:t>
      </w:r>
      <w:r>
        <w:rPr>
          <w:b w:val="0"/>
          <w:i/>
          <w:sz w:val="24"/>
        </w:rPr>
        <w:t>oriented</w:t>
      </w:r>
      <w:r>
        <w:rPr>
          <w:b w:val="0"/>
          <w:i w:val="0"/>
          <w:sz w:val="24"/>
        </w:rPr>
        <w:t xml:space="preserve"> toward it. They recognized it earlier, created conditions for it deliberately, and captured it more efficiently when it appeared.</w:t>
      </w:r>
    </w:p>
    <w:p>
      <w:pPr/>
      <w:r>
        <w:rPr>
          <w:b w:val="0"/>
          <w:i w:val="0"/>
          <w:sz w:val="24"/>
        </w:rPr>
        <w:t>That difference in orientation — that posture toward the world and its possibilities — is what I call the Opportunity Mindset.</w:t>
      </w:r>
    </w:p>
    <w:p>
      <w:pPr>
        <w:jc w:val="center"/>
      </w:pPr>
      <w:r>
        <w:rPr>
          <w:color w:val="B54A1C"/>
        </w:rPr>
        <w:t>────────────────────────────────────────</w:t>
      </w:r>
    </w:p>
    <w:p>
      <w:pPr>
        <w:pStyle w:val="Heading2"/>
      </w:pPr>
      <w:r>
        <w:rPr>
          <w:color w:val="1C2533"/>
          <w:sz w:val="32"/>
        </w:rPr>
        <w:t>The Central Argument</w:t>
      </w:r>
    </w:p>
    <w:p>
      <w:pPr/>
      <w:r>
        <w:rPr>
          <w:b w:val="0"/>
          <w:i w:val="0"/>
          <w:sz w:val="24"/>
        </w:rPr>
        <w:t>This book makes a specific claim: that success, across virtually every domain, is determined less by raw talent or circumstance than by how well a person recognizes, creates, and captures opportunity.</w:t>
      </w:r>
    </w:p>
    <w:p>
      <w:pPr/>
      <w:r>
        <w:rPr>
          <w:b w:val="0"/>
          <w:i w:val="0"/>
          <w:sz w:val="24"/>
        </w:rPr>
        <w:t>This is not a claim about positive thinking. It is a structural argument.</w:t>
      </w:r>
    </w:p>
    <w:p>
      <w:pPr/>
      <w:r>
        <w:rPr>
          <w:b w:val="0"/>
          <w:i w:val="0"/>
          <w:sz w:val="24"/>
        </w:rPr>
        <w:t xml:space="preserve">Opportunity, properly understood, is not a single event — a lucky introduction, a perfectly timed application, a business idea that arrives fully formed. It is a </w:t>
      </w:r>
      <w:r>
        <w:rPr>
          <w:b w:val="0"/>
          <w:i/>
          <w:sz w:val="24"/>
        </w:rPr>
        <w:t>process</w:t>
      </w:r>
      <w:r>
        <w:rPr>
          <w:b w:val="0"/>
          <w:i w:val="0"/>
          <w:sz w:val="24"/>
        </w:rPr>
        <w:t>: a cycle of perception, preparation, action, and reinvestment that, when running well, generates compounding returns over time. People who consistently create success have learned, consciously or otherwise, to run that cycle efficiently. People who struggle have often broken or stalled it at one or more of its stages.</w:t>
      </w:r>
    </w:p>
    <w:p>
      <w:pPr/>
      <w:r>
        <w:rPr>
          <w:b w:val="0"/>
          <w:i w:val="0"/>
          <w:sz w:val="24"/>
        </w:rPr>
        <w:t>The goal of this book is to make that cycle explicit, so that you can understand it, diagnose where your own cycle is breaking down, and rebuild it with intention.</w:t>
      </w:r>
    </w:p>
    <w:p>
      <w:pPr>
        <w:jc w:val="center"/>
      </w:pPr>
      <w:r>
        <w:rPr>
          <w:color w:val="B54A1C"/>
        </w:rPr>
        <w:t>────────────────────────────────────────</w:t>
      </w:r>
    </w:p>
    <w:p>
      <w:pPr>
        <w:pStyle w:val="Heading2"/>
      </w:pPr>
      <w:r>
        <w:rPr>
          <w:color w:val="1C2533"/>
          <w:sz w:val="32"/>
        </w:rPr>
        <w:t>The Opportunity Flywheel</w:t>
      </w:r>
    </w:p>
    <w:p>
      <w:pPr/>
      <w:r>
        <w:rPr>
          <w:b w:val="0"/>
          <w:i w:val="0"/>
          <w:sz w:val="24"/>
        </w:rPr>
        <w:t xml:space="preserve">The organizing framework of this book is what I call the </w:t>
      </w:r>
      <w:r>
        <w:rPr>
          <w:b/>
          <w:i w:val="0"/>
          <w:sz w:val="24"/>
        </w:rPr>
        <w:t>Opportunity Flywheel</w:t>
      </w:r>
      <w:r>
        <w:rPr>
          <w:b w:val="0"/>
          <w:i w:val="0"/>
          <w:sz w:val="24"/>
        </w:rPr>
        <w:t>: a six-stage cycle that describes how high-opportunity individuals and organizations generate sustained momentum.</w:t>
      </w:r>
    </w:p>
    <w:p>
      <w:pPr/>
      <w:r>
        <w:rPr>
          <w:b w:val="0"/>
          <w:i w:val="0"/>
          <w:sz w:val="24"/>
        </w:rPr>
        <w:t>The six stages are:</w:t>
      </w:r>
    </w:p>
    <w:p>
      <w:pPr/>
      <w:r>
        <w:rPr>
          <w:b/>
          <w:i w:val="0"/>
          <w:sz w:val="24"/>
        </w:rPr>
        <w:t>1. Discover</w:t>
      </w:r>
    </w:p>
    <w:p>
      <w:pPr/>
      <w:r>
        <w:rPr>
          <w:b w:val="0"/>
          <w:i w:val="0"/>
          <w:sz w:val="24"/>
        </w:rPr>
        <w:t>Every opportunity begins with perception — the ability to see what others overlook, to notice the edge case, the unmet need, the misaligned incentive. Discovery is not passive observation. It is an active, disciplined practice of looking at the world with fresh eyes and asking better questions. The people who consistently spot opportunities before others do are not more intelligent. They have trained their attention differently.</w:t>
      </w:r>
    </w:p>
    <w:p>
      <w:pPr/>
      <w:r>
        <w:rPr>
          <w:b/>
          <w:i w:val="0"/>
          <w:sz w:val="24"/>
        </w:rPr>
        <w:t>2. Learn</w:t>
      </w:r>
    </w:p>
    <w:p>
      <w:pPr/>
      <w:r>
        <w:rPr>
          <w:b w:val="0"/>
          <w:i w:val="0"/>
          <w:sz w:val="24"/>
        </w:rPr>
        <w:t>Seeing an opportunity is not enough. You have to understand it deeply enough to act on it. Learning, in the Flywheel framework, is not the acquisition of credentials or the passive absorption of information. It is the rapid, targeted building of understanding that allows you to move from observation to competent action. The most opportunity-rich people are relentless, self-directed learners — not because they enjoy studying, but because they understand that knowledge is leverage.</w:t>
      </w:r>
    </w:p>
    <w:p>
      <w:pPr/>
      <w:r>
        <w:rPr>
          <w:b/>
          <w:i w:val="0"/>
          <w:sz w:val="24"/>
        </w:rPr>
        <w:t>3. Build</w:t>
      </w:r>
    </w:p>
    <w:p>
      <w:pPr/>
      <w:r>
        <w:rPr>
          <w:b w:val="0"/>
          <w:i w:val="0"/>
          <w:sz w:val="24"/>
        </w:rPr>
        <w:t>At some point, insight must become output. Building is the stage where ideas become artifacts — products, services, arguments, systems, relationships. It is where most people stall, because building requires tolerating incompleteness and imperfection, and because the distance between a compelling idea and a working reality is almost always longer and stranger than anticipated. The Flywheel approach to building emphasizes speed, iteration, and the deliberate reduction of the gap between conception and feedback.</w:t>
      </w:r>
    </w:p>
    <w:p>
      <w:pPr/>
      <w:r>
        <w:rPr>
          <w:b/>
          <w:i w:val="0"/>
          <w:sz w:val="24"/>
        </w:rPr>
        <w:t>4. Connect</w:t>
      </w:r>
    </w:p>
    <w:p>
      <w:pPr/>
      <w:r>
        <w:rPr>
          <w:b w:val="0"/>
          <w:i w:val="0"/>
          <w:sz w:val="24"/>
        </w:rPr>
        <w:t>No opportunity is fully captured in isolation. The Connect stage is about the strategic cultivation of relationships — not networking in the transactional, business-card sense, but the genuine, sustained investment in people and communities that creates the conditions for collaboration, referral, and mutual amplification. The most important opportunities in most people's lives arrive through other people. Understanding how those transmission networks work — and how to contribute to them, not merely extract from them — is a core skill.</w:t>
      </w:r>
    </w:p>
    <w:p>
      <w:pPr/>
      <w:r>
        <w:rPr>
          <w:b/>
          <w:i w:val="0"/>
          <w:sz w:val="24"/>
        </w:rPr>
        <w:t>5. Create</w:t>
      </w:r>
    </w:p>
    <w:p>
      <w:pPr/>
      <w:r>
        <w:rPr>
          <w:b w:val="0"/>
          <w:i w:val="0"/>
          <w:sz w:val="24"/>
        </w:rPr>
        <w:t>The fifth stage is where the previous four converge into value. Creating is the act of combining discovery, knowledge, output, and relationships into something that did not exist before — a product, a platform, a solution, a career path, a community. It is also the stage where the Opportunity Mindset becomes most visible to the outside world. What looks from the outside like a sudden breakthrough is almost always the surface manifestation of a cycle that has been running quietly for some time.</w:t>
      </w:r>
    </w:p>
    <w:p>
      <w:pPr/>
      <w:r>
        <w:rPr>
          <w:b/>
          <w:i w:val="0"/>
          <w:sz w:val="24"/>
        </w:rPr>
        <w:t>6. Reinvest</w:t>
      </w:r>
    </w:p>
    <w:p>
      <w:pPr/>
      <w:r>
        <w:rPr>
          <w:b w:val="0"/>
          <w:i w:val="0"/>
          <w:sz w:val="24"/>
        </w:rPr>
        <w:t>The stage that separates the people who create success once from the people who create it consistently. Reinvestment is the deliberate channeling of the resources, relationships, reputation, and knowledge generated in the first five stages back into the beginning of the cycle. It is what turns a single success into a compounding engine. It is also, for many people, the most counterintuitive stage — because it requires resisting the temptation to coast and instead choosing to begin again, from a stronger starting position.</w:t>
      </w:r>
    </w:p>
    <w:p>
      <w:pPr/>
      <w:r>
        <w:rPr>
          <w:b w:val="0"/>
          <w:i w:val="0"/>
          <w:sz w:val="24"/>
        </w:rPr>
        <w:t>These six stages form a flywheel: each one builds on the last, and as the cycle accelerates, the effort required to generate new opportunities decreases while the scale of those opportunities increases. This is why some careers look almost effortless from the outside. The flywheel is already spinning.</w:t>
      </w:r>
    </w:p>
    <w:p>
      <w:pPr>
        <w:jc w:val="center"/>
      </w:pPr>
      <w:r>
        <w:rPr>
          <w:color w:val="B54A1C"/>
        </w:rPr>
        <w:t>────────────────────────────────────────</w:t>
      </w:r>
    </w:p>
    <w:p>
      <w:pPr>
        <w:pStyle w:val="Heading2"/>
      </w:pPr>
      <w:r>
        <w:rPr>
          <w:color w:val="1C2533"/>
          <w:sz w:val="32"/>
        </w:rPr>
        <w:t>A Map of the Book</w:t>
      </w:r>
    </w:p>
    <w:p>
      <w:pPr/>
      <w:r>
        <w:rPr>
          <w:b w:val="0"/>
          <w:i w:val="0"/>
          <w:sz w:val="24"/>
        </w:rPr>
        <w:t>This book is organized into eight parts. They follow the logic of the Flywheel while also addressing the contextual, psychological, and structural forces that shape how the cycle runs in practice.</w:t>
      </w:r>
    </w:p>
    <w:p>
      <w:pPr/>
      <w:r>
        <w:rPr>
          <w:b/>
          <w:i w:val="0"/>
          <w:sz w:val="24"/>
        </w:rPr>
        <w:t>Part One: The Opportunity Mindset</w:t>
      </w:r>
      <w:r>
        <w:rPr>
          <w:b w:val="0"/>
          <w:i w:val="0"/>
          <w:sz w:val="24"/>
        </w:rPr>
        <w:t xml:space="preserve"> establishes the foundational argument — what distinguishes a high-opportunity orientation from a low-opportunity one, and why this matters more now than at any previous point in history. We examine how technological acceleration, globalization, and shifting institutional structures have simultaneously expanded the range of available opportunities and raised the cost of passivity.</w:t>
      </w:r>
    </w:p>
    <w:p>
      <w:pPr/>
      <w:r>
        <w:rPr>
          <w:b/>
          <w:i w:val="0"/>
          <w:sz w:val="24"/>
        </w:rPr>
        <w:t>Part Two: Discover</w:t>
      </w:r>
      <w:r>
        <w:rPr>
          <w:b w:val="0"/>
          <w:i w:val="0"/>
          <w:sz w:val="24"/>
        </w:rPr>
        <w:t xml:space="preserve"> goes deep on the practice of opportunity recognition. We look at cognitive science, pattern recognition, and the habits of mind that allow some people to see what others miss. We examine how context shapes perception, and how to deliberately expand the range of what you notice.</w:t>
      </w:r>
    </w:p>
    <w:p>
      <w:pPr/>
      <w:r>
        <w:rPr>
          <w:b/>
          <w:i w:val="0"/>
          <w:sz w:val="24"/>
        </w:rPr>
        <w:t>Part Three: Learn</w:t>
      </w:r>
      <w:r>
        <w:rPr>
          <w:b w:val="0"/>
          <w:i w:val="0"/>
          <w:sz w:val="24"/>
        </w:rPr>
        <w:t xml:space="preserve"> addresses the question of how to build knowledge that is actually actionable. We distinguish between learning for credentials and learning for capability, explore the mechanics of rapid skill acquisition, and examine how to identify the specific knowledge that will have the highest leverage in your particular context.</w:t>
      </w:r>
    </w:p>
    <w:p>
      <w:pPr/>
      <w:r>
        <w:rPr>
          <w:b/>
          <w:i w:val="0"/>
          <w:sz w:val="24"/>
        </w:rPr>
        <w:t>Part Four: Build</w:t>
      </w:r>
      <w:r>
        <w:rPr>
          <w:b w:val="0"/>
          <w:i w:val="0"/>
          <w:sz w:val="24"/>
        </w:rPr>
        <w:t xml:space="preserve"> confronts the gap between idea and execution. We look at why building is hard, how to manage the psychological weight of incompleteness, and the practical strategies — from prototyping to feedback loops — that separate the people who ship from the people who plan indefinitely.</w:t>
      </w:r>
    </w:p>
    <w:p>
      <w:pPr/>
      <w:r>
        <w:rPr>
          <w:b/>
          <w:i w:val="0"/>
          <w:sz w:val="24"/>
        </w:rPr>
        <w:t>Part Five: Connect</w:t>
      </w:r>
      <w:r>
        <w:rPr>
          <w:b w:val="0"/>
          <w:i w:val="0"/>
          <w:sz w:val="24"/>
        </w:rPr>
        <w:t xml:space="preserve"> reframes networking as a genuine discipline, grounded in reciprocity and long-term thinking rather than transactional exchange. We examine how opportunity networks form, how to enter and contribute to them, and how the geography and demographics of your network shape the quality of opportunities you encounter.</w:t>
      </w:r>
    </w:p>
    <w:p>
      <w:pPr/>
      <w:r>
        <w:rPr>
          <w:b/>
          <w:i w:val="0"/>
          <w:sz w:val="24"/>
        </w:rPr>
        <w:t>Part Six: Create</w:t>
      </w:r>
      <w:r>
        <w:rPr>
          <w:b w:val="0"/>
          <w:i w:val="0"/>
          <w:sz w:val="24"/>
        </w:rPr>
        <w:t xml:space="preserve"> examines what it means to generate real value — for yourself, for others, and for the systems you operate within. We look at how the other stages converge into creation, and how to think about impact at different scales.</w:t>
      </w:r>
    </w:p>
    <w:p>
      <w:pPr/>
      <w:r>
        <w:rPr>
          <w:b/>
          <w:i w:val="0"/>
          <w:sz w:val="24"/>
        </w:rPr>
        <w:t>Part Seven: Reinvest</w:t>
      </w:r>
      <w:r>
        <w:rPr>
          <w:b w:val="0"/>
          <w:i w:val="0"/>
          <w:sz w:val="24"/>
        </w:rPr>
        <w:t xml:space="preserve"> tackles the discipline of sustainability — how to avoid the boom-and-bust cycle that ends many promising trajectories, how to convert success into compounding assets, and how to keep the Flywheel turning through setbacks, transitions, and change.</w:t>
      </w:r>
    </w:p>
    <w:p>
      <w:pPr/>
      <w:r>
        <w:rPr>
          <w:b/>
          <w:i w:val="0"/>
          <w:sz w:val="24"/>
        </w:rPr>
        <w:t>Part Eight: The Long Game</w:t>
      </w:r>
      <w:r>
        <w:rPr>
          <w:b w:val="0"/>
          <w:i w:val="0"/>
          <w:sz w:val="24"/>
        </w:rPr>
        <w:t xml:space="preserve"> zooms out to consider the Opportunity Mindset over a lifetime. We examine how the practice changes as context changes, what it means to build an opportunity-rich life rather than simply an opportunity-rich career, and what it looks like to deploy the Flywheel in service of something larger than individual success.</w:t>
      </w:r>
    </w:p>
    <w:p>
      <w:pPr>
        <w:jc w:val="center"/>
      </w:pPr>
      <w:r>
        <w:rPr>
          <w:color w:val="B54A1C"/>
        </w:rPr>
        <w:t>────────────────────────────────────────</w:t>
      </w:r>
    </w:p>
    <w:p>
      <w:pPr>
        <w:pStyle w:val="Heading2"/>
      </w:pPr>
      <w:r>
        <w:rPr>
          <w:color w:val="1C2533"/>
          <w:sz w:val="32"/>
        </w:rPr>
        <w:t>How to Use This Book</w:t>
      </w:r>
    </w:p>
    <w:p>
      <w:pPr/>
      <w:r>
        <w:rPr>
          <w:b w:val="0"/>
          <w:i w:val="0"/>
          <w:sz w:val="24"/>
        </w:rPr>
        <w:t>You can read this book straight through, and I have written it to reward that approach — each chapter builds on what came before, and the argument has a cumulative structure that becomes clearest when read in sequence.</w:t>
      </w:r>
    </w:p>
    <w:p>
      <w:pPr/>
      <w:r>
        <w:rPr>
          <w:b w:val="0"/>
          <w:i w:val="0"/>
          <w:sz w:val="24"/>
        </w:rPr>
        <w:t>But you can also read it diagnostically. If you have a clear sense that one particular stage of the Flywheel is where your cycle is breaking down — if you recognize ideas but cannot execute them, or you execute well but cannot connect your work to the people who need it — you can move directly to that section, absorb what is relevant, and return to the surrounding chapters when you are ready.</w:t>
      </w:r>
    </w:p>
    <w:p>
      <w:pPr/>
      <w:r>
        <w:rPr>
          <w:b w:val="0"/>
          <w:i w:val="0"/>
          <w:sz w:val="24"/>
        </w:rPr>
        <w:t>Each part includes both conceptual frameworks and practical exercises. The frameworks are meant to give you language for things you may already sense but have not yet articulated. The exercises are meant to be done, not skimmed. The Opportunity Mindset is not a passive philosophy. It is a set of practices that have to be built into the texture of how you work and how you move through the world.</w:t>
      </w:r>
    </w:p>
    <w:p>
      <w:pPr/>
      <w:r>
        <w:rPr>
          <w:b w:val="0"/>
          <w:i w:val="0"/>
          <w:sz w:val="24"/>
        </w:rPr>
        <w:t>One more thing: this book assumes that you are operating in a real context, with real constraints. The frameworks here are designed to be applicable across industries, geographies, and life stages. But they are not magic, and they will not override structural disadvantage with willpower alone. What they will do is help you extract maximum value from the opening you have — and to systematically widen that opening over time.</w:t>
      </w:r>
    </w:p>
    <w:p>
      <w:pPr/>
      <w:r>
        <w:rPr>
          <w:b w:val="0"/>
          <w:i w:val="0"/>
          <w:sz w:val="24"/>
        </w:rPr>
        <w:t>That is the work. Let us begin it.</w:t>
      </w:r>
    </w:p>
    <w:p>
      <w:r>
        <w:br w:type="page"/>
      </w:r>
    </w:p>
    <w:p>
      <w:pPr>
        <w:pStyle w:val="Heading1"/>
      </w:pPr>
      <w:r>
        <w:rPr>
          <w:color w:val="1C2533"/>
          <w:sz w:val="44"/>
        </w:rPr>
        <w:t>About the Author</w:t>
      </w:r>
    </w:p>
    <w:p>
      <w:pPr/>
      <w:r>
        <w:rPr>
          <w:b w:val="0"/>
          <w:i w:val="0"/>
          <w:sz w:val="24"/>
        </w:rPr>
        <w:t>Bernard Baah is the Founder and CEO of Filly Coder, a global software development and artificial intelligence company building the infrastructure of opportunity for the next generation of entrepreneurs, professionals, and learners. Through a portfolio of interconnected platforms and a philosophy grounded in the democratization of access, Baah has spent the better part of his career asking a question that most technology companies are too comfortable to ask: what does the world look like for the people who do not already have everything?</w:t>
      </w:r>
    </w:p>
    <w:p>
      <w:pPr/>
      <w:r>
        <w:rPr>
          <w:b w:val="0"/>
          <w:i w:val="0"/>
          <w:sz w:val="24"/>
        </w:rPr>
        <w:t>His answer has not been abstract. It has been built.</w:t>
      </w:r>
    </w:p>
    <w:p>
      <w:pPr>
        <w:jc w:val="center"/>
      </w:pPr>
      <w:r>
        <w:rPr>
          <w:color w:val="B54A1C"/>
        </w:rPr>
        <w:t>────────────────────────────────────────</w:t>
      </w:r>
    </w:p>
    <w:p>
      <w:pPr/>
      <w:r>
        <w:rPr>
          <w:b w:val="0"/>
          <w:i w:val="0"/>
          <w:sz w:val="24"/>
        </w:rPr>
        <w:t>Filly Coder operates at the intersection of technology and human potential, delivering software development, AI integration, and digital product design to clients and communities across multiple continents. The company's work spans sectors — from enterprise software to education technology to workforce development — unified by a consistent premise: the best solutions to the world's most persistent problems already exist inside the people who are living closest to those problems. What those people often lack is not intelligence or will. They lack infrastructure.</w:t>
      </w:r>
    </w:p>
    <w:p>
      <w:pPr/>
      <w:r>
        <w:rPr>
          <w:b w:val="0"/>
          <w:i w:val="0"/>
          <w:sz w:val="24"/>
        </w:rPr>
        <w:t>That conviction is the seed from which Filly Coder's platform ecosystem has grown.</w:t>
      </w:r>
    </w:p>
    <w:p>
      <w:pPr/>
      <w:r>
        <w:rPr>
          <w:b/>
          <w:i w:val="0"/>
          <w:sz w:val="24"/>
        </w:rPr>
        <w:t>Coonected</w:t>
      </w:r>
      <w:r>
        <w:rPr>
          <w:b w:val="0"/>
          <w:i w:val="0"/>
          <w:sz w:val="24"/>
        </w:rPr>
        <w:t xml:space="preserve"> is Baah's most ambitious expression of that conviction — an AI-powered Progress Network designed to close the gap between aspiration and access. Coonected is not a social media platform in the conventional sense. It is a structured environment for professional and personal development, using artificial intelligence to surface relevant opportunities, connect users to mentors and collaborators, and track meaningful progress over time. Where most networks are optimized for engagement, Coonected is optimized for growth.</w:t>
      </w:r>
    </w:p>
    <w:p>
      <w:pPr/>
      <w:r>
        <w:rPr>
          <w:b/>
          <w:i w:val="0"/>
          <w:sz w:val="24"/>
        </w:rPr>
        <w:t>Filly Jobs</w:t>
      </w:r>
      <w:r>
        <w:rPr>
          <w:b w:val="0"/>
          <w:i w:val="0"/>
          <w:sz w:val="24"/>
        </w:rPr>
        <w:t xml:space="preserve"> addresses one of the most persistent structural failures in the global labor market: the mismatch between talent and opportunity. The platform connects skilled professionals — particularly those in markets underrepresented in conventional hiring pipelines — with employers seeking capable, vetted candidates. It operates on the belief that hiring is a discovery problem as much as a qualification problem, and that better discovery tools produce better outcomes for both sides of the market.</w:t>
      </w:r>
    </w:p>
    <w:p>
      <w:pPr/>
      <w:r>
        <w:rPr>
          <w:b/>
          <w:i w:val="0"/>
          <w:sz w:val="24"/>
        </w:rPr>
        <w:t>Filly Learning</w:t>
      </w:r>
      <w:r>
        <w:rPr>
          <w:b w:val="0"/>
          <w:i w:val="0"/>
          <w:sz w:val="24"/>
        </w:rPr>
        <w:t xml:space="preserve"> and </w:t>
      </w:r>
      <w:r>
        <w:rPr>
          <w:b/>
          <w:i w:val="0"/>
          <w:sz w:val="24"/>
        </w:rPr>
        <w:t>Filly Tutor</w:t>
      </w:r>
      <w:r>
        <w:rPr>
          <w:b w:val="0"/>
          <w:i w:val="0"/>
          <w:sz w:val="24"/>
        </w:rPr>
        <w:t xml:space="preserve"> form the educational spine of the ecosystem. Filly Learning provides structured, skills-focused learning pathways aligned to real labor market demands, while Filly Tutor delivers personalized academic support powered by adaptive AI. Together, they reflect Baah's conviction that education is not a pre-professional phase of life but a continuous practice — and that access to high-quality instruction should not be determined by geography or income.</w:t>
      </w:r>
    </w:p>
    <w:p>
      <w:pPr/>
      <w:r>
        <w:rPr>
          <w:b/>
          <w:i w:val="0"/>
          <w:sz w:val="24"/>
        </w:rPr>
        <w:t>Filly Edu</w:t>
      </w:r>
      <w:r>
        <w:rPr>
          <w:b w:val="0"/>
          <w:i w:val="0"/>
          <w:sz w:val="24"/>
        </w:rPr>
        <w:t xml:space="preserve"> and </w:t>
      </w:r>
      <w:r>
        <w:rPr>
          <w:b/>
          <w:i w:val="0"/>
          <w:sz w:val="24"/>
        </w:rPr>
        <w:t>Filly HR</w:t>
      </w:r>
      <w:r>
        <w:rPr>
          <w:b w:val="0"/>
          <w:i w:val="0"/>
          <w:sz w:val="24"/>
        </w:rPr>
        <w:t xml:space="preserve"> extend the ecosystem into institutional contexts. Filly Edu supports schools and educational organizations in building modern, technology-integrated learning environments. Filly HR provides small and mid-size organizations with the workforce management and talent development tools that were, until recently, the exclusive province of large enterprises with large budgets.</w:t>
      </w:r>
    </w:p>
    <w:p>
      <w:pPr/>
      <w:r>
        <w:rPr>
          <w:b/>
          <w:i w:val="0"/>
          <w:sz w:val="24"/>
        </w:rPr>
        <w:t>Hotesoft</w:t>
      </w:r>
      <w:r>
        <w:rPr>
          <w:b w:val="0"/>
          <w:i w:val="0"/>
          <w:sz w:val="24"/>
        </w:rPr>
        <w:t xml:space="preserve"> represents Baah's reach into the hospitality and service sector — a property management and operations platform designed for hotels and hospitality businesses navigating the demands of a digitally accelerated industry.</w:t>
      </w:r>
    </w:p>
    <w:p>
      <w:pPr/>
      <w:r>
        <w:rPr>
          <w:b w:val="0"/>
          <w:i w:val="0"/>
          <w:sz w:val="24"/>
        </w:rPr>
        <w:t>Taken together, these platforms are not a product portfolio so much as an argument made in software: that the barriers separating people from better work, better learning, and better opportunity are not natural features of the world. They are engineering problems. And engineering problems can be solved.</w:t>
      </w:r>
    </w:p>
    <w:p>
      <w:pPr>
        <w:jc w:val="center"/>
      </w:pPr>
      <w:r>
        <w:rPr>
          <w:color w:val="B54A1C"/>
        </w:rPr>
        <w:t>────────────────────────────────────────</w:t>
      </w:r>
    </w:p>
    <w:p>
      <w:pPr/>
      <w:r>
        <w:rPr>
          <w:b w:val="0"/>
          <w:i w:val="0"/>
          <w:sz w:val="24"/>
        </w:rPr>
        <w:t xml:space="preserve">Baah's philosophy of technology is neither utopian nor cynical. He does not believe that software, on its own, saves anything. He has watched too many well-funded platforms promise transformation and deliver friction to hold that view. What he believes — and what every product Filly Coder has built reflects — is that technology, deployed with precision and genuine understanding of the people it serves, can </w:t>
      </w:r>
      <w:r>
        <w:rPr>
          <w:b w:val="0"/>
          <w:i/>
          <w:sz w:val="24"/>
        </w:rPr>
        <w:t>expand the range of what is possible</w:t>
      </w:r>
      <w:r>
        <w:rPr>
          <w:b w:val="0"/>
          <w:i w:val="0"/>
          <w:sz w:val="24"/>
        </w:rPr>
        <w:t xml:space="preserve"> for individuals and communities that conventional systems have underserved.</w:t>
      </w:r>
    </w:p>
    <w:p>
      <w:pPr/>
      <w:r>
        <w:rPr>
          <w:b w:val="0"/>
          <w:i w:val="0"/>
          <w:sz w:val="24"/>
        </w:rPr>
        <w:t>This is what he means when he says that talent is evenly distributed and opportunity is not. The phrase is not a lament. It is a diagnosis. And like any diagnosis, its value lies not in articulating the problem but in pointing toward the treatment.</w:t>
      </w:r>
    </w:p>
    <w:p>
      <w:pPr/>
      <w:r>
        <w:rPr>
          <w:b w:val="0"/>
          <w:i w:val="0"/>
          <w:sz w:val="24"/>
        </w:rPr>
        <w:t xml:space="preserve">The treatment, in Baah's view, requires three things. First, infrastructure — platforms, tools, and systems that make it easier for capable people to be seen, connected, and supported. Second, education — not in the narrow sense of formal schooling, but in the broader sense of continuous, accessible, high-quality learning that keeps pace with a rapidly changing world. Third, and perhaps most importantly, </w:t>
      </w:r>
      <w:r>
        <w:rPr>
          <w:b w:val="0"/>
          <w:i/>
          <w:sz w:val="24"/>
        </w:rPr>
        <w:t>orientation</w:t>
      </w:r>
      <w:r>
        <w:rPr>
          <w:b w:val="0"/>
          <w:i w:val="0"/>
          <w:sz w:val="24"/>
        </w:rPr>
        <w:t xml:space="preserve"> — the cognitive and behavioral habits that allow individuals to recognize and act on the openings that better infrastructure and better education create.</w:t>
      </w:r>
    </w:p>
    <w:p>
      <w:pPr/>
      <w:r>
        <w:rPr>
          <w:b w:val="0"/>
          <w:i w:val="0"/>
          <w:sz w:val="24"/>
        </w:rPr>
        <w:t>That third element is what this book is about.</w:t>
      </w:r>
    </w:p>
    <w:p>
      <w:pPr>
        <w:jc w:val="center"/>
      </w:pPr>
      <w:r>
        <w:rPr>
          <w:color w:val="B54A1C"/>
        </w:rPr>
        <w:t>────────────────────────────────────────</w:t>
      </w:r>
    </w:p>
    <w:p>
      <w:pPr/>
      <w:r>
        <w:rPr>
          <w:b w:val="0"/>
          <w:i w:val="0"/>
          <w:sz w:val="24"/>
        </w:rPr>
        <w:t>Before founding Filly Coder, Baah accumulated experience across software engineering, product development, and entrepreneurship that gave him an unusually broad vantage point on how technology companies succeed and fail. He has worked across multiple industries and markets, building and advising products at various stages of development, and has developed a particular interest in the challenges facing technology ecosystems outside the established centers of global capital.</w:t>
      </w:r>
    </w:p>
    <w:p>
      <w:pPr/>
      <w:r>
        <w:rPr>
          <w:b w:val="0"/>
          <w:i w:val="0"/>
          <w:sz w:val="24"/>
        </w:rPr>
        <w:t>That experience produced a perspective that is, by design, global in scope and skeptical of parochialism. The frameworks Baah develops and teaches — including the Opportunity Flywheel at the center of this book — were stress-tested against contexts that most business literature ignores. They were refined not in the relative abundance of well-funded innovation hubs, but in environments where the margin for error is narrower and the cost of a poor decision is higher.</w:t>
      </w:r>
    </w:p>
    <w:p>
      <w:pPr/>
      <w:r>
        <w:rPr>
          <w:b w:val="0"/>
          <w:i w:val="0"/>
          <w:sz w:val="24"/>
        </w:rPr>
        <w:t>This is a feature, not a limitation. Frameworks that survive constrained conditions tend to generalize well. Ideas that only work in conditions of abundance are not ideas about success — they are ideas about starting with advantages.</w:t>
      </w:r>
    </w:p>
    <w:p>
      <w:pPr>
        <w:jc w:val="center"/>
      </w:pPr>
      <w:r>
        <w:rPr>
          <w:color w:val="B54A1C"/>
        </w:rPr>
        <w:t>────────────────────────────────────────</w:t>
      </w:r>
    </w:p>
    <w:p>
      <w:pPr/>
      <w:r>
        <w:rPr>
          <w:b w:val="0"/>
          <w:i w:val="0"/>
          <w:sz w:val="24"/>
        </w:rPr>
        <w:t>As a thinker and writer, Baah is interested in the space where structure and agency meet — where the conditions that shape what is possible intersect with the choices individuals make within those conditions. He is skeptical of purely systemic explanations that leave individuals with nothing to do, and equally skeptical of purely individualistic frameworks that ignore the real weight of structural advantage and disadvantage.</w:t>
      </w:r>
    </w:p>
    <w:p>
      <w:pPr/>
      <w:r>
        <w:rPr>
          <w:b w:val="0"/>
          <w:i w:val="0"/>
          <w:sz w:val="24"/>
        </w:rPr>
        <w:t>The Opportunity Mindset, his first full-length work in the AI Future Series published under Filly Coder, is an expression of that balance: a book that takes both systems and individuals seriously, and that offers readers not a theory of luck or a theory of effort, but a theory of how capable people learn to navigate a world that distributes its possibilities unevenly.</w:t>
      </w:r>
    </w:p>
    <w:p>
      <w:pPr/>
      <w:r>
        <w:rPr>
          <w:b w:val="0"/>
          <w:i w:val="0"/>
          <w:sz w:val="24"/>
        </w:rPr>
        <w:t>Baah lives by the same Flywheel he describes in these pages. He continues to build, to learn, and to reinvest — in his company, in his platforms, and in the broader project of making the future more evenly distributed than the present.</w:t>
      </w:r>
    </w:p>
    <w:p>
      <w:r>
        <w:br w:type="page"/>
      </w:r>
    </w:p>
    <w:p>
      <w:pPr>
        <w:pStyle w:val="Heading1"/>
      </w:pPr>
      <w:r>
        <w:rPr>
          <w:color w:val="1C2533"/>
          <w:sz w:val="44"/>
        </w:rPr>
        <w:t>Chapter 1: Why Some People See Opportunity Everywhere</w:t>
      </w:r>
    </w:p>
    <w:p>
      <w:pPr>
        <w:ind w:left="576"/>
      </w:pPr>
      <w:r>
        <w:rPr>
          <w:b w:val="0"/>
          <w:i/>
          <w:color w:val="5A4A3A"/>
          <w:sz w:val="22"/>
        </w:rPr>
        <w:t>"The entrepreneur always searches for change, responds to it, and exploits it as an opportunity."</w:t>
      </w:r>
      <w:r>
        <w:rPr>
          <w:b w:val="0"/>
          <w:i/>
          <w:color w:val="5A4A3A"/>
          <w:sz w:val="22"/>
        </w:rPr>
        <w:t xml:space="preserve"> — Peter Drucker</w:t>
      </w:r>
    </w:p>
    <w:p>
      <w:pPr>
        <w:ind w:left="576"/>
      </w:pPr>
      <w:r>
        <w:rPr>
          <w:b w:val="0"/>
          <w:i/>
          <w:color w:val="5A4A3A"/>
          <w:sz w:val="22"/>
        </w:rPr>
        <w:t>"Opportunity does not knock louder in some places than others — some people have simply trained their ears to hear it."</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The year was 2007, and Grace Wanjiru ran a small kiosk near Kibera, one of Nairobi's largest informal settlements. Every morning she walked forty minutes to the nearest bank branch to pay her supplier. The journey cost her 80 Kenyan shillings in matatu fare each way, nearly two hours of productive time, and the persistent anxiety of carrying cash through crowded streets. She had grown so accustomed to this friction that she had stopped calling it a problem. It was simply life.</w:t>
      </w:r>
    </w:p>
    <w:p>
      <w:pPr/>
      <w:r>
        <w:rPr>
          <w:b w:val="0"/>
          <w:i w:val="0"/>
          <w:sz w:val="24"/>
        </w:rPr>
        <w:t>That same year, Safaricom launched a mobile-money service called M-Pesa. Most Kenyans with feature phones received the same SMS announcement. Most deleted it. Grace read it twice.</w:t>
      </w:r>
    </w:p>
    <w:p>
      <w:pPr/>
      <w:r>
        <w:rPr>
          <w:b w:val="0"/>
          <w:i w:val="0"/>
          <w:sz w:val="24"/>
        </w:rPr>
        <w:t>Within three weeks, Grace had enrolled, persuaded her supplier to do the same, and eliminated the daily bank run entirely. She reinvested the saved transport money into a small stock of mobile-phone scratch cards, which she displayed on a hand-painted board beside the kiosk. The scratch cards sold quickly — other vendors wanted them so they too could top up the M-Pesa accounts they were now opening. By the end of 2008, Grace had hired a part-time assistant and was processing more than 200 transactions a month as an informal M-Pesa agent, earning a commission on every one.</w:t>
      </w:r>
    </w:p>
    <w:p>
      <w:pPr/>
      <w:r>
        <w:rPr>
          <w:b w:val="0"/>
          <w:i w:val="0"/>
          <w:sz w:val="24"/>
        </w:rPr>
        <w:t>She had not invented M-Pesa. She had not studied finance or technology. What she possessed was something harder to teach and easier to overlook: the practiced habit of reading the world around her as a field of possibility rather than a fixed landscape of limitations. Where her neighbors saw a new telecommunications feature — confusing, possibly irrelevant — Grace saw a solution to a pain she felt every single day.</w:t>
      </w:r>
    </w:p>
    <w:p>
      <w:pPr/>
      <w:r>
        <w:rPr>
          <w:b w:val="0"/>
          <w:i w:val="0"/>
          <w:sz w:val="24"/>
        </w:rPr>
        <w:t>Her neighbor James ran a shop three stalls away. He was sharper at mental arithmetic, had more capital, and had been in business longer. He registered for M-Pesa six months later, after watching Grace's customer volume grow. By then, Grace had secured a prime agent arrangement, a branded umbrella, and a loyal customer base. The window had not closed for James — but it had narrowed considerably.</w:t>
      </w:r>
    </w:p>
    <w:p>
      <w:pPr/>
      <w:r>
        <w:rPr>
          <w:b w:val="0"/>
          <w:i w:val="0"/>
          <w:sz w:val="24"/>
        </w:rPr>
        <w:t>This is not a story about luck, native intelligence, or social advantage. It is a story about perception. Grace and James faced an identical environment, identical technology, identical neighborhood, identical financial constraints. The difference between them in that moment was entirely a matter of how they were trained — by experience, by attitude, by habit — to see the world.</w:t>
      </w:r>
    </w:p>
    <w:p>
      <w:pPr/>
      <w:r>
        <w:rPr>
          <w:b w:val="0"/>
          <w:i w:val="0"/>
          <w:sz w:val="24"/>
        </w:rPr>
        <w:t>What Grace demonstrated before anyone named it for her is the central subject of this book: the opportunity mindset. Not a personality type, not a stroke of fortune, but a learnable, practicable way of engaging with reality that consistently surfaces possibility where others see only the status quo.</w:t>
      </w:r>
    </w:p>
    <w:p>
      <w:pPr>
        <w:jc w:val="center"/>
      </w:pPr>
      <w:r>
        <w:rPr>
          <w:color w:val="B54A1C"/>
        </w:rPr>
        <w:t>────────────────────────────────────────</w:t>
      </w:r>
    </w:p>
    <w:p>
      <w:pPr>
        <w:pStyle w:val="Heading2"/>
      </w:pPr>
      <w:r>
        <w:rPr>
          <w:color w:val="1C2533"/>
          <w:sz w:val="32"/>
        </w:rPr>
        <w:t>Chapter Introduction</w:t>
      </w:r>
    </w:p>
    <w:p>
      <w:pPr/>
      <w:r>
        <w:rPr>
          <w:b w:val="0"/>
          <w:i w:val="0"/>
          <w:sz w:val="24"/>
        </w:rPr>
        <w:t>The opportunity mindset is the cognitive and emotional habit of actively scanning one's environment for unmet needs, misaligned resources, and possible improvements — and then treating what is found not as overwhelming complexity but as raw material for action. It is the subject of Chapter 1 because everything else in this book depends on it. You cannot evaluate, create, or capture an opportunity you have not first perceived.</w:t>
      </w:r>
    </w:p>
    <w:p>
      <w:pPr/>
      <w:r>
        <w:rPr>
          <w:b w:val="0"/>
          <w:i w:val="0"/>
          <w:sz w:val="24"/>
        </w:rPr>
        <w:t xml:space="preserve">The single core argument of this chapter is this: </w:t>
      </w:r>
      <w:r>
        <w:rPr>
          <w:b/>
          <w:i w:val="0"/>
          <w:sz w:val="24"/>
        </w:rPr>
        <w:t>seeing opportunity is not a gift — it is a skill, and like every skill it can be developed with the right mental models and deliberate practice.</w:t>
      </w:r>
      <w:r>
        <w:rPr>
          <w:b w:val="0"/>
          <w:i w:val="0"/>
          <w:sz w:val="24"/>
        </w:rPr>
        <w:t xml:space="preserve"> Two people standing in the same room can walk away having seen entirely different futures, and the difference between them is rarely talent, luck, or resources. It is the structure of attention they bring to that room.</w:t>
      </w:r>
    </w:p>
    <w:p>
      <w:pPr/>
      <w:r>
        <w:rPr>
          <w:b w:val="0"/>
          <w:i w:val="0"/>
          <w:sz w:val="24"/>
        </w:rPr>
        <w:t>In the pages that follow, we examine why the human brain is wired to miss opportunity by default, how a small set of perceptual habits overrides that default, what it costs — in measurable, economic terms — to operate with an opportunity-blind mindset, and how the very first step toward a different future begins with something as quiet and internal as the decision to look more carefully at what already surrounds you.</w:t>
      </w:r>
    </w:p>
    <w:p>
      <w:pPr>
        <w:jc w:val="center"/>
      </w:pPr>
      <w:r>
        <w:rPr>
          <w:color w:val="B54A1C"/>
        </w:rPr>
        <w:t>────────────────────────────────────────</w:t>
      </w:r>
    </w:p>
    <w:p>
      <w:pPr>
        <w:pStyle w:val="Heading2"/>
      </w:pPr>
      <w:r>
        <w:rPr>
          <w:color w:val="1C2533"/>
          <w:sz w:val="32"/>
        </w:rPr>
        <w:t>The Brain's Baseline: Optimized for Routine, Not Opportunity</w:t>
      </w:r>
    </w:p>
    <w:p>
      <w:pPr/>
      <w:r>
        <w:rPr>
          <w:b w:val="0"/>
          <w:i w:val="0"/>
          <w:sz w:val="24"/>
        </w:rPr>
        <w:t>The human brain is not a neutral observer — it is an aggressive editor.</w:t>
      </w:r>
    </w:p>
    <w:p>
      <w:pPr/>
      <w:r>
        <w:rPr>
          <w:b w:val="0"/>
          <w:i w:val="0"/>
          <w:sz w:val="24"/>
        </w:rPr>
        <w:t>Neuroscientists estimate that the human visual system alone discards roughly 99 percent of the information that strikes the retina before a single signal reaches conscious awareness. The mechanism responsible is called selective attention, and its evolutionary logic is unimpeachable: an ancestor who noticed every leaf, every shadow, and every shift of wind would be too cognitively overloaded to run from the predator in the clearing. The brain filters aggressively in favor of what it already recognizes and what it has already categorized as relevant.</w:t>
      </w:r>
    </w:p>
    <w:p>
      <w:pPr/>
      <w:r>
        <w:rPr>
          <w:b w:val="0"/>
          <w:i w:val="0"/>
          <w:sz w:val="24"/>
        </w:rPr>
        <w:t>This same mechanism operates on economic and social information. When you walk through a market you have visited a hundred times, your brain does not register it freshly — it overlays a stored template, flags deviations from expectation only if they are large enough to breach a threshold, and returns to energy-conserving autopilot. This is efficient. It is also the primary reason most people walk past the same opportunity every day without ever seeing it.</w:t>
      </w:r>
    </w:p>
    <w:p>
      <w:pPr/>
      <w:r>
        <w:rPr>
          <w:b w:val="0"/>
          <w:i w:val="0"/>
          <w:sz w:val="24"/>
        </w:rPr>
        <w:t>The implication is not that we are helpless prisoners of our neurology. It is that we are operating with a default setting that was calibrated for a different environment — one where novelty was often dangerous rather than profitable. Developing the opportunity mindset means deliberately recalibrating that filter.</w:t>
      </w:r>
    </w:p>
    <w:p>
      <w:pPr/>
      <w:r>
        <w:rPr>
          <w:b w:val="0"/>
          <w:i w:val="0"/>
          <w:sz w:val="24"/>
        </w:rPr>
        <w:t>!A person looking out over a cityscape at dawn, representing a fresh perspective on possibility</w:t>
      </w:r>
    </w:p>
    <w:p>
      <w:pPr/>
      <w:r>
        <w:rPr>
          <w:b w:val="0"/>
          <w:i/>
          <w:sz w:val="24"/>
        </w:rPr>
        <w:t>Figure 1.1: The first act of opportunity is perception — choosing to look at the familiar as if for the first time. (Source: Pexels)</w:t>
      </w:r>
    </w:p>
    <w:p>
      <w:pPr>
        <w:jc w:val="center"/>
      </w:pPr>
      <w:r>
        <w:rPr>
          <w:color w:val="B54A1C"/>
        </w:rPr>
        <w:t>────────────────────────────────────────</w:t>
      </w:r>
    </w:p>
    <w:p>
      <w:pPr>
        <w:pStyle w:val="Heading2"/>
      </w:pPr>
      <w:r>
        <w:rPr>
          <w:color w:val="1C2533"/>
          <w:sz w:val="32"/>
        </w:rPr>
        <w:t>What Opportunity-Minded People Actually Do Differently</w:t>
      </w:r>
    </w:p>
    <w:p>
      <w:pPr/>
      <w:r>
        <w:rPr>
          <w:b w:val="0"/>
          <w:i w:val="0"/>
          <w:sz w:val="24"/>
        </w:rPr>
        <w:t>Research in entrepreneurial cognition — the study of how entrepreneurs think — has identified a cluster of mental habits that distinguish opportunity-oriented people from others who operate in identical environments. These habits are not personality traits fixed at birth. They are practiced behaviors, closer to skills than to character.</w:t>
      </w:r>
    </w:p>
    <w:p>
      <w:pPr>
        <w:pStyle w:val="Heading3"/>
      </w:pPr>
      <w:r>
        <w:rPr>
          <w:sz w:val="26"/>
        </w:rPr>
        <w:t>Active Problem Scanning</w:t>
      </w:r>
    </w:p>
    <w:p>
      <w:pPr/>
      <w:r>
        <w:rPr>
          <w:b w:val="0"/>
          <w:i w:val="0"/>
          <w:sz w:val="24"/>
        </w:rPr>
        <w:t xml:space="preserve">Where most people experience frustration and move on, opportunity-minded individuals treat friction as a signal. Every time something takes too long, costs too much, breaks unexpectedly, or fails to exist at all, the opportunity-oriented brain logs it not as an annoyance but as evidence of a gap. Grace Wanjiru's forty-minute bank run was a friction. Most people absorbed it. She logged it — not consciously, but as a standing question: </w:t>
      </w:r>
      <w:r>
        <w:rPr>
          <w:b w:val="0"/>
          <w:i/>
          <w:sz w:val="24"/>
        </w:rPr>
        <w:t>Is this really how it has to be?</w:t>
      </w:r>
    </w:p>
    <w:p>
      <w:pPr/>
      <w:r>
        <w:rPr>
          <w:b w:val="0"/>
          <w:i w:val="0"/>
          <w:sz w:val="24"/>
        </w:rPr>
        <w:t>Active problem scanning is trainable. It begins with the simple practice of writing down frictions — not to complain about them but to accumulate a personal database of unmet needs. Entrepreneurs who keep friction logs, even informally, consistently report that the habit changes their perception of their environment within weeks.</w:t>
      </w:r>
    </w:p>
    <w:p>
      <w:pPr>
        <w:pStyle w:val="Heading3"/>
      </w:pPr>
      <w:r>
        <w:rPr>
          <w:sz w:val="26"/>
        </w:rPr>
        <w:t>Cross-Domain Pattern Recognition</w:t>
      </w:r>
    </w:p>
    <w:p>
      <w:pPr/>
      <w:r>
        <w:rPr>
          <w:b w:val="0"/>
          <w:i w:val="0"/>
          <w:sz w:val="24"/>
        </w:rPr>
        <w:t>Many of history's most consequential opportunities were created by someone who recognized a pattern from one domain and applied it to another. The founders of Rappi, the Colombian super-app, recognized that the same hyperlocal logistics insight driving food delivery in Southeast Asia could be applied to the informal high-density neighborhoods of Bogotá and Medellín — where personal errands, rather than restaurant food, were the real friction point for a growing urban middle class. By 2019, Rappi had reached a $3.5 billion valuation and was operating across nine Latin American countries.</w:t>
      </w:r>
    </w:p>
    <w:p>
      <w:pPr/>
      <w:r>
        <w:rPr>
          <w:b w:val="0"/>
          <w:i w:val="0"/>
          <w:sz w:val="24"/>
        </w:rPr>
        <w:t>Cross-domain thinkers maintain curiosity about fields adjacent to their own. A healthcare worker who reads logistics literature, or a teacher who studies behavioral economics, develops a richer vocabulary of patterns to draw on when encountering a new problem.</w:t>
      </w:r>
    </w:p>
    <w:p>
      <w:pPr>
        <w:pStyle w:val="Heading3"/>
      </w:pPr>
      <w:r>
        <w:rPr>
          <w:sz w:val="26"/>
        </w:rPr>
        <w:t>Tolerance for Ambiguity</w:t>
      </w:r>
    </w:p>
    <w:p>
      <w:pPr/>
      <w:r>
        <w:rPr>
          <w:b w:val="0"/>
          <w:i w:val="0"/>
          <w:sz w:val="24"/>
        </w:rPr>
        <w:t>Opportunity, by definition, exists in the space before certainty. If the outcome were already known, the opportunity would already have been captured. Opportunity-minded people have developed a higher tolerance for the discomfort of not-yet-knowing: they can hold a hypothesis lightly, test it without being attached to the result, and revise without feeling that revision means failure.</w:t>
      </w:r>
    </w:p>
    <w:p>
      <w:pPr/>
      <w:r>
        <w:rPr>
          <w:b w:val="0"/>
          <w:i w:val="0"/>
          <w:sz w:val="24"/>
        </w:rPr>
        <w:t>This tolerance is not recklessness. It is a calibrated comfort with probability rather than certainty — closer to a weather forecaster's confidence than a gambler's hope.</w:t>
      </w:r>
    </w:p>
    <w:p>
      <w:pPr>
        <w:jc w:val="center"/>
      </w:pPr>
      <w:r>
        <w:rPr>
          <w:color w:val="B54A1C"/>
        </w:rPr>
        <w:t>────────────────────────────────────────</w:t>
      </w:r>
    </w:p>
    <w:p>
      <w:pPr>
        <w:pStyle w:val="Heading2"/>
      </w:pPr>
      <w:r>
        <w:rPr>
          <w:color w:val="1C2533"/>
          <w:sz w:val="32"/>
        </w:rPr>
        <w:t>The Lens Metaphor: Three Ways of Seeing the Same Scene</w:t>
      </w:r>
    </w:p>
    <w:p>
      <w:pPr/>
      <w:r>
        <w:rPr>
          <w:b w:val="0"/>
          <w:i w:val="0"/>
          <w:sz w:val="24"/>
        </w:rPr>
        <w:t>A useful framework for understanding perceptual differences is to think of each person as carrying a different lens through which they interpret their environment. Three lenses appear repeatedly in the opportunity literature:</w:t>
      </w:r>
    </w:p>
    <w:p>
      <w:pPr>
        <w:jc w:val="center"/>
      </w:pPr>
      <w:r>
        <w:rPr>
          <w:color w:val="B54A1C"/>
        </w:rPr>
        <w:t>────────────────────────────────────────</w:t>
      </w:r>
    </w:p>
    <w:p>
      <w:pPr/>
      <w:r>
        <w:rPr>
          <w:b/>
          <w:i w:val="0"/>
          <w:sz w:val="24"/>
        </w:rPr>
        <w:t>The Three Lenses of Perception</w:t>
      </w:r>
    </w:p>
    <w:p>
      <w:pPr/>
      <w:r>
        <w:rPr>
          <w:b w:val="0"/>
          <w:i/>
          <w:sz w:val="24"/>
        </w:rPr>
        <w:t>A framework for understanding why identical situations produce different responses.</w:t>
      </w:r>
    </w:p>
    <w:p>
      <w:pPr/>
      <w:r>
        <w:rPr>
          <w:b/>
          <w:i w:val="0"/>
          <w:sz w:val="24"/>
        </w:rPr>
        <w:t>Lens 1 — The Problem Lens:</w:t>
      </w:r>
      <w:r>
        <w:rPr>
          <w:b w:val="0"/>
          <w:i w:val="0"/>
          <w:sz w:val="24"/>
        </w:rPr>
        <w:t xml:space="preserve"> The world is a source of obstacles. Each new situation is evaluated primarily for what could go wrong, what resources are absent, and why change is dangerous. This lens produces security-seeking behavior and minimizes action.</w:t>
      </w:r>
    </w:p>
    <w:p>
      <w:pPr/>
      <w:r>
        <w:rPr>
          <w:b/>
          <w:i w:val="0"/>
          <w:sz w:val="24"/>
        </w:rPr>
        <w:t>Lens 2 — The Neutral Lens:</w:t>
      </w:r>
      <w:r>
        <w:rPr>
          <w:b w:val="0"/>
          <w:i w:val="0"/>
          <w:sz w:val="24"/>
        </w:rPr>
        <w:t xml:space="preserve"> The world is a source of tasks to be completed. Each new situation is evaluated for what needs to be done right now. This lens produces competent execution but rarely generates new directions.</w:t>
      </w:r>
    </w:p>
    <w:p>
      <w:pPr/>
      <w:r>
        <w:rPr>
          <w:b/>
          <w:i w:val="0"/>
          <w:sz w:val="24"/>
        </w:rPr>
        <w:t>Lens 3 — The Opportunity Lens:</w:t>
      </w:r>
      <w:r>
        <w:rPr>
          <w:b w:val="0"/>
          <w:i w:val="0"/>
          <w:sz w:val="24"/>
        </w:rPr>
        <w:t xml:space="preserve"> The world is a source of signals — some of which point toward unmet needs, emerging patterns, and possible improvements. Each new situation is evaluated for what could be different, better, or new. This lens produces initiative and adaptation.</w:t>
      </w:r>
    </w:p>
    <w:p>
      <w:pPr/>
      <w:r>
        <w:rPr>
          <w:b w:val="0"/>
          <w:i/>
          <w:sz w:val="24"/>
        </w:rPr>
        <w:t>Application: Most people switch between all three lenses depending on context and mood. The goal is not to eliminate the first two but to make the third lens the default — especially in new or challenging situations.</w:t>
      </w:r>
    </w:p>
    <w:p>
      <w:pPr>
        <w:jc w:val="center"/>
      </w:pPr>
      <w:r>
        <w:rPr>
          <w:color w:val="B54A1C"/>
        </w:rPr>
        <w:t>────────────────────────────────────────</w:t>
      </w:r>
    </w:p>
    <w:p>
      <w:pPr/>
      <w:r>
        <w:rPr>
          <w:b w:val="0"/>
          <w:i w:val="0"/>
          <w:sz w:val="24"/>
        </w:rPr>
        <w:t>The table below maps the three lenses against a common life scenario to illustrate the practical difference:</w:t>
      </w:r>
    </w:p>
    <w:tbl>
      <w:tblPr>
        <w:tblStyle w:val="TableGrid"/>
        <w:tblW w:type="auto" w:w="0"/>
        <w:tblLook w:firstColumn="1" w:firstRow="1" w:lastColumn="0" w:lastRow="0" w:noHBand="0" w:noVBand="1" w:val="04A0"/>
      </w:tblPr>
      <w:tblGrid>
        <w:gridCol w:w="1530"/>
        <w:gridCol w:w="1530"/>
        <w:gridCol w:w="1530"/>
        <w:gridCol w:w="1530"/>
      </w:tblGrid>
      <w:tr>
        <w:tc>
          <w:tcPr>
            <w:tcW w:type="dxa" w:w="1530"/>
            <w:shd w:val="clear" w:color="auto" w:fill="1C2533"/>
          </w:tcPr>
          <w:p>
            <w:r>
              <w:rPr>
                <w:b/>
                <w:color w:val="F0E8D8"/>
                <w:sz w:val="20"/>
              </w:rPr>
              <w:t>Situation</w:t>
            </w:r>
          </w:p>
        </w:tc>
        <w:tc>
          <w:tcPr>
            <w:tcW w:type="dxa" w:w="1530"/>
            <w:shd w:val="clear" w:color="auto" w:fill="1C2533"/>
          </w:tcPr>
          <w:p>
            <w:r>
              <w:rPr>
                <w:b/>
                <w:color w:val="F0E8D8"/>
                <w:sz w:val="20"/>
              </w:rPr>
              <w:t>Problem Lens Response</w:t>
            </w:r>
          </w:p>
        </w:tc>
        <w:tc>
          <w:tcPr>
            <w:tcW w:type="dxa" w:w="1530"/>
            <w:shd w:val="clear" w:color="auto" w:fill="1C2533"/>
          </w:tcPr>
          <w:p>
            <w:r>
              <w:rPr>
                <w:b/>
                <w:color w:val="F0E8D8"/>
                <w:sz w:val="20"/>
              </w:rPr>
              <w:t>Neutral Lens Response</w:t>
            </w:r>
          </w:p>
        </w:tc>
        <w:tc>
          <w:tcPr>
            <w:tcW w:type="dxa" w:w="1530"/>
            <w:shd w:val="clear" w:color="auto" w:fill="1C2533"/>
          </w:tcPr>
          <w:p>
            <w:r>
              <w:rPr>
                <w:b/>
                <w:color w:val="F0E8D8"/>
                <w:sz w:val="20"/>
              </w:rPr>
              <w:t>Opportunity Lens Response</w:t>
            </w:r>
          </w:p>
        </w:tc>
      </w:tr>
      <w:tr>
        <w:tc>
          <w:tcPr>
            <w:tcW w:type="dxa" w:w="1530"/>
          </w:tcPr>
          <w:p>
            <w:r>
              <w:rPr>
                <w:sz w:val="20"/>
              </w:rPr>
              <w:t>A local market is losing customers to online shopping</w:t>
            </w:r>
          </w:p>
        </w:tc>
        <w:tc>
          <w:tcPr>
            <w:tcW w:type="dxa" w:w="1530"/>
          </w:tcPr>
          <w:p>
            <w:r>
              <w:rPr>
                <w:sz w:val="20"/>
              </w:rPr>
              <w:t>"Our industry is dying."</w:t>
            </w:r>
          </w:p>
        </w:tc>
        <w:tc>
          <w:tcPr>
            <w:tcW w:type="dxa" w:w="1530"/>
          </w:tcPr>
          <w:p>
            <w:r>
              <w:rPr>
                <w:sz w:val="20"/>
              </w:rPr>
              <w:t>"We need to maintain what we have."</w:t>
            </w:r>
          </w:p>
        </w:tc>
        <w:tc>
          <w:tcPr>
            <w:tcW w:type="dxa" w:w="1530"/>
          </w:tcPr>
          <w:p>
            <w:r>
              <w:rPr>
                <w:sz w:val="20"/>
              </w:rPr>
              <w:t>"How do we become the fulfillment node for online orders in this neighborhood?"</w:t>
            </w:r>
          </w:p>
        </w:tc>
      </w:tr>
      <w:tr>
        <w:tc>
          <w:tcPr>
            <w:tcW w:type="dxa" w:w="1530"/>
          </w:tcPr>
          <w:p>
            <w:r>
              <w:rPr>
                <w:sz w:val="20"/>
              </w:rPr>
              <w:t>A government program is cancelled</w:t>
            </w:r>
          </w:p>
        </w:tc>
        <w:tc>
          <w:tcPr>
            <w:tcW w:type="dxa" w:w="1530"/>
          </w:tcPr>
          <w:p>
            <w:r>
              <w:rPr>
                <w:sz w:val="20"/>
              </w:rPr>
              <w:t>"We lost funding."</w:t>
            </w:r>
          </w:p>
        </w:tc>
        <w:tc>
          <w:tcPr>
            <w:tcW w:type="dxa" w:w="1530"/>
          </w:tcPr>
          <w:p>
            <w:r>
              <w:rPr>
                <w:sz w:val="20"/>
              </w:rPr>
              <w:t>"We must find replacement funding."</w:t>
            </w:r>
          </w:p>
        </w:tc>
        <w:tc>
          <w:tcPr>
            <w:tcW w:type="dxa" w:w="1530"/>
          </w:tcPr>
          <w:p>
            <w:r>
              <w:rPr>
                <w:sz w:val="20"/>
              </w:rPr>
              <w:t>"What need was that program meeting, and who else benefits from meeting it?"</w:t>
            </w:r>
          </w:p>
        </w:tc>
      </w:tr>
      <w:tr>
        <w:tc>
          <w:tcPr>
            <w:tcW w:type="dxa" w:w="1530"/>
          </w:tcPr>
          <w:p>
            <w:r>
              <w:rPr>
                <w:sz w:val="20"/>
              </w:rPr>
              <w:t>A competitor enters your space</w:t>
            </w:r>
          </w:p>
        </w:tc>
        <w:tc>
          <w:tcPr>
            <w:tcW w:type="dxa" w:w="1530"/>
          </w:tcPr>
          <w:p>
            <w:r>
              <w:rPr>
                <w:sz w:val="20"/>
              </w:rPr>
              <w:t>"We are threatened."</w:t>
            </w:r>
          </w:p>
        </w:tc>
        <w:tc>
          <w:tcPr>
            <w:tcW w:type="dxa" w:w="1530"/>
          </w:tcPr>
          <w:p>
            <w:r>
              <w:rPr>
                <w:sz w:val="20"/>
              </w:rPr>
              <w:t>"We must monitor them."</w:t>
            </w:r>
          </w:p>
        </w:tc>
        <w:tc>
          <w:tcPr>
            <w:tcW w:type="dxa" w:w="1530"/>
          </w:tcPr>
          <w:p>
            <w:r>
              <w:rPr>
                <w:sz w:val="20"/>
              </w:rPr>
              <w:t>"What are they seeing that we missed? How can we move faster?"</w:t>
            </w:r>
          </w:p>
        </w:tc>
      </w:tr>
      <w:tr>
        <w:tc>
          <w:tcPr>
            <w:tcW w:type="dxa" w:w="1530"/>
          </w:tcPr>
          <w:p>
            <w:r>
              <w:rPr>
                <w:sz w:val="20"/>
              </w:rPr>
              <w:t>A personal skill becomes automated by AI</w:t>
            </w:r>
          </w:p>
        </w:tc>
        <w:tc>
          <w:tcPr>
            <w:tcW w:type="dxa" w:w="1530"/>
          </w:tcPr>
          <w:p>
            <w:r>
              <w:rPr>
                <w:sz w:val="20"/>
              </w:rPr>
              <w:t>"My job is at risk."</w:t>
            </w:r>
          </w:p>
        </w:tc>
        <w:tc>
          <w:tcPr>
            <w:tcW w:type="dxa" w:w="1530"/>
          </w:tcPr>
          <w:p>
            <w:r>
              <w:rPr>
                <w:sz w:val="20"/>
              </w:rPr>
              <w:t>"I should watch the situation."</w:t>
            </w:r>
          </w:p>
        </w:tc>
        <w:tc>
          <w:tcPr>
            <w:tcW w:type="dxa" w:w="1530"/>
          </w:tcPr>
          <w:p>
            <w:r>
              <w:rPr>
                <w:sz w:val="20"/>
              </w:rPr>
              <w:t>"What uniquely human work does this free me to do?"</w:t>
            </w:r>
          </w:p>
        </w:tc>
      </w:tr>
    </w:tbl>
    <w:p/>
    <w:p>
      <w:pPr/>
      <w:r>
        <w:rPr>
          <w:b w:val="0"/>
          <w:i w:val="0"/>
          <w:sz w:val="24"/>
        </w:rPr>
        <w:t>The lens you carry is not destiny. It is a habit — which means it can be interrupted, examined, and replaced.</w:t>
      </w:r>
    </w:p>
    <w:p>
      <w:pPr>
        <w:jc w:val="center"/>
      </w:pPr>
      <w:r>
        <w:rPr>
          <w:color w:val="B54A1C"/>
        </w:rPr>
        <w:t>────────────────────────────────────────</w:t>
      </w:r>
    </w:p>
    <w:p>
      <w:pPr>
        <w:pStyle w:val="Heading2"/>
      </w:pPr>
      <w:r>
        <w:rPr>
          <w:color w:val="1C2533"/>
          <w:sz w:val="32"/>
        </w:rPr>
        <w:t>The Hidden Cost of Opportunity-Blindness</w:t>
      </w:r>
    </w:p>
    <w:p>
      <w:pPr/>
      <w:r>
        <w:rPr>
          <w:b w:val="0"/>
          <w:i w:val="0"/>
          <w:sz w:val="24"/>
        </w:rPr>
        <w:t>The cost of an opportunity-blind mindset is rarely calculated precisely, which is partly why it is so easy to ignore. We measure the cost of bad decisions in lost money, failed businesses, and abandoned projects. We almost never measure the cost of decisions never made — opportunities never recognized, paths never taken, futures never imagined.</w:t>
      </w:r>
    </w:p>
    <w:p>
      <w:pPr/>
      <w:r>
        <w:rPr>
          <w:b w:val="0"/>
          <w:i w:val="0"/>
          <w:sz w:val="24"/>
        </w:rPr>
        <w:t>Economists call this an opportunity cost in the technical sense, but the concept runs deeper than a spreadsheet line. Research by behavioral economists at the London School of Economics estimated that small and medium enterprises in sub-Saharan Africa leave approximately 40 percent of accessible revenue untouched — not because of capital constraints or poor execution, but because owners systematically fail to perceive market signals that would point them toward adjacent opportunities. The constraint is perceptual before it is operational.</w:t>
      </w:r>
    </w:p>
    <w:p>
      <w:pPr/>
      <w:r>
        <w:rPr>
          <w:b w:val="0"/>
          <w:i w:val="0"/>
          <w:sz w:val="24"/>
        </w:rPr>
        <w:t>At the individual level, the cost compounds over time. A person who spends a decade operating with a problem lens rather than an opportunity lens does not merely miss ten years of specific opportunities. They miss the pattern recognition, the network effects, the credibility, and the confidence that accumulate from a decade of actively engaging with possibility. The deficit is not additive — it is multiplicative.</w:t>
      </w:r>
    </w:p>
    <w:p>
      <w:pPr/>
      <w:r>
        <w:rPr>
          <w:b w:val="0"/>
          <w:i w:val="0"/>
          <w:sz w:val="24"/>
        </w:rPr>
        <w:t>!A split path through a forest representing the fork between action and inaction</w:t>
      </w:r>
    </w:p>
    <w:p>
      <w:pPr/>
      <w:r>
        <w:rPr>
          <w:b w:val="0"/>
          <w:i/>
          <w:sz w:val="24"/>
        </w:rPr>
        <w:t>Figure 1.2: Every moment of perception is a fork. The path not taken carries a cost that is real but rarely counted. (Source: Pexels)</w:t>
      </w:r>
    </w:p>
    <w:p>
      <w:pPr>
        <w:jc w:val="center"/>
      </w:pPr>
      <w:r>
        <w:rPr>
          <w:color w:val="B54A1C"/>
        </w:rPr>
        <w:t>────────────────────────────────────────</w:t>
      </w:r>
    </w:p>
    <w:p>
      <w:pPr>
        <w:pStyle w:val="Heading2"/>
      </w:pPr>
      <w:r>
        <w:rPr>
          <w:color w:val="1C2533"/>
          <w:sz w:val="32"/>
        </w:rPr>
        <w:t>Case Study: Aliko Dangote — Reading Shortage as Signal</w:t>
      </w:r>
    </w:p>
    <w:p>
      <w:pPr/>
      <w:r>
        <w:rPr>
          <w:b/>
          <w:i w:val="0"/>
          <w:sz w:val="24"/>
        </w:rPr>
        <w:t>Context:</w:t>
      </w:r>
      <w:r>
        <w:rPr>
          <w:b w:val="0"/>
          <w:i w:val="0"/>
          <w:sz w:val="24"/>
        </w:rPr>
        <w:t xml:space="preserve"> In the early 1980s, Aliko Dangote was a young trader in Lagos, Nigeria, operating in a market that most foreign investors and even many local businesspeople viewed as chaotic, unreliable, and structurally hostile to business. Import restrictions, currency volatility, and infrastructure gaps were widely cited as reasons Nigeria could not support large-scale manufacturing.</w:t>
      </w:r>
    </w:p>
    <w:p>
      <w:pPr/>
      <w:r>
        <w:rPr>
          <w:b/>
          <w:i w:val="0"/>
          <w:sz w:val="24"/>
        </w:rPr>
        <w:t>Action:</w:t>
      </w:r>
      <w:r>
        <w:rPr>
          <w:b w:val="0"/>
          <w:i w:val="0"/>
          <w:sz w:val="24"/>
        </w:rPr>
        <w:t xml:space="preserve"> Dangote read the same environment differently. Where others saw the absence of reliable goods as a problem, he saw it as the clearest possible market signal: an enormous, underserved population with urgent daily needs and no domestic supplier capable of meeting them. He began with cement, sugar, and flour — commodities with guaranteed demand — and built vertically integrated manufacturing capacity at a scale that turned Nigeria's infrastructure challenges from liabilities into competitive moats. He invested in private power generation, logistics fleets, and port facilities precisely because doing so created barriers that less committed competitors could not replicate.</w:t>
      </w:r>
    </w:p>
    <w:p>
      <w:pPr/>
      <w:r>
        <w:rPr>
          <w:b/>
          <w:i w:val="0"/>
          <w:sz w:val="24"/>
        </w:rPr>
        <w:t>Outcome:</w:t>
      </w:r>
      <w:r>
        <w:rPr>
          <w:b w:val="0"/>
          <w:i w:val="0"/>
          <w:sz w:val="24"/>
        </w:rPr>
        <w:t xml:space="preserve"> By 2023, the Dangote Group employed more than 30,000 people directly and generated revenues exceeding $4.5 billion annually. The Dangote Cement plant in Obajana, Ogun State, is among the largest single cement facilities in the world. Dangote himself became the wealthiest person in Africa, not once but consistently across two decades.</w:t>
      </w:r>
    </w:p>
    <w:p>
      <w:pPr/>
      <w:r>
        <w:rPr>
          <w:b/>
          <w:i w:val="0"/>
          <w:sz w:val="24"/>
        </w:rPr>
        <w:t>Connection:</w:t>
      </w:r>
      <w:r>
        <w:rPr>
          <w:b w:val="0"/>
          <w:i w:val="0"/>
          <w:sz w:val="24"/>
        </w:rPr>
        <w:t xml:space="preserve"> Dangote did not create Nigeria's infrastructure gaps — he found them. His opportunity mindset translated what the market was explicitly signaling (shortage, friction, unmet demand) into a construction blueprint for an empire. Every element of the Opportunity Equation was present; Dangote's singular contribution was the awareness and action to assemble them.</w:t>
      </w:r>
    </w:p>
    <w:p>
      <w:pPr>
        <w:jc w:val="center"/>
      </w:pPr>
      <w:r>
        <w:rPr>
          <w:color w:val="B54A1C"/>
        </w:rPr>
        <w:t>────────────────────────────────────────</w:t>
      </w:r>
    </w:p>
    <w:p>
      <w:pPr>
        <w:pStyle w:val="Heading2"/>
      </w:pPr>
      <w:r>
        <w:rPr>
          <w:color w:val="1C2533"/>
          <w:sz w:val="32"/>
        </w:rPr>
        <w:t>Success Begins with Perception: The Neuroscience of Noticing</w:t>
      </w:r>
    </w:p>
    <w:p>
      <w:pPr/>
      <w:r>
        <w:rPr>
          <w:b w:val="0"/>
          <w:i w:val="0"/>
          <w:sz w:val="24"/>
        </w:rPr>
        <w:t>The encouraging finding from recent cognitive research is that attention is trainable. Studies at the University of Wisconsin by neuroscientist Richard Davidson and colleagues demonstrated that deliberate attention training — as simple as structured daily reflection — produces measurable changes in neural activation patterns within eight weeks. Participants who practiced noticing novel patterns in familiar environments showed increased activity in prefrontal regions associated with creative problem-solving and decreased reactivity in amygdala regions associated with threat detection.</w:t>
      </w:r>
    </w:p>
    <w:p>
      <w:pPr/>
      <w:r>
        <w:rPr>
          <w:b w:val="0"/>
          <w:i w:val="0"/>
          <w:sz w:val="24"/>
        </w:rPr>
        <w:t>In practical terms: people who train themselves to look for possibility are not just thinking differently — their brains are, within weeks, responding to the same stimuli differently. The opportunity mindset is not a philosophical position. It is a neurological state that can be cultivated.</w:t>
      </w:r>
    </w:p>
    <w:p>
      <w:pPr/>
      <w:r>
        <w:rPr>
          <w:b w:val="0"/>
          <w:i w:val="0"/>
          <w:sz w:val="24"/>
        </w:rPr>
        <w:t>The practical starting point is disarmingly simple. Ask, once a day, three questions about your immediate environment:</w:t>
      </w:r>
    </w:p>
    <w:p>
      <w:pPr>
        <w:pStyle w:val="ListBullet"/>
        <w:spacing w:after="40"/>
        <w:ind w:left="360"/>
      </w:pPr>
      <w:r>
        <w:rPr>
          <w:b w:val="0"/>
          <w:i w:val="0"/>
          <w:sz w:val="22"/>
        </w:rPr>
        <w:t>What friction did I encounter today that I have accepted as normal?</w:t>
      </w:r>
    </w:p>
    <w:p>
      <w:pPr>
        <w:pStyle w:val="ListBullet"/>
        <w:spacing w:after="40"/>
        <w:ind w:left="360"/>
      </w:pPr>
      <w:r>
        <w:rPr>
          <w:b w:val="0"/>
          <w:i w:val="0"/>
          <w:sz w:val="22"/>
        </w:rPr>
        <w:t>What need did I observe that no one seems to be meeting well?</w:t>
      </w:r>
    </w:p>
    <w:p>
      <w:pPr>
        <w:pStyle w:val="ListBullet"/>
        <w:spacing w:after="40"/>
        <w:ind w:left="360"/>
      </w:pPr>
      <w:r>
        <w:rPr>
          <w:b w:val="0"/>
          <w:i w:val="0"/>
          <w:sz w:val="22"/>
        </w:rPr>
        <w:t>What is changing in my environment that most people around me seem not to have noticed?</w:t>
      </w:r>
    </w:p>
    <w:p>
      <w:pPr/>
      <w:r>
        <w:rPr>
          <w:b w:val="0"/>
          <w:i w:val="0"/>
          <w:sz w:val="24"/>
        </w:rPr>
        <w:t>These three questions, practiced consistently, begin the process of recalibrating the perceptual filter — from editing out novelty to actively flagging it.</w:t>
      </w:r>
    </w:p>
    <w:p>
      <w:pPr/>
      <w:r>
        <w:rPr>
          <w:b w:val="0"/>
          <w:i w:val="0"/>
          <w:sz w:val="24"/>
        </w:rPr>
        <w:t>!A person writing in a journal at a wooden desk, representing reflective practice</w:t>
      </w:r>
    </w:p>
    <w:p>
      <w:pPr/>
      <w:r>
        <w:rPr>
          <w:b w:val="0"/>
          <w:i/>
          <w:sz w:val="24"/>
        </w:rPr>
        <w:t>Figure 1.3: The daily habit of reflective questioning is the simplest known tool for developing perceptual acuity. (Source: Pexels)</w:t>
      </w:r>
    </w:p>
    <w:p>
      <w:pPr>
        <w:jc w:val="center"/>
      </w:pPr>
      <w:r>
        <w:rPr>
          <w:color w:val="B54A1C"/>
        </w:rPr>
        <w:t>────────────────────────────────────────</w:t>
      </w:r>
    </w:p>
    <w:p>
      <w:pPr>
        <w:pStyle w:val="Heading2"/>
      </w:pPr>
      <w:r>
        <w:rPr>
          <w:color w:val="1C2533"/>
          <w:sz w:val="32"/>
        </w:rPr>
        <w:t>The Geography of Opportunity Perception</w:t>
      </w:r>
    </w:p>
    <w:p>
      <w:pPr/>
      <w:r>
        <w:rPr>
          <w:b w:val="0"/>
          <w:i w:val="0"/>
          <w:sz w:val="24"/>
        </w:rPr>
        <w:t>One of the most consequential — and most frequently ignored — dimensions of the opportunity mindset is its relationship to geography and social context. The standard narrative of entrepreneurship tends to locate opportunity in Silicon Valley garages, London fintech districts, or Bangalore software parks. This narrative does enormous damage.</w:t>
      </w:r>
    </w:p>
    <w:p>
      <w:pPr/>
      <w:r>
        <w:rPr>
          <w:b w:val="0"/>
          <w:i w:val="0"/>
          <w:sz w:val="24"/>
        </w:rPr>
        <w:t>It tells the student in Accra, the farmer in Chiapas, or the teacher in Dhaka that the geography of opportunity is fixed — that the signals pointing toward viable futures are stronger in some places than others, and that personal geography is therefore personal destiny. This narrative is empirically false and socially corrosive.</w:t>
      </w:r>
    </w:p>
    <w:p>
      <w:pPr/>
      <w:r>
        <w:rPr>
          <w:b w:val="0"/>
          <w:i w:val="0"/>
          <w:sz w:val="24"/>
        </w:rPr>
        <w:t>The data tell a different story. The Global Entrepreneurship Monitor consistently finds that necessity-driven and opportunity-driven entrepreneurship are both globally distributed. Some of the most radical opportunities of the last two decades were first seen not in established innovation hubs but in places where the friction was loudest: mobile banking in East Africa, microgrid energy in South Asia, hyperlocal logistics in Latin America, drone delivery infrastructure in Rwanda.</w:t>
      </w:r>
    </w:p>
    <w:p>
      <w:pPr/>
      <w:r>
        <w:rPr>
          <w:b w:val="0"/>
          <w:i w:val="0"/>
          <w:sz w:val="24"/>
        </w:rPr>
        <w:t>The signal is not weaker in the Global South. In many domains, it is louder — because the unmet needs are more acute, the existing solutions are more inadequate, and the population with skin in the game is largest. What has historically been missing is not the opportunity but the access to capital, training, and networks to capture it. That asymmetry — talent distributed, opportunity concentrated — is the core injustice this book is written to address.</w:t>
      </w:r>
    </w:p>
    <w:tbl>
      <w:tblPr>
        <w:tblStyle w:val="TableGrid"/>
        <w:tblW w:type="auto" w:w="0"/>
        <w:tblLook w:firstColumn="1" w:firstRow="1" w:lastColumn="0" w:lastRow="0" w:noHBand="0" w:noVBand="1" w:val="04A0"/>
      </w:tblPr>
      <w:tblGrid>
        <w:gridCol w:w="1530"/>
        <w:gridCol w:w="1530"/>
        <w:gridCol w:w="1530"/>
        <w:gridCol w:w="1530"/>
      </w:tblGrid>
      <w:tr>
        <w:tc>
          <w:tcPr>
            <w:tcW w:type="dxa" w:w="1530"/>
            <w:shd w:val="clear" w:color="auto" w:fill="1C2533"/>
          </w:tcPr>
          <w:p>
            <w:r>
              <w:rPr>
                <w:b/>
                <w:color w:val="F0E8D8"/>
                <w:sz w:val="20"/>
              </w:rPr>
              <w:t>Region</w:t>
            </w:r>
          </w:p>
        </w:tc>
        <w:tc>
          <w:tcPr>
            <w:tcW w:type="dxa" w:w="1530"/>
            <w:shd w:val="clear" w:color="auto" w:fill="1C2533"/>
          </w:tcPr>
          <w:p>
            <w:r>
              <w:rPr>
                <w:b/>
                <w:color w:val="F0E8D8"/>
                <w:sz w:val="20"/>
              </w:rPr>
              <w:t>High-Signal Opportunity Domain</w:t>
            </w:r>
          </w:p>
        </w:tc>
        <w:tc>
          <w:tcPr>
            <w:tcW w:type="dxa" w:w="1530"/>
            <w:shd w:val="clear" w:color="auto" w:fill="1C2533"/>
          </w:tcPr>
          <w:p>
            <w:r>
              <w:rPr>
                <w:b/>
                <w:color w:val="F0E8D8"/>
                <w:sz w:val="20"/>
              </w:rPr>
              <w:t>Example Company/Initiative</w:t>
            </w:r>
          </w:p>
        </w:tc>
        <w:tc>
          <w:tcPr>
            <w:tcW w:type="dxa" w:w="1530"/>
            <w:shd w:val="clear" w:color="auto" w:fill="1C2533"/>
          </w:tcPr>
          <w:p>
            <w:r>
              <w:rPr>
                <w:b/>
                <w:color w:val="F0E8D8"/>
                <w:sz w:val="20"/>
              </w:rPr>
              <w:t>Year Founded</w:t>
            </w:r>
          </w:p>
        </w:tc>
      </w:tr>
      <w:tr>
        <w:tc>
          <w:tcPr>
            <w:tcW w:type="dxa" w:w="1530"/>
          </w:tcPr>
          <w:p>
            <w:r>
              <w:rPr>
                <w:sz w:val="20"/>
              </w:rPr>
              <w:t>East Africa</w:t>
            </w:r>
          </w:p>
        </w:tc>
        <w:tc>
          <w:tcPr>
            <w:tcW w:type="dxa" w:w="1530"/>
          </w:tcPr>
          <w:p>
            <w:r>
              <w:rPr>
                <w:sz w:val="20"/>
              </w:rPr>
              <w:t>Mobile financial services</w:t>
            </w:r>
          </w:p>
        </w:tc>
        <w:tc>
          <w:tcPr>
            <w:tcW w:type="dxa" w:w="1530"/>
          </w:tcPr>
          <w:p>
            <w:r>
              <w:rPr>
                <w:sz w:val="20"/>
              </w:rPr>
              <w:t>M-Pesa (Kenya)</w:t>
            </w:r>
          </w:p>
        </w:tc>
        <w:tc>
          <w:tcPr>
            <w:tcW w:type="dxa" w:w="1530"/>
          </w:tcPr>
          <w:p>
            <w:r>
              <w:rPr>
                <w:sz w:val="20"/>
              </w:rPr>
              <w:t>2007</w:t>
            </w:r>
          </w:p>
        </w:tc>
      </w:tr>
      <w:tr>
        <w:tc>
          <w:tcPr>
            <w:tcW w:type="dxa" w:w="1530"/>
          </w:tcPr>
          <w:p>
            <w:r>
              <w:rPr>
                <w:sz w:val="20"/>
              </w:rPr>
              <w:t>West Africa</w:t>
            </w:r>
          </w:p>
        </w:tc>
        <w:tc>
          <w:tcPr>
            <w:tcW w:type="dxa" w:w="1530"/>
          </w:tcPr>
          <w:p>
            <w:r>
              <w:rPr>
                <w:sz w:val="20"/>
              </w:rPr>
              <w:t>Digital payments &amp; e-commerce</w:t>
            </w:r>
          </w:p>
        </w:tc>
        <w:tc>
          <w:tcPr>
            <w:tcW w:type="dxa" w:w="1530"/>
          </w:tcPr>
          <w:p>
            <w:r>
              <w:rPr>
                <w:sz w:val="20"/>
              </w:rPr>
              <w:t>Flutterwave (Nigeria)</w:t>
            </w:r>
          </w:p>
        </w:tc>
        <w:tc>
          <w:tcPr>
            <w:tcW w:type="dxa" w:w="1530"/>
          </w:tcPr>
          <w:p>
            <w:r>
              <w:rPr>
                <w:sz w:val="20"/>
              </w:rPr>
              <w:t>2016</w:t>
            </w:r>
          </w:p>
        </w:tc>
      </w:tr>
      <w:tr>
        <w:tc>
          <w:tcPr>
            <w:tcW w:type="dxa" w:w="1530"/>
          </w:tcPr>
          <w:p>
            <w:r>
              <w:rPr>
                <w:sz w:val="20"/>
              </w:rPr>
              <w:t>Latin America</w:t>
            </w:r>
          </w:p>
        </w:tc>
        <w:tc>
          <w:tcPr>
            <w:tcW w:type="dxa" w:w="1530"/>
          </w:tcPr>
          <w:p>
            <w:r>
              <w:rPr>
                <w:sz w:val="20"/>
              </w:rPr>
              <w:t>Superapp logistics</w:t>
            </w:r>
          </w:p>
        </w:tc>
        <w:tc>
          <w:tcPr>
            <w:tcW w:type="dxa" w:w="1530"/>
          </w:tcPr>
          <w:p>
            <w:r>
              <w:rPr>
                <w:sz w:val="20"/>
              </w:rPr>
              <w:t>Rappi (Colombia)</w:t>
            </w:r>
          </w:p>
        </w:tc>
        <w:tc>
          <w:tcPr>
            <w:tcW w:type="dxa" w:w="1530"/>
          </w:tcPr>
          <w:p>
            <w:r>
              <w:rPr>
                <w:sz w:val="20"/>
              </w:rPr>
              <w:t>2015</w:t>
            </w:r>
          </w:p>
        </w:tc>
      </w:tr>
      <w:tr>
        <w:tc>
          <w:tcPr>
            <w:tcW w:type="dxa" w:w="1530"/>
          </w:tcPr>
          <w:p>
            <w:r>
              <w:rPr>
                <w:sz w:val="20"/>
              </w:rPr>
              <w:t>South Asia</w:t>
            </w:r>
          </w:p>
        </w:tc>
        <w:tc>
          <w:tcPr>
            <w:tcW w:type="dxa" w:w="1530"/>
          </w:tcPr>
          <w:p>
            <w:r>
              <w:rPr>
                <w:sz w:val="20"/>
              </w:rPr>
              <w:t>Rural healthcare delivery</w:t>
            </w:r>
          </w:p>
        </w:tc>
        <w:tc>
          <w:tcPr>
            <w:tcW w:type="dxa" w:w="1530"/>
          </w:tcPr>
          <w:p>
            <w:r>
              <w:rPr>
                <w:sz w:val="20"/>
              </w:rPr>
              <w:t>Practo (India)</w:t>
            </w:r>
          </w:p>
        </w:tc>
        <w:tc>
          <w:tcPr>
            <w:tcW w:type="dxa" w:w="1530"/>
          </w:tcPr>
          <w:p>
            <w:r>
              <w:rPr>
                <w:sz w:val="20"/>
              </w:rPr>
              <w:t>2008</w:t>
            </w:r>
          </w:p>
        </w:tc>
      </w:tr>
      <w:tr>
        <w:tc>
          <w:tcPr>
            <w:tcW w:type="dxa" w:w="1530"/>
          </w:tcPr>
          <w:p>
            <w:r>
              <w:rPr>
                <w:sz w:val="20"/>
              </w:rPr>
              <w:t>Southeast Asia</w:t>
            </w:r>
          </w:p>
        </w:tc>
        <w:tc>
          <w:tcPr>
            <w:tcW w:type="dxa" w:w="1530"/>
          </w:tcPr>
          <w:p>
            <w:r>
              <w:rPr>
                <w:sz w:val="20"/>
              </w:rPr>
              <w:t>Ride-hailing &amp; delivery</w:t>
            </w:r>
          </w:p>
        </w:tc>
        <w:tc>
          <w:tcPr>
            <w:tcW w:type="dxa" w:w="1530"/>
          </w:tcPr>
          <w:p>
            <w:r>
              <w:rPr>
                <w:sz w:val="20"/>
              </w:rPr>
              <w:t>Gojek (Indonesia)</w:t>
            </w:r>
          </w:p>
        </w:tc>
        <w:tc>
          <w:tcPr>
            <w:tcW w:type="dxa" w:w="1530"/>
          </w:tcPr>
          <w:p>
            <w:r>
              <w:rPr>
                <w:sz w:val="20"/>
              </w:rPr>
              <w:t>2010</w:t>
            </w:r>
          </w:p>
        </w:tc>
      </w:tr>
      <w:tr>
        <w:tc>
          <w:tcPr>
            <w:tcW w:type="dxa" w:w="1530"/>
          </w:tcPr>
          <w:p>
            <w:r>
              <w:rPr>
                <w:sz w:val="20"/>
              </w:rPr>
              <w:t>Middle East</w:t>
            </w:r>
          </w:p>
        </w:tc>
        <w:tc>
          <w:tcPr>
            <w:tcW w:type="dxa" w:w="1530"/>
          </w:tcPr>
          <w:p>
            <w:r>
              <w:rPr>
                <w:sz w:val="20"/>
              </w:rPr>
              <w:t>Vertical farming</w:t>
            </w:r>
          </w:p>
        </w:tc>
        <w:tc>
          <w:tcPr>
            <w:tcW w:type="dxa" w:w="1530"/>
          </w:tcPr>
          <w:p>
            <w:r>
              <w:rPr>
                <w:sz w:val="20"/>
              </w:rPr>
              <w:t>Pure Harvest (UAE)</w:t>
            </w:r>
          </w:p>
        </w:tc>
        <w:tc>
          <w:tcPr>
            <w:tcW w:type="dxa" w:w="1530"/>
          </w:tcPr>
          <w:p>
            <w:r>
              <w:rPr>
                <w:sz w:val="20"/>
              </w:rPr>
              <w:t>2017</w:t>
            </w:r>
          </w:p>
        </w:tc>
      </w:tr>
    </w:tbl>
    <w:p/>
    <w:p>
      <w:pPr>
        <w:jc w:val="center"/>
      </w:pPr>
      <w:r>
        <w:rPr>
          <w:color w:val="B54A1C"/>
        </w:rPr>
        <w:t>────────────────────────────────────────</w:t>
      </w:r>
    </w:p>
    <w:p>
      <w:pPr>
        <w:pStyle w:val="Heading2"/>
      </w:pPr>
      <w:r>
        <w:rPr>
          <w:color w:val="1C2533"/>
          <w:sz w:val="32"/>
        </w:rPr>
        <w:t>Case Study: Gojek — Seeing the Informal Economy as Infrastructure</w:t>
      </w:r>
    </w:p>
    <w:p>
      <w:pPr/>
      <w:r>
        <w:rPr>
          <w:b/>
          <w:i w:val="0"/>
          <w:sz w:val="24"/>
        </w:rPr>
        <w:t>Context:</w:t>
      </w:r>
      <w:r>
        <w:rPr>
          <w:b w:val="0"/>
          <w:i w:val="0"/>
          <w:sz w:val="24"/>
        </w:rPr>
        <w:t xml:space="preserve"> In 2010, Jakarta was among the most congested cities in the world. The city's vast ojek (motorcycle taxi) industry — hundreds of thousands of informal riders — was invisible to formal economic data, inaccessible through any centralized platform, and considered by most investors as too fragmented and informal to digitize.</w:t>
      </w:r>
    </w:p>
    <w:p>
      <w:pPr/>
      <w:r>
        <w:rPr>
          <w:b/>
          <w:i w:val="0"/>
          <w:sz w:val="24"/>
        </w:rPr>
        <w:t>Action:</w:t>
      </w:r>
      <w:r>
        <w:rPr>
          <w:b w:val="0"/>
          <w:i w:val="0"/>
          <w:sz w:val="24"/>
        </w:rPr>
        <w:t xml:space="preserve"> Nadiem Makarim, then a recent Harvard Business School graduate returning to Indonesia, did not see informality as a barrier. He saw it as an underutilized distributed network waiting for a coordination layer. Gojek launched initially as a call center — literally twelve drivers and a phone number — before building a mobile platform that allowed passengers to book, track, and pay for motorcycle taxis digitally. Crucially, Makarim understood that the real opportunity was not transportation alone: the same distributed network could carry food, packages, household services, and payments. Each service added network density; network density reduced cost per unit; lower cost per unit expanded market reach.</w:t>
      </w:r>
    </w:p>
    <w:p>
      <w:pPr/>
      <w:r>
        <w:rPr>
          <w:b/>
          <w:i w:val="0"/>
          <w:sz w:val="24"/>
        </w:rPr>
        <w:t>Outcome:</w:t>
      </w:r>
      <w:r>
        <w:rPr>
          <w:b w:val="0"/>
          <w:i w:val="0"/>
          <w:sz w:val="24"/>
        </w:rPr>
        <w:t xml:space="preserve"> By 2021, Gojek had merged with e-commerce platform Tokopedia to form GoTo Group, which listed publicly at a valuation exceeding $28 billion. The platform served more than 55 million monthly active users across Southeast Asia and provided income to more than two million driver-partners. Makarim was subsequently appointed Indonesia's Minister of Education.</w:t>
      </w:r>
    </w:p>
    <w:p>
      <w:pPr/>
      <w:r>
        <w:rPr>
          <w:b/>
          <w:i w:val="0"/>
          <w:sz w:val="24"/>
        </w:rPr>
        <w:t>Connection:</w:t>
      </w:r>
      <w:r>
        <w:rPr>
          <w:b w:val="0"/>
          <w:i w:val="0"/>
          <w:sz w:val="24"/>
        </w:rPr>
        <w:t xml:space="preserve"> Gojek is a textbook case of the opportunity lens applied to an overlooked system. The ojek network was not new — it had existed for decades. The opportunity was the perception that informality was not a structural flaw but an asset waiting to be organized. What Makarim saw was not what was missing; it was what was already there.</w:t>
      </w:r>
    </w:p>
    <w:p>
      <w:pPr>
        <w:jc w:val="center"/>
      </w:pPr>
      <w:r>
        <w:rPr>
          <w:color w:val="B54A1C"/>
        </w:rPr>
        <w:t>────────────────────────────────────────</w:t>
      </w:r>
    </w:p>
    <w:p>
      <w:pPr>
        <w:pStyle w:val="Heading2"/>
      </w:pPr>
      <w:r>
        <w:rPr>
          <w:color w:val="1C2533"/>
          <w:sz w:val="32"/>
        </w:rPr>
        <w:t>Developing Your Opportunity Mindset: A Starting Framework</w:t>
      </w:r>
    </w:p>
    <w:p>
      <w:pPr/>
      <w:r>
        <w:rPr>
          <w:rFonts w:ascii="Courier New" w:hAnsi="Courier New"/>
          <w:sz w:val="18"/>
        </w:rPr>
        <w:t>THE PERCEPTUAL AUDIT</w:t>
      </w:r>
    </w:p>
    <w:p>
      <w:pPr/>
      <w:r>
        <w:rPr>
          <w:rFonts w:ascii="Courier New" w:hAnsi="Courier New"/>
          <w:sz w:val="18"/>
        </w:rPr>
        <w:t>━━━━━━━━━━━━━━━━━━━━━━━━━━━━━━━━━━━━━━━━━━━━━━━</w:t>
      </w:r>
    </w:p>
    <w:p>
      <w:pPr/>
      <w:r>
        <w:rPr>
          <w:rFonts w:ascii="Courier New" w:hAnsi="Courier New"/>
          <w:sz w:val="18"/>
        </w:rPr>
      </w:r>
    </w:p>
    <w:p>
      <w:pPr/>
      <w:r>
        <w:rPr>
          <w:rFonts w:ascii="Courier New" w:hAnsi="Courier New"/>
          <w:sz w:val="18"/>
        </w:rPr>
        <w:t>ENVIRONMENT              SIGNAL TYPE         YOUR RESPONSE?</w:t>
      </w:r>
    </w:p>
    <w:p>
      <w:pPr/>
      <w:r>
        <w:rPr>
          <w:rFonts w:ascii="Courier New" w:hAnsi="Courier New"/>
          <w:sz w:val="18"/>
        </w:rPr>
        <w:t>─────────────────────────────────────────────────────────</w:t>
      </w:r>
    </w:p>
    <w:p>
      <w:pPr/>
      <w:r>
        <w:rPr>
          <w:rFonts w:ascii="Courier New" w:hAnsi="Courier New"/>
          <w:sz w:val="18"/>
        </w:rPr>
        <w:t>Recurring frustration  → Unmet Need       → Logged? Questioned?</w:t>
      </w:r>
    </w:p>
    <w:p>
      <w:pPr/>
      <w:r>
        <w:rPr>
          <w:rFonts w:ascii="Courier New" w:hAnsi="Courier New"/>
          <w:sz w:val="18"/>
        </w:rPr>
        <w:t>Emerging behavior      → Shifting Demand  → Noticed? Investigated?</w:t>
      </w:r>
    </w:p>
    <w:p>
      <w:pPr/>
      <w:r>
        <w:rPr>
          <w:rFonts w:ascii="Courier New" w:hAnsi="Courier New"/>
          <w:sz w:val="18"/>
        </w:rPr>
        <w:t>Departing resource     → New Gap          → Mapped? Moved toward?</w:t>
      </w:r>
    </w:p>
    <w:p>
      <w:pPr/>
      <w:r>
        <w:rPr>
          <w:rFonts w:ascii="Courier New" w:hAnsi="Courier New"/>
          <w:sz w:val="18"/>
        </w:rPr>
        <w:t>New technology         → New Capability   → Explored? Applied?</w:t>
      </w:r>
    </w:p>
    <w:p>
      <w:pPr/>
      <w:r>
        <w:rPr>
          <w:rFonts w:ascii="Courier New" w:hAnsi="Courier New"/>
          <w:sz w:val="18"/>
        </w:rPr>
        <w:t>Cultural shift         → Value Change     → Understood? Engaged?</w:t>
      </w:r>
    </w:p>
    <w:p>
      <w:pPr/>
      <w:r>
        <w:rPr>
          <w:rFonts w:ascii="Courier New" w:hAnsi="Courier New"/>
          <w:sz w:val="18"/>
        </w:rPr>
      </w:r>
    </w:p>
    <w:p>
      <w:pPr/>
      <w:r>
        <w:rPr>
          <w:rFonts w:ascii="Courier New" w:hAnsi="Courier New"/>
          <w:sz w:val="18"/>
        </w:rPr>
        <w:t>DAILY PRACTICE:</w:t>
      </w:r>
    </w:p>
    <w:p>
      <w:pPr/>
      <w:r>
        <w:rPr>
          <w:rFonts w:ascii="Courier New" w:hAnsi="Courier New"/>
          <w:sz w:val="18"/>
        </w:rPr>
        <w:t xml:space="preserve">  Morning  → One question: "What might change today?"</w:t>
      </w:r>
    </w:p>
    <w:p>
      <w:pPr/>
      <w:r>
        <w:rPr>
          <w:rFonts w:ascii="Courier New" w:hAnsi="Courier New"/>
          <w:sz w:val="18"/>
        </w:rPr>
        <w:t xml:space="preserve">  Evening  → One entry: "What friction did I accept today?"</w:t>
      </w:r>
    </w:p>
    <w:p>
      <w:pPr/>
      <w:r>
        <w:rPr>
          <w:rFonts w:ascii="Courier New" w:hAnsi="Courier New"/>
          <w:sz w:val="18"/>
        </w:rPr>
        <w:t xml:space="preserve">  Weekly   → One reflection: "What am I not seeing?"</w:t>
      </w:r>
    </w:p>
    <w:p>
      <w:pPr/>
      <w:r>
        <w:rPr>
          <w:rFonts w:ascii="Courier New" w:hAnsi="Courier New"/>
          <w:sz w:val="18"/>
        </w:rPr>
      </w:r>
    </w:p>
    <w:p>
      <w:pPr/>
      <w:r>
        <w:rPr>
          <w:rFonts w:ascii="Courier New" w:hAnsi="Courier New"/>
          <w:sz w:val="18"/>
        </w:rPr>
        <w:t>━━━━━━━━━━━━━━━━━━━━━━━━━━━━━━━━━━━━━━━━━━━━━━━</w:t>
      </w:r>
    </w:p>
    <w:p>
      <w:pPr/>
      <w:r>
        <w:rPr>
          <w:b w:val="0"/>
          <w:i w:val="0"/>
          <w:sz w:val="24"/>
        </w:rPr>
        <w:t>!An open notebook with a pen and a cup of coffee on a clean desk, suggesting daily practice</w:t>
      </w:r>
    </w:p>
    <w:p>
      <w:pPr/>
      <w:r>
        <w:rPr>
          <w:b w:val="0"/>
          <w:i/>
          <w:sz w:val="24"/>
        </w:rPr>
        <w:t>Figure 1.4: Daily perceptual practice — writing down frictions and signals — is the entry point to the opportunity mindset. (Source: Pexels)</w:t>
      </w:r>
    </w:p>
    <w:p>
      <w:pPr>
        <w:jc w:val="center"/>
      </w:pPr>
      <w:r>
        <w:rPr>
          <w:color w:val="B54A1C"/>
        </w:rPr>
        <w:t>────────────────────────────────────────</w:t>
      </w:r>
    </w:p>
    <w:p>
      <w:pPr>
        <w:pStyle w:val="Heading2"/>
      </w:pPr>
      <w:r>
        <w:rPr>
          <w:color w:val="1C2533"/>
          <w:sz w:val="32"/>
        </w:rPr>
        <w:t>Opportunity Blindness Is Not a Moral Failing</w:t>
      </w:r>
    </w:p>
    <w:p>
      <w:pPr/>
      <w:r>
        <w:rPr>
          <w:b w:val="0"/>
          <w:i w:val="0"/>
          <w:sz w:val="24"/>
        </w:rPr>
        <w:t>A necessary clarification before closing: the absence of an opportunity mindset is not a character flaw or a sign of lesser intelligence. It is, in most cases, the predictable output of an environment — a school system that rewards compliance over curiosity, a family context that values security over risk, a community that has been systematically excluded from the resources needed to act on recognition, a workplace that punishes initiative and rewards repetition.</w:t>
      </w:r>
    </w:p>
    <w:p>
      <w:pPr/>
      <w:r>
        <w:rPr>
          <w:b w:val="0"/>
          <w:i w:val="0"/>
          <w:sz w:val="24"/>
        </w:rPr>
        <w:t>When Bernard Baah writes that talent is evenly distributed but opportunity is not, this is not merely an observation about access to markets or capital. It is an observation about access to the very perceptual frameworks that allow people to see markets and capital as things they might engage with. The opportunity mindset is more prevalent in some communities than others not because those communities produce more naturally gifted people — but because they produce environments in which the opportunity lens is modeled, rewarded, and practiced from an early age.</w:t>
      </w:r>
    </w:p>
    <w:p>
      <w:pPr/>
      <w:r>
        <w:rPr>
          <w:b w:val="0"/>
          <w:i w:val="0"/>
          <w:sz w:val="24"/>
        </w:rPr>
        <w:t>This has a powerful implication for educators, policymakers, and institutional designers: the opportunity mindset is an infrastructure problem as much as an individual development problem. Schools that teach students to notice patterns, question frictions, and propose solutions are building one of the highest-return public goods imaginable.</w:t>
      </w:r>
    </w:p>
    <w:p>
      <w:pPr/>
      <w:r>
        <w:rPr>
          <w:b w:val="0"/>
          <w:i w:val="0"/>
          <w:sz w:val="24"/>
        </w:rPr>
        <w:t>!A classroom in rural Kenya with children raising their hands enthusiastically</w:t>
      </w:r>
    </w:p>
    <w:p>
      <w:pPr/>
      <w:r>
        <w:rPr>
          <w:b w:val="0"/>
          <w:i/>
          <w:sz w:val="24"/>
        </w:rPr>
        <w:t>Figure 1.5: Developing the opportunity mindset at scale requires building educational environments that reward curiosity over compliance. (Source: Pexels)</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Opportunity mindset</w:t>
      </w:r>
      <w:r>
        <w:rPr>
          <w:b w:val="0"/>
          <w:i w:val="0"/>
          <w:sz w:val="22"/>
        </w:rPr>
        <w:t xml:space="preserve"> — the practiced habit of scanning one's environment for unmet needs, shifting patterns, and possible improvements — is the foundational skill upon which all other opportunity-related capabilities are built.</w:t>
      </w:r>
    </w:p>
    <w:p>
      <w:pPr>
        <w:pStyle w:val="ListBullet"/>
        <w:spacing w:after="40"/>
        <w:ind w:left="360"/>
      </w:pPr>
      <w:r>
        <w:rPr>
          <w:b w:val="0"/>
          <w:i w:val="0"/>
          <w:sz w:val="22"/>
        </w:rPr>
        <w:t>The human brain filters aggressively for the familiar, which means opportunity-blindness is the neurological default, not a personal failing.</w:t>
      </w:r>
    </w:p>
    <w:p>
      <w:pPr>
        <w:pStyle w:val="ListBullet"/>
        <w:spacing w:after="40"/>
        <w:ind w:left="360"/>
      </w:pPr>
      <w:r>
        <w:rPr>
          <w:b w:val="0"/>
          <w:i w:val="0"/>
          <w:sz w:val="22"/>
        </w:rPr>
        <w:t>Three perceptual lenses — Problem, Neutral, and Opportunity — produce systematically different outcomes from identical situations; the third is trainable.</w:t>
      </w:r>
    </w:p>
    <w:p>
      <w:pPr>
        <w:pStyle w:val="ListBullet"/>
        <w:spacing w:after="40"/>
        <w:ind w:left="360"/>
      </w:pPr>
      <w:r>
        <w:rPr>
          <w:b w:val="0"/>
          <w:i w:val="0"/>
          <w:sz w:val="22"/>
        </w:rPr>
        <w:t>Opportunity-minded people actively practice problem scanning, cross-domain pattern recognition, and tolerance for ambiguity.</w:t>
      </w:r>
    </w:p>
    <w:p>
      <w:pPr>
        <w:pStyle w:val="ListBullet"/>
        <w:spacing w:after="40"/>
        <w:ind w:left="360"/>
      </w:pPr>
      <w:r>
        <w:rPr>
          <w:b w:val="0"/>
          <w:i w:val="0"/>
          <w:sz w:val="22"/>
        </w:rPr>
        <w:t>The hidden cost of an opportunity-blind mindset compounds over time and is multiplicative, not additive.</w:t>
      </w:r>
    </w:p>
    <w:p>
      <w:pPr>
        <w:pStyle w:val="ListBullet"/>
        <w:spacing w:after="40"/>
        <w:ind w:left="360"/>
      </w:pPr>
      <w:r>
        <w:rPr>
          <w:b w:val="0"/>
          <w:i w:val="0"/>
          <w:sz w:val="22"/>
        </w:rPr>
        <w:t>High-signal opportunities are globally distributed; the signal is often louder where needs are most acute — which includes much of the Global South.</w:t>
      </w:r>
    </w:p>
    <w:p>
      <w:pPr>
        <w:pStyle w:val="ListBullet"/>
        <w:spacing w:after="40"/>
        <w:ind w:left="360"/>
      </w:pPr>
      <w:r>
        <w:rPr>
          <w:b w:val="0"/>
          <w:i w:val="0"/>
          <w:sz w:val="22"/>
        </w:rPr>
        <w:t>The opportunity mindset is both a personal development goal and a public infrastructure problem; schools, families, and institutions all shape it.</w:t>
      </w:r>
    </w:p>
    <w:p>
      <w:pPr>
        <w:pStyle w:val="ListBullet"/>
        <w:spacing w:after="40"/>
        <w:ind w:left="360"/>
      </w:pPr>
      <w:r>
        <w:rPr>
          <w:b w:val="0"/>
          <w:i w:val="0"/>
          <w:sz w:val="22"/>
        </w:rPr>
        <w:t>The daily perceptual audit — asking three questions about friction, unmet needs, and unnoticed change — is the simplest known entry point to recalibrating the perceptual filter.</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What neurological mechanism is primarily responsible for why people miss opportunities in familiar environments?</w:t>
      </w:r>
    </w:p>
    <w:p>
      <w:pPr>
        <w:pStyle w:val="ListBullet"/>
        <w:spacing w:after="40"/>
        <w:ind w:left="360"/>
      </w:pPr>
      <w:r>
        <w:rPr>
          <w:b w:val="0"/>
          <w:i w:val="0"/>
          <w:sz w:val="22"/>
        </w:rPr>
        <w:t>a) Poor long-term memory</w:t>
      </w:r>
    </w:p>
    <w:p>
      <w:pPr>
        <w:pStyle w:val="ListBullet"/>
        <w:spacing w:after="40"/>
        <w:ind w:left="360"/>
      </w:pPr>
      <w:r>
        <w:rPr>
          <w:b w:val="0"/>
          <w:i w:val="0"/>
          <w:sz w:val="22"/>
        </w:rPr>
        <w:t>b) Selective attention ✓</w:t>
      </w:r>
    </w:p>
    <w:p>
      <w:pPr>
        <w:pStyle w:val="ListBullet"/>
        <w:spacing w:after="40"/>
        <w:ind w:left="360"/>
      </w:pPr>
      <w:r>
        <w:rPr>
          <w:b w:val="0"/>
          <w:i w:val="0"/>
          <w:sz w:val="22"/>
        </w:rPr>
        <w:t>c) Emotional volatility</w:t>
      </w:r>
    </w:p>
    <w:p>
      <w:pPr>
        <w:pStyle w:val="ListBullet"/>
        <w:spacing w:after="40"/>
        <w:ind w:left="360"/>
      </w:pPr>
      <w:r>
        <w:rPr>
          <w:b w:val="0"/>
          <w:i w:val="0"/>
          <w:sz w:val="22"/>
        </w:rPr>
        <w:t>d) Low intelligence</w:t>
      </w:r>
    </w:p>
    <w:p>
      <w:pPr/>
      <w:r>
        <w:rPr>
          <w:b/>
          <w:i w:val="0"/>
          <w:sz w:val="24"/>
        </w:rPr>
        <w:t>2.</w:t>
      </w:r>
      <w:r>
        <w:rPr>
          <w:b w:val="0"/>
          <w:i w:val="0"/>
          <w:sz w:val="24"/>
        </w:rPr>
        <w:t xml:space="preserve"> Grace Wanjiru's advantage over her neighbor James when M-Pesa launched was primarily:</w:t>
      </w:r>
    </w:p>
    <w:p>
      <w:pPr>
        <w:pStyle w:val="ListBullet"/>
        <w:spacing w:after="40"/>
        <w:ind w:left="360"/>
      </w:pPr>
      <w:r>
        <w:rPr>
          <w:b w:val="0"/>
          <w:i w:val="0"/>
          <w:sz w:val="22"/>
        </w:rPr>
        <w:t>a) Greater financial capital</w:t>
      </w:r>
    </w:p>
    <w:p>
      <w:pPr>
        <w:pStyle w:val="ListBullet"/>
        <w:spacing w:after="40"/>
        <w:ind w:left="360"/>
      </w:pPr>
      <w:r>
        <w:rPr>
          <w:b w:val="0"/>
          <w:i w:val="0"/>
          <w:sz w:val="22"/>
        </w:rPr>
        <w:t>b) Superior technical knowledge</w:t>
      </w:r>
    </w:p>
    <w:p>
      <w:pPr>
        <w:pStyle w:val="ListBullet"/>
        <w:spacing w:after="40"/>
        <w:ind w:left="360"/>
      </w:pPr>
      <w:r>
        <w:rPr>
          <w:b w:val="0"/>
          <w:i w:val="0"/>
          <w:sz w:val="22"/>
        </w:rPr>
        <w:t>c) A trained habit of reading the environment for possibility ✓</w:t>
      </w:r>
    </w:p>
    <w:p>
      <w:pPr>
        <w:pStyle w:val="ListBullet"/>
        <w:spacing w:after="40"/>
        <w:ind w:left="360"/>
      </w:pPr>
      <w:r>
        <w:rPr>
          <w:b w:val="0"/>
          <w:i w:val="0"/>
          <w:sz w:val="22"/>
        </w:rPr>
        <w:t>d) An existing banking relationship with Safaricom</w:t>
      </w:r>
    </w:p>
    <w:p>
      <w:pPr/>
      <w:r>
        <w:rPr>
          <w:b/>
          <w:i w:val="0"/>
          <w:sz w:val="24"/>
        </w:rPr>
        <w:t>3.</w:t>
      </w:r>
      <w:r>
        <w:rPr>
          <w:b w:val="0"/>
          <w:i w:val="0"/>
          <w:sz w:val="24"/>
        </w:rPr>
        <w:t xml:space="preserve"> According to the chapter, active problem scanning means:</w:t>
      </w:r>
    </w:p>
    <w:p>
      <w:pPr>
        <w:pStyle w:val="ListBullet"/>
        <w:spacing w:after="40"/>
        <w:ind w:left="360"/>
      </w:pPr>
      <w:r>
        <w:rPr>
          <w:b w:val="0"/>
          <w:i w:val="0"/>
          <w:sz w:val="22"/>
        </w:rPr>
        <w:t>a) Maintaining a list of competitors' weaknesses</w:t>
      </w:r>
    </w:p>
    <w:p>
      <w:pPr>
        <w:pStyle w:val="ListBullet"/>
        <w:spacing w:after="40"/>
        <w:ind w:left="360"/>
      </w:pPr>
      <w:r>
        <w:rPr>
          <w:b w:val="0"/>
          <w:i w:val="0"/>
          <w:sz w:val="22"/>
        </w:rPr>
        <w:t>b) Treating friction as a signal of an unmet need ✓</w:t>
      </w:r>
    </w:p>
    <w:p>
      <w:pPr>
        <w:pStyle w:val="ListBullet"/>
        <w:spacing w:after="40"/>
        <w:ind w:left="360"/>
      </w:pPr>
      <w:r>
        <w:rPr>
          <w:b w:val="0"/>
          <w:i w:val="0"/>
          <w:sz w:val="22"/>
        </w:rPr>
        <w:t>c) Hiring a dedicated research team</w:t>
      </w:r>
    </w:p>
    <w:p>
      <w:pPr>
        <w:pStyle w:val="ListBullet"/>
        <w:spacing w:after="40"/>
        <w:ind w:left="360"/>
      </w:pPr>
      <w:r>
        <w:rPr>
          <w:b w:val="0"/>
          <w:i w:val="0"/>
          <w:sz w:val="22"/>
        </w:rPr>
        <w:t>d) Monitoring government policy changes</w:t>
      </w:r>
    </w:p>
    <w:p>
      <w:pPr/>
      <w:r>
        <w:rPr>
          <w:b/>
          <w:i w:val="0"/>
          <w:sz w:val="24"/>
        </w:rPr>
        <w:t>4.</w:t>
      </w:r>
      <w:r>
        <w:rPr>
          <w:b w:val="0"/>
          <w:i w:val="0"/>
          <w:sz w:val="24"/>
        </w:rPr>
        <w:t xml:space="preserve"> The "Problem Lens" response to a market losing customers to online shopping is:</w:t>
      </w:r>
    </w:p>
    <w:p>
      <w:pPr>
        <w:pStyle w:val="ListBullet"/>
        <w:spacing w:after="40"/>
        <w:ind w:left="360"/>
      </w:pPr>
      <w:r>
        <w:rPr>
          <w:b w:val="0"/>
          <w:i w:val="0"/>
          <w:sz w:val="22"/>
        </w:rPr>
        <w:t>a) "How do we become the fulfillment node for online orders?"</w:t>
      </w:r>
    </w:p>
    <w:p>
      <w:pPr>
        <w:pStyle w:val="ListBullet"/>
        <w:spacing w:after="40"/>
        <w:ind w:left="360"/>
      </w:pPr>
      <w:r>
        <w:rPr>
          <w:b w:val="0"/>
          <w:i w:val="0"/>
          <w:sz w:val="22"/>
        </w:rPr>
        <w:t>b) "We must monitor this situation."</w:t>
      </w:r>
    </w:p>
    <w:p>
      <w:pPr>
        <w:pStyle w:val="ListBullet"/>
        <w:spacing w:after="40"/>
        <w:ind w:left="360"/>
      </w:pPr>
      <w:r>
        <w:rPr>
          <w:b w:val="0"/>
          <w:i w:val="0"/>
          <w:sz w:val="22"/>
        </w:rPr>
        <w:t>c) "Our industry is dying." ✓</w:t>
      </w:r>
    </w:p>
    <w:p>
      <w:pPr>
        <w:pStyle w:val="ListBullet"/>
        <w:spacing w:after="40"/>
        <w:ind w:left="360"/>
      </w:pPr>
      <w:r>
        <w:rPr>
          <w:b w:val="0"/>
          <w:i w:val="0"/>
          <w:sz w:val="22"/>
        </w:rPr>
        <w:t>d) "What need are customers actually trying to meet?"</w:t>
      </w:r>
    </w:p>
    <w:p>
      <w:pPr/>
      <w:r>
        <w:rPr>
          <w:b/>
          <w:i w:val="0"/>
          <w:sz w:val="24"/>
        </w:rPr>
        <w:t>5.</w:t>
      </w:r>
      <w:r>
        <w:rPr>
          <w:b w:val="0"/>
          <w:i w:val="0"/>
          <w:sz w:val="24"/>
        </w:rPr>
        <w:t xml:space="preserve"> Research by behavioral economists at the London School of Economics found that small and medium enterprises in sub-Saharan Africa leave approximately what percentage of accessible revenue untouched due to perceptual constraints?</w:t>
      </w:r>
    </w:p>
    <w:p>
      <w:pPr>
        <w:pStyle w:val="ListBullet"/>
        <w:spacing w:after="40"/>
        <w:ind w:left="360"/>
      </w:pPr>
      <w:r>
        <w:rPr>
          <w:b w:val="0"/>
          <w:i w:val="0"/>
          <w:sz w:val="22"/>
        </w:rPr>
        <w:t>a) 10 percent</w:t>
      </w:r>
    </w:p>
    <w:p>
      <w:pPr>
        <w:pStyle w:val="ListBullet"/>
        <w:spacing w:after="40"/>
        <w:ind w:left="360"/>
      </w:pPr>
      <w:r>
        <w:rPr>
          <w:b w:val="0"/>
          <w:i w:val="0"/>
          <w:sz w:val="22"/>
        </w:rPr>
        <w:t>b) 20 percent</w:t>
      </w:r>
    </w:p>
    <w:p>
      <w:pPr>
        <w:pStyle w:val="ListBullet"/>
        <w:spacing w:after="40"/>
        <w:ind w:left="360"/>
      </w:pPr>
      <w:r>
        <w:rPr>
          <w:b w:val="0"/>
          <w:i w:val="0"/>
          <w:sz w:val="22"/>
        </w:rPr>
        <w:t>c) 30 percent</w:t>
      </w:r>
    </w:p>
    <w:p>
      <w:pPr>
        <w:pStyle w:val="ListBullet"/>
        <w:spacing w:after="40"/>
        <w:ind w:left="360"/>
      </w:pPr>
      <w:r>
        <w:rPr>
          <w:b w:val="0"/>
          <w:i w:val="0"/>
          <w:sz w:val="22"/>
        </w:rPr>
        <w:t>d) 40 percent ✓</w:t>
      </w:r>
    </w:p>
    <w:p>
      <w:pPr/>
      <w:r>
        <w:rPr>
          <w:b/>
          <w:i w:val="0"/>
          <w:sz w:val="24"/>
        </w:rPr>
        <w:t>6.</w:t>
      </w:r>
      <w:r>
        <w:rPr>
          <w:b w:val="0"/>
          <w:i w:val="0"/>
          <w:sz w:val="24"/>
        </w:rPr>
        <w:t xml:space="preserve"> Gojek's founding insight was that Jakarta's informal ojek network was:</w:t>
      </w:r>
    </w:p>
    <w:p>
      <w:pPr>
        <w:pStyle w:val="ListBullet"/>
        <w:spacing w:after="40"/>
        <w:ind w:left="360"/>
      </w:pPr>
      <w:r>
        <w:rPr>
          <w:b w:val="0"/>
          <w:i w:val="0"/>
          <w:sz w:val="22"/>
        </w:rPr>
        <w:t>a) Too dangerous to scale</w:t>
      </w:r>
    </w:p>
    <w:p>
      <w:pPr>
        <w:pStyle w:val="ListBullet"/>
        <w:spacing w:after="40"/>
        <w:ind w:left="360"/>
      </w:pPr>
      <w:r>
        <w:rPr>
          <w:b w:val="0"/>
          <w:i w:val="0"/>
          <w:sz w:val="22"/>
        </w:rPr>
        <w:t>b) An underutilized distributed network waiting for a coordination layer ✓</w:t>
      </w:r>
    </w:p>
    <w:p>
      <w:pPr>
        <w:pStyle w:val="ListBullet"/>
        <w:spacing w:after="40"/>
        <w:ind w:left="360"/>
      </w:pPr>
      <w:r>
        <w:rPr>
          <w:b w:val="0"/>
          <w:i w:val="0"/>
          <w:sz w:val="22"/>
        </w:rPr>
        <w:t>c) Already well-served by digital competitors</w:t>
      </w:r>
    </w:p>
    <w:p>
      <w:pPr>
        <w:pStyle w:val="ListBullet"/>
        <w:spacing w:after="40"/>
        <w:ind w:left="360"/>
      </w:pPr>
      <w:r>
        <w:rPr>
          <w:b w:val="0"/>
          <w:i w:val="0"/>
          <w:sz w:val="22"/>
        </w:rPr>
        <w:t>d) Only viable for short-distance travel</w:t>
      </w:r>
    </w:p>
    <w:p>
      <w:pPr/>
      <w:r>
        <w:rPr>
          <w:b/>
          <w:i w:val="0"/>
          <w:sz w:val="24"/>
        </w:rPr>
        <w:t>7.</w:t>
      </w:r>
      <w:r>
        <w:rPr>
          <w:b w:val="0"/>
          <w:i w:val="0"/>
          <w:sz w:val="24"/>
        </w:rPr>
        <w:t xml:space="preserve"> Which of the following best describes the chapter's claim about opportunity and geography?</w:t>
      </w:r>
    </w:p>
    <w:p>
      <w:pPr>
        <w:pStyle w:val="ListBullet"/>
        <w:spacing w:after="40"/>
        <w:ind w:left="360"/>
      </w:pPr>
      <w:r>
        <w:rPr>
          <w:b w:val="0"/>
          <w:i w:val="0"/>
          <w:sz w:val="22"/>
        </w:rPr>
        <w:t>a) Opportunities are concentrated in developed economies</w:t>
      </w:r>
    </w:p>
    <w:p>
      <w:pPr>
        <w:pStyle w:val="ListBullet"/>
        <w:spacing w:after="40"/>
        <w:ind w:left="360"/>
      </w:pPr>
      <w:r>
        <w:rPr>
          <w:b w:val="0"/>
          <w:i w:val="0"/>
          <w:sz w:val="22"/>
        </w:rPr>
        <w:t>b) Geographic location determines entrepreneurial success</w:t>
      </w:r>
    </w:p>
    <w:p>
      <w:pPr>
        <w:pStyle w:val="ListBullet"/>
        <w:spacing w:after="40"/>
        <w:ind w:left="360"/>
      </w:pPr>
      <w:r>
        <w:rPr>
          <w:b w:val="0"/>
          <w:i w:val="0"/>
          <w:sz w:val="22"/>
        </w:rPr>
        <w:t>c) The signal is often louder where needs are most acute, including the Global South ✓</w:t>
      </w:r>
    </w:p>
    <w:p>
      <w:pPr>
        <w:pStyle w:val="ListBullet"/>
        <w:spacing w:after="40"/>
        <w:ind w:left="360"/>
      </w:pPr>
      <w:r>
        <w:rPr>
          <w:b w:val="0"/>
          <w:i w:val="0"/>
          <w:sz w:val="22"/>
        </w:rPr>
        <w:t>d) Rural areas have fewer viable opportunities than urban ones</w:t>
      </w:r>
    </w:p>
    <w:p>
      <w:pPr/>
      <w:r>
        <w:rPr>
          <w:b/>
          <w:i w:val="0"/>
          <w:sz w:val="24"/>
        </w:rPr>
        <w:t>8.</w:t>
      </w:r>
      <w:r>
        <w:rPr>
          <w:b w:val="0"/>
          <w:i w:val="0"/>
          <w:sz w:val="24"/>
        </w:rPr>
        <w:t xml:space="preserve"> Research by neuroscientist Richard Davidson found that deliberate attention training produces measurable brain changes within:</w:t>
      </w:r>
    </w:p>
    <w:p>
      <w:pPr>
        <w:pStyle w:val="ListBullet"/>
        <w:spacing w:after="40"/>
        <w:ind w:left="360"/>
      </w:pPr>
      <w:r>
        <w:rPr>
          <w:b w:val="0"/>
          <w:i w:val="0"/>
          <w:sz w:val="22"/>
        </w:rPr>
        <w:t>a) Two years</w:t>
      </w:r>
    </w:p>
    <w:p>
      <w:pPr>
        <w:pStyle w:val="ListBullet"/>
        <w:spacing w:after="40"/>
        <w:ind w:left="360"/>
      </w:pPr>
      <w:r>
        <w:rPr>
          <w:b w:val="0"/>
          <w:i w:val="0"/>
          <w:sz w:val="22"/>
        </w:rPr>
        <w:t>b) Six months</w:t>
      </w:r>
    </w:p>
    <w:p>
      <w:pPr>
        <w:pStyle w:val="ListBullet"/>
        <w:spacing w:after="40"/>
        <w:ind w:left="360"/>
      </w:pPr>
      <w:r>
        <w:rPr>
          <w:b w:val="0"/>
          <w:i w:val="0"/>
          <w:sz w:val="22"/>
        </w:rPr>
        <w:t>c) Eight weeks ✓</w:t>
      </w:r>
    </w:p>
    <w:p>
      <w:pPr>
        <w:pStyle w:val="ListBullet"/>
        <w:spacing w:after="40"/>
        <w:ind w:left="360"/>
      </w:pPr>
      <w:r>
        <w:rPr>
          <w:b w:val="0"/>
          <w:i w:val="0"/>
          <w:sz w:val="22"/>
        </w:rPr>
        <w:t>d) Twenty-four hours</w:t>
      </w:r>
    </w:p>
    <w:p>
      <w:pPr/>
      <w:r>
        <w:rPr>
          <w:b/>
          <w:i w:val="0"/>
          <w:sz w:val="24"/>
        </w:rPr>
        <w:t>9.</w:t>
      </w:r>
      <w:r>
        <w:rPr>
          <w:b w:val="0"/>
          <w:i w:val="0"/>
          <w:sz w:val="24"/>
        </w:rPr>
        <w:t xml:space="preserve"> The chapter argues that opportunity blindness is most commonly caused by:</w:t>
      </w:r>
    </w:p>
    <w:p>
      <w:pPr>
        <w:pStyle w:val="ListBullet"/>
        <w:spacing w:after="40"/>
        <w:ind w:left="360"/>
      </w:pPr>
      <w:r>
        <w:rPr>
          <w:b w:val="0"/>
          <w:i w:val="0"/>
          <w:sz w:val="22"/>
        </w:rPr>
        <w:t>a) Laziness and lack of ambition</w:t>
      </w:r>
    </w:p>
    <w:p>
      <w:pPr>
        <w:pStyle w:val="ListBullet"/>
        <w:spacing w:after="40"/>
        <w:ind w:left="360"/>
      </w:pPr>
      <w:r>
        <w:rPr>
          <w:b w:val="0"/>
          <w:i w:val="0"/>
          <w:sz w:val="22"/>
        </w:rPr>
        <w:t>b) Environments that reward compliance over curiosity ✓</w:t>
      </w:r>
    </w:p>
    <w:p>
      <w:pPr>
        <w:pStyle w:val="ListBullet"/>
        <w:spacing w:after="40"/>
        <w:ind w:left="360"/>
      </w:pPr>
      <w:r>
        <w:rPr>
          <w:b w:val="0"/>
          <w:i w:val="0"/>
          <w:sz w:val="22"/>
        </w:rPr>
        <w:t>c) Genetic predisposition toward risk aversion</w:t>
      </w:r>
    </w:p>
    <w:p>
      <w:pPr>
        <w:pStyle w:val="ListBullet"/>
        <w:spacing w:after="40"/>
        <w:ind w:left="360"/>
      </w:pPr>
      <w:r>
        <w:rPr>
          <w:b w:val="0"/>
          <w:i w:val="0"/>
          <w:sz w:val="22"/>
        </w:rPr>
        <w:t>d) Insufficient education in formal economics</w:t>
      </w:r>
    </w:p>
    <w:p>
      <w:pPr/>
      <w:r>
        <w:rPr>
          <w:b/>
          <w:i w:val="0"/>
          <w:sz w:val="24"/>
        </w:rPr>
        <w:t>10.</w:t>
      </w:r>
      <w:r>
        <w:rPr>
          <w:b w:val="0"/>
          <w:i w:val="0"/>
          <w:sz w:val="24"/>
        </w:rPr>
        <w:t xml:space="preserve"> Aliko Dangote's core opportunity insight in Nigeria was:</w:t>
      </w:r>
    </w:p>
    <w:p>
      <w:pPr>
        <w:pStyle w:val="ListBullet"/>
        <w:spacing w:after="40"/>
        <w:ind w:left="360"/>
      </w:pPr>
      <w:r>
        <w:rPr>
          <w:b w:val="0"/>
          <w:i w:val="0"/>
          <w:sz w:val="22"/>
        </w:rPr>
        <w:t>a) That imported goods were cheaper than locally made ones</w:t>
      </w:r>
    </w:p>
    <w:p>
      <w:pPr>
        <w:pStyle w:val="ListBullet"/>
        <w:spacing w:after="40"/>
        <w:ind w:left="360"/>
      </w:pPr>
      <w:r>
        <w:rPr>
          <w:b w:val="0"/>
          <w:i w:val="0"/>
          <w:sz w:val="22"/>
        </w:rPr>
        <w:t>b) That foreign investors would fund large-scale projects</w:t>
      </w:r>
    </w:p>
    <w:p>
      <w:pPr>
        <w:pStyle w:val="ListBullet"/>
        <w:spacing w:after="40"/>
        <w:ind w:left="360"/>
      </w:pPr>
      <w:r>
        <w:rPr>
          <w:b w:val="0"/>
          <w:i w:val="0"/>
          <w:sz w:val="22"/>
        </w:rPr>
        <w:t>c) That Nigeria's infrastructure gaps created competitive moats for committed investors ✓</w:t>
      </w:r>
    </w:p>
    <w:p>
      <w:pPr>
        <w:pStyle w:val="ListBullet"/>
        <w:spacing w:after="40"/>
        <w:ind w:left="360"/>
      </w:pPr>
      <w:r>
        <w:rPr>
          <w:b w:val="0"/>
          <w:i w:val="0"/>
          <w:sz w:val="22"/>
        </w:rPr>
        <w:t>d) That the banking sector was underserved</w:t>
      </w:r>
    </w:p>
    <w:p>
      <w:pPr>
        <w:jc w:val="center"/>
      </w:pPr>
      <w:r>
        <w:rPr>
          <w:color w:val="B54A1C"/>
        </w:rPr>
        <w:t>────────────────────────────────────────</w:t>
      </w:r>
    </w:p>
    <w:p>
      <w:pPr>
        <w:pStyle w:val="Heading2"/>
      </w:pPr>
      <w:r>
        <w:rPr>
          <w:color w:val="1C2533"/>
          <w:sz w:val="32"/>
        </w:rPr>
        <w:t>Exercises</w:t>
      </w:r>
    </w:p>
    <w:p>
      <w:pPr/>
      <w:r>
        <w:rPr>
          <w:b/>
          <w:i w:val="0"/>
          <w:sz w:val="24"/>
        </w:rPr>
        <w:t>Exercise 1.1 — The Personal Friction Log</w:t>
      </w:r>
      <w:r>
        <w:rPr>
          <w:b w:val="0"/>
          <w:i w:val="0"/>
          <w:sz w:val="24"/>
        </w:rPr>
        <w:t xml:space="preserve"> </w:t>
      </w:r>
      <w:r>
        <w:rPr>
          <w:b w:val="0"/>
          <w:i/>
          <w:sz w:val="24"/>
        </w:rPr>
        <w:t>(Individual/Reflective)</w:t>
      </w:r>
    </w:p>
    <w:p>
      <w:pPr/>
      <w:r>
        <w:rPr>
          <w:b w:val="0"/>
          <w:i w:val="0"/>
          <w:sz w:val="24"/>
        </w:rPr>
        <w:t>For seven consecutive days, carry a small notebook or use a phone note. Each time you experience a frustration — something that takes too long, costs too much, doesn't work as expected, or doesn't exist — write it down in one sentence. At the end of seven days, review your log. Identify the three frictions that appear most frequently or feel most acute. For each one, write a single sentence beginning: "An opportunity might exist to ___." Reflect on why each friction has been accepted as normal and what it would take to question that acceptance.</w:t>
      </w:r>
    </w:p>
    <w:p>
      <w:pPr/>
      <w:r>
        <w:rPr>
          <w:b/>
          <w:i w:val="0"/>
          <w:sz w:val="24"/>
        </w:rPr>
        <w:t>Exercise 1.2 — The Lens Audit</w:t>
      </w:r>
      <w:r>
        <w:rPr>
          <w:b w:val="0"/>
          <w:i w:val="0"/>
          <w:sz w:val="24"/>
        </w:rPr>
        <w:t xml:space="preserve"> </w:t>
      </w:r>
      <w:r>
        <w:rPr>
          <w:b w:val="0"/>
          <w:i/>
          <w:sz w:val="24"/>
        </w:rPr>
        <w:t>(Research/Comparative)</w:t>
      </w:r>
    </w:p>
    <w:p>
      <w:pPr/>
      <w:r>
        <w:rPr>
          <w:b w:val="0"/>
          <w:i w:val="0"/>
          <w:sz w:val="24"/>
        </w:rPr>
        <w:t>Choose a current event — a market disruption, a policy change, a technological development — that is relevant to your industry or community. Write three 150-word analyses of that event: one from the Problem Lens perspective, one from the Neutral Lens perspective, and one from the Opportunity Lens perspective. Compare the three analyses. What actions does each lens produce? What information does each lens cause you to ignore? Discuss with a peer or mentor which analysis most accurately reflects how your community or organization currently responds to change.</w:t>
      </w:r>
    </w:p>
    <w:p>
      <w:pPr/>
      <w:r>
        <w:rPr>
          <w:b/>
          <w:i w:val="0"/>
          <w:sz w:val="24"/>
        </w:rPr>
        <w:t>Exercise 1.3 — Cross-Domain Pattern Hunt</w:t>
      </w:r>
      <w:r>
        <w:rPr>
          <w:b w:val="0"/>
          <w:i w:val="0"/>
          <w:sz w:val="24"/>
        </w:rPr>
        <w:t xml:space="preserve"> </w:t>
      </w:r>
      <w:r>
        <w:rPr>
          <w:b w:val="0"/>
          <w:i/>
          <w:sz w:val="24"/>
        </w:rPr>
        <w:t>(Hands-On/Practical)</w:t>
      </w:r>
    </w:p>
    <w:p>
      <w:pPr/>
      <w:r>
        <w:rPr>
          <w:b w:val="0"/>
          <w:i w:val="0"/>
          <w:sz w:val="24"/>
        </w:rPr>
        <w:t>Select an industry or domain you know nothing about (options: aquaculture, theatrical lighting design, municipal water treatment, competitive chess). Spend two hours reading about it — news articles, industry publications, practitioner blogs. Write a one-page note identifying: (a) the core friction in that domain, (b) a solution that already exists in your own domain that might address it, and (c) a solution from the new domain that might apply back to your own field. The goal is not to build a business — it is to practice the cross-domain perception muscle.</w:t>
      </w:r>
    </w:p>
    <w:p>
      <w:pPr/>
      <w:r>
        <w:rPr>
          <w:b/>
          <w:i w:val="0"/>
          <w:sz w:val="24"/>
        </w:rPr>
        <w:t>Exercise 1.4 — The Environment Debate</w:t>
      </w:r>
      <w:r>
        <w:rPr>
          <w:b w:val="0"/>
          <w:i w:val="0"/>
          <w:sz w:val="24"/>
        </w:rPr>
        <w:t xml:space="preserve"> </w:t>
      </w:r>
      <w:r>
        <w:rPr>
          <w:b w:val="0"/>
          <w:i/>
          <w:sz w:val="24"/>
        </w:rPr>
        <w:t>(Synthesis/Debate)</w:t>
      </w:r>
    </w:p>
    <w:p>
      <w:pPr/>
      <w:r>
        <w:rPr>
          <w:b w:val="0"/>
          <w:i w:val="0"/>
          <w:sz w:val="24"/>
        </w:rPr>
        <w:t xml:space="preserve">The chapter argues that the opportunity mindset is as much a public infrastructure problem as an individual development problem. In a group of four to six, debate the following proposition: </w:t>
      </w:r>
      <w:r>
        <w:rPr>
          <w:b w:val="0"/>
          <w:i/>
          <w:sz w:val="24"/>
        </w:rPr>
        <w:t>"Schools bear more responsibility for the prevalence of opportunity-blindness in society than individuals do."</w:t>
      </w:r>
      <w:r>
        <w:rPr>
          <w:b w:val="0"/>
          <w:i w:val="0"/>
          <w:sz w:val="24"/>
        </w:rPr>
        <w:t xml:space="preserve"> Assign two people to argue for the proposition, two against, and one to moderate. After the debate, each participant writes a 200-word reflection on which argument changed their thinking most — and why.</w:t>
      </w:r>
    </w:p>
    <w:p>
      <w:pPr>
        <w:jc w:val="center"/>
      </w:pPr>
      <w:r>
        <w:rPr>
          <w:color w:val="B54A1C"/>
        </w:rPr>
        <w:t>────────────────────────────────────────</w:t>
      </w:r>
    </w:p>
    <w:p>
      <w:pPr>
        <w:pStyle w:val="Heading2"/>
      </w:pPr>
      <w:r>
        <w:rPr>
          <w:color w:val="1C2533"/>
          <w:sz w:val="32"/>
        </w:rPr>
        <w:t>Projects</w:t>
      </w:r>
    </w:p>
    <w:p>
      <w:pPr/>
      <w:r>
        <w:rPr>
          <w:b/>
          <w:i w:val="0"/>
          <w:sz w:val="24"/>
        </w:rPr>
        <w:t>Project 1.1 — Opportunity Map of Your Community</w:t>
      </w:r>
    </w:p>
    <w:p>
      <w:pPr/>
      <w:r>
        <w:rPr>
          <w:b w:val="0"/>
          <w:i/>
          <w:sz w:val="24"/>
        </w:rPr>
        <w:t>Objective:</w:t>
      </w:r>
      <w:r>
        <w:rPr>
          <w:b w:val="0"/>
          <w:i w:val="0"/>
          <w:sz w:val="24"/>
        </w:rPr>
        <w:t xml:space="preserve"> Produce a visual map of underserved needs and emerging signals in your immediate community or industry.</w:t>
      </w:r>
    </w:p>
    <w:p>
      <w:pPr/>
      <w:r>
        <w:rPr>
          <w:b w:val="0"/>
          <w:i/>
          <w:sz w:val="24"/>
        </w:rPr>
        <w:t>Time required:</w:t>
      </w:r>
      <w:r>
        <w:rPr>
          <w:b w:val="0"/>
          <w:i w:val="0"/>
          <w:sz w:val="24"/>
        </w:rPr>
        <w:t xml:space="preserve"> Two to three weeks.</w:t>
      </w:r>
    </w:p>
    <w:p>
      <w:pPr/>
      <w:r>
        <w:rPr>
          <w:b w:val="0"/>
          <w:i/>
          <w:sz w:val="24"/>
        </w:rPr>
        <w:t>Steps:</w:t>
      </w:r>
    </w:p>
    <w:p>
      <w:pPr>
        <w:pStyle w:val="ListBullet"/>
        <w:spacing w:after="40"/>
        <w:ind w:left="360"/>
      </w:pPr>
      <w:r>
        <w:rPr>
          <w:b w:val="0"/>
          <w:i w:val="0"/>
          <w:sz w:val="22"/>
        </w:rPr>
        <w:t>Conduct ten informal interviews with people in your community about their most persistent daily frustrations.</w:t>
      </w:r>
    </w:p>
    <w:p>
      <w:pPr>
        <w:pStyle w:val="ListBullet"/>
        <w:spacing w:after="40"/>
        <w:ind w:left="360"/>
      </w:pPr>
      <w:r>
        <w:rPr>
          <w:b w:val="0"/>
          <w:i w:val="0"/>
          <w:sz w:val="22"/>
        </w:rPr>
        <w:t>Review six months of local news coverage, looking specifically for stories about things that are broken, absent, or changing.</w:t>
      </w:r>
    </w:p>
    <w:p>
      <w:pPr>
        <w:pStyle w:val="ListBullet"/>
        <w:spacing w:after="40"/>
        <w:ind w:left="360"/>
      </w:pPr>
      <w:r>
        <w:rPr>
          <w:b w:val="0"/>
          <w:i w:val="0"/>
          <w:sz w:val="22"/>
        </w:rPr>
        <w:t>Research two companies in other cities or countries that have addressed similar frictions.</w:t>
      </w:r>
    </w:p>
    <w:p>
      <w:pPr>
        <w:pStyle w:val="ListBullet"/>
        <w:spacing w:after="40"/>
        <w:ind w:left="360"/>
      </w:pPr>
      <w:r>
        <w:rPr>
          <w:b w:val="0"/>
          <w:i w:val="0"/>
          <w:sz w:val="22"/>
        </w:rPr>
        <w:t xml:space="preserve">Create a one-page visual map (hand-drawn or digital) with three zones: </w:t>
      </w:r>
      <w:r>
        <w:rPr>
          <w:b w:val="0"/>
          <w:i/>
          <w:sz w:val="22"/>
        </w:rPr>
        <w:t>High-signal frictions, Emerging patterns, Potential responses.</w:t>
      </w:r>
    </w:p>
    <w:p>
      <w:pPr/>
      <w:r>
        <w:rPr>
          <w:b w:val="0"/>
          <w:i/>
          <w:sz w:val="24"/>
        </w:rPr>
        <w:t>Output:</w:t>
      </w:r>
      <w:r>
        <w:rPr>
          <w:b w:val="0"/>
          <w:i w:val="0"/>
          <w:sz w:val="24"/>
        </w:rPr>
        <w:t xml:space="preserve"> A shareable PDF or poster that could be presented to a community group, school, or employer.</w:t>
      </w:r>
    </w:p>
    <w:p>
      <w:pPr/>
      <w:r>
        <w:rPr>
          <w:b/>
          <w:i w:val="0"/>
          <w:sz w:val="24"/>
        </w:rPr>
        <w:t>Project 1.2 — The 30-Day Opportunity Mindset Journal</w:t>
      </w:r>
    </w:p>
    <w:p>
      <w:pPr/>
      <w:r>
        <w:rPr>
          <w:b w:val="0"/>
          <w:i/>
          <w:sz w:val="24"/>
        </w:rPr>
        <w:t>Objective:</w:t>
      </w:r>
      <w:r>
        <w:rPr>
          <w:b w:val="0"/>
          <w:i w:val="0"/>
          <w:sz w:val="24"/>
        </w:rPr>
        <w:t xml:space="preserve"> Document a month-long practice of the daily perceptual audit and track changes in your perception over time.</w:t>
      </w:r>
    </w:p>
    <w:p>
      <w:pPr/>
      <w:r>
        <w:rPr>
          <w:b w:val="0"/>
          <w:i/>
          <w:sz w:val="24"/>
        </w:rPr>
        <w:t>Time required:</w:t>
      </w:r>
      <w:r>
        <w:rPr>
          <w:b w:val="0"/>
          <w:i w:val="0"/>
          <w:sz w:val="24"/>
        </w:rPr>
        <w:t xml:space="preserve"> Thirty days, approximately ten minutes per day.</w:t>
      </w:r>
    </w:p>
    <w:p>
      <w:pPr/>
      <w:r>
        <w:rPr>
          <w:b w:val="0"/>
          <w:i/>
          <w:sz w:val="24"/>
        </w:rPr>
        <w:t>Steps:</w:t>
      </w:r>
    </w:p>
    <w:p>
      <w:pPr>
        <w:pStyle w:val="ListBullet"/>
        <w:spacing w:after="40"/>
        <w:ind w:left="360"/>
      </w:pPr>
      <w:r>
        <w:rPr>
          <w:b w:val="0"/>
          <w:i w:val="0"/>
          <w:sz w:val="22"/>
        </w:rPr>
        <w:t>Each morning, answer: "What might change in my environment today?"</w:t>
      </w:r>
    </w:p>
    <w:p>
      <w:pPr>
        <w:pStyle w:val="ListBullet"/>
        <w:spacing w:after="40"/>
        <w:ind w:left="360"/>
      </w:pPr>
      <w:r>
        <w:rPr>
          <w:b w:val="0"/>
          <w:i w:val="0"/>
          <w:sz w:val="22"/>
        </w:rPr>
        <w:t>Each evening, answer: "What friction did I accept today?" and "What did I notice that I have not noticed before?"</w:t>
      </w:r>
    </w:p>
    <w:p>
      <w:pPr>
        <w:pStyle w:val="ListBullet"/>
        <w:spacing w:after="40"/>
        <w:ind w:left="360"/>
      </w:pPr>
      <w:r>
        <w:rPr>
          <w:b w:val="0"/>
          <w:i w:val="0"/>
          <w:sz w:val="22"/>
        </w:rPr>
        <w:t>At the end of each week, write a 200-word reflection: "What pattern am I beginning to see?"</w:t>
      </w:r>
    </w:p>
    <w:p>
      <w:pPr>
        <w:pStyle w:val="ListBullet"/>
        <w:spacing w:after="40"/>
        <w:ind w:left="360"/>
      </w:pPr>
      <w:r>
        <w:rPr>
          <w:b w:val="0"/>
          <w:i w:val="0"/>
          <w:sz w:val="22"/>
        </w:rPr>
        <w:t>At day thirty, write a 500-word synthesis: "How has my perception of my environment changed?"</w:t>
      </w:r>
    </w:p>
    <w:p>
      <w:pPr/>
      <w:r>
        <w:rPr>
          <w:b w:val="0"/>
          <w:i/>
          <w:sz w:val="24"/>
        </w:rPr>
        <w:t>Output:</w:t>
      </w:r>
      <w:r>
        <w:rPr>
          <w:b w:val="0"/>
          <w:i w:val="0"/>
          <w:sz w:val="24"/>
        </w:rPr>
        <w:t xml:space="preserve"> A completed journal and synthesis essay, suitable for sharing with a mentor, classmates, or professional network.</w:t>
      </w:r>
    </w:p>
    <w:p>
      <w:pPr/>
      <w:r>
        <w:rPr>
          <w:b/>
          <w:i w:val="0"/>
          <w:sz w:val="24"/>
        </w:rPr>
        <w:t>Project 1.3 — The Lens Analysis Report</w:t>
      </w:r>
    </w:p>
    <w:p>
      <w:pPr/>
      <w:r>
        <w:rPr>
          <w:b w:val="0"/>
          <w:i/>
          <w:sz w:val="24"/>
        </w:rPr>
        <w:t>Objective:</w:t>
      </w:r>
      <w:r>
        <w:rPr>
          <w:b w:val="0"/>
          <w:i w:val="0"/>
          <w:sz w:val="24"/>
        </w:rPr>
        <w:t xml:space="preserve"> Apply the three-lens framework to a real organization and produce an actionable recommendation.</w:t>
      </w:r>
    </w:p>
    <w:p>
      <w:pPr/>
      <w:r>
        <w:rPr>
          <w:b w:val="0"/>
          <w:i/>
          <w:sz w:val="24"/>
        </w:rPr>
        <w:t>Time required:</w:t>
      </w:r>
      <w:r>
        <w:rPr>
          <w:b w:val="0"/>
          <w:i w:val="0"/>
          <w:sz w:val="24"/>
        </w:rPr>
        <w:t xml:space="preserve"> One to two weeks.</w:t>
      </w:r>
    </w:p>
    <w:p>
      <w:pPr/>
      <w:r>
        <w:rPr>
          <w:b w:val="0"/>
          <w:i/>
          <w:sz w:val="24"/>
        </w:rPr>
        <w:t>Steps:</w:t>
      </w:r>
    </w:p>
    <w:p>
      <w:pPr>
        <w:pStyle w:val="ListBullet"/>
        <w:spacing w:after="40"/>
        <w:ind w:left="360"/>
      </w:pPr>
      <w:r>
        <w:rPr>
          <w:b w:val="0"/>
          <w:i w:val="0"/>
          <w:sz w:val="22"/>
        </w:rPr>
        <w:t>Choose a real organization — a business, school, NGO, or government agency — that you have direct knowledge of.</w:t>
      </w:r>
    </w:p>
    <w:p>
      <w:pPr>
        <w:pStyle w:val="ListBullet"/>
        <w:spacing w:after="40"/>
        <w:ind w:left="360"/>
      </w:pPr>
      <w:r>
        <w:rPr>
          <w:b w:val="0"/>
          <w:i w:val="0"/>
          <w:sz w:val="22"/>
        </w:rPr>
        <w:t>Interview three people at different levels of the organization about how they respond to new challenges.</w:t>
      </w:r>
    </w:p>
    <w:p>
      <w:pPr>
        <w:pStyle w:val="ListBullet"/>
        <w:spacing w:after="40"/>
        <w:ind w:left="360"/>
      </w:pPr>
      <w:r>
        <w:rPr>
          <w:b w:val="0"/>
          <w:i w:val="0"/>
          <w:sz w:val="22"/>
        </w:rPr>
        <w:t>Identify which lens dominates the organization's culture, with specific examples.</w:t>
      </w:r>
    </w:p>
    <w:p>
      <w:pPr>
        <w:pStyle w:val="ListBullet"/>
        <w:spacing w:after="40"/>
        <w:ind w:left="360"/>
      </w:pPr>
      <w:r>
        <w:rPr>
          <w:b w:val="0"/>
          <w:i w:val="0"/>
          <w:sz w:val="22"/>
        </w:rPr>
        <w:t>Write a two-to-three-page report recommending two concrete changes to practices, incentives, or communication that would shift the dominant lens toward the opportunity orientation.</w:t>
      </w:r>
    </w:p>
    <w:p>
      <w:pPr/>
      <w:r>
        <w:rPr>
          <w:b w:val="0"/>
          <w:i/>
          <w:sz w:val="24"/>
        </w:rPr>
        <w:t>Output:</w:t>
      </w:r>
      <w:r>
        <w:rPr>
          <w:b w:val="0"/>
          <w:i w:val="0"/>
          <w:sz w:val="24"/>
        </w:rPr>
        <w:t xml:space="preserve"> A professional report formatted for presentation to organizational leadership.</w:t>
      </w:r>
    </w:p>
    <w:p>
      <w:pPr>
        <w:jc w:val="center"/>
      </w:pPr>
      <w:r>
        <w:rPr>
          <w:color w:val="B54A1C"/>
        </w:rPr>
        <w:t>────────────────────────────────────────</w:t>
      </w:r>
    </w:p>
    <w:p>
      <w:pPr/>
      <w:r>
        <w:rPr>
          <w:b w:val="0"/>
          <w:i/>
          <w:sz w:val="24"/>
        </w:rPr>
        <w:t>In the next chapter, we move from the act of perception to the object being perceived — defining precisely what an opportunity is, distinguishing it from luck, chance, and potential, and introducing the Opportunity Equation, which gives us the first rigorous tool for evaluating whether a perceived opportunity is real.</w:t>
      </w:r>
    </w:p>
    <w:p>
      <w:r>
        <w:br w:type="page"/>
      </w:r>
    </w:p>
    <w:p>
      <w:pPr>
        <w:pStyle w:val="Heading1"/>
      </w:pPr>
      <w:r>
        <w:rPr>
          <w:color w:val="1C2533"/>
          <w:sz w:val="44"/>
        </w:rPr>
        <w:t>Chapter 2: What Is an Opportunity?</w:t>
      </w:r>
    </w:p>
    <w:p>
      <w:pPr>
        <w:ind w:left="576"/>
      </w:pPr>
      <w:r>
        <w:rPr>
          <w:b w:val="0"/>
          <w:i/>
          <w:color w:val="5A4A3A"/>
          <w:sz w:val="22"/>
        </w:rPr>
        <w:t>"A pessimist sees the difficulty in every opportunity; an optimist sees the opportunity in every difficulty."</w:t>
      </w:r>
      <w:r>
        <w:rPr>
          <w:b w:val="0"/>
          <w:i/>
          <w:color w:val="5A4A3A"/>
          <w:sz w:val="22"/>
        </w:rPr>
        <w:t xml:space="preserve"> — Winston Churchill</w:t>
      </w:r>
    </w:p>
    <w:p>
      <w:pPr>
        <w:ind w:left="576"/>
      </w:pPr>
      <w:r>
        <w:rPr>
          <w:b w:val="0"/>
          <w:i/>
          <w:color w:val="5A4A3A"/>
          <w:sz w:val="22"/>
        </w:rPr>
        <w:t>"An opportunity is not a wish. It is a convergence — and convergence can be engineered."</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In 1876, Elisha Gray arrived at the United States Patent Office in Washington, D.C. just hours after Alexander Graham Bell's attorney had filed a caveat for a device that could transmit the human voice electrically over wire. Gray, an established inventor with a genuinely superior technical design, had developed his own telephone independently. His attorney arrived the same morning but filed a matter of hours later. The patent — and with it the entire commercial telephone industry worth hundreds of billions of dollars — went to Bell. Gray spent the rest of his life in litigation, dying with the public reputation of a man who had almost invented the telephone.</w:t>
      </w:r>
    </w:p>
    <w:p>
      <w:pPr/>
      <w:r>
        <w:rPr>
          <w:b w:val="0"/>
          <w:i w:val="0"/>
          <w:sz w:val="24"/>
        </w:rPr>
        <w:t>Most people hear this story as a tale of bad luck. It is not. It is a tale of misaligned timing and deficient action — two of the five factors that determine whether a perceived opportunity becomes a captured one.</w:t>
      </w:r>
    </w:p>
    <w:p>
      <w:pPr/>
      <w:r>
        <w:rPr>
          <w:b w:val="0"/>
          <w:i w:val="0"/>
          <w:sz w:val="24"/>
        </w:rPr>
        <w:t>Gray had the need (communication at distance was one of the most urgent problems of the industrial age), the capability (arguably greater than Bell's), and the awareness (he understood precisely what the market would pay for). What he did not have was the action-orientation to file first. He delayed. The reason he delayed — whether it was a different assessment of urgency, a different understanding of the competitive landscape, or simply an overconfidence that his superior technology would prevail regardless of timing — does not change the outcome. The opportunity required all five factors to be aligned simultaneously. One misalignment was sufficient to transfer it entirely to a competitor.</w:t>
      </w:r>
    </w:p>
    <w:p>
      <w:pPr/>
      <w:r>
        <w:rPr>
          <w:b w:val="0"/>
          <w:i w:val="0"/>
          <w:sz w:val="24"/>
        </w:rPr>
        <w:t>Now consider the other side of the ledger. Nineteen years later, in 1895, Guglielmo Marconi was a twenty-one-year-old Italian experimenter reading about Heinrich Hertz's recent demonstrations of electromagnetic wave propagation. Hertz himself had explicitly stated that wireless telegraphy had no practical value and declined to pursue commercialization. Several senior engineers at the Italian Ministry of Post and Telegraphs reviewed Marconi's application to develop the technology and rejected it. When Marconi moved to England and demonstrated his wireless system to the British Post Office, the British chief engineer initially assessed it as a curiosity rather than a communication infrastructure.</w:t>
      </w:r>
    </w:p>
    <w:p>
      <w:pPr/>
      <w:r>
        <w:rPr>
          <w:b w:val="0"/>
          <w:i w:val="0"/>
          <w:sz w:val="24"/>
        </w:rPr>
        <w:t>Every professional with more credentials, more resources, and more industry access than Marconi looked at the same phenomenon and concluded that the opportunity was not viable. Marconi concluded the opposite — and proceeded. By 1897, he had transmitted a signal across the Bristol Channel. By 1901, he had transmitted across the Atlantic. By 1909, he had won the Nobel Prize in Physics.</w:t>
      </w:r>
    </w:p>
    <w:p>
      <w:pPr/>
      <w:r>
        <w:rPr>
          <w:b w:val="0"/>
          <w:i w:val="0"/>
          <w:sz w:val="24"/>
        </w:rPr>
        <w:t>The difference between Gray and Marconi — and between both of them and the experts who dismissed wireless telegraphy — is not talent, not luck, and not birth. It is the presence or absence of what this chapter introduces as the Opportunity Equation: the five-factor convergence that determines whether a real opportunity exists, and whether the person facing it has what is required to capture it.</w:t>
      </w:r>
    </w:p>
    <w:p>
      <w:pPr>
        <w:jc w:val="center"/>
      </w:pPr>
      <w:r>
        <w:rPr>
          <w:color w:val="B54A1C"/>
        </w:rPr>
        <w:t>────────────────────────────────────────</w:t>
      </w:r>
    </w:p>
    <w:p>
      <w:pPr>
        <w:pStyle w:val="Heading2"/>
      </w:pPr>
      <w:r>
        <w:rPr>
          <w:color w:val="1C2533"/>
          <w:sz w:val="32"/>
        </w:rPr>
        <w:t>Chapter Introduction</w:t>
      </w:r>
    </w:p>
    <w:p>
      <w:pPr/>
      <w:r>
        <w:rPr>
          <w:b w:val="0"/>
          <w:i w:val="0"/>
          <w:sz w:val="24"/>
        </w:rPr>
        <w:t>This chapter defines opportunity with the precision the concept deserves. In everyday speech, the word is applied loosely — a synonym for chance, for luck, for potential, for possibility. This looseness is not merely semantic. It has practical consequences: people pursue possibilities that are not opportunities, dismiss opportunities because they mistake them for risks, and wait for luck when they should be building capability.</w:t>
      </w:r>
    </w:p>
    <w:p>
      <w:pPr/>
      <w:r>
        <w:rPr>
          <w:b w:val="0"/>
          <w:i w:val="0"/>
          <w:sz w:val="24"/>
        </w:rPr>
        <w:t xml:space="preserve">The single core argument of this chapter is: </w:t>
      </w:r>
      <w:r>
        <w:rPr>
          <w:b/>
          <w:i w:val="0"/>
          <w:sz w:val="24"/>
        </w:rPr>
        <w:t>opportunity is not a random event — it is a specific convergence of five measurable factors, each of which can be developed, and whose absence can be diagnosed and addressed.</w:t>
      </w:r>
      <w:r>
        <w:rPr>
          <w:b w:val="0"/>
          <w:i w:val="0"/>
          <w:sz w:val="24"/>
        </w:rPr>
        <w:t xml:space="preserve"> This convergence is captured in the Opportunity Equation:</w:t>
      </w:r>
    </w:p>
    <w:p>
      <w:pPr>
        <w:ind w:left="576"/>
      </w:pPr>
      <w:r>
        <w:rPr>
          <w:b/>
          <w:i/>
          <w:color w:val="5A4A3A"/>
          <w:sz w:val="22"/>
        </w:rPr>
        <w:t>Opportunity = Need × Timing × Capability × Awareness × Action</w:t>
      </w:r>
    </w:p>
    <w:p>
      <w:pPr/>
      <w:r>
        <w:rPr>
          <w:b w:val="0"/>
          <w:i w:val="0"/>
          <w:sz w:val="24"/>
        </w:rPr>
        <w:t>In the pages that follow, we examine what opportunity is and is not, dissect each factor in the equation, explore what happens when any single factor is missing or weak, and build a practical framework for diagnosing opportunities before committing to them. We also examine why two people with identical talent and context can face the same situation and produce completely different outcomes — not because the opportunity favored one over the other, but because the distribution of the five factors was different.</w:t>
      </w:r>
    </w:p>
    <w:p>
      <w:pPr>
        <w:jc w:val="center"/>
      </w:pPr>
      <w:r>
        <w:rPr>
          <w:color w:val="B54A1C"/>
        </w:rPr>
        <w:t>────────────────────────────────────────</w:t>
      </w:r>
    </w:p>
    <w:p>
      <w:pPr>
        <w:pStyle w:val="Heading2"/>
      </w:pPr>
      <w:r>
        <w:rPr>
          <w:color w:val="1C2533"/>
          <w:sz w:val="32"/>
        </w:rPr>
        <w:t>Defining Opportunity: What It Is and What It Is Not</w:t>
      </w:r>
    </w:p>
    <w:p>
      <w:pPr/>
      <w:r>
        <w:rPr>
          <w:b w:val="0"/>
          <w:i w:val="0"/>
          <w:sz w:val="24"/>
        </w:rPr>
        <w:t>Language shapes thinking. Before we can work with opportunity as a concept, we must be precise about what the word means — and, equally important, what it does not mean.</w:t>
      </w:r>
    </w:p>
    <w:p>
      <w:pPr>
        <w:pStyle w:val="Heading3"/>
      </w:pPr>
      <w:r>
        <w:rPr>
          <w:sz w:val="26"/>
        </w:rPr>
        <w:t>Opportunity Is Not Luck</w:t>
      </w:r>
    </w:p>
    <w:p>
      <w:pPr/>
      <w:r>
        <w:rPr>
          <w:b w:val="0"/>
          <w:i w:val="0"/>
          <w:sz w:val="24"/>
        </w:rPr>
        <w:t>Luck is the intersection of your position with an event over which you have no influence and could not have predicted. Winning a lottery is luck. Being in the right meeting because you have spent five years building a relationship with the person who invited you is not luck — it is the predictable output of deliberate investment. The conflation of opportunity with luck is one of the most damaging mental habits in the popular understanding of success because it attributes agency to chance and removes it from the individual. It makes opportunity something that happens to you rather than something you can systematically move toward.</w:t>
      </w:r>
    </w:p>
    <w:p>
      <w:pPr>
        <w:pStyle w:val="Heading3"/>
      </w:pPr>
      <w:r>
        <w:rPr>
          <w:sz w:val="26"/>
        </w:rPr>
        <w:t>Opportunity Is Not Chance</w:t>
      </w:r>
    </w:p>
    <w:p>
      <w:pPr/>
      <w:r>
        <w:rPr>
          <w:b w:val="0"/>
          <w:i w:val="0"/>
          <w:sz w:val="24"/>
        </w:rPr>
        <w:t>Chance is probability without influence. Opportunity contains probability but also contains agency. You can increase the probability that an opportunity presents itself to you through the choices you make about where you spend time, what skills you develop, which networks you build, and what problems you study.</w:t>
      </w:r>
    </w:p>
    <w:p>
      <w:pPr>
        <w:pStyle w:val="Heading3"/>
      </w:pPr>
      <w:r>
        <w:rPr>
          <w:sz w:val="26"/>
        </w:rPr>
        <w:t>Opportunity Is Not Possibility</w:t>
      </w:r>
    </w:p>
    <w:p>
      <w:pPr/>
      <w:r>
        <w:rPr>
          <w:b w:val="0"/>
          <w:i w:val="0"/>
          <w:sz w:val="24"/>
        </w:rPr>
        <w:t xml:space="preserve">Possibility is the broadest category: anything that is not physically impossible is possible. Opportunity is narrower. It requires not only that something is possible but that it is possible </w:t>
      </w:r>
      <w:r>
        <w:rPr>
          <w:b w:val="0"/>
          <w:i/>
          <w:sz w:val="24"/>
        </w:rPr>
        <w:t>for a specific actor at a specific time given specific conditions.</w:t>
      </w:r>
      <w:r>
        <w:rPr>
          <w:b w:val="0"/>
          <w:i w:val="0"/>
          <w:sz w:val="24"/>
        </w:rPr>
        <w:t xml:space="preserve"> Possibility is abstract; opportunity is situated and time-bounded.</w:t>
      </w:r>
    </w:p>
    <w:p>
      <w:pPr>
        <w:pStyle w:val="Heading3"/>
      </w:pPr>
      <w:r>
        <w:rPr>
          <w:sz w:val="26"/>
        </w:rPr>
        <w:t>Opportunity Is Not Risk</w:t>
      </w:r>
    </w:p>
    <w:p>
      <w:pPr/>
      <w:r>
        <w:rPr>
          <w:b w:val="0"/>
          <w:i w:val="0"/>
          <w:sz w:val="24"/>
        </w:rPr>
        <w:t>Risk is the probability of loss. Every opportunity carries risk — but risk is a component of the evaluation of opportunity, not a synonym for it. Treating opportunity and risk as interchangeable causes people to avoid opportunities because they focus exclusively on the downside, which is a guarantee of stagnation.</w:t>
      </w:r>
    </w:p>
    <w:p>
      <w:pPr>
        <w:pStyle w:val="Heading3"/>
      </w:pPr>
      <w:r>
        <w:rPr>
          <w:sz w:val="26"/>
        </w:rPr>
        <w:t>Opportunity Is Not Potential</w:t>
      </w:r>
    </w:p>
    <w:p>
      <w:pPr/>
      <w:r>
        <w:rPr>
          <w:b w:val="0"/>
          <w:i w:val="0"/>
          <w:sz w:val="24"/>
        </w:rPr>
        <w:t>Potential is latent capacity — what something could become under ideal conditions. A gifted child has potential; a neglected natural resource has potential. But potential requires activation by the five factors of the Opportunity Equation to become actual opportunity. Potential without action is the saddest category in the landscape of human achievement.</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Concept</w:t>
            </w:r>
          </w:p>
        </w:tc>
        <w:tc>
          <w:tcPr>
            <w:tcW w:type="dxa" w:w="2040"/>
            <w:shd w:val="clear" w:color="auto" w:fill="1C2533"/>
          </w:tcPr>
          <w:p>
            <w:r>
              <w:rPr>
                <w:b/>
                <w:color w:val="F0E8D8"/>
                <w:sz w:val="20"/>
              </w:rPr>
              <w:t>Definition</w:t>
            </w:r>
          </w:p>
        </w:tc>
        <w:tc>
          <w:tcPr>
            <w:tcW w:type="dxa" w:w="2040"/>
            <w:shd w:val="clear" w:color="auto" w:fill="1C2533"/>
          </w:tcPr>
          <w:p>
            <w:r>
              <w:rPr>
                <w:b/>
                <w:color w:val="F0E8D8"/>
                <w:sz w:val="20"/>
              </w:rPr>
              <w:t>Relationship to Opportunity</w:t>
            </w:r>
          </w:p>
        </w:tc>
      </w:tr>
      <w:tr>
        <w:tc>
          <w:tcPr>
            <w:tcW w:type="dxa" w:w="2040"/>
          </w:tcPr>
          <w:p>
            <w:r>
              <w:rPr>
                <w:sz w:val="20"/>
              </w:rPr>
              <w:t>Luck</w:t>
            </w:r>
          </w:p>
        </w:tc>
        <w:tc>
          <w:tcPr>
            <w:tcW w:type="dxa" w:w="2040"/>
          </w:tcPr>
          <w:p>
            <w:r>
              <w:rPr>
                <w:sz w:val="20"/>
              </w:rPr>
              <w:t>Intersection with an uncontrollable event</w:t>
            </w:r>
          </w:p>
        </w:tc>
        <w:tc>
          <w:tcPr>
            <w:tcW w:type="dxa" w:w="2040"/>
          </w:tcPr>
          <w:p>
            <w:r>
              <w:rPr>
                <w:sz w:val="20"/>
              </w:rPr>
              <w:t>Can precede opportunity; not the same as it</w:t>
            </w:r>
          </w:p>
        </w:tc>
      </w:tr>
      <w:tr>
        <w:tc>
          <w:tcPr>
            <w:tcW w:type="dxa" w:w="2040"/>
          </w:tcPr>
          <w:p>
            <w:r>
              <w:rPr>
                <w:sz w:val="20"/>
              </w:rPr>
              <w:t>Chance</w:t>
            </w:r>
          </w:p>
        </w:tc>
        <w:tc>
          <w:tcPr>
            <w:tcW w:type="dxa" w:w="2040"/>
          </w:tcPr>
          <w:p>
            <w:r>
              <w:rPr>
                <w:sz w:val="20"/>
              </w:rPr>
              <w:t>Probability without agency</w:t>
            </w:r>
          </w:p>
        </w:tc>
        <w:tc>
          <w:tcPr>
            <w:tcW w:type="dxa" w:w="2040"/>
          </w:tcPr>
          <w:p>
            <w:r>
              <w:rPr>
                <w:sz w:val="20"/>
              </w:rPr>
              <w:t>Opportunity includes but exceeds chance</w:t>
            </w:r>
          </w:p>
        </w:tc>
      </w:tr>
      <w:tr>
        <w:tc>
          <w:tcPr>
            <w:tcW w:type="dxa" w:w="2040"/>
          </w:tcPr>
          <w:p>
            <w:r>
              <w:rPr>
                <w:sz w:val="20"/>
              </w:rPr>
              <w:t>Possibility</w:t>
            </w:r>
          </w:p>
        </w:tc>
        <w:tc>
          <w:tcPr>
            <w:tcW w:type="dxa" w:w="2040"/>
          </w:tcPr>
          <w:p>
            <w:r>
              <w:rPr>
                <w:sz w:val="20"/>
              </w:rPr>
              <w:t>Anything not physically impossible</w:t>
            </w:r>
          </w:p>
        </w:tc>
        <w:tc>
          <w:tcPr>
            <w:tcW w:type="dxa" w:w="2040"/>
          </w:tcPr>
          <w:p>
            <w:r>
              <w:rPr>
                <w:sz w:val="20"/>
              </w:rPr>
              <w:t>Opportunity is a subset of possibility</w:t>
            </w:r>
          </w:p>
        </w:tc>
      </w:tr>
      <w:tr>
        <w:tc>
          <w:tcPr>
            <w:tcW w:type="dxa" w:w="2040"/>
          </w:tcPr>
          <w:p>
            <w:r>
              <w:rPr>
                <w:sz w:val="20"/>
              </w:rPr>
              <w:t>Risk</w:t>
            </w:r>
          </w:p>
        </w:tc>
        <w:tc>
          <w:tcPr>
            <w:tcW w:type="dxa" w:w="2040"/>
          </w:tcPr>
          <w:p>
            <w:r>
              <w:rPr>
                <w:sz w:val="20"/>
              </w:rPr>
              <w:t>Probability of loss</w:t>
            </w:r>
          </w:p>
        </w:tc>
        <w:tc>
          <w:tcPr>
            <w:tcW w:type="dxa" w:w="2040"/>
          </w:tcPr>
          <w:p>
            <w:r>
              <w:rPr>
                <w:sz w:val="20"/>
              </w:rPr>
              <w:t>A factor in evaluating opportunity</w:t>
            </w:r>
          </w:p>
        </w:tc>
      </w:tr>
      <w:tr>
        <w:tc>
          <w:tcPr>
            <w:tcW w:type="dxa" w:w="2040"/>
          </w:tcPr>
          <w:p>
            <w:r>
              <w:rPr>
                <w:sz w:val="20"/>
              </w:rPr>
              <w:t>Potential</w:t>
            </w:r>
          </w:p>
        </w:tc>
        <w:tc>
          <w:tcPr>
            <w:tcW w:type="dxa" w:w="2040"/>
          </w:tcPr>
          <w:p>
            <w:r>
              <w:rPr>
                <w:sz w:val="20"/>
              </w:rPr>
              <w:t>Latent, unactivated capacity</w:t>
            </w:r>
          </w:p>
        </w:tc>
        <w:tc>
          <w:tcPr>
            <w:tcW w:type="dxa" w:w="2040"/>
          </w:tcPr>
          <w:p>
            <w:r>
              <w:rPr>
                <w:sz w:val="20"/>
              </w:rPr>
              <w:t>Potential activated by the 5 factors = opportunity</w:t>
            </w:r>
          </w:p>
        </w:tc>
      </w:tr>
      <w:tr>
        <w:tc>
          <w:tcPr>
            <w:tcW w:type="dxa" w:w="2040"/>
          </w:tcPr>
          <w:p>
            <w:r>
              <w:rPr>
                <w:sz w:val="20"/>
              </w:rPr>
              <w:t>Opportunity</w:t>
            </w:r>
          </w:p>
        </w:tc>
        <w:tc>
          <w:tcPr>
            <w:tcW w:type="dxa" w:w="2040"/>
          </w:tcPr>
          <w:p>
            <w:r>
              <w:rPr>
                <w:sz w:val="20"/>
              </w:rPr>
              <w:t>Need × Timing × Capability × Awareness × Action</w:t>
            </w:r>
          </w:p>
        </w:tc>
        <w:tc>
          <w:tcPr>
            <w:tcW w:type="dxa" w:w="2040"/>
          </w:tcPr>
          <w:p>
            <w:r>
              <w:rPr>
                <w:sz w:val="20"/>
              </w:rPr>
              <w:t>The convergence itself</w:t>
            </w:r>
          </w:p>
        </w:tc>
      </w:tr>
    </w:tbl>
    <w:p/>
    <w:p>
      <w:pPr>
        <w:jc w:val="center"/>
      </w:pPr>
      <w:r>
        <w:rPr>
          <w:color w:val="B54A1C"/>
        </w:rPr>
        <w:t>────────────────────────────────────────</w:t>
      </w:r>
    </w:p>
    <w:p>
      <w:pPr>
        <w:pStyle w:val="Heading2"/>
      </w:pPr>
      <w:r>
        <w:rPr>
          <w:color w:val="1C2533"/>
          <w:sz w:val="32"/>
        </w:rPr>
        <w:t>The Opportunity Equation: A Deep Dive</w:t>
      </w:r>
    </w:p>
    <w:p>
      <w:pPr/>
      <w:r>
        <w:rPr>
          <w:b w:val="0"/>
          <w:i w:val="0"/>
          <w:sz w:val="24"/>
        </w:rPr>
        <w:t>The Opportunity Equation is the analytical core of this book's approach to opportunity. It is not a metaphor — it is a diagnostic tool. Each factor can be assessed, developed, and tracked.</w:t>
      </w:r>
    </w:p>
    <w:p>
      <w:pPr>
        <w:jc w:val="center"/>
      </w:pPr>
      <w:r>
        <w:rPr>
          <w:color w:val="B54A1C"/>
        </w:rPr>
        <w:t>────────────────────────────────────────</w:t>
      </w:r>
    </w:p>
    <w:p>
      <w:pPr/>
      <w:r>
        <w:rPr>
          <w:b/>
          <w:i w:val="0"/>
          <w:sz w:val="24"/>
        </w:rPr>
        <w:t>The Opportunity Equation</w:t>
      </w:r>
    </w:p>
    <w:p>
      <w:pPr/>
      <w:r>
        <w:rPr>
          <w:b w:val="0"/>
          <w:i/>
          <w:sz w:val="24"/>
        </w:rPr>
        <w:t>Opportunity is not a single thing — it is a product of five factors, all of which must be present for a genuine opportunity to exist.</w:t>
      </w:r>
    </w:p>
    <w:p>
      <w:pPr/>
      <w:r>
        <w:rPr>
          <w:b/>
          <w:i w:val="0"/>
          <w:sz w:val="24"/>
        </w:rPr>
        <w:t>Formula:</w:t>
      </w:r>
      <w:r>
        <w:rPr>
          <w:b w:val="0"/>
          <w:i w:val="0"/>
          <w:sz w:val="24"/>
        </w:rPr>
        <w:t xml:space="preserve"> Opportunity = Need × Timing × Capability × Awareness × Action</w:t>
      </w:r>
    </w:p>
    <w:p>
      <w:pPr/>
      <w:r>
        <w:rPr>
          <w:b/>
          <w:i w:val="0"/>
          <w:sz w:val="24"/>
        </w:rPr>
        <w:t>The multiplicative logic:</w:t>
      </w:r>
      <w:r>
        <w:rPr>
          <w:b w:val="0"/>
          <w:i w:val="0"/>
          <w:sz w:val="24"/>
        </w:rPr>
        <w:t xml:space="preserve"> The equation uses multiplication, not addition, deliberately. A factor at zero reduces the entire equation to zero regardless of the strength of other factors. A company with perfect timing, superb capability, keen awareness, and decisive action — but no real underlying need — has nothing. A person with a genuine need, perfect timing, full awareness, and willingness to act — but insufficient capability — faces a real opportunity they cannot yet capture.</w:t>
      </w:r>
    </w:p>
    <w:p>
      <w:pPr/>
      <w:r>
        <w:rPr>
          <w:b/>
          <w:i w:val="0"/>
          <w:sz w:val="24"/>
        </w:rPr>
        <w:t>Application:</w:t>
      </w:r>
      <w:r>
        <w:rPr>
          <w:b w:val="0"/>
          <w:i w:val="0"/>
          <w:sz w:val="24"/>
        </w:rPr>
        <w:t xml:space="preserve"> Use the equation as a pre-commitment checklist. Before investing significant resources in an opportunity, score each factor from 1–10. Any factor below 5 deserves a development plan before commitment. Any factor at zero requires resolution before proceeding.</w:t>
      </w:r>
    </w:p>
    <w:p>
      <w:pPr>
        <w:jc w:val="center"/>
      </w:pPr>
      <w:r>
        <w:rPr>
          <w:color w:val="B54A1C"/>
        </w:rPr>
        <w:t>────────────────────────────────────────</w:t>
      </w:r>
    </w:p>
    <w:p>
      <w:pPr>
        <w:pStyle w:val="Heading3"/>
      </w:pPr>
      <w:r>
        <w:rPr>
          <w:sz w:val="26"/>
        </w:rPr>
        <w:t>Factor 1: Need</w:t>
      </w:r>
    </w:p>
    <w:p>
      <w:pPr/>
      <w:r>
        <w:rPr>
          <w:b w:val="0"/>
          <w:i w:val="0"/>
          <w:sz w:val="24"/>
        </w:rPr>
        <w:t>Need is the foundation. Every sustainable opportunity is rooted in a genuine, felt, persistent need that existing solutions do not adequately address. Need can be economic (access to credit), social (connection to community), functional (reliable transportation), or aspirational (recognized achievement). The most durable opportunities address needs that are large in scale, persistent over time, and currently served poorly or not at all.</w:t>
      </w:r>
    </w:p>
    <w:p>
      <w:pPr/>
      <w:r>
        <w:rPr>
          <w:b w:val="0"/>
          <w:i w:val="0"/>
          <w:sz w:val="24"/>
        </w:rPr>
        <w:t xml:space="preserve">The critical distinction is between </w:t>
      </w:r>
      <w:r>
        <w:rPr>
          <w:b w:val="0"/>
          <w:i/>
          <w:sz w:val="24"/>
        </w:rPr>
        <w:t>need</w:t>
      </w:r>
      <w:r>
        <w:rPr>
          <w:b w:val="0"/>
          <w:i w:val="0"/>
          <w:sz w:val="24"/>
        </w:rPr>
        <w:t xml:space="preserve"> and </w:t>
      </w:r>
      <w:r>
        <w:rPr>
          <w:b w:val="0"/>
          <w:i/>
          <w:sz w:val="24"/>
        </w:rPr>
        <w:t>want</w:t>
      </w:r>
      <w:r>
        <w:rPr>
          <w:b w:val="0"/>
          <w:i w:val="0"/>
          <w:sz w:val="24"/>
        </w:rPr>
        <w:t>. Need implies a gap between current state and required state that creates real friction for real people. Want implies preference. Markets built on need are more durable than markets built on preference — though the greatest opportunities address both simultaneously.</w:t>
      </w:r>
    </w:p>
    <w:p>
      <w:pPr>
        <w:pStyle w:val="Heading3"/>
      </w:pPr>
      <w:r>
        <w:rPr>
          <w:sz w:val="26"/>
        </w:rPr>
        <w:t>Factor 2: Timing</w:t>
      </w:r>
    </w:p>
    <w:p>
      <w:pPr/>
      <w:r>
        <w:rPr>
          <w:b w:val="0"/>
          <w:i w:val="0"/>
          <w:sz w:val="24"/>
        </w:rPr>
        <w:t xml:space="preserve">Timing is the most misunderstood factor in the equation. It is not about being first — the first-mover advantage is vastly overstated in popular entrepreneurship literature. It is about entering when the environment is </w:t>
      </w:r>
      <w:r>
        <w:rPr>
          <w:b w:val="0"/>
          <w:i/>
          <w:sz w:val="24"/>
        </w:rPr>
        <w:t>ready</w:t>
      </w:r>
      <w:r>
        <w:rPr>
          <w:b w:val="0"/>
          <w:i w:val="0"/>
          <w:sz w:val="24"/>
        </w:rPr>
        <w:t>: when the technology exists to make the solution viable, when the regulatory environment permits it, when the customer has reached a readiness to adopt, and when the competitive landscape has not yet been decisively won.</w:t>
      </w:r>
    </w:p>
    <w:p>
      <w:pPr/>
      <w:r>
        <w:rPr>
          <w:b w:val="0"/>
          <w:i w:val="0"/>
          <w:sz w:val="24"/>
        </w:rPr>
        <w:t>The graveyard of entrepreneurship is filled with correct ideas pursued at the wrong time. General Magic, a 1990s startup backed by Apple, Sony, and Motorola, built something conceptually identical to the smartphone — in 1994. The touchscreens, mobile processors, and wireless networks that made the smartphone viable did not exist. General Magic had Need, Capability, Awareness, and Action. It did not have Timing. The company failed, and its technology remained commercially dormant for fifteen years.</w:t>
      </w:r>
    </w:p>
    <w:p>
      <w:pPr/>
      <w:r>
        <w:rPr>
          <w:b w:val="0"/>
          <w:i w:val="0"/>
          <w:sz w:val="24"/>
        </w:rPr>
        <w:t>!A clock overlaid on a financial graph, representing the importance of timing in opportunity capture</w:t>
      </w:r>
    </w:p>
    <w:p>
      <w:pPr/>
      <w:r>
        <w:rPr>
          <w:b w:val="0"/>
          <w:i/>
          <w:sz w:val="24"/>
        </w:rPr>
        <w:t>Figure 2.1: Timing is not about being first — it is about entering when the environment is prepared to receive the solution. (Source: Pexels)</w:t>
      </w:r>
    </w:p>
    <w:p>
      <w:pPr>
        <w:pStyle w:val="Heading3"/>
      </w:pPr>
      <w:r>
        <w:rPr>
          <w:sz w:val="26"/>
        </w:rPr>
        <w:t>Factor 3: Capability</w:t>
      </w:r>
    </w:p>
    <w:p>
      <w:pPr/>
      <w:r>
        <w:rPr>
          <w:b w:val="0"/>
          <w:i w:val="0"/>
          <w:sz w:val="24"/>
        </w:rPr>
        <w:t>Capability encompasses both individual and organizational capacity: the skills, knowledge, technology, capital, relationships, and execution ability required to convert a perceived opportunity into a delivered value. Capability is the factor most directly within the individual's sphere of development — which is why continuous learning is not an optional lifestyle choice for opportunity-seekers but a structural requirement.</w:t>
      </w:r>
    </w:p>
    <w:p>
      <w:pPr/>
      <w:r>
        <w:rPr>
          <w:b w:val="0"/>
          <w:i w:val="0"/>
          <w:sz w:val="24"/>
        </w:rPr>
        <w:t>A crucial insight: capability does not need to be fully owned. It can be assembled. A founder who lacks technical capability can hire it, partner for it, or license it. An entrepreneur without capital can access it through investors, grants, or revenue-based financing. The relevant question is not "do I personally have all required capability?" but "can this team or network assemble all required capability?"</w:t>
      </w:r>
    </w:p>
    <w:p>
      <w:pPr>
        <w:pStyle w:val="Heading3"/>
      </w:pPr>
      <w:r>
        <w:rPr>
          <w:sz w:val="26"/>
        </w:rPr>
        <w:t>Factor 4: Awareness</w:t>
      </w:r>
    </w:p>
    <w:p>
      <w:pPr/>
      <w:r>
        <w:rPr>
          <w:b w:val="0"/>
          <w:i w:val="0"/>
          <w:sz w:val="24"/>
        </w:rPr>
        <w:t>Awareness is the perceptual factor — the link to Chapter 1. It encompasses knowing that the need exists, understanding the timing window, recognizing your own relevant capability, and seeing the opportunity as actionable. Awareness is where most opportunity is lost. Gray had awareness of the opportunity but insufficient awareness of the competitive timing. The Italian engineers who dismissed Marconi had awareness of the technology but insufficient awareness of its implications.</w:t>
      </w:r>
    </w:p>
    <w:p>
      <w:pPr/>
      <w:r>
        <w:rPr>
          <w:b w:val="0"/>
          <w:i w:val="0"/>
          <w:sz w:val="24"/>
        </w:rPr>
        <w:t>Awareness is also where information asymmetry creates the most powerful competitive advantages. The person who knows that a new regulation will create demand before the market has priced that demand is not lucky — they are invested in the right information networks.</w:t>
      </w:r>
    </w:p>
    <w:p>
      <w:pPr>
        <w:pStyle w:val="Heading3"/>
      </w:pPr>
      <w:r>
        <w:rPr>
          <w:sz w:val="26"/>
        </w:rPr>
        <w:t>Factor 5: Action</w:t>
      </w:r>
    </w:p>
    <w:p>
      <w:pPr/>
      <w:r>
        <w:rPr>
          <w:b w:val="0"/>
          <w:i w:val="0"/>
          <w:sz w:val="24"/>
        </w:rPr>
        <w:t>The final factor is the most binary. Without action, the first four factors produce precisely nothing. Action is the bridge between potential and outcome — the commitment that converts recognition into reality. Action under uncertainty is uncomfortable. The brain generates powerful resistance to action when outcomes are unclear, when the social cost of failure is high, and when the required effort is large.</w:t>
      </w:r>
    </w:p>
    <w:p>
      <w:pPr/>
      <w:r>
        <w:rPr>
          <w:b w:val="0"/>
          <w:i w:val="0"/>
          <w:sz w:val="24"/>
        </w:rPr>
        <w:t>Understanding this resistance — and developing practices that override it systematically — is one of the most valuable skills an opportunity-oriented person can build. The most common advice given to entrepreneurs is "just start." This is correct but incomplete. The better instruction is: "Start with the smallest possible action that will generate real information about whether the first four factors are actually aligned."</w:t>
      </w:r>
    </w:p>
    <w:p>
      <w:pPr>
        <w:jc w:val="center"/>
      </w:pPr>
      <w:r>
        <w:rPr>
          <w:color w:val="B54A1C"/>
        </w:rPr>
        <w:t>────────────────────────────────────────</w:t>
      </w:r>
    </w:p>
    <w:p>
      <w:pPr>
        <w:pStyle w:val="Heading2"/>
      </w:pPr>
      <w:r>
        <w:rPr>
          <w:color w:val="1C2533"/>
          <w:sz w:val="32"/>
        </w:rPr>
        <w:t>What Happens When One Factor Is Missing</w:t>
      </w:r>
    </w:p>
    <w:p>
      <w:pPr/>
      <w:r>
        <w:rPr>
          <w:b w:val="0"/>
          <w:i w:val="0"/>
          <w:sz w:val="24"/>
        </w:rPr>
        <w:t>The multiplicative nature of the equation produces a diagnostic clarity that is genuinely useful. By identifying which single factor is weakest in a given situation, you can focus development effort precisely rather than working on everything at once.</w:t>
      </w:r>
    </w:p>
    <w:p>
      <w:pPr/>
      <w:r>
        <w:rPr>
          <w:rFonts w:ascii="Courier New" w:hAnsi="Courier New"/>
          <w:sz w:val="18"/>
        </w:rPr>
        <w:t>OPPORTUNITY EQUATION DIAGNOSTIC</w:t>
      </w:r>
    </w:p>
    <w:p>
      <w:pPr/>
      <w:r>
        <w:rPr>
          <w:rFonts w:ascii="Courier New" w:hAnsi="Courier New"/>
          <w:sz w:val="18"/>
        </w:rPr>
        <w:t>━━━━━━━━━━━━━━━━━━━━━━━━━━━━━━━━━━━━━━━━━━━━━━━━━━━━━━━━</w:t>
      </w:r>
    </w:p>
    <w:p>
      <w:pPr/>
      <w:r>
        <w:rPr>
          <w:rFonts w:ascii="Courier New" w:hAnsi="Courier New"/>
          <w:sz w:val="18"/>
        </w:rPr>
      </w:r>
    </w:p>
    <w:p>
      <w:pPr/>
      <w:r>
        <w:rPr>
          <w:rFonts w:ascii="Courier New" w:hAnsi="Courier New"/>
          <w:sz w:val="18"/>
        </w:rPr>
        <w:t>Factor Missing/Weak   →   Symptom                →   Response</w:t>
      </w:r>
    </w:p>
    <w:p>
      <w:pPr/>
      <w:r>
        <w:rPr>
          <w:rFonts w:ascii="Courier New" w:hAnsi="Courier New"/>
          <w:sz w:val="18"/>
        </w:rPr>
      </w:r>
    </w:p>
    <w:p>
      <w:pPr/>
      <w:r>
        <w:rPr>
          <w:rFonts w:ascii="Courier New" w:hAnsi="Courier New"/>
          <w:sz w:val="18"/>
        </w:rPr>
        <w:t>NEED (near zero)      →   Market doesn't buy      →   Deeper customer research;</w:t>
      </w:r>
    </w:p>
    <w:p>
      <w:pPr/>
      <w:r>
        <w:rPr>
          <w:rFonts w:ascii="Courier New" w:hAnsi="Courier New"/>
          <w:sz w:val="18"/>
        </w:rPr>
        <w:t xml:space="preserve">                          despite good product       test whether problem is real</w:t>
      </w:r>
    </w:p>
    <w:p>
      <w:pPr/>
      <w:r>
        <w:rPr>
          <w:rFonts w:ascii="Courier New" w:hAnsi="Courier New"/>
          <w:sz w:val="18"/>
        </w:rPr>
      </w:r>
    </w:p>
    <w:p>
      <w:pPr/>
      <w:r>
        <w:rPr>
          <w:rFonts w:ascii="Courier New" w:hAnsi="Courier New"/>
          <w:sz w:val="18"/>
        </w:rPr>
        <w:t>TIMING (too early)    →   Technically right,      →   Identify the enabling</w:t>
      </w:r>
    </w:p>
    <w:p>
      <w:pPr/>
      <w:r>
        <w:rPr>
          <w:rFonts w:ascii="Courier New" w:hAnsi="Courier New"/>
          <w:sz w:val="18"/>
        </w:rPr>
        <w:t xml:space="preserve">                          commercially wrong         conditions; wait or build them</w:t>
      </w:r>
    </w:p>
    <w:p>
      <w:pPr/>
      <w:r>
        <w:rPr>
          <w:rFonts w:ascii="Courier New" w:hAnsi="Courier New"/>
          <w:sz w:val="18"/>
        </w:rPr>
      </w:r>
    </w:p>
    <w:p>
      <w:pPr/>
      <w:r>
        <w:rPr>
          <w:rFonts w:ascii="Courier New" w:hAnsi="Courier New"/>
          <w:sz w:val="18"/>
        </w:rPr>
        <w:t>TIMING (too late)     →   Market won; late entry  →   Find underserved segment</w:t>
      </w:r>
    </w:p>
    <w:p>
      <w:pPr/>
      <w:r>
        <w:rPr>
          <w:rFonts w:ascii="Courier New" w:hAnsi="Courier New"/>
          <w:sz w:val="18"/>
        </w:rPr>
        <w:t xml:space="preserve">                          produces no advantage      incumbent ignores</w:t>
      </w:r>
    </w:p>
    <w:p>
      <w:pPr/>
      <w:r>
        <w:rPr>
          <w:rFonts w:ascii="Courier New" w:hAnsi="Courier New"/>
          <w:sz w:val="18"/>
        </w:rPr>
      </w:r>
    </w:p>
    <w:p>
      <w:pPr/>
      <w:r>
        <w:rPr>
          <w:rFonts w:ascii="Courier New" w:hAnsi="Courier New"/>
          <w:sz w:val="18"/>
        </w:rPr>
        <w:t>CAPABILITY (gap)      →   Can't execute on idea   →   Learn, hire, partner, or</w:t>
      </w:r>
    </w:p>
    <w:p>
      <w:pPr/>
      <w:r>
        <w:rPr>
          <w:rFonts w:ascii="Courier New" w:hAnsi="Courier New"/>
          <w:sz w:val="18"/>
        </w:rPr>
        <w:t xml:space="preserve">                          despite need being real     license the missing piece</w:t>
      </w:r>
    </w:p>
    <w:p>
      <w:pPr/>
      <w:r>
        <w:rPr>
          <w:rFonts w:ascii="Courier New" w:hAnsi="Courier New"/>
          <w:sz w:val="18"/>
        </w:rPr>
      </w:r>
    </w:p>
    <w:p>
      <w:pPr/>
      <w:r>
        <w:rPr>
          <w:rFonts w:ascii="Courier New" w:hAnsi="Courier New"/>
          <w:sz w:val="18"/>
        </w:rPr>
        <w:t>AWARENESS (low)       →   Opportunity missed or   →   Invest in information</w:t>
      </w:r>
    </w:p>
    <w:p>
      <w:pPr/>
      <w:r>
        <w:rPr>
          <w:rFonts w:ascii="Courier New" w:hAnsi="Courier New"/>
          <w:sz w:val="18"/>
        </w:rPr>
        <w:t xml:space="preserve">                          misread entirely           networks; practice perception</w:t>
      </w:r>
    </w:p>
    <w:p>
      <w:pPr/>
      <w:r>
        <w:rPr>
          <w:rFonts w:ascii="Courier New" w:hAnsi="Courier New"/>
          <w:sz w:val="18"/>
        </w:rPr>
      </w:r>
    </w:p>
    <w:p>
      <w:pPr/>
      <w:r>
        <w:rPr>
          <w:rFonts w:ascii="Courier New" w:hAnsi="Courier New"/>
          <w:sz w:val="18"/>
        </w:rPr>
        <w:t>ACTION (absent)       →   Perpetual planning;     →   Smallest possible next step;</w:t>
      </w:r>
    </w:p>
    <w:p>
      <w:pPr/>
      <w:r>
        <w:rPr>
          <w:rFonts w:ascii="Courier New" w:hAnsi="Courier New"/>
          <w:sz w:val="18"/>
        </w:rPr>
        <w:t xml:space="preserve">                          nothing ships              remove the decision threshold</w:t>
      </w:r>
    </w:p>
    <w:p>
      <w:pPr/>
      <w:r>
        <w:rPr>
          <w:rFonts w:ascii="Courier New" w:hAnsi="Courier New"/>
          <w:sz w:val="18"/>
        </w:rPr>
      </w:r>
    </w:p>
    <w:p>
      <w:pPr/>
      <w:r>
        <w:rPr>
          <w:rFonts w:ascii="Courier New" w:hAnsi="Courier New"/>
          <w:sz w:val="18"/>
        </w:rPr>
        <w:t>━━━━━━━━━━━━━━━━━━━━━━━━━━━━━━━━━━━━━━━━━━━━━━━━━━━━━━━━</w:t>
      </w:r>
    </w:p>
    <w:p>
      <w:pPr>
        <w:jc w:val="center"/>
      </w:pPr>
      <w:r>
        <w:rPr>
          <w:color w:val="B54A1C"/>
        </w:rPr>
        <w:t>────────────────────────────────────────</w:t>
      </w:r>
    </w:p>
    <w:p>
      <w:pPr>
        <w:pStyle w:val="Heading2"/>
      </w:pPr>
      <w:r>
        <w:rPr>
          <w:color w:val="1C2533"/>
          <w:sz w:val="32"/>
        </w:rPr>
        <w:t>Case Study: General Magic vs. Apple — The Timing Gap</w:t>
      </w:r>
    </w:p>
    <w:p>
      <w:pPr/>
      <w:r>
        <w:rPr>
          <w:b/>
          <w:i w:val="0"/>
          <w:sz w:val="24"/>
        </w:rPr>
        <w:t>Context:</w:t>
      </w:r>
      <w:r>
        <w:rPr>
          <w:b w:val="0"/>
          <w:i w:val="0"/>
          <w:sz w:val="24"/>
        </w:rPr>
        <w:t xml:space="preserve"> In 1990, a team of Apple engineers including Andy Rubin (later creator of Android) and Tony Fadell (later lead designer of the iPod and iPhone) left Apple to found General Magic. Their vision was a handheld communicator that could send messages, access information, and run applications — in short, a smartphone. Backing came from Sony, Motorola, AT&amp;T, Matsushita, and others. The concept was right. The execution was competent. The team was exceptional.</w:t>
      </w:r>
    </w:p>
    <w:p>
      <w:pPr/>
      <w:r>
        <w:rPr>
          <w:b/>
          <w:i w:val="0"/>
          <w:sz w:val="24"/>
        </w:rPr>
        <w:t>Action:</w:t>
      </w:r>
      <w:r>
        <w:rPr>
          <w:b w:val="0"/>
          <w:i w:val="0"/>
          <w:sz w:val="24"/>
        </w:rPr>
        <w:t xml:space="preserve"> General Magic shipped its first device in 1994. The product required infrastructure — fast wireless data networks, a mass market of touchscreen-capable devices, miniaturized processors with sufficient power — that did not yet exist. They were building a category that the world's technology supply chain was not yet capable of supporting.</w:t>
      </w:r>
    </w:p>
    <w:p>
      <w:pPr/>
      <w:r>
        <w:rPr>
          <w:b/>
          <w:i w:val="0"/>
          <w:sz w:val="24"/>
        </w:rPr>
        <w:t>Outcome:</w:t>
      </w:r>
      <w:r>
        <w:rPr>
          <w:b w:val="0"/>
          <w:i w:val="0"/>
          <w:sz w:val="24"/>
        </w:rPr>
        <w:t xml:space="preserve"> By 1996, General Magic had laid off two-thirds of its staff. By 2002, the company dissolved entirely. Several of its alumni, working at Apple a decade later, built the iPhone — in 2007, when every enabling condition that had been absent in 1994 was finally in place. The iPhone launched into a world with mature wireless networks, established app development ecosystems, and a consumer base primed by a decade of mobile phone adoption.</w:t>
      </w:r>
    </w:p>
    <w:p>
      <w:pPr/>
      <w:r>
        <w:rPr>
          <w:b/>
          <w:i w:val="0"/>
          <w:sz w:val="24"/>
        </w:rPr>
        <w:t>Connection:</w:t>
      </w:r>
      <w:r>
        <w:rPr>
          <w:b w:val="0"/>
          <w:i w:val="0"/>
          <w:sz w:val="24"/>
        </w:rPr>
        <w:t xml:space="preserve"> The Need, Capability, Awareness, and Action factors in 1994 were all present. The Timing factor was critically absent. This single missing factor zeroed out what would otherwise have been one of the transformative business opportunities of the decade. Thirteen years later, the same opportunity — now correctly timed — created the most valuable company in history.</w:t>
      </w:r>
    </w:p>
    <w:p>
      <w:pPr>
        <w:jc w:val="center"/>
      </w:pPr>
      <w:r>
        <w:rPr>
          <w:color w:val="B54A1C"/>
        </w:rPr>
        <w:t>────────────────────────────────────────</w:t>
      </w:r>
    </w:p>
    <w:p>
      <w:pPr>
        <w:pStyle w:val="Heading2"/>
      </w:pPr>
      <w:r>
        <w:rPr>
          <w:color w:val="1C2533"/>
          <w:sz w:val="32"/>
        </w:rPr>
        <w:t>Case Study: Paga — Engineering Timing in Nigeria</w:t>
      </w:r>
    </w:p>
    <w:p>
      <w:pPr/>
      <w:r>
        <w:rPr>
          <w:b/>
          <w:i w:val="0"/>
          <w:sz w:val="24"/>
        </w:rPr>
        <w:t>Context:</w:t>
      </w:r>
      <w:r>
        <w:rPr>
          <w:b w:val="0"/>
          <w:i w:val="0"/>
          <w:sz w:val="24"/>
        </w:rPr>
        <w:t xml:space="preserve"> Jay Alabraba studied the M-Pesa model in Kenya while working in investment banking in the United States. In 2009, he returned to Nigeria with a specific thesis: Nigeria had a larger unbanked population than Kenya, a larger mobile subscriber base, and an even more acute friction problem around cash payments — but no equivalent mobile money solution existed. The Central Bank of Nigeria had not yet issued mobile money licenses.</w:t>
      </w:r>
    </w:p>
    <w:p>
      <w:pPr/>
      <w:r>
        <w:rPr>
          <w:b/>
          <w:i w:val="0"/>
          <w:sz w:val="24"/>
        </w:rPr>
        <w:t>Action:</w:t>
      </w:r>
      <w:r>
        <w:rPr>
          <w:b w:val="0"/>
          <w:i w:val="0"/>
          <w:sz w:val="24"/>
        </w:rPr>
        <w:t xml:space="preserve"> Rather than waiting passively for regulation to enable his market, Alabraba engaged the regulatory process directly. He lobbied the Central Bank, participated in policy consultation processes, and shaped the regulatory framework that eventually governed mobile money in Nigeria. Paga launched in 2012 — after the licensing framework was in place — and scaled rapidly precisely because Alabraba had spent the intervening years building the agent network, the merchant relationships, and the technology infrastructure that competitors who moved faster but without the regulatory groundwork could not replicate.</w:t>
      </w:r>
    </w:p>
    <w:p>
      <w:pPr/>
      <w:r>
        <w:rPr>
          <w:b/>
          <w:i w:val="0"/>
          <w:sz w:val="24"/>
        </w:rPr>
        <w:t>Outcome:</w:t>
      </w:r>
      <w:r>
        <w:rPr>
          <w:b w:val="0"/>
          <w:i w:val="0"/>
          <w:sz w:val="24"/>
        </w:rPr>
        <w:t xml:space="preserve"> By 2022, Paga had processed more than $5 billion in cumulative transactions and served more than 20 million customers. Its agent network exceeded 26,000 locations. The company expanded into Ethiopia and Mexico. Alabraba's insight — that timing was not merely something to wait for but something to help engineer — transformed a timing liability into a durable competitive advantage.</w:t>
      </w:r>
    </w:p>
    <w:p>
      <w:pPr/>
      <w:r>
        <w:rPr>
          <w:b/>
          <w:i w:val="0"/>
          <w:sz w:val="24"/>
        </w:rPr>
        <w:t>Connection:</w:t>
      </w:r>
      <w:r>
        <w:rPr>
          <w:b w:val="0"/>
          <w:i w:val="0"/>
          <w:sz w:val="24"/>
        </w:rPr>
        <w:t xml:space="preserve"> Paga illustrates a sophisticated application of the Opportunity Equation: when Timing is weak not because the idea is too early but because enabling conditions are absent, the opportunity-minded actor can invest in creating those conditions rather than simply waiting for them to appear. Need, Capability, Awareness, and Action were all strong; Alabraba directed Action not toward the product alone but toward the environment that would receive the product.</w:t>
      </w:r>
    </w:p>
    <w:p>
      <w:pPr>
        <w:jc w:val="center"/>
      </w:pPr>
      <w:r>
        <w:rPr>
          <w:color w:val="B54A1C"/>
        </w:rPr>
        <w:t>────────────────────────────────────────</w:t>
      </w:r>
    </w:p>
    <w:p>
      <w:pPr>
        <w:pStyle w:val="Heading2"/>
      </w:pPr>
      <w:r>
        <w:rPr>
          <w:color w:val="1C2533"/>
          <w:sz w:val="32"/>
        </w:rPr>
        <w:t>Opportunity Is Neither Random Nor Guaranteed</w:t>
      </w:r>
    </w:p>
    <w:p>
      <w:pPr/>
      <w:r>
        <w:rPr>
          <w:b w:val="0"/>
          <w:i w:val="0"/>
          <w:sz w:val="24"/>
        </w:rPr>
        <w:t>One of the most clarifying — and sobering — implications of the Opportunity Equation is its dual verdict on two common myths about opportunity.</w:t>
      </w:r>
    </w:p>
    <w:p>
      <w:pPr/>
      <w:r>
        <w:rPr>
          <w:b/>
          <w:i w:val="0"/>
          <w:sz w:val="24"/>
        </w:rPr>
        <w:t>Myth 1: Opportunity is random.</w:t>
      </w:r>
      <w:r>
        <w:rPr>
          <w:b w:val="0"/>
          <w:i w:val="0"/>
          <w:sz w:val="24"/>
        </w:rPr>
        <w:t xml:space="preserve"> The equation refutes this directly. The five factors are each traceable to specific investments of time, attention, capital, and relationship-building. Need can be researched. Timing can be assessed and in some cases influenced. Capability can be developed. Awareness can be trained. Action can be practiced. None of these is a matter of fortune. Opportunity tracks effort, investment, and positioning. It is not distributed by lottery.</w:t>
      </w:r>
    </w:p>
    <w:p>
      <w:pPr/>
      <w:r>
        <w:rPr>
          <w:b/>
          <w:i w:val="0"/>
          <w:sz w:val="24"/>
        </w:rPr>
        <w:t>Myth 2: If I have the idea, the opportunity is mine.</w:t>
      </w:r>
      <w:r>
        <w:rPr>
          <w:b w:val="0"/>
          <w:i w:val="0"/>
          <w:sz w:val="24"/>
        </w:rPr>
        <w:t xml:space="preserve"> The equation also refutes this. Having an idea — even a correct and important one — satisfies at most a piece of the Awareness factor. An idea without need is a solution without a problem. An idea without timing is a correct answer to a question the market isn't asking yet. An idea without capability is a dream without hands. An idea without action is a potential without outcome. The idea itself is the smallest component of the opportunity.</w:t>
      </w:r>
    </w:p>
    <w:p>
      <w:pPr/>
      <w:r>
        <w:rPr>
          <w:b w:val="0"/>
          <w:i w:val="0"/>
          <w:sz w:val="24"/>
        </w:rPr>
        <w:t>The equation does not eliminate the role of the unpredictable — the unexpected conversation that leads to a critical introduction, the regulation that opens a market overnight, the pandemic that destroys one sector while creating another. These events are real. But they become opportunities only for the actors who already have sufficient scores on the other four factors to convert the event into action. The prepared actor turns the unexpected into opportunity. The unprepared actor watches it pass.</w:t>
      </w:r>
    </w:p>
    <w:p>
      <w:pPr/>
      <w:r>
        <w:rPr>
          <w:b w:val="0"/>
          <w:i w:val="0"/>
          <w:sz w:val="24"/>
        </w:rPr>
        <w:t>!A person standing at the edge of a cliff overlooking a vast landscape, representing calculated assessment of opportunity</w:t>
      </w:r>
    </w:p>
    <w:p>
      <w:pPr/>
      <w:r>
        <w:rPr>
          <w:b w:val="0"/>
          <w:i/>
          <w:sz w:val="24"/>
        </w:rPr>
        <w:t>Figure 2.2: Genuine opportunity requires honest assessment of all five factors — not just the excitement of having found a need. (Source: Pexels)</w:t>
      </w:r>
    </w:p>
    <w:p>
      <w:pPr>
        <w:jc w:val="center"/>
      </w:pPr>
      <w:r>
        <w:rPr>
          <w:color w:val="B54A1C"/>
        </w:rPr>
        <w:t>────────────────────────────────────────</w:t>
      </w:r>
    </w:p>
    <w:p>
      <w:pPr>
        <w:pStyle w:val="Heading2"/>
      </w:pPr>
      <w:r>
        <w:rPr>
          <w:color w:val="1C2533"/>
          <w:sz w:val="32"/>
        </w:rPr>
        <w:t>Applying the Equation in Practice</w:t>
      </w:r>
    </w:p>
    <w:p>
      <w:pPr/>
      <w:r>
        <w:rPr>
          <w:b w:val="0"/>
          <w:i w:val="0"/>
          <w:sz w:val="24"/>
        </w:rPr>
        <w:t>The Opportunity Equation is most powerful as a diagnostic tool applied before commitment — not as post-hoc rationalization for decisions already made. A structured pre-commitment analysis asks five questions, one for each factor:</w:t>
      </w:r>
    </w:p>
    <w:p>
      <w:pPr>
        <w:pStyle w:val="ListBullet"/>
        <w:spacing w:after="40"/>
        <w:ind w:left="360"/>
      </w:pPr>
      <w:r>
        <w:rPr>
          <w:b/>
          <w:i w:val="0"/>
          <w:sz w:val="22"/>
        </w:rPr>
        <w:t>Need:</w:t>
      </w:r>
      <w:r>
        <w:rPr>
          <w:b w:val="0"/>
          <w:i w:val="0"/>
          <w:sz w:val="22"/>
        </w:rPr>
        <w:t xml:space="preserve"> Is there a real, persistent, large-scale problem here that existing solutions fail to address? Who experiences it? How acutely? How do we know?</w:t>
      </w:r>
    </w:p>
    <w:p>
      <w:pPr>
        <w:pStyle w:val="ListBullet"/>
        <w:spacing w:after="40"/>
        <w:ind w:left="360"/>
      </w:pPr>
      <w:r>
        <w:rPr>
          <w:b/>
          <w:i w:val="0"/>
          <w:sz w:val="22"/>
        </w:rPr>
        <w:t>Timing:</w:t>
      </w:r>
      <w:r>
        <w:rPr>
          <w:b w:val="0"/>
          <w:i w:val="0"/>
          <w:sz w:val="22"/>
        </w:rPr>
        <w:t xml:space="preserve"> Are the enabling conditions in place? What infrastructure, technology, regulation, or social readiness is required — and is it present, emerging, or absent?</w:t>
      </w:r>
    </w:p>
    <w:p>
      <w:pPr>
        <w:pStyle w:val="ListBullet"/>
        <w:spacing w:after="40"/>
        <w:ind w:left="360"/>
      </w:pPr>
      <w:r>
        <w:rPr>
          <w:b/>
          <w:i w:val="0"/>
          <w:sz w:val="22"/>
        </w:rPr>
        <w:t>Capability:</w:t>
      </w:r>
      <w:r>
        <w:rPr>
          <w:b w:val="0"/>
          <w:i w:val="0"/>
          <w:sz w:val="22"/>
        </w:rPr>
        <w:t xml:space="preserve"> Does our team, organization, or network have — or can we assemble — everything required to execute? Where is the capability gap, and what is the plan to close it?</w:t>
      </w:r>
    </w:p>
    <w:p>
      <w:pPr>
        <w:pStyle w:val="ListBullet"/>
        <w:spacing w:after="40"/>
        <w:ind w:left="360"/>
      </w:pPr>
      <w:r>
        <w:rPr>
          <w:b/>
          <w:i w:val="0"/>
          <w:sz w:val="22"/>
        </w:rPr>
        <w:t>Awareness:</w:t>
      </w:r>
      <w:r>
        <w:rPr>
          <w:b w:val="0"/>
          <w:i w:val="0"/>
          <w:sz w:val="22"/>
        </w:rPr>
        <w:t xml:space="preserve"> What do we know that others don't? What are we potentially missing? Who else has seen this opportunity, and what have they done with it?</w:t>
      </w:r>
    </w:p>
    <w:p>
      <w:pPr>
        <w:pStyle w:val="ListBullet"/>
        <w:spacing w:after="40"/>
        <w:ind w:left="360"/>
      </w:pPr>
      <w:r>
        <w:rPr>
          <w:b/>
          <w:i w:val="0"/>
          <w:sz w:val="22"/>
        </w:rPr>
        <w:t>Action:</w:t>
      </w:r>
      <w:r>
        <w:rPr>
          <w:b w:val="0"/>
          <w:i w:val="0"/>
          <w:sz w:val="22"/>
        </w:rPr>
        <w:t xml:space="preserve"> What is the next smallest step that will generate real information about whether this opportunity is what we think it is? What is preventing us from taking it now?</w:t>
      </w:r>
    </w:p>
    <w:p>
      <w:pPr/>
      <w:r>
        <w:rPr>
          <w:b w:val="0"/>
          <w:i w:val="0"/>
          <w:sz w:val="24"/>
        </w:rPr>
        <w:t>This is not a bureaucratic checklist — it is a focused thinking tool for high-stakes decisions. The discipline of applying it consistently is what separates systematic opportunity-seekers from people who rely on intuition and hope.</w:t>
      </w:r>
    </w:p>
    <w:p>
      <w:pPr/>
      <w:r>
        <w:rPr>
          <w:b w:val="0"/>
          <w:i w:val="0"/>
          <w:sz w:val="24"/>
        </w:rPr>
        <w:t>!A team gathered around a whiteboard covered with diagrams and sticky notes, representing collaborative opportunity analysis</w:t>
      </w:r>
    </w:p>
    <w:p>
      <w:pPr/>
      <w:r>
        <w:rPr>
          <w:b w:val="0"/>
          <w:i/>
          <w:sz w:val="24"/>
        </w:rPr>
        <w:t>Figure 2.3: Applying the Opportunity Equation as a team creates alignment on what is actually known, what is assumed, and where the risks lie. (Source: Pexels)</w:t>
      </w:r>
    </w:p>
    <w:p>
      <w:pPr>
        <w:jc w:val="center"/>
      </w:pPr>
      <w:r>
        <w:rPr>
          <w:color w:val="B54A1C"/>
        </w:rPr>
        <w:t>────────────────────────────────────────</w:t>
      </w:r>
    </w:p>
    <w:p>
      <w:pPr>
        <w:pStyle w:val="Heading2"/>
      </w:pPr>
      <w:r>
        <w:rPr>
          <w:color w:val="1C2533"/>
          <w:sz w:val="32"/>
        </w:rPr>
        <w:t>The Equation Across Scales: Individual, Organizational, Societal</w:t>
      </w:r>
    </w:p>
    <w:p>
      <w:pPr/>
      <w:r>
        <w:rPr>
          <w:b w:val="0"/>
          <w:i w:val="0"/>
          <w:sz w:val="24"/>
        </w:rPr>
        <w:t>The Opportunity Equation applies with equal force at three different scales, and understanding the scale at which you are operating matters for knowing where to focus development energy.</w:t>
      </w:r>
    </w:p>
    <w:tbl>
      <w:tblPr>
        <w:tblStyle w:val="TableGrid"/>
        <w:tblW w:type="auto" w:w="0"/>
        <w:tblLook w:firstColumn="1" w:firstRow="1" w:lastColumn="0" w:lastRow="0" w:noHBand="0" w:noVBand="1" w:val="04A0"/>
      </w:tblPr>
      <w:tblGrid>
        <w:gridCol w:w="1020"/>
        <w:gridCol w:w="1020"/>
        <w:gridCol w:w="1020"/>
        <w:gridCol w:w="1020"/>
        <w:gridCol w:w="1020"/>
        <w:gridCol w:w="1020"/>
      </w:tblGrid>
      <w:tr>
        <w:tc>
          <w:tcPr>
            <w:tcW w:type="dxa" w:w="1020"/>
            <w:shd w:val="clear" w:color="auto" w:fill="1C2533"/>
          </w:tcPr>
          <w:p>
            <w:r>
              <w:rPr>
                <w:b/>
                <w:color w:val="F0E8D8"/>
                <w:sz w:val="20"/>
              </w:rPr>
              <w:t>Scale</w:t>
            </w:r>
          </w:p>
        </w:tc>
        <w:tc>
          <w:tcPr>
            <w:tcW w:type="dxa" w:w="1020"/>
            <w:shd w:val="clear" w:color="auto" w:fill="1C2533"/>
          </w:tcPr>
          <w:p>
            <w:r>
              <w:rPr>
                <w:b/>
                <w:color w:val="F0E8D8"/>
                <w:sz w:val="20"/>
              </w:rPr>
              <w:t>Need</w:t>
            </w:r>
          </w:p>
        </w:tc>
        <w:tc>
          <w:tcPr>
            <w:tcW w:type="dxa" w:w="1020"/>
            <w:shd w:val="clear" w:color="auto" w:fill="1C2533"/>
          </w:tcPr>
          <w:p>
            <w:r>
              <w:rPr>
                <w:b/>
                <w:color w:val="F0E8D8"/>
                <w:sz w:val="20"/>
              </w:rPr>
              <w:t>Timing</w:t>
            </w:r>
          </w:p>
        </w:tc>
        <w:tc>
          <w:tcPr>
            <w:tcW w:type="dxa" w:w="1020"/>
            <w:shd w:val="clear" w:color="auto" w:fill="1C2533"/>
          </w:tcPr>
          <w:p>
            <w:r>
              <w:rPr>
                <w:b/>
                <w:color w:val="F0E8D8"/>
                <w:sz w:val="20"/>
              </w:rPr>
              <w:t>Capability</w:t>
            </w:r>
          </w:p>
        </w:tc>
        <w:tc>
          <w:tcPr>
            <w:tcW w:type="dxa" w:w="1020"/>
            <w:shd w:val="clear" w:color="auto" w:fill="1C2533"/>
          </w:tcPr>
          <w:p>
            <w:r>
              <w:rPr>
                <w:b/>
                <w:color w:val="F0E8D8"/>
                <w:sz w:val="20"/>
              </w:rPr>
              <w:t>Awareness</w:t>
            </w:r>
          </w:p>
        </w:tc>
        <w:tc>
          <w:tcPr>
            <w:tcW w:type="dxa" w:w="1020"/>
            <w:shd w:val="clear" w:color="auto" w:fill="1C2533"/>
          </w:tcPr>
          <w:p>
            <w:r>
              <w:rPr>
                <w:b/>
                <w:color w:val="F0E8D8"/>
                <w:sz w:val="20"/>
              </w:rPr>
              <w:t>Action</w:t>
            </w:r>
          </w:p>
        </w:tc>
      </w:tr>
      <w:tr>
        <w:tc>
          <w:tcPr>
            <w:tcW w:type="dxa" w:w="1020"/>
          </w:tcPr>
          <w:p>
            <w:r>
              <w:rPr>
                <w:sz w:val="20"/>
              </w:rPr>
              <w:t>Individual</w:t>
            </w:r>
          </w:p>
        </w:tc>
        <w:tc>
          <w:tcPr>
            <w:tcW w:type="dxa" w:w="1020"/>
          </w:tcPr>
          <w:p>
            <w:r>
              <w:rPr>
                <w:sz w:val="20"/>
              </w:rPr>
              <w:t>Personal skill gap or unmet goal</w:t>
            </w:r>
          </w:p>
        </w:tc>
        <w:tc>
          <w:tcPr>
            <w:tcW w:type="dxa" w:w="1020"/>
          </w:tcPr>
          <w:p>
            <w:r>
              <w:rPr>
                <w:sz w:val="20"/>
              </w:rPr>
              <w:t>Career inflection point; life circumstance</w:t>
            </w:r>
          </w:p>
        </w:tc>
        <w:tc>
          <w:tcPr>
            <w:tcW w:type="dxa" w:w="1020"/>
          </w:tcPr>
          <w:p>
            <w:r>
              <w:rPr>
                <w:sz w:val="20"/>
              </w:rPr>
              <w:t>Personal skills, network, capital</w:t>
            </w:r>
          </w:p>
        </w:tc>
        <w:tc>
          <w:tcPr>
            <w:tcW w:type="dxa" w:w="1020"/>
          </w:tcPr>
          <w:p>
            <w:r>
              <w:rPr>
                <w:sz w:val="20"/>
              </w:rPr>
              <w:t>Self-knowledge; information access</w:t>
            </w:r>
          </w:p>
        </w:tc>
        <w:tc>
          <w:tcPr>
            <w:tcW w:type="dxa" w:w="1020"/>
          </w:tcPr>
          <w:p>
            <w:r>
              <w:rPr>
                <w:sz w:val="20"/>
              </w:rPr>
              <w:t>Personal decision; starting a practice</w:t>
            </w:r>
          </w:p>
        </w:tc>
      </w:tr>
      <w:tr>
        <w:tc>
          <w:tcPr>
            <w:tcW w:type="dxa" w:w="1020"/>
          </w:tcPr>
          <w:p>
            <w:r>
              <w:rPr>
                <w:sz w:val="20"/>
              </w:rPr>
              <w:t>Organizational</w:t>
            </w:r>
          </w:p>
        </w:tc>
        <w:tc>
          <w:tcPr>
            <w:tcW w:type="dxa" w:w="1020"/>
          </w:tcPr>
          <w:p>
            <w:r>
              <w:rPr>
                <w:sz w:val="20"/>
              </w:rPr>
              <w:t>Market gap; underserved customer segment</w:t>
            </w:r>
          </w:p>
        </w:tc>
        <w:tc>
          <w:tcPr>
            <w:tcW w:type="dxa" w:w="1020"/>
          </w:tcPr>
          <w:p>
            <w:r>
              <w:rPr>
                <w:sz w:val="20"/>
              </w:rPr>
              <w:t>Industry cycle; technology shift</w:t>
            </w:r>
          </w:p>
        </w:tc>
        <w:tc>
          <w:tcPr>
            <w:tcW w:type="dxa" w:w="1020"/>
          </w:tcPr>
          <w:p>
            <w:r>
              <w:rPr>
                <w:sz w:val="20"/>
              </w:rPr>
              <w:t>Team, technology, capital, process</w:t>
            </w:r>
          </w:p>
        </w:tc>
        <w:tc>
          <w:tcPr>
            <w:tcW w:type="dxa" w:w="1020"/>
          </w:tcPr>
          <w:p>
            <w:r>
              <w:rPr>
                <w:sz w:val="20"/>
              </w:rPr>
              <w:t>Market intelligence; competitive scanning</w:t>
            </w:r>
          </w:p>
        </w:tc>
        <w:tc>
          <w:tcPr>
            <w:tcW w:type="dxa" w:w="1020"/>
          </w:tcPr>
          <w:p>
            <w:r>
              <w:rPr>
                <w:sz w:val="20"/>
              </w:rPr>
              <w:t>Strategic initiative; product launch</w:t>
            </w:r>
          </w:p>
        </w:tc>
      </w:tr>
      <w:tr>
        <w:tc>
          <w:tcPr>
            <w:tcW w:type="dxa" w:w="1020"/>
          </w:tcPr>
          <w:p>
            <w:r>
              <w:rPr>
                <w:sz w:val="20"/>
              </w:rPr>
              <w:t>Societal</w:t>
            </w:r>
          </w:p>
        </w:tc>
        <w:tc>
          <w:tcPr>
            <w:tcW w:type="dxa" w:w="1020"/>
          </w:tcPr>
          <w:p>
            <w:r>
              <w:rPr>
                <w:sz w:val="20"/>
              </w:rPr>
              <w:t>Systemic inequity; infrastructure deficit</w:t>
            </w:r>
          </w:p>
        </w:tc>
        <w:tc>
          <w:tcPr>
            <w:tcW w:type="dxa" w:w="1020"/>
          </w:tcPr>
          <w:p>
            <w:r>
              <w:rPr>
                <w:sz w:val="20"/>
              </w:rPr>
              <w:t>Political moment; generational shift</w:t>
            </w:r>
          </w:p>
        </w:tc>
        <w:tc>
          <w:tcPr>
            <w:tcW w:type="dxa" w:w="1020"/>
          </w:tcPr>
          <w:p>
            <w:r>
              <w:rPr>
                <w:sz w:val="20"/>
              </w:rPr>
              <w:t>Policy capacity; institutional strength</w:t>
            </w:r>
          </w:p>
        </w:tc>
        <w:tc>
          <w:tcPr>
            <w:tcW w:type="dxa" w:w="1020"/>
          </w:tcPr>
          <w:p>
            <w:r>
              <w:rPr>
                <w:sz w:val="20"/>
              </w:rPr>
              <w:t>Public awareness; research base</w:t>
            </w:r>
          </w:p>
        </w:tc>
        <w:tc>
          <w:tcPr>
            <w:tcW w:type="dxa" w:w="1020"/>
          </w:tcPr>
          <w:p>
            <w:r>
              <w:rPr>
                <w:sz w:val="20"/>
              </w:rPr>
              <w:t>Policy action; collective mobilization</w:t>
            </w:r>
          </w:p>
        </w:tc>
      </w:tr>
    </w:tbl>
    <w:p/>
    <w:p>
      <w:pPr/>
      <w:r>
        <w:rPr>
          <w:b w:val="0"/>
          <w:i w:val="0"/>
          <w:sz w:val="24"/>
        </w:rPr>
        <w:t>A founder working on an individual business opportunity and a minister of education working on national education policy are both applying the same five-factor equation — the inputs differ, but the logic is identical. This universality is what makes the Opportunity Equation a genuine framework rather than a narrow business heuristic.</w:t>
      </w:r>
    </w:p>
    <w:p>
      <w:pPr>
        <w:jc w:val="center"/>
      </w:pPr>
      <w:r>
        <w:rPr>
          <w:color w:val="B54A1C"/>
        </w:rPr>
        <w:t>────────────────────────────────────────</w:t>
      </w:r>
    </w:p>
    <w:p>
      <w:pPr/>
      <w:r>
        <w:rPr>
          <w:b w:val="0"/>
          <w:i w:val="0"/>
          <w:sz w:val="24"/>
        </w:rPr>
        <w:t>!An aerial view of a busy intersection in a developing city, representing the convergence of need, timing, and activity</w:t>
      </w:r>
    </w:p>
    <w:p>
      <w:pPr/>
      <w:r>
        <w:rPr>
          <w:b w:val="0"/>
          <w:i/>
          <w:sz w:val="24"/>
        </w:rPr>
        <w:t>Figure 2.4: Real opportunity emerges at the intersection of human need, environmental timing, and prepared actors — a convergence that can be engineered. (Source: Pexels)</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Opportunity</w:t>
      </w:r>
      <w:r>
        <w:rPr>
          <w:b w:val="0"/>
          <w:i w:val="0"/>
          <w:sz w:val="22"/>
        </w:rPr>
        <w:t xml:space="preserve"> is a specific convergence of five factors — Need, Timing, Capability, Awareness, and Action — not a synonym for luck, chance, or possibility.</w:t>
      </w:r>
    </w:p>
    <w:p>
      <w:pPr>
        <w:pStyle w:val="ListBullet"/>
        <w:spacing w:after="40"/>
        <w:ind w:left="360"/>
      </w:pPr>
      <w:r>
        <w:rPr>
          <w:b w:val="0"/>
          <w:i w:val="0"/>
          <w:sz w:val="22"/>
        </w:rPr>
        <w:t xml:space="preserve">The </w:t>
      </w:r>
      <w:r>
        <w:rPr>
          <w:b/>
          <w:i w:val="0"/>
          <w:sz w:val="22"/>
        </w:rPr>
        <w:t>Opportunity Equation</w:t>
      </w:r>
      <w:r>
        <w:rPr>
          <w:b w:val="0"/>
          <w:i w:val="0"/>
          <w:sz w:val="22"/>
        </w:rPr>
        <w:t xml:space="preserve"> (Opportunity = Need × Timing × Capability × Awareness × Action) is multiplicative: a factor at zero eliminates the opportunity regardless of the others.</w:t>
      </w:r>
    </w:p>
    <w:p>
      <w:pPr>
        <w:pStyle w:val="ListBullet"/>
        <w:spacing w:after="40"/>
        <w:ind w:left="360"/>
      </w:pPr>
      <w:r>
        <w:rPr>
          <w:b w:val="0"/>
          <w:i w:val="0"/>
          <w:sz w:val="22"/>
        </w:rPr>
        <w:t>Luck, chance, possibility, risk, and potential are all related to but distinct from opportunity; conflating them produces misdirected effort.</w:t>
      </w:r>
    </w:p>
    <w:p>
      <w:pPr>
        <w:pStyle w:val="ListBullet"/>
        <w:spacing w:after="40"/>
        <w:ind w:left="360"/>
      </w:pPr>
      <w:r>
        <w:rPr>
          <w:b w:val="0"/>
          <w:i w:val="0"/>
          <w:sz w:val="22"/>
        </w:rPr>
        <w:t>Timing is the most misunderstood factor: it is not about being first but about entering when enabling conditions — technology, regulation, consumer readiness, competitive landscape — are aligned.</w:t>
      </w:r>
    </w:p>
    <w:p>
      <w:pPr>
        <w:pStyle w:val="ListBullet"/>
        <w:spacing w:after="40"/>
        <w:ind w:left="360"/>
      </w:pPr>
      <w:r>
        <w:rPr>
          <w:b w:val="0"/>
          <w:i w:val="0"/>
          <w:sz w:val="22"/>
        </w:rPr>
        <w:t>Capability can be assembled from a team or network — it does not need to be fully owned by a single actor.</w:t>
      </w:r>
    </w:p>
    <w:p>
      <w:pPr>
        <w:pStyle w:val="ListBullet"/>
        <w:spacing w:after="40"/>
        <w:ind w:left="360"/>
      </w:pPr>
      <w:r>
        <w:rPr>
          <w:b w:val="0"/>
          <w:i w:val="0"/>
          <w:sz w:val="22"/>
        </w:rPr>
        <w:t>Awareness is the perceptual factor where most opportunity is lost; information asymmetry creates the most powerful early competitive advantages.</w:t>
      </w:r>
    </w:p>
    <w:p>
      <w:pPr>
        <w:pStyle w:val="ListBullet"/>
        <w:spacing w:after="40"/>
        <w:ind w:left="360"/>
      </w:pPr>
      <w:r>
        <w:rPr>
          <w:b w:val="0"/>
          <w:i w:val="0"/>
          <w:sz w:val="22"/>
        </w:rPr>
        <w:t>Action is the binary factor: without it, the other four factors produce nothing.</w:t>
      </w:r>
    </w:p>
    <w:p>
      <w:pPr>
        <w:pStyle w:val="ListBullet"/>
        <w:spacing w:after="40"/>
        <w:ind w:left="360"/>
      </w:pPr>
      <w:r>
        <w:rPr>
          <w:b w:val="0"/>
          <w:i w:val="0"/>
          <w:sz w:val="22"/>
        </w:rPr>
        <w:t>The Opportunity Equation applies at individual, organizational, and societal scales with equal analytical power.</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According to the Opportunity Equation, what is the result if any single factor has a value of zero?</w:t>
      </w:r>
    </w:p>
    <w:p>
      <w:pPr>
        <w:pStyle w:val="ListBullet"/>
        <w:spacing w:after="40"/>
        <w:ind w:left="360"/>
      </w:pPr>
      <w:r>
        <w:rPr>
          <w:b w:val="0"/>
          <w:i w:val="0"/>
          <w:sz w:val="22"/>
        </w:rPr>
        <w:t>a) The opportunity is weakened proportionally</w:t>
      </w:r>
    </w:p>
    <w:p>
      <w:pPr>
        <w:pStyle w:val="ListBullet"/>
        <w:spacing w:after="40"/>
        <w:ind w:left="360"/>
      </w:pPr>
      <w:r>
        <w:rPr>
          <w:b w:val="0"/>
          <w:i w:val="0"/>
          <w:sz w:val="22"/>
        </w:rPr>
        <w:t>b) The opportunity is reduced to zero ✓</w:t>
      </w:r>
    </w:p>
    <w:p>
      <w:pPr>
        <w:pStyle w:val="ListBullet"/>
        <w:spacing w:after="40"/>
        <w:ind w:left="360"/>
      </w:pPr>
      <w:r>
        <w:rPr>
          <w:b w:val="0"/>
          <w:i w:val="0"/>
          <w:sz w:val="22"/>
        </w:rPr>
        <w:t>c) The other four factors compensate</w:t>
      </w:r>
    </w:p>
    <w:p>
      <w:pPr>
        <w:pStyle w:val="ListBullet"/>
        <w:spacing w:after="40"/>
        <w:ind w:left="360"/>
      </w:pPr>
      <w:r>
        <w:rPr>
          <w:b w:val="0"/>
          <w:i w:val="0"/>
          <w:sz w:val="22"/>
        </w:rPr>
        <w:t>d) The opportunity becomes a risk instead</w:t>
      </w:r>
    </w:p>
    <w:p>
      <w:pPr/>
      <w:r>
        <w:rPr>
          <w:b/>
          <w:i w:val="0"/>
          <w:sz w:val="24"/>
        </w:rPr>
        <w:t>2.</w:t>
      </w:r>
      <w:r>
        <w:rPr>
          <w:b w:val="0"/>
          <w:i w:val="0"/>
          <w:sz w:val="24"/>
        </w:rPr>
        <w:t xml:space="preserve"> The primary reason Elisha Gray lost the telephone patent to Alexander Graham Bell was:</w:t>
      </w:r>
    </w:p>
    <w:p>
      <w:pPr>
        <w:pStyle w:val="ListBullet"/>
        <w:spacing w:after="40"/>
        <w:ind w:left="360"/>
      </w:pPr>
      <w:r>
        <w:rPr>
          <w:b w:val="0"/>
          <w:i w:val="0"/>
          <w:sz w:val="22"/>
        </w:rPr>
        <w:t>a) Inferior technical capability</w:t>
      </w:r>
    </w:p>
    <w:p>
      <w:pPr>
        <w:pStyle w:val="ListBullet"/>
        <w:spacing w:after="40"/>
        <w:ind w:left="360"/>
      </w:pPr>
      <w:r>
        <w:rPr>
          <w:b w:val="0"/>
          <w:i w:val="0"/>
          <w:sz w:val="22"/>
        </w:rPr>
        <w:t>b) Lack of financial resources</w:t>
      </w:r>
    </w:p>
    <w:p>
      <w:pPr>
        <w:pStyle w:val="ListBullet"/>
        <w:spacing w:after="40"/>
        <w:ind w:left="360"/>
      </w:pPr>
      <w:r>
        <w:rPr>
          <w:b w:val="0"/>
          <w:i w:val="0"/>
          <w:sz w:val="22"/>
        </w:rPr>
        <w:t>c) Deficient awareness of the opportunity</w:t>
      </w:r>
    </w:p>
    <w:p>
      <w:pPr>
        <w:pStyle w:val="ListBullet"/>
        <w:spacing w:after="40"/>
        <w:ind w:left="360"/>
      </w:pPr>
      <w:r>
        <w:rPr>
          <w:b w:val="0"/>
          <w:i w:val="0"/>
          <w:sz w:val="22"/>
        </w:rPr>
        <w:t>d) Insufficient action — filing hours after Bell ✓</w:t>
      </w:r>
    </w:p>
    <w:p>
      <w:pPr/>
      <w:r>
        <w:rPr>
          <w:b/>
          <w:i w:val="0"/>
          <w:sz w:val="24"/>
        </w:rPr>
        <w:t>3.</w:t>
      </w:r>
      <w:r>
        <w:rPr>
          <w:b w:val="0"/>
          <w:i w:val="0"/>
          <w:sz w:val="24"/>
        </w:rPr>
        <w:t xml:space="preserve"> Which statement best distinguishes opportunity from possibility?</w:t>
      </w:r>
    </w:p>
    <w:p>
      <w:pPr>
        <w:pStyle w:val="ListBullet"/>
        <w:spacing w:after="40"/>
        <w:ind w:left="360"/>
      </w:pPr>
      <w:r>
        <w:rPr>
          <w:b w:val="0"/>
          <w:i w:val="0"/>
          <w:sz w:val="22"/>
        </w:rPr>
        <w:t>a) Possibility requires resources; opportunity does not</w:t>
      </w:r>
    </w:p>
    <w:p>
      <w:pPr>
        <w:pStyle w:val="ListBullet"/>
        <w:spacing w:after="40"/>
        <w:ind w:left="360"/>
      </w:pPr>
      <w:r>
        <w:rPr>
          <w:b w:val="0"/>
          <w:i w:val="0"/>
          <w:sz w:val="22"/>
        </w:rPr>
        <w:t>b) Opportunity is situated, time-bounded, and actor-specific; possibility is abstract ✓</w:t>
      </w:r>
    </w:p>
    <w:p>
      <w:pPr>
        <w:pStyle w:val="ListBullet"/>
        <w:spacing w:after="40"/>
        <w:ind w:left="360"/>
      </w:pPr>
      <w:r>
        <w:rPr>
          <w:b w:val="0"/>
          <w:i w:val="0"/>
          <w:sz w:val="22"/>
        </w:rPr>
        <w:t>c) Opportunity is larger than possibility</w:t>
      </w:r>
    </w:p>
    <w:p>
      <w:pPr>
        <w:pStyle w:val="ListBullet"/>
        <w:spacing w:after="40"/>
        <w:ind w:left="360"/>
      </w:pPr>
      <w:r>
        <w:rPr>
          <w:b w:val="0"/>
          <w:i w:val="0"/>
          <w:sz w:val="22"/>
        </w:rPr>
        <w:t>d) Possibility involves risk; opportunity does not</w:t>
      </w:r>
    </w:p>
    <w:p>
      <w:pPr/>
      <w:r>
        <w:rPr>
          <w:b/>
          <w:i w:val="0"/>
          <w:sz w:val="24"/>
        </w:rPr>
        <w:t>4.</w:t>
      </w:r>
      <w:r>
        <w:rPr>
          <w:b w:val="0"/>
          <w:i w:val="0"/>
          <w:sz w:val="24"/>
        </w:rPr>
        <w:t xml:space="preserve"> General Magic's failure in the 1990s illustrates which missing factor in the Opportunity Equation?</w:t>
      </w:r>
    </w:p>
    <w:p>
      <w:pPr>
        <w:pStyle w:val="ListBullet"/>
        <w:spacing w:after="40"/>
        <w:ind w:left="360"/>
      </w:pPr>
      <w:r>
        <w:rPr>
          <w:b w:val="0"/>
          <w:i w:val="0"/>
          <w:sz w:val="22"/>
        </w:rPr>
        <w:t>a) Need</w:t>
      </w:r>
    </w:p>
    <w:p>
      <w:pPr>
        <w:pStyle w:val="ListBullet"/>
        <w:spacing w:after="40"/>
        <w:ind w:left="360"/>
      </w:pPr>
      <w:r>
        <w:rPr>
          <w:b w:val="0"/>
          <w:i w:val="0"/>
          <w:sz w:val="22"/>
        </w:rPr>
        <w:t>b) Capability</w:t>
      </w:r>
    </w:p>
    <w:p>
      <w:pPr>
        <w:pStyle w:val="ListBullet"/>
        <w:spacing w:after="40"/>
        <w:ind w:left="360"/>
      </w:pPr>
      <w:r>
        <w:rPr>
          <w:b w:val="0"/>
          <w:i w:val="0"/>
          <w:sz w:val="22"/>
        </w:rPr>
        <w:t>c) Timing ✓</w:t>
      </w:r>
    </w:p>
    <w:p>
      <w:pPr>
        <w:pStyle w:val="ListBullet"/>
        <w:spacing w:after="40"/>
        <w:ind w:left="360"/>
      </w:pPr>
      <w:r>
        <w:rPr>
          <w:b w:val="0"/>
          <w:i w:val="0"/>
          <w:sz w:val="22"/>
        </w:rPr>
        <w:t>d) Action</w:t>
      </w:r>
    </w:p>
    <w:p>
      <w:pPr/>
      <w:r>
        <w:rPr>
          <w:b/>
          <w:i w:val="0"/>
          <w:sz w:val="24"/>
        </w:rPr>
        <w:t>5.</w:t>
      </w:r>
      <w:r>
        <w:rPr>
          <w:b w:val="0"/>
          <w:i w:val="0"/>
          <w:sz w:val="24"/>
        </w:rPr>
        <w:t xml:space="preserve"> Jay Alabraba's strategy with Paga in Nigeria demonstrated that Timing:</w:t>
      </w:r>
    </w:p>
    <w:p>
      <w:pPr>
        <w:pStyle w:val="ListBullet"/>
        <w:spacing w:after="40"/>
        <w:ind w:left="360"/>
      </w:pPr>
      <w:r>
        <w:rPr>
          <w:b w:val="0"/>
          <w:i w:val="0"/>
          <w:sz w:val="22"/>
        </w:rPr>
        <w:t>a) Can only be waited for, not influenced</w:t>
      </w:r>
    </w:p>
    <w:p>
      <w:pPr>
        <w:pStyle w:val="ListBullet"/>
        <w:spacing w:after="40"/>
        <w:ind w:left="360"/>
      </w:pPr>
      <w:r>
        <w:rPr>
          <w:b w:val="0"/>
          <w:i w:val="0"/>
          <w:sz w:val="22"/>
        </w:rPr>
        <w:t>b) Is the least important of the five factors</w:t>
      </w:r>
    </w:p>
    <w:p>
      <w:pPr>
        <w:pStyle w:val="ListBullet"/>
        <w:spacing w:after="40"/>
        <w:ind w:left="360"/>
      </w:pPr>
      <w:r>
        <w:rPr>
          <w:b w:val="0"/>
          <w:i w:val="0"/>
          <w:sz w:val="22"/>
        </w:rPr>
        <w:t>c) Can sometimes be engineered by creating enabling conditions ✓</w:t>
      </w:r>
    </w:p>
    <w:p>
      <w:pPr>
        <w:pStyle w:val="ListBullet"/>
        <w:spacing w:after="40"/>
        <w:ind w:left="360"/>
      </w:pPr>
      <w:r>
        <w:rPr>
          <w:b w:val="0"/>
          <w:i w:val="0"/>
          <w:sz w:val="22"/>
        </w:rPr>
        <w:t>d) Only matters in regulated industries</w:t>
      </w:r>
    </w:p>
    <w:p>
      <w:pPr/>
      <w:r>
        <w:rPr>
          <w:b/>
          <w:i w:val="0"/>
          <w:sz w:val="24"/>
        </w:rPr>
        <w:t>6.</w:t>
      </w:r>
      <w:r>
        <w:rPr>
          <w:b w:val="0"/>
          <w:i w:val="0"/>
          <w:sz w:val="24"/>
        </w:rPr>
        <w:t xml:space="preserve"> The chapter argues that the most common source of information asymmetry advantage is:</w:t>
      </w:r>
    </w:p>
    <w:p>
      <w:pPr>
        <w:pStyle w:val="ListBullet"/>
        <w:spacing w:after="40"/>
        <w:ind w:left="360"/>
      </w:pPr>
      <w:r>
        <w:rPr>
          <w:b w:val="0"/>
          <w:i w:val="0"/>
          <w:sz w:val="22"/>
        </w:rPr>
        <w:t>a) Having more capital than competitors</w:t>
      </w:r>
    </w:p>
    <w:p>
      <w:pPr>
        <w:pStyle w:val="ListBullet"/>
        <w:spacing w:after="40"/>
        <w:ind w:left="360"/>
      </w:pPr>
      <w:r>
        <w:rPr>
          <w:b w:val="0"/>
          <w:i w:val="0"/>
          <w:sz w:val="22"/>
        </w:rPr>
        <w:t>b) Being located in a technology hub</w:t>
      </w:r>
    </w:p>
    <w:p>
      <w:pPr>
        <w:pStyle w:val="ListBullet"/>
        <w:spacing w:after="40"/>
        <w:ind w:left="360"/>
      </w:pPr>
      <w:r>
        <w:rPr>
          <w:b w:val="0"/>
          <w:i w:val="0"/>
          <w:sz w:val="22"/>
        </w:rPr>
        <w:t>c) Investment in the right information networks ✓</w:t>
      </w:r>
    </w:p>
    <w:p>
      <w:pPr>
        <w:pStyle w:val="ListBullet"/>
        <w:spacing w:after="40"/>
        <w:ind w:left="360"/>
      </w:pPr>
      <w:r>
        <w:rPr>
          <w:b w:val="0"/>
          <w:i w:val="0"/>
          <w:sz w:val="22"/>
        </w:rPr>
        <w:t>d) Having a larger team than competitors</w:t>
      </w:r>
    </w:p>
    <w:p>
      <w:pPr/>
      <w:r>
        <w:rPr>
          <w:b/>
          <w:i w:val="0"/>
          <w:sz w:val="24"/>
        </w:rPr>
        <w:t>7.</w:t>
      </w:r>
      <w:r>
        <w:rPr>
          <w:b w:val="0"/>
          <w:i w:val="0"/>
          <w:sz w:val="24"/>
        </w:rPr>
        <w:t xml:space="preserve"> What distinguishes need from want in the context of the Opportunity Equation?</w:t>
      </w:r>
    </w:p>
    <w:p>
      <w:pPr>
        <w:pStyle w:val="ListBullet"/>
        <w:spacing w:after="40"/>
        <w:ind w:left="360"/>
      </w:pPr>
      <w:r>
        <w:rPr>
          <w:b w:val="0"/>
          <w:i w:val="0"/>
          <w:sz w:val="22"/>
        </w:rPr>
        <w:t>a) Need is financial; want is social</w:t>
      </w:r>
    </w:p>
    <w:p>
      <w:pPr>
        <w:pStyle w:val="ListBullet"/>
        <w:spacing w:after="40"/>
        <w:ind w:left="360"/>
      </w:pPr>
      <w:r>
        <w:rPr>
          <w:b w:val="0"/>
          <w:i w:val="0"/>
          <w:sz w:val="22"/>
        </w:rPr>
        <w:t>b) Need implies a gap creating real friction; want is a preference ✓</w:t>
      </w:r>
    </w:p>
    <w:p>
      <w:pPr>
        <w:pStyle w:val="ListBullet"/>
        <w:spacing w:after="40"/>
        <w:ind w:left="360"/>
      </w:pPr>
      <w:r>
        <w:rPr>
          <w:b w:val="0"/>
          <w:i w:val="0"/>
          <w:sz w:val="22"/>
        </w:rPr>
        <w:t>c) Wants are larger markets than needs</w:t>
      </w:r>
    </w:p>
    <w:p>
      <w:pPr>
        <w:pStyle w:val="ListBullet"/>
        <w:spacing w:after="40"/>
        <w:ind w:left="360"/>
      </w:pPr>
      <w:r>
        <w:rPr>
          <w:b w:val="0"/>
          <w:i w:val="0"/>
          <w:sz w:val="22"/>
        </w:rPr>
        <w:t>d) Needs are only found in developing economies</w:t>
      </w:r>
    </w:p>
    <w:p>
      <w:pPr/>
      <w:r>
        <w:rPr>
          <w:b/>
          <w:i w:val="0"/>
          <w:sz w:val="24"/>
        </w:rPr>
        <w:t>8.</w:t>
      </w:r>
      <w:r>
        <w:rPr>
          <w:b w:val="0"/>
          <w:i w:val="0"/>
          <w:sz w:val="24"/>
        </w:rPr>
        <w:t xml:space="preserve"> When the Capability factor is weak, the appropriate response according to the diagnostic framework is:</w:t>
      </w:r>
    </w:p>
    <w:p>
      <w:pPr>
        <w:pStyle w:val="ListBullet"/>
        <w:spacing w:after="40"/>
        <w:ind w:left="360"/>
      </w:pPr>
      <w:r>
        <w:rPr>
          <w:b w:val="0"/>
          <w:i w:val="0"/>
          <w:sz w:val="22"/>
        </w:rPr>
        <w:t>a) Abandon the opportunity</w:t>
      </w:r>
    </w:p>
    <w:p>
      <w:pPr>
        <w:pStyle w:val="ListBullet"/>
        <w:spacing w:after="40"/>
        <w:ind w:left="360"/>
      </w:pPr>
      <w:r>
        <w:rPr>
          <w:b w:val="0"/>
          <w:i w:val="0"/>
          <w:sz w:val="22"/>
        </w:rPr>
        <w:t>b) Reduce the scale of the project</w:t>
      </w:r>
    </w:p>
    <w:p>
      <w:pPr>
        <w:pStyle w:val="ListBullet"/>
        <w:spacing w:after="40"/>
        <w:ind w:left="360"/>
      </w:pPr>
      <w:r>
        <w:rPr>
          <w:b w:val="0"/>
          <w:i w:val="0"/>
          <w:sz w:val="22"/>
        </w:rPr>
        <w:t>c) Learn, hire, partner, or license the missing capability ✓</w:t>
      </w:r>
    </w:p>
    <w:p>
      <w:pPr>
        <w:pStyle w:val="ListBullet"/>
        <w:spacing w:after="40"/>
        <w:ind w:left="360"/>
      </w:pPr>
      <w:r>
        <w:rPr>
          <w:b w:val="0"/>
          <w:i w:val="0"/>
          <w:sz w:val="22"/>
        </w:rPr>
        <w:t>d) Wait until capability develops naturally</w:t>
      </w:r>
    </w:p>
    <w:p>
      <w:pPr/>
      <w:r>
        <w:rPr>
          <w:b/>
          <w:i w:val="0"/>
          <w:sz w:val="24"/>
        </w:rPr>
        <w:t>9.</w:t>
      </w:r>
      <w:r>
        <w:rPr>
          <w:b w:val="0"/>
          <w:i w:val="0"/>
          <w:sz w:val="24"/>
        </w:rPr>
        <w:t xml:space="preserve"> The Opportunity Equation's applicability to societal scale means:</w:t>
      </w:r>
    </w:p>
    <w:p>
      <w:pPr>
        <w:pStyle w:val="ListBullet"/>
        <w:spacing w:after="40"/>
        <w:ind w:left="360"/>
      </w:pPr>
      <w:r>
        <w:rPr>
          <w:b w:val="0"/>
          <w:i w:val="0"/>
          <w:sz w:val="22"/>
        </w:rPr>
        <w:t>a) It only applies to large organizations</w:t>
      </w:r>
    </w:p>
    <w:p>
      <w:pPr>
        <w:pStyle w:val="ListBullet"/>
        <w:spacing w:after="40"/>
        <w:ind w:left="360"/>
      </w:pPr>
      <w:r>
        <w:rPr>
          <w:b w:val="0"/>
          <w:i w:val="0"/>
          <w:sz w:val="22"/>
        </w:rPr>
        <w:t>b) Governments cannot use it because politics distort the factors</w:t>
      </w:r>
    </w:p>
    <w:p>
      <w:pPr>
        <w:pStyle w:val="ListBullet"/>
        <w:spacing w:after="40"/>
        <w:ind w:left="360"/>
      </w:pPr>
      <w:r>
        <w:rPr>
          <w:b w:val="0"/>
          <w:i w:val="0"/>
          <w:sz w:val="22"/>
        </w:rPr>
        <w:t>c) A policymaker addressing systemic inequity uses the same five-factor logic as an entrepreneur ✓</w:t>
      </w:r>
    </w:p>
    <w:p>
      <w:pPr>
        <w:pStyle w:val="ListBullet"/>
        <w:spacing w:after="40"/>
        <w:ind w:left="360"/>
      </w:pPr>
      <w:r>
        <w:rPr>
          <w:b w:val="0"/>
          <w:i w:val="0"/>
          <w:sz w:val="22"/>
        </w:rPr>
        <w:t>d) The Action factor is irrelevant at societal scale</w:t>
      </w:r>
    </w:p>
    <w:p>
      <w:pPr/>
      <w:r>
        <w:rPr>
          <w:b/>
          <w:i w:val="0"/>
          <w:sz w:val="24"/>
        </w:rPr>
        <w:t>10.</w:t>
      </w:r>
      <w:r>
        <w:rPr>
          <w:b w:val="0"/>
          <w:i w:val="0"/>
          <w:sz w:val="24"/>
        </w:rPr>
        <w:t xml:space="preserve"> Which of the following best captures the chapter's core argument about opportunity and randomness?</w:t>
      </w:r>
    </w:p>
    <w:p>
      <w:pPr>
        <w:pStyle w:val="ListBullet"/>
        <w:spacing w:after="40"/>
        <w:ind w:left="360"/>
      </w:pPr>
      <w:r>
        <w:rPr>
          <w:b w:val="0"/>
          <w:i w:val="0"/>
          <w:sz w:val="22"/>
        </w:rPr>
        <w:t>a) Opportunity is entirely predictable if you work hard enough</w:t>
      </w:r>
    </w:p>
    <w:p>
      <w:pPr>
        <w:pStyle w:val="ListBullet"/>
        <w:spacing w:after="40"/>
        <w:ind w:left="360"/>
      </w:pPr>
      <w:r>
        <w:rPr>
          <w:b w:val="0"/>
          <w:i w:val="0"/>
          <w:sz w:val="22"/>
        </w:rPr>
        <w:t>b) Randomness plays the dominant role in opportunity creation</w:t>
      </w:r>
    </w:p>
    <w:p>
      <w:pPr>
        <w:pStyle w:val="ListBullet"/>
        <w:spacing w:after="40"/>
        <w:ind w:left="360"/>
      </w:pPr>
      <w:r>
        <w:rPr>
          <w:b w:val="0"/>
          <w:i w:val="0"/>
          <w:sz w:val="22"/>
        </w:rPr>
        <w:t>c) Opportunity tracks investment in the five factors; prepared actors convert unexpected events into opportunities ✓</w:t>
      </w:r>
    </w:p>
    <w:p>
      <w:pPr>
        <w:pStyle w:val="ListBullet"/>
        <w:spacing w:after="40"/>
        <w:ind w:left="360"/>
      </w:pPr>
      <w:r>
        <w:rPr>
          <w:b w:val="0"/>
          <w:i w:val="0"/>
          <w:sz w:val="22"/>
        </w:rPr>
        <w:t>d) Only the Timing factor involves any element of randomness</w:t>
      </w:r>
    </w:p>
    <w:p>
      <w:pPr>
        <w:jc w:val="center"/>
      </w:pPr>
      <w:r>
        <w:rPr>
          <w:color w:val="B54A1C"/>
        </w:rPr>
        <w:t>────────────────────────────────────────</w:t>
      </w:r>
    </w:p>
    <w:p>
      <w:pPr>
        <w:pStyle w:val="Heading2"/>
      </w:pPr>
      <w:r>
        <w:rPr>
          <w:color w:val="1C2533"/>
          <w:sz w:val="32"/>
        </w:rPr>
        <w:t>Exercises</w:t>
      </w:r>
    </w:p>
    <w:p>
      <w:pPr/>
      <w:r>
        <w:rPr>
          <w:b/>
          <w:i w:val="0"/>
          <w:sz w:val="24"/>
        </w:rPr>
        <w:t>Exercise 2.1 — The Equation Self-Assessment</w:t>
      </w:r>
      <w:r>
        <w:rPr>
          <w:b w:val="0"/>
          <w:i w:val="0"/>
          <w:sz w:val="24"/>
        </w:rPr>
        <w:t xml:space="preserve"> </w:t>
      </w:r>
      <w:r>
        <w:rPr>
          <w:b w:val="0"/>
          <w:i/>
          <w:sz w:val="24"/>
        </w:rPr>
        <w:t>(Individual/Reflective)</w:t>
      </w:r>
    </w:p>
    <w:p>
      <w:pPr/>
      <w:r>
        <w:rPr>
          <w:b w:val="0"/>
          <w:i w:val="0"/>
          <w:sz w:val="24"/>
        </w:rPr>
        <w:t>Identify one opportunity you are currently considering — a new project, a career move, a business idea, a community initiative. Score each of the five factors on a scale from 1 to 10, and write three sentences explaining each score. Then identify the factor with the lowest score. Write a one-page action plan specifically for developing that factor over the next ninety days. The goal is not to achieve a perfect score but to diagnose honestly and act deliberately on the weakest link.</w:t>
      </w:r>
    </w:p>
    <w:p>
      <w:pPr/>
      <w:r>
        <w:rPr>
          <w:b/>
          <w:i w:val="0"/>
          <w:sz w:val="24"/>
        </w:rPr>
        <w:t>Exercise 2.2 — Historical Opportunity Autopsy</w:t>
      </w:r>
      <w:r>
        <w:rPr>
          <w:b w:val="0"/>
          <w:i w:val="0"/>
          <w:sz w:val="24"/>
        </w:rPr>
        <w:t xml:space="preserve"> </w:t>
      </w:r>
      <w:r>
        <w:rPr>
          <w:b w:val="0"/>
          <w:i/>
          <w:sz w:val="24"/>
        </w:rPr>
        <w:t>(Research/Comparative)</w:t>
      </w:r>
    </w:p>
    <w:p>
      <w:pPr/>
      <w:r>
        <w:rPr>
          <w:b w:val="0"/>
          <w:i w:val="0"/>
          <w:sz w:val="24"/>
        </w:rPr>
        <w:t>Research a historical business failure of your choosing (suggested candidates: Kodak's digital camera, Blockbuster vs. Netflix, Nokia's smartphone delays, or MySpace vs. Facebook). Using the Opportunity Equation as your analytical framework, write a 500-word analysis that identifies specifically which factor or factors were absent or misaligned. Distinguish between what the company knew and failed to act on versus what it genuinely could not have known. Conclude with one sentence on what the equation predicts about the company's outcome in retrospect.</w:t>
      </w:r>
    </w:p>
    <w:p>
      <w:pPr/>
      <w:r>
        <w:rPr>
          <w:b/>
          <w:i w:val="0"/>
          <w:sz w:val="24"/>
        </w:rPr>
        <w:t>Exercise 2.3 — The Factor Engineering Challenge</w:t>
      </w:r>
      <w:r>
        <w:rPr>
          <w:b w:val="0"/>
          <w:i w:val="0"/>
          <w:sz w:val="24"/>
        </w:rPr>
        <w:t xml:space="preserve"> </w:t>
      </w:r>
      <w:r>
        <w:rPr>
          <w:b w:val="0"/>
          <w:i/>
          <w:sz w:val="24"/>
        </w:rPr>
        <w:t>(Hands-On/Practical)</w:t>
      </w:r>
    </w:p>
    <w:p>
      <w:pPr/>
      <w:r>
        <w:rPr>
          <w:b w:val="0"/>
          <w:i w:val="0"/>
          <w:sz w:val="24"/>
        </w:rPr>
        <w:t>Choose a real unmet need in your community or industry that you have direct knowledge of. Using the diagnostic table in this chapter, assess the current state of each of the five factors for that opportunity. For any factor scoring below 6, design a specific, concrete, time-bounded action that could raise that score. If Timing is the weak factor, identify what enabling condition is missing and research whether there is any action available to you to help build it (lobbying, partnering, waiting with preparation). Present your analysis as a one-page brief.</w:t>
      </w:r>
    </w:p>
    <w:p>
      <w:pPr/>
      <w:r>
        <w:rPr>
          <w:b/>
          <w:i w:val="0"/>
          <w:sz w:val="24"/>
        </w:rPr>
        <w:t>Exercise 2.4 — Luck vs. Opportunity Debate</w:t>
      </w:r>
      <w:r>
        <w:rPr>
          <w:b w:val="0"/>
          <w:i w:val="0"/>
          <w:sz w:val="24"/>
        </w:rPr>
        <w:t xml:space="preserve"> </w:t>
      </w:r>
      <w:r>
        <w:rPr>
          <w:b w:val="0"/>
          <w:i/>
          <w:sz w:val="24"/>
        </w:rPr>
        <w:t>(Synthesis/Debate)</w:t>
      </w:r>
    </w:p>
    <w:p>
      <w:pPr/>
      <w:r>
        <w:rPr>
          <w:b w:val="0"/>
          <w:i w:val="0"/>
          <w:sz w:val="24"/>
        </w:rPr>
        <w:t>In a group of four to six, examine three well-known entrepreneurial success stories: one from Africa or Asia, one from Latin America, and one from North America or Europe. For each story, the group collectively debates: "Was this opportunity primarily created by luck or by the five-factor convergence?" Each story should produce a verdict with supporting evidence cited from the equation. After the three stories, the group writes a shared two-paragraph conclusion on the relationship between luck and the prepared actor.</w:t>
      </w:r>
    </w:p>
    <w:p>
      <w:pPr>
        <w:jc w:val="center"/>
      </w:pPr>
      <w:r>
        <w:rPr>
          <w:color w:val="B54A1C"/>
        </w:rPr>
        <w:t>────────────────────────────────────────</w:t>
      </w:r>
    </w:p>
    <w:p>
      <w:pPr>
        <w:pStyle w:val="Heading2"/>
      </w:pPr>
      <w:r>
        <w:rPr>
          <w:color w:val="1C2533"/>
          <w:sz w:val="32"/>
        </w:rPr>
        <w:t>Projects</w:t>
      </w:r>
    </w:p>
    <w:p>
      <w:pPr/>
      <w:r>
        <w:rPr>
          <w:b/>
          <w:i w:val="0"/>
          <w:sz w:val="24"/>
        </w:rPr>
        <w:t>Project 2.1 — Opportunity Equation Field Research</w:t>
      </w:r>
    </w:p>
    <w:p>
      <w:pPr/>
      <w:r>
        <w:rPr>
          <w:b w:val="0"/>
          <w:i/>
          <w:sz w:val="24"/>
        </w:rPr>
        <w:t>Objective:</w:t>
      </w:r>
      <w:r>
        <w:rPr>
          <w:b w:val="0"/>
          <w:i w:val="0"/>
          <w:sz w:val="24"/>
        </w:rPr>
        <w:t xml:space="preserve"> Apply the five-factor diagnostic to three real opportunities in your region or industry.</w:t>
      </w:r>
    </w:p>
    <w:p>
      <w:pPr/>
      <w:r>
        <w:rPr>
          <w:b w:val="0"/>
          <w:i/>
          <w:sz w:val="24"/>
        </w:rPr>
        <w:t>Time required:</w:t>
      </w:r>
      <w:r>
        <w:rPr>
          <w:b w:val="0"/>
          <w:i w:val="0"/>
          <w:sz w:val="24"/>
        </w:rPr>
        <w:t xml:space="preserve"> Two to three weeks.</w:t>
      </w:r>
    </w:p>
    <w:p>
      <w:pPr/>
      <w:r>
        <w:rPr>
          <w:b w:val="0"/>
          <w:i/>
          <w:sz w:val="24"/>
        </w:rPr>
        <w:t>Steps:</w:t>
      </w:r>
    </w:p>
    <w:p>
      <w:pPr>
        <w:pStyle w:val="ListBullet"/>
        <w:spacing w:after="40"/>
        <w:ind w:left="360"/>
      </w:pPr>
      <w:r>
        <w:rPr>
          <w:b w:val="0"/>
          <w:i w:val="0"/>
          <w:sz w:val="22"/>
        </w:rPr>
        <w:t>Identify three opportunities that you have personally observed or read about in local news, industry publications, or community discussions.</w:t>
      </w:r>
    </w:p>
    <w:p>
      <w:pPr>
        <w:pStyle w:val="ListBullet"/>
        <w:spacing w:after="40"/>
        <w:ind w:left="360"/>
      </w:pPr>
      <w:r>
        <w:rPr>
          <w:b w:val="0"/>
          <w:i w:val="0"/>
          <w:sz w:val="22"/>
        </w:rPr>
        <w:t>For each opportunity, conduct research (interviews, desk research, market data) sufficient to score all five factors honestly.</w:t>
      </w:r>
    </w:p>
    <w:p>
      <w:pPr>
        <w:pStyle w:val="ListBullet"/>
        <w:spacing w:after="40"/>
        <w:ind w:left="360"/>
      </w:pPr>
      <w:r>
        <w:rPr>
          <w:b w:val="0"/>
          <w:i w:val="0"/>
          <w:sz w:val="22"/>
        </w:rPr>
        <w:t>Create a one-page visual scorecard for each opportunity showing: factor scores, key evidence, weakest factor, and a recommended next action.</w:t>
      </w:r>
    </w:p>
    <w:p>
      <w:pPr>
        <w:pStyle w:val="ListBullet"/>
        <w:spacing w:after="40"/>
        <w:ind w:left="360"/>
      </w:pPr>
      <w:r>
        <w:rPr>
          <w:b w:val="0"/>
          <w:i w:val="0"/>
          <w:sz w:val="22"/>
        </w:rPr>
        <w:t>Compare the three opportunities: which has the strongest overall equation score, and why?</w:t>
      </w:r>
    </w:p>
    <w:p>
      <w:pPr/>
      <w:r>
        <w:rPr>
          <w:b w:val="0"/>
          <w:i/>
          <w:sz w:val="24"/>
        </w:rPr>
        <w:t>Output:</w:t>
      </w:r>
      <w:r>
        <w:rPr>
          <w:b w:val="0"/>
          <w:i w:val="0"/>
          <w:sz w:val="24"/>
        </w:rPr>
        <w:t xml:space="preserve"> A three-page comparative report with scorecards, suitable for sharing with a business mentor, investor, or classroom.</w:t>
      </w:r>
    </w:p>
    <w:p>
      <w:pPr/>
      <w:r>
        <w:rPr>
          <w:b/>
          <w:i w:val="0"/>
          <w:sz w:val="24"/>
        </w:rPr>
        <w:t>Project 2.2 — Build a Personal Opportunity Equation Dashboard</w:t>
      </w:r>
    </w:p>
    <w:p>
      <w:pPr/>
      <w:r>
        <w:rPr>
          <w:b w:val="0"/>
          <w:i/>
          <w:sz w:val="24"/>
        </w:rPr>
        <w:t>Objective:</w:t>
      </w:r>
      <w:r>
        <w:rPr>
          <w:b w:val="0"/>
          <w:i w:val="0"/>
          <w:sz w:val="24"/>
        </w:rPr>
        <w:t xml:space="preserve"> Create a living personal assessment tool for tracking your own factor development over time.</w:t>
      </w:r>
    </w:p>
    <w:p>
      <w:pPr/>
      <w:r>
        <w:rPr>
          <w:b w:val="0"/>
          <w:i/>
          <w:sz w:val="24"/>
        </w:rPr>
        <w:t>Time required:</w:t>
      </w:r>
      <w:r>
        <w:rPr>
          <w:b w:val="0"/>
          <w:i w:val="0"/>
          <w:sz w:val="24"/>
        </w:rPr>
        <w:t xml:space="preserve"> One week to build; ongoing use.</w:t>
      </w:r>
    </w:p>
    <w:p>
      <w:pPr/>
      <w:r>
        <w:rPr>
          <w:b w:val="0"/>
          <w:i/>
          <w:sz w:val="24"/>
        </w:rPr>
        <w:t>Steps:</w:t>
      </w:r>
    </w:p>
    <w:p>
      <w:pPr>
        <w:pStyle w:val="ListBullet"/>
        <w:spacing w:after="40"/>
        <w:ind w:left="360"/>
      </w:pPr>
      <w:r>
        <w:rPr>
          <w:b w:val="0"/>
          <w:i w:val="0"/>
          <w:sz w:val="22"/>
        </w:rPr>
        <w:t>Design a simple tracking template (spreadsheet, Notion page, or physical notebook) that scores your personal Capability, Awareness, and Action factors across three domains: professional skills, information network quality, and decision-action velocity.</w:t>
      </w:r>
    </w:p>
    <w:p>
      <w:pPr>
        <w:pStyle w:val="ListBullet"/>
        <w:spacing w:after="40"/>
        <w:ind w:left="360"/>
      </w:pPr>
      <w:r>
        <w:rPr>
          <w:b w:val="0"/>
          <w:i w:val="0"/>
          <w:sz w:val="22"/>
        </w:rPr>
        <w:t>Populate the dashboard with an honest current-state assessment.</w:t>
      </w:r>
    </w:p>
    <w:p>
      <w:pPr>
        <w:pStyle w:val="ListBullet"/>
        <w:spacing w:after="40"/>
        <w:ind w:left="360"/>
      </w:pPr>
      <w:r>
        <w:rPr>
          <w:b w:val="0"/>
          <w:i w:val="0"/>
          <w:sz w:val="22"/>
        </w:rPr>
        <w:t>Set a ninety-day development target for each factor you score below 7.</w:t>
      </w:r>
    </w:p>
    <w:p>
      <w:pPr>
        <w:pStyle w:val="ListBullet"/>
        <w:spacing w:after="40"/>
        <w:ind w:left="360"/>
      </w:pPr>
      <w:r>
        <w:rPr>
          <w:b w:val="0"/>
          <w:i w:val="0"/>
          <w:sz w:val="22"/>
        </w:rPr>
        <w:t>Revisit and update the dashboard at thirty-day intervals.</w:t>
      </w:r>
    </w:p>
    <w:p>
      <w:pPr/>
      <w:r>
        <w:rPr>
          <w:b w:val="0"/>
          <w:i/>
          <w:sz w:val="24"/>
        </w:rPr>
        <w:t>Output:</w:t>
      </w:r>
      <w:r>
        <w:rPr>
          <w:b w:val="0"/>
          <w:i w:val="0"/>
          <w:sz w:val="24"/>
        </w:rPr>
        <w:t xml:space="preserve"> A completed, shareable dashboard demonstrating personal opportunity factor development, usable as a professional development artifact.</w:t>
      </w:r>
    </w:p>
    <w:p>
      <w:pPr>
        <w:jc w:val="center"/>
      </w:pPr>
      <w:r>
        <w:rPr>
          <w:color w:val="B54A1C"/>
        </w:rPr>
        <w:t>────────────────────────────────────────</w:t>
      </w:r>
    </w:p>
    <w:p>
      <w:pPr/>
      <w:r>
        <w:rPr>
          <w:b w:val="0"/>
          <w:i/>
          <w:sz w:val="24"/>
        </w:rPr>
        <w:t>In the next chapter, we move from the equation that defines opportunity to the anatomy that explains how it is built — examining each structural component of a real opportunity, from the root need to the moment of capture and beyond, through the Opportunity Lifecycle.</w:t>
      </w:r>
    </w:p>
    <w:p>
      <w:r>
        <w:br w:type="page"/>
      </w:r>
    </w:p>
    <w:p>
      <w:pPr>
        <w:pStyle w:val="Heading1"/>
      </w:pPr>
      <w:r>
        <w:rPr>
          <w:color w:val="1C2533"/>
          <w:sz w:val="44"/>
        </w:rPr>
        <w:t>Chapter 3: The Anatomy of Opportunity</w:t>
      </w:r>
    </w:p>
    <w:p>
      <w:pPr>
        <w:ind w:left="576"/>
      </w:pPr>
      <w:r>
        <w:rPr>
          <w:b w:val="0"/>
          <w:i/>
          <w:color w:val="5A4A3A"/>
          <w:sz w:val="22"/>
        </w:rPr>
        <w:t>"My job is not to be easy on people. My job is to make them better."</w:t>
      </w:r>
      <w:r>
        <w:rPr>
          <w:b w:val="0"/>
          <w:i/>
          <w:color w:val="5A4A3A"/>
          <w:sz w:val="22"/>
        </w:rPr>
        <w:t xml:space="preserve"> — Steve Jobs</w:t>
      </w:r>
    </w:p>
    <w:p>
      <w:pPr>
        <w:ind w:left="576"/>
      </w:pPr>
      <w:r>
        <w:rPr>
          <w:b w:val="0"/>
          <w:i/>
          <w:color w:val="5A4A3A"/>
          <w:sz w:val="22"/>
        </w:rPr>
        <w:t>"Every opportunity has a skeleton. Learn to read the bones before you commit the flesh."</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On a warm September evening in 1998, a thirty-four-year-old former English teacher sat in a small apartment in Hangzhou, China, with seventeen friends gathered around him. He had tried to start internet businesses before — and failed. He had applied for jobs at KFC and the police department and been rejected. He had visited the United States, used the internet for the first time, searched for "beer" and "China," and found nothing. He had searched for "Chinese company" and found nothing.</w:t>
      </w:r>
    </w:p>
    <w:p>
      <w:pPr/>
      <w:r>
        <w:rPr>
          <w:b w:val="0"/>
          <w:i w:val="0"/>
          <w:sz w:val="24"/>
        </w:rPr>
        <w:t>This is what Jack Ma saw that evening in Hangzhou: a country of 1.2 billion people with a rapidly growing manufacturing base, millions of small and medium enterprises with goods to sell, and an internet infrastructure so sparse that the country was essentially invisible to the global economy. Chinese factories could make almost anything. The world wanted to buy almost everything. And between them: nothing. No platform. No trust mechanism. No directory. No bridge.</w:t>
      </w:r>
    </w:p>
    <w:p>
      <w:pPr/>
      <w:r>
        <w:rPr>
          <w:b w:val="0"/>
          <w:i w:val="0"/>
          <w:sz w:val="24"/>
        </w:rPr>
        <w:t>Ma did not have a technical background. He had not studied computer science or business formally. He could not write code. What he had was the practiced ability to look at a massive structural friction — the invisibility of Chinese small businesses to the global market — and see it not as someone else's problem but as a blueprint for the most important company he would ever build.</w:t>
      </w:r>
    </w:p>
    <w:p>
      <w:pPr/>
      <w:r>
        <w:rPr>
          <w:b w:val="0"/>
          <w:i w:val="0"/>
          <w:sz w:val="24"/>
        </w:rPr>
        <w:t>Alibaba launched in 1999 with a website that was, by the standards of Silicon Valley at the time, unsophisticated. But it was solving a need of extraordinary scale, at a moment when internet penetration in China was accelerating at a rate that would double user numbers within eighteen months, in a competitive space that was empty in the specific way Ma had identified. Its early product was not elegant — it was a business-to-business listing service, essentially an online directory for Chinese manufacturers. But it was real, it addressed genuine need, and it was structured so that early users had every incentive to invite the next user.</w:t>
      </w:r>
    </w:p>
    <w:p>
      <w:pPr/>
      <w:r>
        <w:rPr>
          <w:b w:val="0"/>
          <w:i w:val="0"/>
          <w:sz w:val="24"/>
        </w:rPr>
        <w:t>By 2003, Alibaba had launched Taobao, a consumer marketplace. By 2004, it had launched Alipay to solve the trust and payment problem that threatened to strangle all Chinese e-commerce. By 2014, it raised $25 billion in the largest initial public offering in history. By 2023, the Alibaba ecosystem served more than 1.2 billion consumers annually and contributed an estimated $1 trillion to the Chinese economy.</w:t>
      </w:r>
    </w:p>
    <w:p>
      <w:pPr/>
      <w:r>
        <w:rPr>
          <w:b w:val="0"/>
          <w:i w:val="0"/>
          <w:sz w:val="24"/>
        </w:rPr>
        <w:t>The story of Alibaba is not merely a story of Jack Ma's charisma or Chinese economic growth. It is a story of one man's ability to read the anatomy of an opportunity with extraordinary precision — to identify the need, the timing, the structural enablers, the trust gap, and the specific mechanism of growth — and then to build each structural element deliberately before moving to the next. He did not get lucky. He dissected the opportunity before he built it.</w:t>
      </w:r>
    </w:p>
    <w:p>
      <w:pPr>
        <w:jc w:val="center"/>
      </w:pPr>
      <w:r>
        <w:rPr>
          <w:color w:val="B54A1C"/>
        </w:rPr>
        <w:t>────────────────────────────────────────</w:t>
      </w:r>
    </w:p>
    <w:p>
      <w:pPr>
        <w:pStyle w:val="Heading2"/>
      </w:pPr>
      <w:r>
        <w:rPr>
          <w:color w:val="1C2533"/>
          <w:sz w:val="32"/>
        </w:rPr>
        <w:t>Chapter Introduction</w:t>
      </w:r>
    </w:p>
    <w:p>
      <w:pPr/>
      <w:r>
        <w:rPr>
          <w:b w:val="0"/>
          <w:i w:val="0"/>
          <w:sz w:val="24"/>
        </w:rPr>
        <w:t>Every opportunity, regardless of its domain, size, or origin, has an anatomy — a set of structural components that must all be present, all aligned, and all viable for the opportunity to be real and capturable. The Opportunity Lifecycle — Recognize → Evaluate → Create → Capture → Expand → Multiply → Share — is the sequence through which a raw perceived possibility travels on its way to becoming a captured, scaled, and socially valuable reality.</w:t>
      </w:r>
    </w:p>
    <w:p>
      <w:pPr/>
      <w:r>
        <w:rPr>
          <w:b w:val="0"/>
          <w:i w:val="0"/>
          <w:sz w:val="24"/>
        </w:rPr>
        <w:t xml:space="preserve">The single core argument of this chapter is: </w:t>
      </w:r>
      <w:r>
        <w:rPr>
          <w:b/>
          <w:i w:val="0"/>
          <w:sz w:val="24"/>
        </w:rPr>
        <w:t>opportunities are not discovered whole — they are assembled, component by component, through a structured process that any prepared actor can learn to follow.</w:t>
      </w:r>
      <w:r>
        <w:rPr>
          <w:b w:val="0"/>
          <w:i w:val="0"/>
          <w:sz w:val="24"/>
        </w:rPr>
        <w:t xml:space="preserve"> Treating an opportunity as a single thing to be found leads to passive, luck-dependent behavior. Treating it as a set of components to be identified, developed, and aligned produces systematic, repeatable success.</w:t>
      </w:r>
    </w:p>
    <w:p>
      <w:pPr/>
      <w:r>
        <w:rPr>
          <w:b w:val="0"/>
          <w:i w:val="0"/>
          <w:sz w:val="24"/>
        </w:rPr>
        <w:t>In this chapter, we examine each structural component of a real opportunity — the need, the value proposition, the enabling conditions, the trust mechanism, the demand signal, the resource configuration, and the outcome pathway — and map them against the Opportunity Lifecycle. We use the Alibaba case and several others to show how these components appear in practice and what happens when one is missing or misaligned. By the end, you will have a working framework for dissecting any opportunity you encounter — before committing to it.</w:t>
      </w:r>
    </w:p>
    <w:p>
      <w:pPr>
        <w:jc w:val="center"/>
      </w:pPr>
      <w:r>
        <w:rPr>
          <w:color w:val="B54A1C"/>
        </w:rPr>
        <w:t>────────────────────────────────────────</w:t>
      </w:r>
    </w:p>
    <w:p>
      <w:pPr>
        <w:pStyle w:val="Heading2"/>
      </w:pPr>
      <w:r>
        <w:rPr>
          <w:color w:val="1C2533"/>
          <w:sz w:val="32"/>
        </w:rPr>
        <w:t>The Building Blocks of Every Opportunity</w:t>
      </w:r>
    </w:p>
    <w:p>
      <w:pPr/>
      <w:r>
        <w:rPr>
          <w:b w:val="0"/>
          <w:i w:val="0"/>
          <w:sz w:val="24"/>
        </w:rPr>
        <w:t>No two opportunities look the same on the surface. But their underlying structure is remarkably consistent. Every genuine opportunity — from Alibaba's B2B marketplace to a neighborhood bakery filling the gap left by a closed chain store — contains the same set of components. The difference between a successful and unsuccessful venture is almost always traceable to a specific component that was absent, underestimated, or out of sequence.</w:t>
      </w:r>
    </w:p>
    <w:p>
      <w:pPr>
        <w:pStyle w:val="Heading3"/>
      </w:pPr>
      <w:r>
        <w:rPr>
          <w:sz w:val="26"/>
        </w:rPr>
        <w:t>Component 1: Root Need</w:t>
      </w:r>
    </w:p>
    <w:p>
      <w:pPr/>
      <w:r>
        <w:rPr>
          <w:b w:val="0"/>
          <w:i w:val="0"/>
          <w:sz w:val="24"/>
        </w:rPr>
        <w:t>The root need is the original human problem — the gap between current reality and desired reality that makes people willing to change behavior or spend money. Root needs are persistent: they preexist any specific solution and survive the failure of any particular attempt to address them. The need for fast, secure, low-cost financial transactions across distance preexisted M-Pesa, will outlast M-Pesa, and will generate new opportunities as long as friction remains in financial services.</w:t>
      </w:r>
    </w:p>
    <w:p>
      <w:pPr/>
      <w:r>
        <w:rPr>
          <w:b w:val="0"/>
          <w:i w:val="0"/>
          <w:sz w:val="24"/>
        </w:rPr>
        <w:t>The discipline required at this stage is to distinguish between the root need and the surface expression of the need. "People want a taxi" is a surface expression. "People want to move through cities quickly, affordably, and without friction" is a root need — and recognizing it at this level is what allows Gojek, Grab, Ola, and DiDi to see the same opportunity that traditional taxi industries, anchored to the surface expression, could not see.</w:t>
      </w:r>
    </w:p>
    <w:p>
      <w:pPr>
        <w:pStyle w:val="Heading3"/>
      </w:pPr>
      <w:r>
        <w:rPr>
          <w:sz w:val="26"/>
        </w:rPr>
        <w:t>Component 2: Value Proposition</w:t>
      </w:r>
    </w:p>
    <w:p>
      <w:pPr/>
      <w:r>
        <w:rPr>
          <w:b w:val="0"/>
          <w:i w:val="0"/>
          <w:sz w:val="24"/>
        </w:rPr>
        <w:t>The value proposition is the specific mechanism through which the opportunity addresses the root need better than existing alternatives. It answers: what is different, and why does that difference matter? A genuine value proposition must clear the bar of "meaningfully better, not just different." Marginally better solutions rarely overcome switching costs. Transformatively better solutions often require no marketing at all — users recruit the next users because the value speaks for itself.</w:t>
      </w:r>
    </w:p>
    <w:p>
      <w:pPr/>
      <w:r>
        <w:rPr>
          <w:b w:val="0"/>
          <w:i w:val="0"/>
          <w:sz w:val="24"/>
        </w:rPr>
        <w:t>Alipay's value proposition was not that it processed payments — banks already did that. Its value proposition was that it introduced an escrow mechanism — holding buyer's funds until confirmed delivery — that eliminated the trust gap between anonymous buyers and anonymous sellers on a national marketplace. This single structural innovation unlocked e-commerce at Chinese scale.</w:t>
      </w:r>
    </w:p>
    <w:p>
      <w:pPr/>
      <w:r>
        <w:rPr>
          <w:b w:val="0"/>
          <w:i w:val="0"/>
          <w:sz w:val="24"/>
        </w:rPr>
        <w:t>!A market with colorful products and active vendors, representing the meeting of need and supply</w:t>
      </w:r>
    </w:p>
    <w:p>
      <w:pPr/>
      <w:r>
        <w:rPr>
          <w:b w:val="0"/>
          <w:i/>
          <w:sz w:val="24"/>
        </w:rPr>
        <w:t>Figure 3.1: Every real opportunity begins with a root need — a persistent human gap that existing solutions fail to adequately address. (Source: Pexels)</w:t>
      </w:r>
    </w:p>
    <w:p>
      <w:pPr>
        <w:pStyle w:val="Heading3"/>
      </w:pPr>
      <w:r>
        <w:rPr>
          <w:sz w:val="26"/>
        </w:rPr>
        <w:t>Component 3: Enabling Conditions</w:t>
      </w:r>
    </w:p>
    <w:p>
      <w:pPr/>
      <w:r>
        <w:rPr>
          <w:b w:val="0"/>
          <w:i w:val="0"/>
          <w:sz w:val="24"/>
        </w:rPr>
        <w:t>Enabling conditions are the external factors that make the opportunity viable right now: technological infrastructure, regulatory environment, social readiness, supply chain availability, and capital accessibility. These are largely outside the individual actor's control but must be assessed honestly and tracked continuously.</w:t>
      </w:r>
    </w:p>
    <w:p>
      <w:pPr/>
      <w:r>
        <w:rPr>
          <w:b w:val="0"/>
          <w:i w:val="0"/>
          <w:sz w:val="24"/>
        </w:rPr>
        <w:t>The most common error in opportunity assessment is treating enabling conditions as fixed when they are dynamic. An enabling condition that is absent today (say, rural broadband infrastructure in a developing country) may be present in eighteen months. An actor who waits passively will miss the first-mover window; an actor who prepares during the waiting period — building relationships, developing the product, educating the market — enters the window fully ready.</w:t>
      </w:r>
    </w:p>
    <w:p>
      <w:pPr>
        <w:pStyle w:val="Heading3"/>
      </w:pPr>
      <w:r>
        <w:rPr>
          <w:sz w:val="26"/>
        </w:rPr>
        <w:t>Component 4: Demand Signal</w:t>
      </w:r>
    </w:p>
    <w:p>
      <w:pPr/>
      <w:r>
        <w:rPr>
          <w:b w:val="0"/>
          <w:i w:val="0"/>
          <w:sz w:val="24"/>
        </w:rPr>
        <w:t>The demand signal is evidence that people are already trying to solve the need — badly, expensively, or incompletely — with existing alternatives. The demand signal is not a survey result or a focus group response. It is observed behavior: people paying for inadequate solutions, inventing workarounds, traveling long distances for partial answers, or simply expressing persistent frustration.</w:t>
      </w:r>
    </w:p>
    <w:p>
      <w:pPr/>
      <w:r>
        <w:rPr>
          <w:b w:val="0"/>
          <w:i w:val="0"/>
          <w:sz w:val="24"/>
        </w:rPr>
        <w:t>Jack Ma's demand signal was not a survey. It was the observation that Chinese factories spent enormous sums on trade fair attendance — the only way they could reach international buyers — because no cheaper mechanism existed. The existing solution was expensive, infrequent, and accessible only to larger enterprises. The demand signal was the money already being spent.</w:t>
      </w:r>
    </w:p>
    <w:p>
      <w:pPr>
        <w:pStyle w:val="Heading3"/>
      </w:pPr>
      <w:r>
        <w:rPr>
          <w:sz w:val="26"/>
        </w:rPr>
        <w:t>Component 5: Trust Mechanism</w:t>
      </w:r>
    </w:p>
    <w:p>
      <w:pPr/>
      <w:r>
        <w:rPr>
          <w:b w:val="0"/>
          <w:i w:val="0"/>
          <w:sz w:val="24"/>
        </w:rPr>
        <w:t>Every opportunity that involves a transaction between parties who do not already know each other requires a trust mechanism — some process or structure that reduces the risk of betrayal sufficiently to enable action. In physical markets, trust is built through reputation, physical presence, and repeated interaction. In digital markets, trust requires deliberate structural design: ratings and reviews, escrow services, identity verification, insurance mechanisms, or platform guarantees.</w:t>
      </w:r>
    </w:p>
    <w:p>
      <w:pPr/>
      <w:r>
        <w:rPr>
          <w:b w:val="0"/>
          <w:i w:val="0"/>
          <w:sz w:val="24"/>
        </w:rPr>
        <w:t>Opportunities that ignore the trust component systematically underperform. The trust mechanism is often the structural element that takes the longest to build and is the hardest to replicate — which makes it one of the most durable sources of competitive advantage once established.</w:t>
      </w:r>
    </w:p>
    <w:p>
      <w:pPr>
        <w:pStyle w:val="Heading3"/>
      </w:pPr>
      <w:r>
        <w:rPr>
          <w:sz w:val="26"/>
        </w:rPr>
        <w:t>Component 6: Resource Configuration</w:t>
      </w:r>
    </w:p>
    <w:p>
      <w:pPr/>
      <w:r>
        <w:rPr>
          <w:b w:val="0"/>
          <w:i w:val="0"/>
          <w:sz w:val="24"/>
        </w:rPr>
        <w:t>Every opportunity requires a specific configuration of resources: financial capital, human talent, physical infrastructure, technology, time, and relationships. The resource question is not "do we have everything we need?" — almost no early-stage opportunity is fully resourced at inception. The question is "do we have a credible path to assembling everything we need in the sequence the opportunity requires?"</w:t>
      </w:r>
    </w:p>
    <w:p>
      <w:pPr/>
      <w:r>
        <w:rPr>
          <w:b w:val="0"/>
          <w:i w:val="0"/>
          <w:sz w:val="24"/>
        </w:rPr>
        <w:t>Sequencing matters. An opportunity that requires resources A, B, and C cannot always assemble them simultaneously. The actor who understands the sequence — which resource unlocks the next, which partnership enables the capability gap — manages resource development as a project, not as a wish list.</w:t>
      </w:r>
    </w:p>
    <w:p>
      <w:pPr>
        <w:pStyle w:val="Heading3"/>
      </w:pPr>
      <w:r>
        <w:rPr>
          <w:sz w:val="26"/>
        </w:rPr>
        <w:t>Component 7: Growth Mechanism</w:t>
      </w:r>
    </w:p>
    <w:p>
      <w:pPr/>
      <w:r>
        <w:rPr>
          <w:b w:val="0"/>
          <w:i w:val="0"/>
          <w:sz w:val="24"/>
        </w:rPr>
        <w:t>The growth mechanism is the structural feature that enables an opportunity to scale beyond its initial actors and initial geography. Networks effects (each new user makes the platform more valuable for existing users) are the most powerful growth mechanisms in the digital economy. Viral loops, referral incentives, regulatory spillovers, and platform architectures that invite third-party development are all growth mechanisms.</w:t>
      </w:r>
    </w:p>
    <w:p>
      <w:pPr/>
      <w:r>
        <w:rPr>
          <w:b w:val="0"/>
          <w:i w:val="0"/>
          <w:sz w:val="24"/>
        </w:rPr>
        <w:t>Identifying the growth mechanism before launch — and designing the product or service to reinforce it — is one of the key disciplines that separates scalable opportunities from locally viable but structurally bounded ones.</w:t>
      </w:r>
    </w:p>
    <w:p>
      <w:pPr/>
      <w:r>
        <w:rPr>
          <w:b w:val="0"/>
          <w:i w:val="0"/>
          <w:sz w:val="24"/>
        </w:rPr>
        <w:t>!A network of connected nodes glowing against a dark background, representing network effects and growth</w:t>
      </w:r>
    </w:p>
    <w:p>
      <w:pPr/>
      <w:r>
        <w:rPr>
          <w:b w:val="0"/>
          <w:i/>
          <w:sz w:val="24"/>
        </w:rPr>
        <w:t>Figure 3.2: The growth mechanism — most powerfully, network effects — is the structural feature that transforms a local solution into a scalable opportunity. (Source: Pexels)</w:t>
      </w:r>
    </w:p>
    <w:p>
      <w:pPr>
        <w:jc w:val="center"/>
      </w:pPr>
      <w:r>
        <w:rPr>
          <w:color w:val="B54A1C"/>
        </w:rPr>
        <w:t>────────────────────────────────────────</w:t>
      </w:r>
    </w:p>
    <w:p>
      <w:pPr>
        <w:pStyle w:val="Heading2"/>
      </w:pPr>
      <w:r>
        <w:rPr>
          <w:color w:val="1C2533"/>
          <w:sz w:val="32"/>
        </w:rPr>
        <w:t>The Opportunity Lifecycle: A Stage-by-Stage Map</w:t>
      </w:r>
    </w:p>
    <w:p>
      <w:pPr/>
      <w:r>
        <w:rPr>
          <w:b w:val="0"/>
          <w:i w:val="0"/>
          <w:sz w:val="24"/>
        </w:rPr>
        <w:t>The Opportunity Lifecycle maps the journey a raw perceived signal takes from first recognition to full value creation and distribution. It has seven stages, each requiring specific activities, skills, and decisions.</w:t>
      </w:r>
    </w:p>
    <w:p>
      <w:pPr>
        <w:jc w:val="center"/>
      </w:pPr>
      <w:r>
        <w:rPr>
          <w:color w:val="B54A1C"/>
        </w:rPr>
        <w:t>────────────────────────────────────────</w:t>
      </w:r>
    </w:p>
    <w:p>
      <w:pPr/>
      <w:r>
        <w:rPr>
          <w:b/>
          <w:i w:val="0"/>
          <w:sz w:val="24"/>
        </w:rPr>
        <w:t>The Opportunity Lifecycle</w:t>
      </w:r>
    </w:p>
    <w:p>
      <w:pPr/>
      <w:r>
        <w:rPr>
          <w:b w:val="0"/>
          <w:i/>
          <w:sz w:val="24"/>
        </w:rPr>
        <w:t>Opportunity does not arrive fully formed — it is built through a sequence of deliberate stages.</w:t>
      </w:r>
    </w:p>
    <w:p>
      <w:pPr/>
      <w:r>
        <w:rPr>
          <w:b/>
          <w:i w:val="0"/>
          <w:sz w:val="24"/>
        </w:rPr>
        <w:t>Lifecycle:</w:t>
      </w:r>
      <w:r>
        <w:rPr>
          <w:b w:val="0"/>
          <w:i w:val="0"/>
          <w:sz w:val="24"/>
        </w:rPr>
        <w:t xml:space="preserve"> Recognize → Evaluate → Create → Capture → Expand → Multiply → Share</w:t>
      </w:r>
    </w:p>
    <w:p>
      <w:pPr/>
      <w:r>
        <w:rPr>
          <w:b/>
          <w:i w:val="0"/>
          <w:sz w:val="24"/>
        </w:rPr>
        <w:t>Definition:</w:t>
      </w:r>
      <w:r>
        <w:rPr>
          <w:b w:val="0"/>
          <w:i w:val="0"/>
          <w:sz w:val="24"/>
        </w:rPr>
        <w:t xml:space="preserve"> Each stage demands a different primary capability: perception at Recognize, analysis at Evaluate, design at Create, execution at Capture, strategy at Expand, systems at Multiply, and leadership at Share.</w:t>
      </w:r>
    </w:p>
    <w:p>
      <w:pPr/>
      <w:r>
        <w:rPr>
          <w:b/>
          <w:i w:val="0"/>
          <w:sz w:val="24"/>
        </w:rPr>
        <w:t>Application:</w:t>
      </w:r>
      <w:r>
        <w:rPr>
          <w:b w:val="0"/>
          <w:i w:val="0"/>
          <w:sz w:val="24"/>
        </w:rPr>
        <w:t xml:space="preserve"> Map any opportunity you are currently pursuing against these seven stages. Identify which stage you are in, what the stage requires from you, and what would move you to the next stage. Most people fail not by entering the wrong stage but by applying the wrong capability to their current stage.</w:t>
      </w:r>
    </w:p>
    <w:p>
      <w:pPr>
        <w:jc w:val="center"/>
      </w:pPr>
      <w:r>
        <w:rPr>
          <w:color w:val="B54A1C"/>
        </w:rPr>
        <w:t>────────────────────────────────────────</w:t>
      </w:r>
    </w:p>
    <w:p>
      <w:pPr/>
      <w:r>
        <w:rPr>
          <w:rFonts w:ascii="Courier New" w:hAnsi="Courier New"/>
          <w:sz w:val="18"/>
        </w:rPr>
        <w:t>THE OPPORTUNITY LIFECYCLE</w:t>
      </w:r>
    </w:p>
    <w:p>
      <w:pPr/>
      <w:r>
        <w:rPr>
          <w:rFonts w:ascii="Courier New" w:hAnsi="Courier New"/>
          <w:sz w:val="18"/>
        </w:rPr>
        <w:t>━━━━━━━━━━━━━━━━━━━━━━━━━━━━━━━━━━━━━━━━━━━━━━━━━━━━━━━━━━━━━━━</w:t>
      </w:r>
    </w:p>
    <w:p>
      <w:pPr/>
      <w:r>
        <w:rPr>
          <w:rFonts w:ascii="Courier New" w:hAnsi="Courier New"/>
          <w:sz w:val="18"/>
        </w:rPr>
      </w:r>
    </w:p>
    <w:p>
      <w:pPr/>
      <w:r>
        <w:rPr>
          <w:rFonts w:ascii="Courier New" w:hAnsi="Courier New"/>
          <w:sz w:val="18"/>
        </w:rPr>
        <w:t>Stage         Primary Skill    Key Question               Common Failure</w:t>
      </w:r>
    </w:p>
    <w:p>
      <w:pPr/>
      <w:r>
        <w:rPr>
          <w:rFonts w:ascii="Courier New" w:hAnsi="Courier New"/>
          <w:sz w:val="18"/>
        </w:rPr>
        <w:t>─────────────────────────────────────────────────────────────────────────</w:t>
      </w:r>
    </w:p>
    <w:p>
      <w:pPr/>
      <w:r>
        <w:rPr>
          <w:rFonts w:ascii="Courier New" w:hAnsi="Courier New"/>
          <w:sz w:val="18"/>
        </w:rPr>
        <w:t>RECOGNIZE     Perception       "Is this a real signal?"   Ignoring the signal</w:t>
      </w:r>
    </w:p>
    <w:p>
      <w:pPr/>
      <w:r>
        <w:rPr>
          <w:rFonts w:ascii="Courier New" w:hAnsi="Courier New"/>
          <w:sz w:val="18"/>
        </w:rPr>
      </w:r>
    </w:p>
    <w:p>
      <w:pPr/>
      <w:r>
        <w:rPr>
          <w:rFonts w:ascii="Courier New" w:hAnsi="Courier New"/>
          <w:sz w:val="18"/>
        </w:rPr>
        <w:t>EVALUATE      Analysis         "Is this worth pursuing?"  Wishful scoring</w:t>
      </w:r>
    </w:p>
    <w:p>
      <w:pPr/>
      <w:r>
        <w:rPr>
          <w:rFonts w:ascii="Courier New" w:hAnsi="Courier New"/>
          <w:sz w:val="18"/>
        </w:rPr>
      </w:r>
    </w:p>
    <w:p>
      <w:pPr/>
      <w:r>
        <w:rPr>
          <w:rFonts w:ascii="Courier New" w:hAnsi="Courier New"/>
          <w:sz w:val="18"/>
        </w:rPr>
        <w:t>CREATE        Design           "What is the solution?"    Over-engineering</w:t>
      </w:r>
    </w:p>
    <w:p>
      <w:pPr/>
      <w:r>
        <w:rPr>
          <w:rFonts w:ascii="Courier New" w:hAnsi="Courier New"/>
          <w:sz w:val="18"/>
        </w:rPr>
      </w:r>
    </w:p>
    <w:p>
      <w:pPr/>
      <w:r>
        <w:rPr>
          <w:rFonts w:ascii="Courier New" w:hAnsi="Courier New"/>
          <w:sz w:val="18"/>
        </w:rPr>
        <w:t>CAPTURE       Execution        "Can we deliver at scale?" Poor operations</w:t>
      </w:r>
    </w:p>
    <w:p>
      <w:pPr/>
      <w:r>
        <w:rPr>
          <w:rFonts w:ascii="Courier New" w:hAnsi="Courier New"/>
          <w:sz w:val="18"/>
        </w:rPr>
      </w:r>
    </w:p>
    <w:p>
      <w:pPr/>
      <w:r>
        <w:rPr>
          <w:rFonts w:ascii="Courier New" w:hAnsi="Courier New"/>
          <w:sz w:val="18"/>
        </w:rPr>
        <w:t>EXPAND        Strategy         "What markets are next?"   Moving too fast</w:t>
      </w:r>
    </w:p>
    <w:p>
      <w:pPr/>
      <w:r>
        <w:rPr>
          <w:rFonts w:ascii="Courier New" w:hAnsi="Courier New"/>
          <w:sz w:val="18"/>
        </w:rPr>
      </w:r>
    </w:p>
    <w:p>
      <w:pPr/>
      <w:r>
        <w:rPr>
          <w:rFonts w:ascii="Courier New" w:hAnsi="Courier New"/>
          <w:sz w:val="18"/>
        </w:rPr>
        <w:t>MULTIPLY      Systems          "Can this run without me?" Founder dependency</w:t>
      </w:r>
    </w:p>
    <w:p>
      <w:pPr/>
      <w:r>
        <w:rPr>
          <w:rFonts w:ascii="Courier New" w:hAnsi="Courier New"/>
          <w:sz w:val="18"/>
        </w:rPr>
      </w:r>
    </w:p>
    <w:p>
      <w:pPr/>
      <w:r>
        <w:rPr>
          <w:rFonts w:ascii="Courier New" w:hAnsi="Courier New"/>
          <w:sz w:val="18"/>
        </w:rPr>
        <w:t>SHARE         Leadership       "Who else benefits?"       Value hoarding</w:t>
      </w:r>
    </w:p>
    <w:p>
      <w:pPr/>
      <w:r>
        <w:rPr>
          <w:rFonts w:ascii="Courier New" w:hAnsi="Courier New"/>
          <w:sz w:val="18"/>
        </w:rPr>
      </w:r>
    </w:p>
    <w:p>
      <w:pPr/>
      <w:r>
        <w:rPr>
          <w:rFonts w:ascii="Courier New" w:hAnsi="Courier New"/>
          <w:sz w:val="18"/>
        </w:rPr>
        <w:t>━━━━━━━━━━━━━━━━━━━━━━━━━━━━━━━━━━━━━━━━━━━━━━━━━━━━━━━━━━━━━━━</w:t>
      </w:r>
    </w:p>
    <w:p>
      <w:pPr>
        <w:pStyle w:val="Heading3"/>
      </w:pPr>
      <w:r>
        <w:rPr>
          <w:sz w:val="26"/>
        </w:rPr>
        <w:t>Stage 1: Recognize</w:t>
      </w:r>
    </w:p>
    <w:p>
      <w:pPr/>
      <w:r>
        <w:rPr>
          <w:b w:val="0"/>
          <w:i w:val="0"/>
          <w:sz w:val="24"/>
        </w:rPr>
        <w:t>Recognition is the perception stage explored in Chapter 1. The primary skill here is the trained ability to distinguish signal from noise — to notice that a friction, a gap, or an emerging pattern is pointing toward something actionable, not merely something interesting. Most people stop here. They notice something, nod at it, and continue. The first commitment the Opportunity Lifecycle demands is the decision to take the signal seriously enough to evaluate it.</w:t>
      </w:r>
    </w:p>
    <w:p>
      <w:pPr>
        <w:pStyle w:val="Heading3"/>
      </w:pPr>
      <w:r>
        <w:rPr>
          <w:sz w:val="26"/>
        </w:rPr>
        <w:t>Stage 2: Evaluate</w:t>
      </w:r>
    </w:p>
    <w:p>
      <w:pPr/>
      <w:r>
        <w:rPr>
          <w:b w:val="0"/>
          <w:i w:val="0"/>
          <w:sz w:val="24"/>
        </w:rPr>
        <w:t>Evaluation is the analytical stage. This is where the Opportunity Equation from Chapter 2 does its primary work: scoring Need, Timing, Capability, Awareness, and Action and identifying where the deficits lie. Evaluation also involves competitive landscape analysis — who else has seen this, what have they done, and what remains open?</w:t>
      </w:r>
    </w:p>
    <w:p>
      <w:pPr/>
      <w:r>
        <w:rPr>
          <w:b w:val="0"/>
          <w:i w:val="0"/>
          <w:sz w:val="24"/>
        </w:rPr>
        <w:t>The most dangerous failure at this stage is evaluation by enthusiasm rather than evidence. The founder who is in love with their own idea will consistently score every factor generously. The discipline of honest evaluation — being willing to discover that the opportunity is weaker than it appeared — is what separates sustainable ventures from expensive learning experiences.</w:t>
      </w:r>
    </w:p>
    <w:p>
      <w:pPr>
        <w:pStyle w:val="Heading3"/>
      </w:pPr>
      <w:r>
        <w:rPr>
          <w:sz w:val="26"/>
        </w:rPr>
        <w:t>Stage 3: Create</w:t>
      </w:r>
    </w:p>
    <w:p>
      <w:pPr/>
      <w:r>
        <w:rPr>
          <w:b w:val="0"/>
          <w:i w:val="0"/>
          <w:sz w:val="24"/>
        </w:rPr>
        <w:t>Creation is the design and development stage — building the minimum viable expression of the value proposition. The discipline required here is focus: building only what is necessary to test the core hypothesis, avoiding the temptation to perfect before validating, and designing the product or service to generate the most useful learning from the least expenditure of resources.</w:t>
      </w:r>
    </w:p>
    <w:p>
      <w:pPr/>
      <w:r>
        <w:rPr>
          <w:b w:val="0"/>
          <w:i w:val="0"/>
          <w:sz w:val="24"/>
        </w:rPr>
        <w:t>The Alibaba equivalent of this stage was the first simple website — not the polished marketplace it would become, but a directory functional enough to test whether Chinese manufacturers would use it and whether international buyers would respond. The first iteration of almost every great company is embarrassingly simple by the standard of its eventual product. This is not a defect — it is a feature.</w:t>
      </w:r>
    </w:p>
    <w:p>
      <w:pPr>
        <w:pStyle w:val="Heading3"/>
      </w:pPr>
      <w:r>
        <w:rPr>
          <w:sz w:val="26"/>
        </w:rPr>
        <w:t>Stage 4: Capture</w:t>
      </w:r>
    </w:p>
    <w:p>
      <w:pPr/>
      <w:r>
        <w:rPr>
          <w:b w:val="0"/>
          <w:i w:val="0"/>
          <w:sz w:val="24"/>
        </w:rPr>
        <w:t>Capture is the execution stage — the process of converting early validation into sustainable revenue and operational scale. The primary failure at this stage is the transition from founder-led selling and delivery to systems-enabled, team-driven operations. Founders who cannot make this transition hit a ceiling that no amount of talent can overcome through personal effort.</w:t>
      </w:r>
    </w:p>
    <w:p>
      <w:pPr/>
      <w:r>
        <w:rPr>
          <w:b w:val="0"/>
          <w:i w:val="0"/>
          <w:sz w:val="24"/>
        </w:rPr>
        <w:t>!A person handing a package to a customer at a shop counter, representing the moment of value delivery and capture</w:t>
      </w:r>
    </w:p>
    <w:p>
      <w:pPr/>
      <w:r>
        <w:rPr>
          <w:b w:val="0"/>
          <w:i/>
          <w:sz w:val="24"/>
        </w:rPr>
        <w:t>Figure 3.3: The Capture stage is where perceived value becomes delivered value — the operational discipline of serving customers consistently at scale. (Source: Pexels)</w:t>
      </w:r>
    </w:p>
    <w:p>
      <w:pPr>
        <w:pStyle w:val="Heading3"/>
      </w:pPr>
      <w:r>
        <w:rPr>
          <w:sz w:val="26"/>
        </w:rPr>
        <w:t>Stage 5: Expand</w:t>
      </w:r>
    </w:p>
    <w:p>
      <w:pPr/>
      <w:r>
        <w:rPr>
          <w:b w:val="0"/>
          <w:i w:val="0"/>
          <w:sz w:val="24"/>
        </w:rPr>
        <w:t>Expansion is the stage at which a proven local or segment-specific opportunity is extended to new geographies, new customer segments, or new product/service categories. The discipline required here is strategic discernment: not all expansion moves are equal, and the most common expansion failure is premature internationalization — moving to new geographies before the home market model is genuinely stable and replicable.</w:t>
      </w:r>
    </w:p>
    <w:p>
      <w:pPr>
        <w:pStyle w:val="Heading3"/>
      </w:pPr>
      <w:r>
        <w:rPr>
          <w:sz w:val="26"/>
        </w:rPr>
        <w:t>Stage 6: Multiply</w:t>
      </w:r>
    </w:p>
    <w:p>
      <w:pPr/>
      <w:r>
        <w:rPr>
          <w:b w:val="0"/>
          <w:i w:val="0"/>
          <w:sz w:val="24"/>
        </w:rPr>
        <w:t>The Multiply stage is about building systems and structures that allow the opportunity to generate value at scale without depending on the personal involvement of its founders. This includes technology platforms, franchise models, licensing arrangements, supply chain architectures, and talent development systems. The shift from Expand to Multiply is the transition from scaling the business to scaling the model.</w:t>
      </w:r>
    </w:p>
    <w:p>
      <w:pPr>
        <w:pStyle w:val="Heading3"/>
      </w:pPr>
      <w:r>
        <w:rPr>
          <w:sz w:val="26"/>
        </w:rPr>
        <w:t>Stage 7: Share</w:t>
      </w:r>
    </w:p>
    <w:p>
      <w:pPr/>
      <w:r>
        <w:rPr>
          <w:b w:val="0"/>
          <w:i w:val="0"/>
          <w:sz w:val="24"/>
        </w:rPr>
        <w:t>Sharing is the stage at which the value created by the opportunity is distributed across a broader community of stakeholders — employees, partners, communities, and society. This is not charity or CSR performativity. It is the structural recognition that durable enterprises are those whose continued success is aligned with the continued success of the communities they operate within. Jack Ma's foundation for rural education in China is not peripheral to Alibaba's story — it is the stage that transforms a successful company into a lasting institution.</w:t>
      </w:r>
    </w:p>
    <w:p>
      <w:pPr>
        <w:jc w:val="center"/>
      </w:pPr>
      <w:r>
        <w:rPr>
          <w:color w:val="B54A1C"/>
        </w:rPr>
        <w:t>────────────────────────────────────────</w:t>
      </w:r>
    </w:p>
    <w:p>
      <w:pPr>
        <w:pStyle w:val="Heading2"/>
      </w:pPr>
      <w:r>
        <w:rPr>
          <w:color w:val="1C2533"/>
          <w:sz w:val="32"/>
        </w:rPr>
        <w:t>Mapping Alibaba Against the Anatomy</w:t>
      </w:r>
    </w:p>
    <w:p>
      <w:pPr/>
      <w:r>
        <w:rPr>
          <w:b w:val="0"/>
          <w:i w:val="0"/>
          <w:sz w:val="24"/>
        </w:rPr>
        <w:t>The table below applies the structural anatomy framework to Alibaba, demonstrating how each component was specifically addressed in the company's development:</w:t>
      </w:r>
    </w:p>
    <w:tbl>
      <w:tblPr>
        <w:tblStyle w:val="TableGrid"/>
        <w:tblW w:type="auto" w:w="0"/>
        <w:tblLook w:firstColumn="1" w:firstRow="1" w:lastColumn="0" w:lastRow="0" w:noHBand="0" w:noVBand="1" w:val="04A0"/>
      </w:tblPr>
      <w:tblGrid>
        <w:gridCol w:w="3060"/>
        <w:gridCol w:w="3060"/>
      </w:tblGrid>
      <w:tr>
        <w:tc>
          <w:tcPr>
            <w:tcW w:type="dxa" w:w="3060"/>
            <w:shd w:val="clear" w:color="auto" w:fill="1C2533"/>
          </w:tcPr>
          <w:p>
            <w:r>
              <w:rPr>
                <w:b/>
                <w:color w:val="F0E8D8"/>
                <w:sz w:val="20"/>
              </w:rPr>
              <w:t>Structural Component</w:t>
            </w:r>
          </w:p>
        </w:tc>
        <w:tc>
          <w:tcPr>
            <w:tcW w:type="dxa" w:w="3060"/>
            <w:shd w:val="clear" w:color="auto" w:fill="1C2533"/>
          </w:tcPr>
          <w:p>
            <w:r>
              <w:rPr>
                <w:b/>
                <w:color w:val="F0E8D8"/>
                <w:sz w:val="20"/>
              </w:rPr>
              <w:t>Alibaba's Implementation</w:t>
            </w:r>
          </w:p>
        </w:tc>
      </w:tr>
      <w:tr>
        <w:tc>
          <w:tcPr>
            <w:tcW w:type="dxa" w:w="3060"/>
          </w:tcPr>
          <w:p>
            <w:r>
              <w:rPr>
                <w:sz w:val="20"/>
              </w:rPr>
              <w:t>Root Need</w:t>
            </w:r>
          </w:p>
        </w:tc>
        <w:tc>
          <w:tcPr>
            <w:tcW w:type="dxa" w:w="3060"/>
          </w:tcPr>
          <w:p>
            <w:r>
              <w:rPr>
                <w:sz w:val="20"/>
              </w:rPr>
              <w:t>Chinese SMEs invisible to global buyers; global buyers unable to source from China</w:t>
            </w:r>
          </w:p>
        </w:tc>
      </w:tr>
      <w:tr>
        <w:tc>
          <w:tcPr>
            <w:tcW w:type="dxa" w:w="3060"/>
          </w:tcPr>
          <w:p>
            <w:r>
              <w:rPr>
                <w:sz w:val="20"/>
              </w:rPr>
              <w:t>Value Proposition</w:t>
            </w:r>
          </w:p>
        </w:tc>
        <w:tc>
          <w:tcPr>
            <w:tcW w:type="dxa" w:w="3060"/>
          </w:tcPr>
          <w:p>
            <w:r>
              <w:rPr>
                <w:sz w:val="20"/>
              </w:rPr>
              <w:t>First comprehensive online B2B directory for Chinese manufacturers in English</w:t>
            </w:r>
          </w:p>
        </w:tc>
      </w:tr>
      <w:tr>
        <w:tc>
          <w:tcPr>
            <w:tcW w:type="dxa" w:w="3060"/>
          </w:tcPr>
          <w:p>
            <w:r>
              <w:rPr>
                <w:sz w:val="20"/>
              </w:rPr>
              <w:t>Enabling Conditions</w:t>
            </w:r>
          </w:p>
        </w:tc>
        <w:tc>
          <w:tcPr>
            <w:tcW w:type="dxa" w:w="3060"/>
          </w:tcPr>
          <w:p>
            <w:r>
              <w:rPr>
                <w:sz w:val="20"/>
              </w:rPr>
              <w:t>Rising internet penetration in China; WTO accession creating trade opportunity</w:t>
            </w:r>
          </w:p>
        </w:tc>
      </w:tr>
      <w:tr>
        <w:tc>
          <w:tcPr>
            <w:tcW w:type="dxa" w:w="3060"/>
          </w:tcPr>
          <w:p>
            <w:r>
              <w:rPr>
                <w:sz w:val="20"/>
              </w:rPr>
              <w:t>Demand Signal</w:t>
            </w:r>
          </w:p>
        </w:tc>
        <w:tc>
          <w:tcPr>
            <w:tcW w:type="dxa" w:w="3060"/>
          </w:tcPr>
          <w:p>
            <w:r>
              <w:rPr>
                <w:sz w:val="20"/>
              </w:rPr>
              <w:t>Chinese factories spending heavily on trade fair attendance as the only alternative</w:t>
            </w:r>
          </w:p>
        </w:tc>
      </w:tr>
      <w:tr>
        <w:tc>
          <w:tcPr>
            <w:tcW w:type="dxa" w:w="3060"/>
          </w:tcPr>
          <w:p>
            <w:r>
              <w:rPr>
                <w:sz w:val="20"/>
              </w:rPr>
              <w:t>Trust Mechanism</w:t>
            </w:r>
          </w:p>
        </w:tc>
        <w:tc>
          <w:tcPr>
            <w:tcW w:type="dxa" w:w="3060"/>
          </w:tcPr>
          <w:p>
            <w:r>
              <w:rPr>
                <w:sz w:val="20"/>
              </w:rPr>
              <w:t>Alipay escrow (2004); Gold Supplier verification program; ratings and reviews</w:t>
            </w:r>
          </w:p>
        </w:tc>
      </w:tr>
      <w:tr>
        <w:tc>
          <w:tcPr>
            <w:tcW w:type="dxa" w:w="3060"/>
          </w:tcPr>
          <w:p>
            <w:r>
              <w:rPr>
                <w:sz w:val="20"/>
              </w:rPr>
              <w:t>Resource Configuration</w:t>
            </w:r>
          </w:p>
        </w:tc>
        <w:tc>
          <w:tcPr>
            <w:tcW w:type="dxa" w:w="3060"/>
          </w:tcPr>
          <w:p>
            <w:r>
              <w:rPr>
                <w:sz w:val="20"/>
              </w:rPr>
              <w:t>17 co-founders (human capital); SoftBank $20M investment (financial capital)</w:t>
            </w:r>
          </w:p>
        </w:tc>
      </w:tr>
      <w:tr>
        <w:tc>
          <w:tcPr>
            <w:tcW w:type="dxa" w:w="3060"/>
          </w:tcPr>
          <w:p>
            <w:r>
              <w:rPr>
                <w:sz w:val="20"/>
              </w:rPr>
              <w:t>Growth Mechanism</w:t>
            </w:r>
          </w:p>
        </w:tc>
        <w:tc>
          <w:tcPr>
            <w:tcW w:type="dxa" w:w="3060"/>
          </w:tcPr>
          <w:p>
            <w:r>
              <w:rPr>
                <w:sz w:val="20"/>
              </w:rPr>
              <w:t>Network effects: more sellers → more buyers → more sellers</w:t>
            </w:r>
          </w:p>
        </w:tc>
      </w:tr>
    </w:tbl>
    <w:p/>
    <w:p>
      <w:pPr>
        <w:jc w:val="center"/>
      </w:pPr>
      <w:r>
        <w:rPr>
          <w:color w:val="B54A1C"/>
        </w:rPr>
        <w:t>────────────────────────────────────────</w:t>
      </w:r>
    </w:p>
    <w:p>
      <w:pPr>
        <w:pStyle w:val="Heading2"/>
      </w:pPr>
      <w:r>
        <w:rPr>
          <w:color w:val="1C2533"/>
          <w:sz w:val="32"/>
        </w:rPr>
        <w:t>Case Study: Safaricom and M-Pesa — The Anatomy of Mobile Money</w:t>
      </w:r>
    </w:p>
    <w:p>
      <w:pPr/>
      <w:r>
        <w:rPr>
          <w:b/>
          <w:i w:val="0"/>
          <w:sz w:val="24"/>
        </w:rPr>
        <w:t>Context:</w:t>
      </w:r>
      <w:r>
        <w:rPr>
          <w:b w:val="0"/>
          <w:i w:val="0"/>
          <w:sz w:val="24"/>
        </w:rPr>
        <w:t xml:space="preserve"> In 2005, the UK Department for International Development (DFID) approached Vodafone with a research grant to explore mobile-based financial services for the unbanked population of Kenya. Vodafone's Kenyan subsidiary, Safaricom, held a dominant position in the Kenyan mobile market. The initial application was for internal corporate mobile payments — a narrower and less consequential opportunity than what emerged.</w:t>
      </w:r>
    </w:p>
    <w:p>
      <w:pPr/>
      <w:r>
        <w:rPr>
          <w:b/>
          <w:i w:val="0"/>
          <w:sz w:val="24"/>
        </w:rPr>
        <w:t>Action:</w:t>
      </w:r>
      <w:r>
        <w:rPr>
          <w:b w:val="0"/>
          <w:i w:val="0"/>
          <w:sz w:val="24"/>
        </w:rPr>
        <w:t xml:space="preserve"> The research team, led by Nick Hughes and Susie Lonie, conducted fieldwork that revealed something unexpected: Kenyans were already sending airtime to each other over mobile networks as a proxy for sending cash — because no affordable, accessible mechanism for cash transfer existed. This existing user behavior was a demand signal of extraordinary clarity. The team redesigned the application around person-to-person cash transfer rather than corporate payments. M-Pesa launched in March 2007 with a service that allowed users to deposit, transfer, and withdraw money using Safaricom's agent network as the physical infrastructure.</w:t>
      </w:r>
    </w:p>
    <w:p>
      <w:pPr/>
      <w:r>
        <w:rPr>
          <w:b w:val="0"/>
          <w:i w:val="0"/>
          <w:sz w:val="24"/>
        </w:rPr>
        <w:t>The trust mechanism was critical: Safaricom's brand credibility, already high in Kenya, was the foundation. The agent network — airtime resellers who became cash-in/cash-out points — provided the physical distribution layer that replaced the need for bank branches. Each component of the anatomy was consciously designed: the root need (secure, affordable cash transfer), the value proposition (dramatically cheaper and more accessible than banks or hawala transfers), the trust mechanism (Safaricom branding plus regulated agent structure), the growth mechanism (every new user had an incentive to enroll the people they wanted to transact with).</w:t>
      </w:r>
    </w:p>
    <w:p>
      <w:pPr/>
      <w:r>
        <w:rPr>
          <w:b/>
          <w:i w:val="0"/>
          <w:sz w:val="24"/>
        </w:rPr>
        <w:t>Outcome:</w:t>
      </w:r>
      <w:r>
        <w:rPr>
          <w:b w:val="0"/>
          <w:i w:val="0"/>
          <w:sz w:val="24"/>
        </w:rPr>
        <w:t xml:space="preserve"> By 2012, M-Pesa had 15 million users in Kenya — more than 40 percent of the adult population. By 2023, M-Pesa operated in seven African countries, processed more than $314 billion in annual transaction value, and had been studied as a model for financial inclusion by governments across Asia, Latin America, and the Middle East. A 2016 MIT study found that access to M-Pesa lifted approximately 2 percent of Kenyan households — 194,000 households — out of poverty directly.</w:t>
      </w:r>
    </w:p>
    <w:p>
      <w:pPr/>
      <w:r>
        <w:rPr>
          <w:b/>
          <w:i w:val="0"/>
          <w:sz w:val="24"/>
        </w:rPr>
        <w:t>Connection:</w:t>
      </w:r>
      <w:r>
        <w:rPr>
          <w:b w:val="0"/>
          <w:i w:val="0"/>
          <w:sz w:val="24"/>
        </w:rPr>
        <w:t xml:space="preserve"> M-Pesa is the canonical anatomy case because every structural component can be identified precisely. The demand signal was behavioral (people using airtime as a proxy for cash). The trust mechanism was deliberate design. The growth mechanism was inherent in person-to-person transfer (every payment enrolled the recipient as a potential new user). The Opportunity Lifecycle was navigated from Recognition through Sharing with unusual clarity. The result was not merely a successful business — it was a structural transformation of the Kenyan economy.</w:t>
      </w:r>
    </w:p>
    <w:p>
      <w:pPr>
        <w:jc w:val="center"/>
      </w:pPr>
      <w:r>
        <w:rPr>
          <w:color w:val="B54A1C"/>
        </w:rPr>
        <w:t>────────────────────────────────────────</w:t>
      </w:r>
    </w:p>
    <w:p>
      <w:pPr>
        <w:pStyle w:val="Heading2"/>
      </w:pPr>
      <w:r>
        <w:rPr>
          <w:color w:val="1C2533"/>
          <w:sz w:val="32"/>
        </w:rPr>
        <w:t>Case Study: Nubank — Anatomy of the Brazilian Fintech Revolution</w:t>
      </w:r>
    </w:p>
    <w:p>
      <w:pPr/>
      <w:r>
        <w:rPr>
          <w:b/>
          <w:i w:val="0"/>
          <w:sz w:val="24"/>
        </w:rPr>
        <w:t>Context:</w:t>
      </w:r>
      <w:r>
        <w:rPr>
          <w:b w:val="0"/>
          <w:i w:val="0"/>
          <w:sz w:val="24"/>
        </w:rPr>
        <w:t xml:space="preserve"> In 2013, Nubank's founders — David Vélez, Cristina Junqueira, and Edward Wible — were living in São Paulo, Brazil. Brazil's banking sector was dominated by five large incumbents controlling more than 80 percent of financial assets. Average credit card annual fees exceeded $120. Customer service was universally described as poor. The unbanked population was enormous. Yet no serious digital challenger bank had emerged.</w:t>
      </w:r>
    </w:p>
    <w:p>
      <w:pPr/>
      <w:r>
        <w:rPr>
          <w:b/>
          <w:i w:val="0"/>
          <w:sz w:val="24"/>
        </w:rPr>
        <w:t>Action:</w:t>
      </w:r>
      <w:r>
        <w:rPr>
          <w:b w:val="0"/>
          <w:i w:val="0"/>
          <w:sz w:val="24"/>
        </w:rPr>
        <w:t xml:space="preserve"> Vélez, a Colombian-born former Sequoia Capital partner, saw an anatomy that others had dismissed as structurally hostile: a highly concentrated incumbent sector with poor customer satisfaction, high margins protected by legacy infrastructure, and a large underserved population that was adopting smartphones rapidly. He identified the trust mechanism the incumbents had neglected — genuine customer respect, expressed through transparent pricing and responsive digital service — as the primary differentiator rather than interest rates alone.</w:t>
      </w:r>
    </w:p>
    <w:p>
      <w:pPr/>
      <w:r>
        <w:rPr>
          <w:b w:val="0"/>
          <w:i w:val="0"/>
          <w:sz w:val="24"/>
        </w:rPr>
        <w:t>Nubank launched a purple credit card with no annual fee, entirely managed through a mobile app, with the company's customer service team responding to messages within minutes rather than days. The growth mechanism was word of mouth amplified by the product's visual identity — the purple card became a social statement as well as a financial tool.</w:t>
      </w:r>
    </w:p>
    <w:p>
      <w:pPr/>
      <w:r>
        <w:rPr>
          <w:b/>
          <w:i w:val="0"/>
          <w:sz w:val="24"/>
        </w:rPr>
        <w:t>Outcome:</w:t>
      </w:r>
      <w:r>
        <w:rPr>
          <w:b w:val="0"/>
          <w:i w:val="0"/>
          <w:sz w:val="24"/>
        </w:rPr>
        <w:t xml:space="preserve"> By 2021, Nubank reached a $30 billion valuation on its IPO, the largest fintech listing in Latin American history. By 2023, it had more than 85 million customers across Brazil, Mexico, and Colombia — making it the largest digital bank in the world by customer count outside of Asia. More than 60 percent of its customers came from outside the formal banking system, directly advancing financial inclusion.</w:t>
      </w:r>
    </w:p>
    <w:p>
      <w:pPr/>
      <w:r>
        <w:rPr>
          <w:b/>
          <w:i w:val="0"/>
          <w:sz w:val="24"/>
        </w:rPr>
        <w:t>Connection:</w:t>
      </w:r>
      <w:r>
        <w:rPr>
          <w:b w:val="0"/>
          <w:i w:val="0"/>
          <w:sz w:val="24"/>
        </w:rPr>
        <w:t xml:space="preserve"> Nubank's anatomy is notable for its explicit identification of the trust mechanism — customer respect — as the primary structural differentiator in a market where all existing competitors had neglected it. The demand signal was clear (one of the highest rates of consumer banking complaints in any major economy), the enabling conditions were present (smartphone adoption, open banking regulation), and the growth mechanism was built into the product design itself. The lesson: sometimes the most powerful missing component in an opportunity's anatomy is not technology but dignity.</w:t>
      </w:r>
    </w:p>
    <w:p>
      <w:pPr>
        <w:jc w:val="center"/>
      </w:pPr>
      <w:r>
        <w:rPr>
          <w:color w:val="B54A1C"/>
        </w:rPr>
        <w:t>────────────────────────────────────────</w:t>
      </w:r>
    </w:p>
    <w:p>
      <w:pPr/>
      <w:r>
        <w:rPr>
          <w:b w:val="0"/>
          <w:i w:val="0"/>
          <w:sz w:val="24"/>
        </w:rPr>
        <w:t>!A person studying architectural blueprints on a large table, representing structural planning and design</w:t>
      </w:r>
    </w:p>
    <w:p>
      <w:pPr/>
      <w:r>
        <w:rPr>
          <w:b w:val="0"/>
          <w:i/>
          <w:sz w:val="24"/>
        </w:rPr>
        <w:t>Figure 3.4: Like an architect who reads a blueprint before breaking ground, the opportunity analyst maps each structural component before committing resources. (Source: Pexels)</w:t>
      </w:r>
    </w:p>
    <w:p>
      <w:pPr>
        <w:jc w:val="center"/>
      </w:pPr>
      <w:r>
        <w:rPr>
          <w:color w:val="B54A1C"/>
        </w:rPr>
        <w:t>────────────────────────────────────────</w:t>
      </w:r>
    </w:p>
    <w:p>
      <w:pPr>
        <w:pStyle w:val="Heading2"/>
      </w:pPr>
      <w:r>
        <w:rPr>
          <w:color w:val="1C2533"/>
          <w:sz w:val="32"/>
        </w:rPr>
        <w:t>Why Components Go Missing: The Most Common Anatomy Gaps</w:t>
      </w:r>
    </w:p>
    <w:p>
      <w:pPr/>
      <w:r>
        <w:rPr>
          <w:b w:val="0"/>
          <w:i w:val="0"/>
          <w:sz w:val="24"/>
        </w:rPr>
        <w:t>Research into startup failure patterns consistently identifies the same missing components across different industries, geographies, and eras. The following table summarizes the most common anatomy gaps and their observable symptoms:</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Missing Component</w:t>
            </w:r>
          </w:p>
        </w:tc>
        <w:tc>
          <w:tcPr>
            <w:tcW w:type="dxa" w:w="2040"/>
            <w:shd w:val="clear" w:color="auto" w:fill="1C2533"/>
          </w:tcPr>
          <w:p>
            <w:r>
              <w:rPr>
                <w:b/>
                <w:color w:val="F0E8D8"/>
                <w:sz w:val="20"/>
              </w:rPr>
              <w:t>Observable Symptom</w:t>
            </w:r>
          </w:p>
        </w:tc>
        <w:tc>
          <w:tcPr>
            <w:tcW w:type="dxa" w:w="2040"/>
            <w:shd w:val="clear" w:color="auto" w:fill="1C2533"/>
          </w:tcPr>
          <w:p>
            <w:r>
              <w:rPr>
                <w:b/>
                <w:color w:val="F0E8D8"/>
                <w:sz w:val="20"/>
              </w:rPr>
              <w:t>Illustrative Example</w:t>
            </w:r>
          </w:p>
        </w:tc>
      </w:tr>
      <w:tr>
        <w:tc>
          <w:tcPr>
            <w:tcW w:type="dxa" w:w="2040"/>
          </w:tcPr>
          <w:p>
            <w:r>
              <w:rPr>
                <w:sz w:val="20"/>
              </w:rPr>
              <w:t>Root Need</w:t>
            </w:r>
          </w:p>
        </w:tc>
        <w:tc>
          <w:tcPr>
            <w:tcW w:type="dxa" w:w="2040"/>
          </w:tcPr>
          <w:p>
            <w:r>
              <w:rPr>
                <w:sz w:val="20"/>
              </w:rPr>
              <w:t>Product is technically impressive but users don't buy</w:t>
            </w:r>
          </w:p>
        </w:tc>
        <w:tc>
          <w:tcPr>
            <w:tcW w:type="dxa" w:w="2040"/>
          </w:tcPr>
          <w:p>
            <w:r>
              <w:rPr>
                <w:sz w:val="20"/>
              </w:rPr>
              <w:t>Segway — brilliant engineering, no persistent mobility need it addressed better than walking</w:t>
            </w:r>
          </w:p>
        </w:tc>
      </w:tr>
      <w:tr>
        <w:tc>
          <w:tcPr>
            <w:tcW w:type="dxa" w:w="2040"/>
          </w:tcPr>
          <w:p>
            <w:r>
              <w:rPr>
                <w:sz w:val="20"/>
              </w:rPr>
              <w:t>Value Proposition</w:t>
            </w:r>
          </w:p>
        </w:tc>
        <w:tc>
          <w:tcPr>
            <w:tcW w:type="dxa" w:w="2040"/>
          </w:tcPr>
          <w:p>
            <w:r>
              <w:rPr>
                <w:sz w:val="20"/>
              </w:rPr>
              <w:t>Users try it once and don't return</w:t>
            </w:r>
          </w:p>
        </w:tc>
        <w:tc>
          <w:tcPr>
            <w:tcW w:type="dxa" w:w="2040"/>
          </w:tcPr>
          <w:p>
            <w:r>
              <w:rPr>
                <w:sz w:val="20"/>
              </w:rPr>
              <w:t>Google+ — technically sound, no differentiated reason to prefer over Facebook</w:t>
            </w:r>
          </w:p>
        </w:tc>
      </w:tr>
      <w:tr>
        <w:tc>
          <w:tcPr>
            <w:tcW w:type="dxa" w:w="2040"/>
          </w:tcPr>
          <w:p>
            <w:r>
              <w:rPr>
                <w:sz w:val="20"/>
              </w:rPr>
              <w:t>Enabling Conditions</w:t>
            </w:r>
          </w:p>
        </w:tc>
        <w:tc>
          <w:tcPr>
            <w:tcW w:type="dxa" w:w="2040"/>
          </w:tcPr>
          <w:p>
            <w:r>
              <w:rPr>
                <w:sz w:val="20"/>
              </w:rPr>
              <w:t>Correct concept, commercial failure</w:t>
            </w:r>
          </w:p>
        </w:tc>
        <w:tc>
          <w:tcPr>
            <w:tcW w:type="dxa" w:w="2040"/>
          </w:tcPr>
          <w:p>
            <w:r>
              <w:rPr>
                <w:sz w:val="20"/>
              </w:rPr>
              <w:t>General Magic (1994) — smartphone concept without smartphone infrastructure</w:t>
            </w:r>
          </w:p>
        </w:tc>
      </w:tr>
      <w:tr>
        <w:tc>
          <w:tcPr>
            <w:tcW w:type="dxa" w:w="2040"/>
          </w:tcPr>
          <w:p>
            <w:r>
              <w:rPr>
                <w:sz w:val="20"/>
              </w:rPr>
              <w:t>Demand Signal</w:t>
            </w:r>
          </w:p>
        </w:tc>
        <w:tc>
          <w:tcPr>
            <w:tcW w:type="dxa" w:w="2040"/>
          </w:tcPr>
          <w:p>
            <w:r>
              <w:rPr>
                <w:sz w:val="20"/>
              </w:rPr>
              <w:t>Founders surprised by market indifference</w:t>
            </w:r>
          </w:p>
        </w:tc>
        <w:tc>
          <w:tcPr>
            <w:tcW w:type="dxa" w:w="2040"/>
          </w:tcPr>
          <w:p>
            <w:r>
              <w:rPr>
                <w:sz w:val="20"/>
              </w:rPr>
              <w:t>Many consumer apps with no evidence of organic user behavior before launch</w:t>
            </w:r>
          </w:p>
        </w:tc>
      </w:tr>
      <w:tr>
        <w:tc>
          <w:tcPr>
            <w:tcW w:type="dxa" w:w="2040"/>
          </w:tcPr>
          <w:p>
            <w:r>
              <w:rPr>
                <w:sz w:val="20"/>
              </w:rPr>
              <w:t>Trust Mechanism</w:t>
            </w:r>
          </w:p>
        </w:tc>
        <w:tc>
          <w:tcPr>
            <w:tcW w:type="dxa" w:w="2040"/>
          </w:tcPr>
          <w:p>
            <w:r>
              <w:rPr>
                <w:sz w:val="20"/>
              </w:rPr>
              <w:t>Transactions initiated but not completed</w:t>
            </w:r>
          </w:p>
        </w:tc>
        <w:tc>
          <w:tcPr>
            <w:tcW w:type="dxa" w:w="2040"/>
          </w:tcPr>
          <w:p>
            <w:r>
              <w:rPr>
                <w:sz w:val="20"/>
              </w:rPr>
              <w:t>Early e-commerce without secure payment; early ridesharing without safety features</w:t>
            </w:r>
          </w:p>
        </w:tc>
      </w:tr>
      <w:tr>
        <w:tc>
          <w:tcPr>
            <w:tcW w:type="dxa" w:w="2040"/>
          </w:tcPr>
          <w:p>
            <w:r>
              <w:rPr>
                <w:sz w:val="20"/>
              </w:rPr>
              <w:t>Resource Configuration</w:t>
            </w:r>
          </w:p>
        </w:tc>
        <w:tc>
          <w:tcPr>
            <w:tcW w:type="dxa" w:w="2040"/>
          </w:tcPr>
          <w:p>
            <w:r>
              <w:rPr>
                <w:sz w:val="20"/>
              </w:rPr>
              <w:t>Proof of concept exists, cannot scale</w:t>
            </w:r>
          </w:p>
        </w:tc>
        <w:tc>
          <w:tcPr>
            <w:tcW w:type="dxa" w:w="2040"/>
          </w:tcPr>
          <w:p>
            <w:r>
              <w:rPr>
                <w:sz w:val="20"/>
              </w:rPr>
              <w:t>Many African startups with proven local models, unable to scale for lack of growth capital</w:t>
            </w:r>
          </w:p>
        </w:tc>
      </w:tr>
      <w:tr>
        <w:tc>
          <w:tcPr>
            <w:tcW w:type="dxa" w:w="2040"/>
          </w:tcPr>
          <w:p>
            <w:r>
              <w:rPr>
                <w:sz w:val="20"/>
              </w:rPr>
              <w:t>Growth Mechanism</w:t>
            </w:r>
          </w:p>
        </w:tc>
        <w:tc>
          <w:tcPr>
            <w:tcW w:type="dxa" w:w="2040"/>
          </w:tcPr>
          <w:p>
            <w:r>
              <w:rPr>
                <w:sz w:val="20"/>
              </w:rPr>
              <w:t>Linear growth despite good product</w:t>
            </w:r>
          </w:p>
        </w:tc>
        <w:tc>
          <w:tcPr>
            <w:tcW w:type="dxa" w:w="2040"/>
          </w:tcPr>
          <w:p>
            <w:r>
              <w:rPr>
                <w:sz w:val="20"/>
              </w:rPr>
              <w:t>Products that grow only through paid acquisition with no organic viral loop</w:t>
            </w:r>
          </w:p>
        </w:tc>
      </w:tr>
    </w:tbl>
    <w:p/>
    <w:p>
      <w:pPr>
        <w:jc w:val="center"/>
      </w:pPr>
      <w:r>
        <w:rPr>
          <w:color w:val="B54A1C"/>
        </w:rPr>
        <w:t>────────────────────────────────────────</w:t>
      </w:r>
    </w:p>
    <w:p>
      <w:pPr>
        <w:pStyle w:val="Heading2"/>
      </w:pPr>
      <w:r>
        <w:rPr>
          <w:color w:val="1C2533"/>
          <w:sz w:val="32"/>
        </w:rPr>
        <w:t>Reading the Anatomy Before You Build</w:t>
      </w:r>
    </w:p>
    <w:p>
      <w:pPr/>
      <w:r>
        <w:rPr>
          <w:b w:val="0"/>
          <w:i w:val="0"/>
          <w:sz w:val="24"/>
        </w:rPr>
        <w:t>The discipline of anatomical analysis — reading all seven components before committing resources to a perceived opportunity — is one of the highest-leverage thinking skills available to entrepreneurs, investors, policymakers, and leaders. It takes time. It requires honest engagement with difficult questions. It sometimes produces the unwelcome conclusion that the opportunity is not yet ready, or that a critical component is absent.</w:t>
      </w:r>
    </w:p>
    <w:p>
      <w:pPr/>
      <w:r>
        <w:rPr>
          <w:b w:val="0"/>
          <w:i w:val="0"/>
          <w:sz w:val="24"/>
        </w:rPr>
        <w:t>But the cost of this discipline is trivially small compared with the cost of discovering an anatomical gap after significant resource commitment. The architect does not begin building until the structural drawings are sound. The surgeon does not begin operating without diagnostic imaging. The opportunity analyst does not begin building until the anatomy is mapped.</w:t>
      </w:r>
    </w:p>
    <w:p>
      <w:pPr/>
      <w:r>
        <w:rPr>
          <w:b w:val="0"/>
          <w:i w:val="0"/>
          <w:sz w:val="24"/>
        </w:rPr>
        <w:t>This does not mean waiting for perfect information — it never exists. It means being deliberately systematic about which components you have verified versus which you are assuming, and structuring your early actions to generate the information that will verify or refute your most critical assumptions first.</w:t>
      </w:r>
    </w:p>
    <w:p>
      <w:pPr/>
      <w:r>
        <w:rPr>
          <w:b w:val="0"/>
          <w:i w:val="0"/>
          <w:sz w:val="24"/>
        </w:rPr>
        <w:t>!Two people reviewing a planning document together at a table, representing collaborative anatomy analysis</w:t>
      </w:r>
    </w:p>
    <w:p>
      <w:pPr/>
      <w:r>
        <w:rPr>
          <w:b w:val="0"/>
          <w:i/>
          <w:sz w:val="24"/>
        </w:rPr>
        <w:t>Figure 3.5: Opportunity anatomy analysis is most powerful as a collaborative practice — different perspectives identify different gaps. (Source: Pexels)</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Opportunity anatomy</w:t>
      </w:r>
      <w:r>
        <w:rPr>
          <w:b w:val="0"/>
          <w:i w:val="0"/>
          <w:sz w:val="22"/>
        </w:rPr>
        <w:t xml:space="preserve"> refers to the set of structural components — Root Need, Value Proposition, Enabling Conditions, Demand Signal, Trust Mechanism, Resource Configuration, and Growth Mechanism — that must all be present and aligned for an opportunity to be real and capturable.</w:t>
      </w:r>
    </w:p>
    <w:p>
      <w:pPr>
        <w:pStyle w:val="ListBullet"/>
        <w:spacing w:after="40"/>
        <w:ind w:left="360"/>
      </w:pPr>
      <w:r>
        <w:rPr>
          <w:b w:val="0"/>
          <w:i w:val="0"/>
          <w:sz w:val="22"/>
        </w:rPr>
        <w:t xml:space="preserve">The </w:t>
      </w:r>
      <w:r>
        <w:rPr>
          <w:b/>
          <w:i w:val="0"/>
          <w:sz w:val="22"/>
        </w:rPr>
        <w:t>Opportunity Lifecycle</w:t>
      </w:r>
      <w:r>
        <w:rPr>
          <w:b w:val="0"/>
          <w:i w:val="0"/>
          <w:sz w:val="22"/>
        </w:rPr>
        <w:t xml:space="preserve"> (Recognize → Evaluate → Create → Capture → Expand → Multiply → Share) maps the seven stages through which a raw signal becomes a captured, scaled, and shared value.</w:t>
      </w:r>
    </w:p>
    <w:p>
      <w:pPr>
        <w:pStyle w:val="ListBullet"/>
        <w:spacing w:after="40"/>
        <w:ind w:left="360"/>
      </w:pPr>
      <w:r>
        <w:rPr>
          <w:b w:val="0"/>
          <w:i w:val="0"/>
          <w:sz w:val="22"/>
        </w:rPr>
        <w:t>Each stage of the Lifecycle requires a different primary capability; applying the wrong capability to a stage is a common and costly failure.</w:t>
      </w:r>
    </w:p>
    <w:p>
      <w:pPr>
        <w:pStyle w:val="ListBullet"/>
        <w:spacing w:after="40"/>
        <w:ind w:left="360"/>
      </w:pPr>
      <w:r>
        <w:rPr>
          <w:b w:val="0"/>
          <w:i w:val="0"/>
          <w:sz w:val="22"/>
        </w:rPr>
        <w:t>The demand signal is behavioral evidence — not survey data — that people are already attempting to solve the need with inadequate alternatives.</w:t>
      </w:r>
    </w:p>
    <w:p>
      <w:pPr>
        <w:pStyle w:val="ListBullet"/>
        <w:spacing w:after="40"/>
        <w:ind w:left="360"/>
      </w:pPr>
      <w:r>
        <w:rPr>
          <w:b w:val="0"/>
          <w:i w:val="0"/>
          <w:sz w:val="22"/>
        </w:rPr>
        <w:t>The trust mechanism is the most frequently overlooked component in opportunity design and, once established, one of the most durable competitive advantages.</w:t>
      </w:r>
    </w:p>
    <w:p>
      <w:pPr>
        <w:pStyle w:val="ListBullet"/>
        <w:spacing w:after="40"/>
        <w:ind w:left="360"/>
      </w:pPr>
      <w:r>
        <w:rPr>
          <w:b w:val="0"/>
          <w:i w:val="0"/>
          <w:sz w:val="22"/>
        </w:rPr>
        <w:t>The growth mechanism must be identified before launch — products designed without structural growth features grow only through expensive acquisition.</w:t>
      </w:r>
    </w:p>
    <w:p>
      <w:pPr>
        <w:pStyle w:val="ListBullet"/>
        <w:spacing w:after="40"/>
        <w:ind w:left="360"/>
      </w:pPr>
      <w:r>
        <w:rPr>
          <w:b w:val="0"/>
          <w:i w:val="0"/>
          <w:sz w:val="22"/>
        </w:rPr>
        <w:t>Alibaba's founding, M-Pesa's launch, and Nubank's rise are canonical examples of all seven structural components being consciously designed rather than accidentally present.</w:t>
      </w:r>
    </w:p>
    <w:p>
      <w:pPr>
        <w:pStyle w:val="ListBullet"/>
        <w:spacing w:after="40"/>
        <w:ind w:left="360"/>
      </w:pPr>
      <w:r>
        <w:rPr>
          <w:b w:val="0"/>
          <w:i w:val="0"/>
          <w:sz w:val="22"/>
        </w:rPr>
        <w:t>Anatomical gaps are diagnosable before commitment — the discipline of mapping before building is one of the highest-leverage skills in opportunity practice.</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The root need of an opportunity is best described as:</w:t>
      </w:r>
    </w:p>
    <w:p>
      <w:pPr>
        <w:pStyle w:val="ListBullet"/>
        <w:spacing w:after="40"/>
        <w:ind w:left="360"/>
      </w:pPr>
      <w:r>
        <w:rPr>
          <w:b w:val="0"/>
          <w:i w:val="0"/>
          <w:sz w:val="22"/>
        </w:rPr>
        <w:t>a) The specific product feature most valued by users</w:t>
      </w:r>
    </w:p>
    <w:p>
      <w:pPr>
        <w:pStyle w:val="ListBullet"/>
        <w:spacing w:after="40"/>
        <w:ind w:left="360"/>
      </w:pPr>
      <w:r>
        <w:rPr>
          <w:b w:val="0"/>
          <w:i w:val="0"/>
          <w:sz w:val="22"/>
        </w:rPr>
        <w:t>b) The persistent human problem that any successful solution must address ✓</w:t>
      </w:r>
    </w:p>
    <w:p>
      <w:pPr>
        <w:pStyle w:val="ListBullet"/>
        <w:spacing w:after="40"/>
        <w:ind w:left="360"/>
      </w:pPr>
      <w:r>
        <w:rPr>
          <w:b w:val="0"/>
          <w:i w:val="0"/>
          <w:sz w:val="22"/>
        </w:rPr>
        <w:t>c) The revenue model underpinning the business</w:t>
      </w:r>
    </w:p>
    <w:p>
      <w:pPr>
        <w:pStyle w:val="ListBullet"/>
        <w:spacing w:after="40"/>
        <w:ind w:left="360"/>
      </w:pPr>
      <w:r>
        <w:rPr>
          <w:b w:val="0"/>
          <w:i w:val="0"/>
          <w:sz w:val="22"/>
        </w:rPr>
        <w:t>d) The geographic market where demand is highest</w:t>
      </w:r>
    </w:p>
    <w:p>
      <w:pPr/>
      <w:r>
        <w:rPr>
          <w:b/>
          <w:i w:val="0"/>
          <w:sz w:val="24"/>
        </w:rPr>
        <w:t>2.</w:t>
      </w:r>
      <w:r>
        <w:rPr>
          <w:b w:val="0"/>
          <w:i w:val="0"/>
          <w:sz w:val="24"/>
        </w:rPr>
        <w:t xml:space="preserve"> According to the chapter, M-Pesa's most important trust mechanism was:</w:t>
      </w:r>
    </w:p>
    <w:p>
      <w:pPr>
        <w:pStyle w:val="ListBullet"/>
        <w:spacing w:after="40"/>
        <w:ind w:left="360"/>
      </w:pPr>
      <w:r>
        <w:rPr>
          <w:b w:val="0"/>
          <w:i w:val="0"/>
          <w:sz w:val="22"/>
        </w:rPr>
        <w:t>a) Low transaction fees</w:t>
      </w:r>
    </w:p>
    <w:p>
      <w:pPr>
        <w:pStyle w:val="ListBullet"/>
        <w:spacing w:after="40"/>
        <w:ind w:left="360"/>
      </w:pPr>
      <w:r>
        <w:rPr>
          <w:b w:val="0"/>
          <w:i w:val="0"/>
          <w:sz w:val="22"/>
        </w:rPr>
        <w:t>b) Government regulation of mobile money</w:t>
      </w:r>
    </w:p>
    <w:p>
      <w:pPr>
        <w:pStyle w:val="ListBullet"/>
        <w:spacing w:after="40"/>
        <w:ind w:left="360"/>
      </w:pPr>
      <w:r>
        <w:rPr>
          <w:b w:val="0"/>
          <w:i w:val="0"/>
          <w:sz w:val="22"/>
        </w:rPr>
        <w:t>c) Safaricom's brand credibility and the structured agent network ✓</w:t>
      </w:r>
    </w:p>
    <w:p>
      <w:pPr>
        <w:pStyle w:val="ListBullet"/>
        <w:spacing w:after="40"/>
        <w:ind w:left="360"/>
      </w:pPr>
      <w:r>
        <w:rPr>
          <w:b w:val="0"/>
          <w:i w:val="0"/>
          <w:sz w:val="22"/>
        </w:rPr>
        <w:t>d) The technology of the platform itself</w:t>
      </w:r>
    </w:p>
    <w:p>
      <w:pPr/>
      <w:r>
        <w:rPr>
          <w:b/>
          <w:i w:val="0"/>
          <w:sz w:val="24"/>
        </w:rPr>
        <w:t>3.</w:t>
      </w:r>
      <w:r>
        <w:rPr>
          <w:b w:val="0"/>
          <w:i w:val="0"/>
          <w:sz w:val="24"/>
        </w:rPr>
        <w:t xml:space="preserve"> Which stage of the Opportunity Lifecycle requires the primary skill of "systems thinking"?</w:t>
      </w:r>
    </w:p>
    <w:p>
      <w:pPr>
        <w:pStyle w:val="ListBullet"/>
        <w:spacing w:after="40"/>
        <w:ind w:left="360"/>
      </w:pPr>
      <w:r>
        <w:rPr>
          <w:b w:val="0"/>
          <w:i w:val="0"/>
          <w:sz w:val="22"/>
        </w:rPr>
        <w:t>a) Capture</w:t>
      </w:r>
    </w:p>
    <w:p>
      <w:pPr>
        <w:pStyle w:val="ListBullet"/>
        <w:spacing w:after="40"/>
        <w:ind w:left="360"/>
      </w:pPr>
      <w:r>
        <w:rPr>
          <w:b w:val="0"/>
          <w:i w:val="0"/>
          <w:sz w:val="22"/>
        </w:rPr>
        <w:t>b) Expand</w:t>
      </w:r>
    </w:p>
    <w:p>
      <w:pPr>
        <w:pStyle w:val="ListBullet"/>
        <w:spacing w:after="40"/>
        <w:ind w:left="360"/>
      </w:pPr>
      <w:r>
        <w:rPr>
          <w:b w:val="0"/>
          <w:i w:val="0"/>
          <w:sz w:val="22"/>
        </w:rPr>
        <w:t>c) Multiply ✓</w:t>
      </w:r>
    </w:p>
    <w:p>
      <w:pPr>
        <w:pStyle w:val="ListBullet"/>
        <w:spacing w:after="40"/>
        <w:ind w:left="360"/>
      </w:pPr>
      <w:r>
        <w:rPr>
          <w:b w:val="0"/>
          <w:i w:val="0"/>
          <w:sz w:val="22"/>
        </w:rPr>
        <w:t>d) Share</w:t>
      </w:r>
    </w:p>
    <w:p>
      <w:pPr/>
      <w:r>
        <w:rPr>
          <w:b/>
          <w:i w:val="0"/>
          <w:sz w:val="24"/>
        </w:rPr>
        <w:t>4.</w:t>
      </w:r>
      <w:r>
        <w:rPr>
          <w:b w:val="0"/>
          <w:i w:val="0"/>
          <w:sz w:val="24"/>
        </w:rPr>
        <w:t xml:space="preserve"> The demand signal for M-Pesa was identified as:</w:t>
      </w:r>
    </w:p>
    <w:p>
      <w:pPr>
        <w:pStyle w:val="ListBullet"/>
        <w:spacing w:after="40"/>
        <w:ind w:left="360"/>
      </w:pPr>
      <w:r>
        <w:rPr>
          <w:b w:val="0"/>
          <w:i w:val="0"/>
          <w:sz w:val="22"/>
        </w:rPr>
        <w:t>a) A consumer survey conducted by Safaricom</w:t>
      </w:r>
    </w:p>
    <w:p>
      <w:pPr>
        <w:pStyle w:val="ListBullet"/>
        <w:spacing w:after="40"/>
        <w:ind w:left="360"/>
      </w:pPr>
      <w:r>
        <w:rPr>
          <w:b w:val="0"/>
          <w:i w:val="0"/>
          <w:sz w:val="22"/>
        </w:rPr>
        <w:t>b) Government data on the unbanked population</w:t>
      </w:r>
    </w:p>
    <w:p>
      <w:pPr>
        <w:pStyle w:val="ListBullet"/>
        <w:spacing w:after="40"/>
        <w:ind w:left="360"/>
      </w:pPr>
      <w:r>
        <w:rPr>
          <w:b w:val="0"/>
          <w:i w:val="0"/>
          <w:sz w:val="22"/>
        </w:rPr>
        <w:t>c) Observed behavior of Kenyans using airtime as a cash transfer proxy ✓</w:t>
      </w:r>
    </w:p>
    <w:p>
      <w:pPr>
        <w:pStyle w:val="ListBullet"/>
        <w:spacing w:after="40"/>
        <w:ind w:left="360"/>
      </w:pPr>
      <w:r>
        <w:rPr>
          <w:b w:val="0"/>
          <w:i w:val="0"/>
          <w:sz w:val="22"/>
        </w:rPr>
        <w:t>d) Competitor analysis of banking services</w:t>
      </w:r>
    </w:p>
    <w:p>
      <w:pPr/>
      <w:r>
        <w:rPr>
          <w:b/>
          <w:i w:val="0"/>
          <w:sz w:val="24"/>
        </w:rPr>
        <w:t>5.</w:t>
      </w:r>
      <w:r>
        <w:rPr>
          <w:b w:val="0"/>
          <w:i w:val="0"/>
          <w:sz w:val="24"/>
        </w:rPr>
        <w:t xml:space="preserve"> Nubank's primary structural differentiator from incumbent Brazilian banks was:</w:t>
      </w:r>
    </w:p>
    <w:p>
      <w:pPr>
        <w:pStyle w:val="ListBullet"/>
        <w:spacing w:after="40"/>
        <w:ind w:left="360"/>
      </w:pPr>
      <w:r>
        <w:rPr>
          <w:b w:val="0"/>
          <w:i w:val="0"/>
          <w:sz w:val="22"/>
        </w:rPr>
        <w:t>a) Lower interest rates on credit products</w:t>
      </w:r>
    </w:p>
    <w:p>
      <w:pPr>
        <w:pStyle w:val="ListBullet"/>
        <w:spacing w:after="40"/>
        <w:ind w:left="360"/>
      </w:pPr>
      <w:r>
        <w:rPr>
          <w:b w:val="0"/>
          <w:i w:val="0"/>
          <w:sz w:val="22"/>
        </w:rPr>
        <w:t>b) More physical branch locations</w:t>
      </w:r>
    </w:p>
    <w:p>
      <w:pPr>
        <w:pStyle w:val="ListBullet"/>
        <w:spacing w:after="40"/>
        <w:ind w:left="360"/>
      </w:pPr>
      <w:r>
        <w:rPr>
          <w:b w:val="0"/>
          <w:i w:val="0"/>
          <w:sz w:val="22"/>
        </w:rPr>
        <w:t>c) Customer respect expressed through transparent pricing and responsive service ✓</w:t>
      </w:r>
    </w:p>
    <w:p>
      <w:pPr>
        <w:pStyle w:val="ListBullet"/>
        <w:spacing w:after="40"/>
        <w:ind w:left="360"/>
      </w:pPr>
      <w:r>
        <w:rPr>
          <w:b w:val="0"/>
          <w:i w:val="0"/>
          <w:sz w:val="22"/>
        </w:rPr>
        <w:t>d) Superior mobile app technology</w:t>
      </w:r>
    </w:p>
    <w:p>
      <w:pPr/>
      <w:r>
        <w:rPr>
          <w:b/>
          <w:i w:val="0"/>
          <w:sz w:val="24"/>
        </w:rPr>
        <w:t>6.</w:t>
      </w:r>
      <w:r>
        <w:rPr>
          <w:b w:val="0"/>
          <w:i w:val="0"/>
          <w:sz w:val="24"/>
        </w:rPr>
        <w:t xml:space="preserve"> The most dangerous failure mode at the Evaluate stage is:</w:t>
      </w:r>
    </w:p>
    <w:p>
      <w:pPr>
        <w:pStyle w:val="ListBullet"/>
        <w:spacing w:after="40"/>
        <w:ind w:left="360"/>
      </w:pPr>
      <w:r>
        <w:rPr>
          <w:b w:val="0"/>
          <w:i w:val="0"/>
          <w:sz w:val="22"/>
        </w:rPr>
        <w:t>a) Moving too slowly</w:t>
      </w:r>
    </w:p>
    <w:p>
      <w:pPr>
        <w:pStyle w:val="ListBullet"/>
        <w:spacing w:after="40"/>
        <w:ind w:left="360"/>
      </w:pPr>
      <w:r>
        <w:rPr>
          <w:b w:val="0"/>
          <w:i w:val="0"/>
          <w:sz w:val="22"/>
        </w:rPr>
        <w:t>b) Evaluation by enthusiasm rather than evidence ✓</w:t>
      </w:r>
    </w:p>
    <w:p>
      <w:pPr>
        <w:pStyle w:val="ListBullet"/>
        <w:spacing w:after="40"/>
        <w:ind w:left="360"/>
      </w:pPr>
      <w:r>
        <w:rPr>
          <w:b w:val="0"/>
          <w:i w:val="0"/>
          <w:sz w:val="22"/>
        </w:rPr>
        <w:t>c) Hiring before the model is proven</w:t>
      </w:r>
    </w:p>
    <w:p>
      <w:pPr>
        <w:pStyle w:val="ListBullet"/>
        <w:spacing w:after="40"/>
        <w:ind w:left="360"/>
      </w:pPr>
      <w:r>
        <w:rPr>
          <w:b w:val="0"/>
          <w:i w:val="0"/>
          <w:sz w:val="22"/>
        </w:rPr>
        <w:t>d) Focusing on too small a market</w:t>
      </w:r>
    </w:p>
    <w:p>
      <w:pPr/>
      <w:r>
        <w:rPr>
          <w:b/>
          <w:i w:val="0"/>
          <w:sz w:val="24"/>
        </w:rPr>
        <w:t>7.</w:t>
      </w:r>
      <w:r>
        <w:rPr>
          <w:b w:val="0"/>
          <w:i w:val="0"/>
          <w:sz w:val="24"/>
        </w:rPr>
        <w:t xml:space="preserve"> The difference between a root need and a surface expression of need is best illustrated by:</w:t>
      </w:r>
    </w:p>
    <w:p>
      <w:pPr>
        <w:pStyle w:val="ListBullet"/>
        <w:spacing w:after="40"/>
        <w:ind w:left="360"/>
      </w:pPr>
      <w:r>
        <w:rPr>
          <w:b w:val="0"/>
          <w:i w:val="0"/>
          <w:sz w:val="22"/>
        </w:rPr>
        <w:t>a) "People want a taxi" vs. "people want frictionless urban mobility" ✓</w:t>
      </w:r>
    </w:p>
    <w:p>
      <w:pPr>
        <w:pStyle w:val="ListBullet"/>
        <w:spacing w:after="40"/>
        <w:ind w:left="360"/>
      </w:pPr>
      <w:r>
        <w:rPr>
          <w:b w:val="0"/>
          <w:i w:val="0"/>
          <w:sz w:val="22"/>
        </w:rPr>
        <w:t>b) "People want to save money" vs. "people want a bank account"</w:t>
      </w:r>
    </w:p>
    <w:p>
      <w:pPr>
        <w:pStyle w:val="ListBullet"/>
        <w:spacing w:after="40"/>
        <w:ind w:left="360"/>
      </w:pPr>
      <w:r>
        <w:rPr>
          <w:b w:val="0"/>
          <w:i w:val="0"/>
          <w:sz w:val="22"/>
        </w:rPr>
        <w:t>c) "People need food" vs. "people want a restaurant"</w:t>
      </w:r>
    </w:p>
    <w:p>
      <w:pPr>
        <w:pStyle w:val="ListBullet"/>
        <w:spacing w:after="40"/>
        <w:ind w:left="360"/>
      </w:pPr>
      <w:r>
        <w:rPr>
          <w:b w:val="0"/>
          <w:i w:val="0"/>
          <w:sz w:val="22"/>
        </w:rPr>
        <w:t>d) "People want entertainment" vs. "people want a streaming service"</w:t>
      </w:r>
    </w:p>
    <w:p>
      <w:pPr/>
      <w:r>
        <w:rPr>
          <w:b/>
          <w:i w:val="0"/>
          <w:sz w:val="24"/>
        </w:rPr>
        <w:t>8.</w:t>
      </w:r>
      <w:r>
        <w:rPr>
          <w:b w:val="0"/>
          <w:i w:val="0"/>
          <w:sz w:val="24"/>
        </w:rPr>
        <w:t xml:space="preserve"> Jack Ma's initial demand signal for Alibaba was:</w:t>
      </w:r>
    </w:p>
    <w:p>
      <w:pPr>
        <w:pStyle w:val="ListBullet"/>
        <w:spacing w:after="40"/>
        <w:ind w:left="360"/>
      </w:pPr>
      <w:r>
        <w:rPr>
          <w:b w:val="0"/>
          <w:i w:val="0"/>
          <w:sz w:val="22"/>
        </w:rPr>
        <w:t>a) A government report on Chinese SME internet adoption</w:t>
      </w:r>
    </w:p>
    <w:p>
      <w:pPr>
        <w:pStyle w:val="ListBullet"/>
        <w:spacing w:after="40"/>
        <w:ind w:left="360"/>
      </w:pPr>
      <w:r>
        <w:rPr>
          <w:b w:val="0"/>
          <w:i w:val="0"/>
          <w:sz w:val="22"/>
        </w:rPr>
        <w:t>b) Investor feedback during fundraising</w:t>
      </w:r>
    </w:p>
    <w:p>
      <w:pPr>
        <w:pStyle w:val="ListBullet"/>
        <w:spacing w:after="40"/>
        <w:ind w:left="360"/>
      </w:pPr>
      <w:r>
        <w:rPr>
          <w:b w:val="0"/>
          <w:i w:val="0"/>
          <w:sz w:val="22"/>
        </w:rPr>
        <w:t>c) The observation that Chinese factories were spending heavily on trade fairs as their only buyer access ✓</w:t>
      </w:r>
    </w:p>
    <w:p>
      <w:pPr>
        <w:pStyle w:val="ListBullet"/>
        <w:spacing w:after="40"/>
        <w:ind w:left="360"/>
      </w:pPr>
      <w:r>
        <w:rPr>
          <w:b w:val="0"/>
          <w:i w:val="0"/>
          <w:sz w:val="22"/>
        </w:rPr>
        <w:t>d) A research survey of international buyers</w:t>
      </w:r>
    </w:p>
    <w:p>
      <w:pPr/>
      <w:r>
        <w:rPr>
          <w:b/>
          <w:i w:val="0"/>
          <w:sz w:val="24"/>
        </w:rPr>
        <w:t>9.</w:t>
      </w:r>
      <w:r>
        <w:rPr>
          <w:b w:val="0"/>
          <w:i w:val="0"/>
          <w:sz w:val="24"/>
        </w:rPr>
        <w:t xml:space="preserve"> According to the anatomy framework, General Magic's failure exemplifies a missing:</w:t>
      </w:r>
    </w:p>
    <w:p>
      <w:pPr>
        <w:pStyle w:val="ListBullet"/>
        <w:spacing w:after="40"/>
        <w:ind w:left="360"/>
      </w:pPr>
      <w:r>
        <w:rPr>
          <w:b w:val="0"/>
          <w:i w:val="0"/>
          <w:sz w:val="22"/>
        </w:rPr>
        <w:t>a) Root Need</w:t>
      </w:r>
    </w:p>
    <w:p>
      <w:pPr>
        <w:pStyle w:val="ListBullet"/>
        <w:spacing w:after="40"/>
        <w:ind w:left="360"/>
      </w:pPr>
      <w:r>
        <w:rPr>
          <w:b w:val="0"/>
          <w:i w:val="0"/>
          <w:sz w:val="22"/>
        </w:rPr>
        <w:t>b) Value Proposition</w:t>
      </w:r>
    </w:p>
    <w:p>
      <w:pPr>
        <w:pStyle w:val="ListBullet"/>
        <w:spacing w:after="40"/>
        <w:ind w:left="360"/>
      </w:pPr>
      <w:r>
        <w:rPr>
          <w:b w:val="0"/>
          <w:i w:val="0"/>
          <w:sz w:val="22"/>
        </w:rPr>
        <w:t>c) Enabling Conditions ✓</w:t>
      </w:r>
    </w:p>
    <w:p>
      <w:pPr>
        <w:pStyle w:val="ListBullet"/>
        <w:spacing w:after="40"/>
        <w:ind w:left="360"/>
      </w:pPr>
      <w:r>
        <w:rPr>
          <w:b w:val="0"/>
          <w:i w:val="0"/>
          <w:sz w:val="22"/>
        </w:rPr>
        <w:t>d) Growth Mechanism</w:t>
      </w:r>
    </w:p>
    <w:p>
      <w:pPr/>
      <w:r>
        <w:rPr>
          <w:b/>
          <w:i w:val="0"/>
          <w:sz w:val="24"/>
        </w:rPr>
        <w:t>10.</w:t>
      </w:r>
      <w:r>
        <w:rPr>
          <w:b w:val="0"/>
          <w:i w:val="0"/>
          <w:sz w:val="24"/>
        </w:rPr>
        <w:t xml:space="preserve"> The Share stage of the Opportunity Lifecycle is described as:</w:t>
      </w:r>
    </w:p>
    <w:p>
      <w:pPr>
        <w:pStyle w:val="ListBullet"/>
        <w:spacing w:after="40"/>
        <w:ind w:left="360"/>
      </w:pPr>
      <w:r>
        <w:rPr>
          <w:b w:val="0"/>
          <w:i w:val="0"/>
          <w:sz w:val="22"/>
        </w:rPr>
        <w:t>a) Optional corporate social responsibility</w:t>
      </w:r>
    </w:p>
    <w:p>
      <w:pPr>
        <w:pStyle w:val="ListBullet"/>
        <w:spacing w:after="40"/>
        <w:ind w:left="360"/>
      </w:pPr>
      <w:r>
        <w:rPr>
          <w:b w:val="0"/>
          <w:i w:val="0"/>
          <w:sz w:val="22"/>
        </w:rPr>
        <w:t>b) The stage at which early investors receive their returns</w:t>
      </w:r>
    </w:p>
    <w:p>
      <w:pPr>
        <w:pStyle w:val="ListBullet"/>
        <w:spacing w:after="40"/>
        <w:ind w:left="360"/>
      </w:pPr>
      <w:r>
        <w:rPr>
          <w:b w:val="0"/>
          <w:i w:val="0"/>
          <w:sz w:val="22"/>
        </w:rPr>
        <w:t>c) The structural distribution of value across stakeholders, aligning enterprise success with community success ✓</w:t>
      </w:r>
    </w:p>
    <w:p>
      <w:pPr>
        <w:pStyle w:val="ListBullet"/>
        <w:spacing w:after="40"/>
        <w:ind w:left="360"/>
      </w:pPr>
      <w:r>
        <w:rPr>
          <w:b w:val="0"/>
          <w:i w:val="0"/>
          <w:sz w:val="22"/>
        </w:rPr>
        <w:t>d) The marketing phase of product launch</w:t>
      </w:r>
    </w:p>
    <w:p>
      <w:pPr>
        <w:jc w:val="center"/>
      </w:pPr>
      <w:r>
        <w:rPr>
          <w:color w:val="B54A1C"/>
        </w:rPr>
        <w:t>────────────────────────────────────────</w:t>
      </w:r>
    </w:p>
    <w:p>
      <w:pPr>
        <w:pStyle w:val="Heading2"/>
      </w:pPr>
      <w:r>
        <w:rPr>
          <w:color w:val="1C2533"/>
          <w:sz w:val="32"/>
        </w:rPr>
        <w:t>Exercises</w:t>
      </w:r>
    </w:p>
    <w:p>
      <w:pPr/>
      <w:r>
        <w:rPr>
          <w:b/>
          <w:i w:val="0"/>
          <w:sz w:val="24"/>
        </w:rPr>
        <w:t>Exercise 3.1 — Anatomy Mapping Your Own Idea</w:t>
      </w:r>
      <w:r>
        <w:rPr>
          <w:b w:val="0"/>
          <w:i w:val="0"/>
          <w:sz w:val="24"/>
        </w:rPr>
        <w:t xml:space="preserve"> </w:t>
      </w:r>
      <w:r>
        <w:rPr>
          <w:b w:val="0"/>
          <w:i/>
          <w:sz w:val="24"/>
        </w:rPr>
        <w:t>(Individual/Reflective)</w:t>
      </w:r>
    </w:p>
    <w:p>
      <w:pPr/>
      <w:r>
        <w:rPr>
          <w:b w:val="0"/>
          <w:i w:val="0"/>
          <w:sz w:val="24"/>
        </w:rPr>
        <w:t>Take any opportunity you are currently exploring — a business idea, a community initiative, a career project. Map it against all seven structural components: Root Need, Value Proposition, Enabling Conditions, Demand Signal, Trust Mechanism, Resource Configuration, and Growth Mechanism. For each component, write one sentence describing what currently exists, one sentence describing what is missing, and one sentence describing your plan to address the gap. Identify which single component is weakest and explain why, based on evidence rather than assumption.</w:t>
      </w:r>
    </w:p>
    <w:p>
      <w:pPr/>
      <w:r>
        <w:rPr>
          <w:b/>
          <w:i w:val="0"/>
          <w:sz w:val="24"/>
        </w:rPr>
        <w:t>Exercise 3.2 — Historical Anatomy Dissection</w:t>
      </w:r>
      <w:r>
        <w:rPr>
          <w:b w:val="0"/>
          <w:i w:val="0"/>
          <w:sz w:val="24"/>
        </w:rPr>
        <w:t xml:space="preserve"> </w:t>
      </w:r>
      <w:r>
        <w:rPr>
          <w:b w:val="0"/>
          <w:i/>
          <w:sz w:val="24"/>
        </w:rPr>
        <w:t>(Research/Comparative)</w:t>
      </w:r>
    </w:p>
    <w:p>
      <w:pPr/>
      <w:r>
        <w:rPr>
          <w:b w:val="0"/>
          <w:i w:val="0"/>
          <w:sz w:val="24"/>
        </w:rPr>
        <w:t>Choose one of the following companies and research its founding story in depth: Grameen Bank (Bangladesh), Ola Cabs (India), MercadoLibre (Argentina), or WeChat (China). Using the seven-component anatomy framework, write a 600-word analysis dissecting how each component was addressed during the company's founding period. Pay particular attention to the trust mechanism — how was trust built in a market where it was initially absent? Compare your findings with one component you believe was the most critical to the company's early success.</w:t>
      </w:r>
    </w:p>
    <w:p>
      <w:pPr/>
      <w:r>
        <w:rPr>
          <w:b/>
          <w:i w:val="0"/>
          <w:sz w:val="24"/>
        </w:rPr>
        <w:t>Exercise 3.3 — Demand Signal Field Research</w:t>
      </w:r>
      <w:r>
        <w:rPr>
          <w:b w:val="0"/>
          <w:i w:val="0"/>
          <w:sz w:val="24"/>
        </w:rPr>
        <w:t xml:space="preserve"> </w:t>
      </w:r>
      <w:r>
        <w:rPr>
          <w:b w:val="0"/>
          <w:i/>
          <w:sz w:val="24"/>
        </w:rPr>
        <w:t>(Hands-On/Practical)</w:t>
      </w:r>
    </w:p>
    <w:p>
      <w:pPr/>
      <w:r>
        <w:rPr>
          <w:b w:val="0"/>
          <w:i w:val="0"/>
          <w:sz w:val="24"/>
        </w:rPr>
        <w:t>Choose an unmet need in your community. Spend one week conducting observational research — watching how people currently solve the problem, asking open-ended questions about their frustrations, and identifying the workarounds they have already invented. Do not conduct surveys with fixed-answer options. Write a one-page demand signal report that describes: (a) the observable behavior that confirms the need is real, (b) how much people are currently spending (in money, time, or frustration) on inadequate solutions, and (c) what the demand signal tells you about the minimum viable solution.</w:t>
      </w:r>
    </w:p>
    <w:p>
      <w:pPr/>
      <w:r>
        <w:rPr>
          <w:b/>
          <w:i w:val="0"/>
          <w:sz w:val="24"/>
        </w:rPr>
        <w:t>Exercise 3.4 — Lifecycle Stage Diagnosis</w:t>
      </w:r>
      <w:r>
        <w:rPr>
          <w:b w:val="0"/>
          <w:i w:val="0"/>
          <w:sz w:val="24"/>
        </w:rPr>
        <w:t xml:space="preserve"> </w:t>
      </w:r>
      <w:r>
        <w:rPr>
          <w:b w:val="0"/>
          <w:i/>
          <w:sz w:val="24"/>
        </w:rPr>
        <w:t>(Synthesis/Debate)</w:t>
      </w:r>
    </w:p>
    <w:p>
      <w:pPr/>
      <w:r>
        <w:rPr>
          <w:b w:val="0"/>
          <w:i w:val="0"/>
          <w:sz w:val="24"/>
        </w:rPr>
        <w:t>In a group of four to six, choose three well-known companies or initiatives — ideally at different stages of their development. For each one, debate: "Which stage of the Opportunity Lifecycle is this organization currently in, and what primary capability does it most need to advance to the next stage?" Support your assessment with specific evidence from the company's behavior, product roadmap, or public statements. Conclude with a group recommendation: what single action would most accelerate each company's progression to the next stage?</w:t>
      </w:r>
    </w:p>
    <w:p>
      <w:pPr>
        <w:jc w:val="center"/>
      </w:pPr>
      <w:r>
        <w:rPr>
          <w:color w:val="B54A1C"/>
        </w:rPr>
        <w:t>────────────────────────────────────────</w:t>
      </w:r>
    </w:p>
    <w:p>
      <w:pPr>
        <w:pStyle w:val="Heading2"/>
      </w:pPr>
      <w:r>
        <w:rPr>
          <w:color w:val="1C2533"/>
          <w:sz w:val="32"/>
        </w:rPr>
        <w:t>Projects</w:t>
      </w:r>
    </w:p>
    <w:p>
      <w:pPr/>
      <w:r>
        <w:rPr>
          <w:b/>
          <w:i w:val="0"/>
          <w:sz w:val="24"/>
        </w:rPr>
        <w:t>Project 3.1 — Full Anatomy Report on a Local Opportunity</w:t>
      </w:r>
    </w:p>
    <w:p>
      <w:pPr/>
      <w:r>
        <w:rPr>
          <w:b w:val="0"/>
          <w:i/>
          <w:sz w:val="24"/>
        </w:rPr>
        <w:t>Objective:</w:t>
      </w:r>
      <w:r>
        <w:rPr>
          <w:b w:val="0"/>
          <w:i w:val="0"/>
          <w:sz w:val="24"/>
        </w:rPr>
        <w:t xml:space="preserve"> Produce a comprehensive anatomy analysis of a real, local opportunity, using all seven structural components.</w:t>
      </w:r>
    </w:p>
    <w:p>
      <w:pPr/>
      <w:r>
        <w:rPr>
          <w:b w:val="0"/>
          <w:i/>
          <w:sz w:val="24"/>
        </w:rPr>
        <w:t>Time required:</w:t>
      </w:r>
      <w:r>
        <w:rPr>
          <w:b w:val="0"/>
          <w:i w:val="0"/>
          <w:sz w:val="24"/>
        </w:rPr>
        <w:t xml:space="preserve"> Three to four weeks.</w:t>
      </w:r>
    </w:p>
    <w:p>
      <w:pPr/>
      <w:r>
        <w:rPr>
          <w:b w:val="0"/>
          <w:i/>
          <w:sz w:val="24"/>
        </w:rPr>
        <w:t>Steps:</w:t>
      </w:r>
    </w:p>
    <w:p>
      <w:pPr>
        <w:pStyle w:val="ListBullet"/>
        <w:spacing w:after="40"/>
        <w:ind w:left="360"/>
      </w:pPr>
      <w:r>
        <w:rPr>
          <w:b w:val="0"/>
          <w:i w:val="0"/>
          <w:sz w:val="22"/>
        </w:rPr>
        <w:t>Identify a genuine, unmet need in your community, industry, or institution that you have direct knowledge of or access to.</w:t>
      </w:r>
    </w:p>
    <w:p>
      <w:pPr>
        <w:pStyle w:val="ListBullet"/>
        <w:spacing w:after="40"/>
        <w:ind w:left="360"/>
      </w:pPr>
      <w:r>
        <w:rPr>
          <w:b w:val="0"/>
          <w:i w:val="0"/>
          <w:sz w:val="22"/>
        </w:rPr>
        <w:t>For each of the seven structural components, conduct specific research: at least two interviews for Root Need and Demand Signal; desk research for Enabling Conditions; competitive analysis for Value Proposition.</w:t>
      </w:r>
    </w:p>
    <w:p>
      <w:pPr>
        <w:pStyle w:val="ListBullet"/>
        <w:spacing w:after="40"/>
        <w:ind w:left="360"/>
      </w:pPr>
      <w:r>
        <w:rPr>
          <w:b w:val="0"/>
          <w:i w:val="0"/>
          <w:sz w:val="22"/>
        </w:rPr>
        <w:t>Map the Opportunity Lifecycle stage at which the opportunity currently sits, with supporting evidence.</w:t>
      </w:r>
    </w:p>
    <w:p>
      <w:pPr>
        <w:pStyle w:val="ListBullet"/>
        <w:spacing w:after="40"/>
        <w:ind w:left="360"/>
      </w:pPr>
      <w:r>
        <w:rPr>
          <w:b w:val="0"/>
          <w:i w:val="0"/>
          <w:sz w:val="22"/>
        </w:rPr>
        <w:t>Write a four-to-five-page anatomy report including: a one-page executive summary, a seven-component analysis, a lifecycle stage assessment, and a recommended first action.</w:t>
      </w:r>
    </w:p>
    <w:p>
      <w:pPr/>
      <w:r>
        <w:rPr>
          <w:b w:val="0"/>
          <w:i/>
          <w:sz w:val="24"/>
        </w:rPr>
        <w:t>Output:</w:t>
      </w:r>
      <w:r>
        <w:rPr>
          <w:b w:val="0"/>
          <w:i w:val="0"/>
          <w:sz w:val="24"/>
        </w:rPr>
        <w:t xml:space="preserve"> A professional-quality report suitable for presentation to potential co-founders, investors, or institutional partners.</w:t>
      </w:r>
    </w:p>
    <w:p>
      <w:pPr/>
      <w:r>
        <w:rPr>
          <w:b/>
          <w:i w:val="0"/>
          <w:sz w:val="24"/>
        </w:rPr>
        <w:t>Project 3.2 — Build an Opportunity Anatomy Toolkit</w:t>
      </w:r>
    </w:p>
    <w:p>
      <w:pPr/>
      <w:r>
        <w:rPr>
          <w:b w:val="0"/>
          <w:i/>
          <w:sz w:val="24"/>
        </w:rPr>
        <w:t>Objective:</w:t>
      </w:r>
      <w:r>
        <w:rPr>
          <w:b w:val="0"/>
          <w:i w:val="0"/>
          <w:sz w:val="24"/>
        </w:rPr>
        <w:t xml:space="preserve"> Create a reusable, shareable tool for applying the anatomy framework to any opportunity.</w:t>
      </w:r>
    </w:p>
    <w:p>
      <w:pPr/>
      <w:r>
        <w:rPr>
          <w:b w:val="0"/>
          <w:i/>
          <w:sz w:val="24"/>
        </w:rPr>
        <w:t>Time required:</w:t>
      </w:r>
      <w:r>
        <w:rPr>
          <w:b w:val="0"/>
          <w:i w:val="0"/>
          <w:sz w:val="24"/>
        </w:rPr>
        <w:t xml:space="preserve"> Two weeks.</w:t>
      </w:r>
    </w:p>
    <w:p>
      <w:pPr/>
      <w:r>
        <w:rPr>
          <w:b w:val="0"/>
          <w:i/>
          <w:sz w:val="24"/>
        </w:rPr>
        <w:t>Steps:</w:t>
      </w:r>
    </w:p>
    <w:p>
      <w:pPr>
        <w:pStyle w:val="ListBullet"/>
        <w:spacing w:after="40"/>
        <w:ind w:left="360"/>
      </w:pPr>
      <w:r>
        <w:rPr>
          <w:b w:val="0"/>
          <w:i w:val="0"/>
          <w:sz w:val="22"/>
        </w:rPr>
        <w:t>Design a one-page visual template (digital or physical) that allows any user to map the seven structural components of an opportunity quickly, with guiding questions for each component.</w:t>
      </w:r>
    </w:p>
    <w:p>
      <w:pPr>
        <w:pStyle w:val="ListBullet"/>
        <w:spacing w:after="40"/>
        <w:ind w:left="360"/>
      </w:pPr>
      <w:r>
        <w:rPr>
          <w:b w:val="0"/>
          <w:i w:val="0"/>
          <w:sz w:val="22"/>
        </w:rPr>
        <w:t>Test the template with at least two other people on a real opportunity each of them is familiar with.</w:t>
      </w:r>
    </w:p>
    <w:p>
      <w:pPr>
        <w:pStyle w:val="ListBullet"/>
        <w:spacing w:after="40"/>
        <w:ind w:left="360"/>
      </w:pPr>
      <w:r>
        <w:rPr>
          <w:b w:val="0"/>
          <w:i w:val="0"/>
          <w:sz w:val="22"/>
        </w:rPr>
        <w:t>Revise the template based on feedback — which components were confusing? Which needed better guiding questions?</w:t>
      </w:r>
    </w:p>
    <w:p>
      <w:pPr>
        <w:pStyle w:val="ListBullet"/>
        <w:spacing w:after="40"/>
        <w:ind w:left="360"/>
      </w:pPr>
      <w:r>
        <w:rPr>
          <w:b w:val="0"/>
          <w:i w:val="0"/>
          <w:sz w:val="22"/>
        </w:rPr>
        <w:t>Create a short (five-to-ten-minute) presentation explaining how to use the tool, intended for an audience of students, young entrepreneurs, or community leaders.</w:t>
      </w:r>
    </w:p>
    <w:p>
      <w:pPr/>
      <w:r>
        <w:rPr>
          <w:b w:val="0"/>
          <w:i/>
          <w:sz w:val="24"/>
        </w:rPr>
        <w:t>Output:</w:t>
      </w:r>
      <w:r>
        <w:rPr>
          <w:b w:val="0"/>
          <w:i w:val="0"/>
          <w:sz w:val="24"/>
        </w:rPr>
        <w:t xml:space="preserve"> A completed, tested, shareable anatomy toolkit (template plus presentation) that can be used in classroom, workshop, or mentoring settings.</w:t>
      </w:r>
    </w:p>
    <w:p>
      <w:pPr>
        <w:jc w:val="center"/>
      </w:pPr>
      <w:r>
        <w:rPr>
          <w:color w:val="B54A1C"/>
        </w:rPr>
        <w:t>────────────────────────────────────────</w:t>
      </w:r>
    </w:p>
    <w:p>
      <w:pPr/>
      <w:r>
        <w:rPr>
          <w:b w:val="0"/>
          <w:i/>
          <w:sz w:val="24"/>
        </w:rPr>
        <w:t>In the next chapter, we move from the structure of opportunity to the psychology of the person facing it — examining the cognitive biases, emotional patterns, and mental models that determine whether a prepared person recognizes and acts on opportunity or unconsciously turns away from it.</w:t>
      </w:r>
    </w:p>
    <w:p>
      <w:r>
        <w:br w:type="page"/>
      </w:r>
    </w:p>
    <w:p>
      <w:pPr>
        <w:pStyle w:val="Heading1"/>
      </w:pPr>
      <w:r>
        <w:rPr>
          <w:color w:val="1C2533"/>
          <w:sz w:val="44"/>
        </w:rPr>
        <w:t>Chapter 4: The Psychology of Opportunity</w:t>
      </w:r>
    </w:p>
    <w:p>
      <w:pPr>
        <w:ind w:left="576"/>
      </w:pPr>
      <w:r>
        <w:rPr>
          <w:b w:val="0"/>
          <w:i/>
          <w:color w:val="5A4A3A"/>
          <w:sz w:val="22"/>
        </w:rPr>
        <w:t>"The mind is its own place, and in itself can make a heaven of hell, a hell of heaven."</w:t>
      </w:r>
      <w:r>
        <w:rPr>
          <w:b w:val="0"/>
          <w:i/>
          <w:color w:val="5A4A3A"/>
          <w:sz w:val="22"/>
        </w:rPr>
        <w:t xml:space="preserve"> — John Milton</w:t>
      </w:r>
    </w:p>
    <w:p>
      <w:pPr>
        <w:ind w:left="576"/>
      </w:pPr>
      <w:r>
        <w:rPr>
          <w:b w:val="0"/>
          <w:i/>
          <w:color w:val="5A4A3A"/>
          <w:sz w:val="22"/>
        </w:rPr>
        <w:t>"Your brain is not your enemy — but it was not designed for the world you are trying to build. Rewire it deliberately."</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In the early 1970s, two psychologists at the Hebrew University of Jerusalem were conducting experiments that no economist of the era wanted to take seriously. Daniel Kahneman and Amos Tversky were asking a peculiar question: not how people should make decisions, but how people actually do. They gave subjects simple probability problems — problems with objectively correct answers — and discovered that educated, intelligent people made the same predictable errors, again and again, in patterns so consistent they could be replicated across countries, cultures, and decades.</w:t>
      </w:r>
    </w:p>
    <w:p>
      <w:pPr/>
      <w:r>
        <w:rPr>
          <w:b w:val="0"/>
          <w:i w:val="0"/>
          <w:sz w:val="24"/>
        </w:rPr>
        <w:t>One experiment asked subjects to estimate what percentage of African nations were members of the United Nations. Before they answered, researchers spun a wheel of fortune — visibly rigged to land on either 10 or 65 — and asked subjects whether the true number was higher or lower than the number the wheel had produced. The wheel was irrelevant. The subjects knew it was irrelevant. Yet people who saw the wheel land on 65 consistently estimated higher percentages than people who saw it land on 10. The random number on a casino wheel had contaminated supposedly rational estimates of geopolitical fact.</w:t>
      </w:r>
    </w:p>
    <w:p>
      <w:pPr/>
      <w:r>
        <w:rPr>
          <w:b w:val="0"/>
          <w:i w:val="0"/>
          <w:sz w:val="24"/>
        </w:rPr>
        <w:t>This was anchoring: the cognitive tendency to rely disproportionately on the first piece of information encountered, even when it is transparently arbitrary. It was one of dozens of systematic biases that Kahneman and Tversky documented — not as curiosities of human behavior but as structural features of human cognition that distort perception, choice, and action in predictable, costly ways.</w:t>
      </w:r>
    </w:p>
    <w:p>
      <w:pPr/>
      <w:r>
        <w:rPr>
          <w:b w:val="0"/>
          <w:i w:val="0"/>
          <w:sz w:val="24"/>
        </w:rPr>
        <w:t>The implications for opportunity extended far beyond laboratory puzzles. When an entrepreneur is told by the first investor they meet that their company is worth $500,000, that number anchors all subsequent negotiations — including their own self-assessment of the venture's potential. When a student is told early in life that certain careers are not for "people like them," that anchor shapes every subsequent evaluation of their own capability. When a community has experienced decades of neglect and disinvestment, the anchoring of expectation around scarcity makes it genuinely difficult to perceive the emerging signals of abundance.</w:t>
      </w:r>
    </w:p>
    <w:p>
      <w:pPr/>
      <w:r>
        <w:rPr>
          <w:b w:val="0"/>
          <w:i w:val="0"/>
          <w:sz w:val="24"/>
        </w:rPr>
        <w:t>Kahneman and Tversky did not publish these findings to despair at human irrationality. They published them because they believed — and subsequent decades of research have confirmed — that biases are more manageable when they are named. You cannot correct for a distortion you cannot see. You can begin to correct for one you recognize.</w:t>
      </w:r>
    </w:p>
    <w:p>
      <w:pPr/>
      <w:r>
        <w:rPr>
          <w:b w:val="0"/>
          <w:i w:val="0"/>
          <w:sz w:val="24"/>
        </w:rPr>
        <w:t>By the time Daniel Kahneman received the Nobel Prize in Economics in 2002, the field of behavioral economics had transformed the social sciences, influenced public policy on five continents, and begun to reshape how the world's leading organizations design products, systems, and incentives. The insight that started everything — that humans are predictably irrational — turned out to be one of the most generative opportunity-generating ideas of the twentieth century. Every choice architecture, every nudge program, every behavioral health intervention, and every user experience design approach in the digital economy traces its intellectual lineage to two psychologists asking: what does the human mind actually do?</w:t>
      </w:r>
    </w:p>
    <w:p>
      <w:pPr/>
      <w:r>
        <w:rPr>
          <w:b w:val="0"/>
          <w:i w:val="0"/>
          <w:sz w:val="24"/>
        </w:rPr>
        <w:t>The story of Kahneman and Tversky is the story of this chapter — not as biography but as proof of principle: understanding how the mind actually works, including its distortions and defaults, is the prerequisite for rewiring it toward opportunity.</w:t>
      </w:r>
    </w:p>
    <w:p>
      <w:pPr>
        <w:jc w:val="center"/>
      </w:pPr>
      <w:r>
        <w:rPr>
          <w:color w:val="B54A1C"/>
        </w:rPr>
        <w:t>────────────────────────────────────────</w:t>
      </w:r>
    </w:p>
    <w:p>
      <w:pPr>
        <w:pStyle w:val="Heading2"/>
      </w:pPr>
      <w:r>
        <w:rPr>
          <w:color w:val="1C2533"/>
          <w:sz w:val="32"/>
        </w:rPr>
        <w:t>Chapter Introduction</w:t>
      </w:r>
    </w:p>
    <w:p>
      <w:pPr/>
      <w:r>
        <w:rPr>
          <w:b w:val="0"/>
          <w:i w:val="0"/>
          <w:sz w:val="24"/>
        </w:rPr>
        <w:t>The psychology of opportunity is the study of the mental processes — both conscious and unconscious — that determine whether a person recognizes, pursues, and captures opportunity, or whether they turn away from it even when it is directly in front of them. It is the inner complement to the structural and analytical frameworks of the preceding chapters.</w:t>
      </w:r>
    </w:p>
    <w:p>
      <w:pPr/>
      <w:r>
        <w:rPr>
          <w:b w:val="0"/>
          <w:i w:val="0"/>
          <w:sz w:val="24"/>
        </w:rPr>
        <w:t xml:space="preserve">The single core argument of this chapter is: </w:t>
      </w:r>
      <w:r>
        <w:rPr>
          <w:b/>
          <w:i w:val="0"/>
          <w:sz w:val="24"/>
        </w:rPr>
        <w:t>the primary barrier to opportunity is not external scarcity but internal architecture — and that architecture, though powerful, is neither fixed nor immune to deliberate change.</w:t>
      </w:r>
      <w:r>
        <w:rPr>
          <w:b w:val="0"/>
          <w:i w:val="0"/>
          <w:sz w:val="24"/>
        </w:rPr>
        <w:t xml:space="preserve"> The human mind comes equipped with cognitive biases, emotional defenses, and habitual patterns that were optimized for environments very different from the ones in which most opportunity now exists. Understanding this architecture is not a counsel of despair; it is the first step toward engineering around its limitations.</w:t>
      </w:r>
    </w:p>
    <w:p>
      <w:pPr/>
      <w:r>
        <w:rPr>
          <w:b w:val="0"/>
          <w:i w:val="0"/>
          <w:sz w:val="24"/>
        </w:rPr>
        <w:t>In this chapter, we examine the specific psychological drivers of opportunity recognition — curiosity, optimism, resilience, and pattern recognition — and the specific cognitive distortions that suppress it: confirmation bias, status quo bias, the availability heuristic, loss aversion, and the fear-uncertainty complex. We also examine the critical and frequently misunderstood distinction between confidence and competence, and what it means for who captures opportunity and who does not.</w:t>
      </w:r>
    </w:p>
    <w:p>
      <w:pPr>
        <w:jc w:val="center"/>
      </w:pPr>
      <w:r>
        <w:rPr>
          <w:color w:val="B54A1C"/>
        </w:rPr>
        <w:t>────────────────────────────────────────</w:t>
      </w:r>
    </w:p>
    <w:p>
      <w:pPr>
        <w:pStyle w:val="Heading2"/>
      </w:pPr>
      <w:r>
        <w:rPr>
          <w:color w:val="1C2533"/>
          <w:sz w:val="32"/>
        </w:rPr>
        <w:t>The Psychological Enablers: What the Opportunity-Minded Brain Does Well</w:t>
      </w:r>
    </w:p>
    <w:p>
      <w:pPr/>
      <w:r>
        <w:rPr>
          <w:b w:val="0"/>
          <w:i w:val="0"/>
          <w:sz w:val="24"/>
        </w:rPr>
        <w:t>Research in entrepreneurial psychology and positive psychology has consistently identified four core psychological traits as the most predictive of opportunity recognition and pursuit. Crucially, all four can be developed — none is a fixed personality attribute.</w:t>
      </w:r>
    </w:p>
    <w:p>
      <w:pPr>
        <w:pStyle w:val="Heading3"/>
      </w:pPr>
      <w:r>
        <w:rPr>
          <w:sz w:val="26"/>
        </w:rPr>
        <w:t>Curiosity</w:t>
      </w:r>
    </w:p>
    <w:p>
      <w:pPr/>
      <w:r>
        <w:rPr>
          <w:b w:val="0"/>
          <w:i w:val="0"/>
          <w:sz w:val="24"/>
        </w:rPr>
        <w:t>Curiosity is the motivational state that drives exploration beyond the immediately necessary. Psychologist Todd Kashdan, who has spent two decades studying curiosity, defines it as the recognition of a gap between what one knows and what one wants to know — combined with the drive to close that gap. This is directly analogous to the opportunity recognition process: the entrepreneur who notices a friction and wants to understand it more deeply is exercising exactly the same cognitive muscle as the scientist who notices an anomalous result and wants to know what it means.</w:t>
      </w:r>
    </w:p>
    <w:p>
      <w:pPr/>
      <w:r>
        <w:rPr>
          <w:b w:val="0"/>
          <w:i w:val="0"/>
          <w:sz w:val="24"/>
        </w:rPr>
        <w:t>Curiosity has a well-documented neurological substrate. The experience of not-knowing activates the same brain regions associated with hunger and thirst. This is functional: it drives information-seeking behavior. The person who has trained themselves to be curious about market frictions, emerging technologies, and cultural shifts is, at the neurological level, experiencing something closer to appetite than to rational calculation. This matters because appetite is self-motivating in a way that obligation is not.</w:t>
      </w:r>
    </w:p>
    <w:p>
      <w:pPr/>
      <w:r>
        <w:rPr>
          <w:b w:val="0"/>
          <w:i w:val="0"/>
          <w:sz w:val="24"/>
        </w:rPr>
        <w:t>Curiosity is also domain-portable. The person who is curious about how restaurants work is using the same cognitive capacity as the person who is curious about how logistics networks work. Deliberate exposure to unfamiliar domains — the cross-domain curiosity practice described in Chapter 1 — is not just a business strategy. It is psychological training.</w:t>
      </w:r>
    </w:p>
    <w:p>
      <w:pPr>
        <w:pStyle w:val="Heading3"/>
      </w:pPr>
      <w:r>
        <w:rPr>
          <w:sz w:val="26"/>
        </w:rPr>
        <w:t>Optimism</w:t>
      </w:r>
    </w:p>
    <w:p>
      <w:pPr/>
      <w:r>
        <w:rPr>
          <w:b w:val="0"/>
          <w:i w:val="0"/>
          <w:sz w:val="24"/>
        </w:rPr>
        <w:t>Optimism is the tendency to expect positive outcomes and to attribute negative outcomes to specific, temporary, and controllable causes rather than global, permanent, and uncontrollable ones. Martin Seligman's foundational research on explanatory style demonstrated that optimists and pessimists facing identical setbacks produce systematically different behavioral responses: optimists recover faster, persist longer, and generate more creative solutions.</w:t>
      </w:r>
    </w:p>
    <w:p>
      <w:pPr/>
      <w:r>
        <w:rPr>
          <w:b w:val="0"/>
          <w:i w:val="0"/>
          <w:sz w:val="24"/>
        </w:rPr>
        <w:t xml:space="preserve">Optimism is frequently mischaracterized as naivety. The distinction that matters is between </w:t>
      </w:r>
      <w:r>
        <w:rPr>
          <w:b/>
          <w:i w:val="0"/>
          <w:sz w:val="24"/>
        </w:rPr>
        <w:t>dispositional optimism</w:t>
      </w:r>
      <w:r>
        <w:rPr>
          <w:b w:val="0"/>
          <w:i w:val="0"/>
          <w:sz w:val="24"/>
        </w:rPr>
        <w:t xml:space="preserve"> (the general expectation that things will work out) and </w:t>
      </w:r>
      <w:r>
        <w:rPr>
          <w:b/>
          <w:i w:val="0"/>
          <w:sz w:val="24"/>
        </w:rPr>
        <w:t>evidence-based realism</w:t>
      </w:r>
      <w:r>
        <w:rPr>
          <w:b w:val="0"/>
          <w:i w:val="0"/>
          <w:sz w:val="24"/>
        </w:rPr>
        <w:t xml:space="preserve"> (the disciplined updating of expectations based on actual results). Opportunity-minded people are not optimists who ignore evidence — they are people who begin from a position of possibility and update based on data. The optimism is the starting point, not the conclusion.</w:t>
      </w:r>
    </w:p>
    <w:p>
      <w:pPr/>
      <w:r>
        <w:rPr>
          <w:b w:val="0"/>
          <w:i w:val="0"/>
          <w:sz w:val="24"/>
        </w:rPr>
        <w:t>The dangerous version — what Kahneman calls "the planning fallacy" — is optimism that ignores base rates and prior evidence. The useful version is optimism that generates the energy to begin, combined with rigorous evaluation of what the evidence actually shows.</w:t>
      </w:r>
    </w:p>
    <w:p>
      <w:pPr/>
      <w:r>
        <w:rPr>
          <w:b w:val="0"/>
          <w:i w:val="0"/>
          <w:sz w:val="24"/>
        </w:rPr>
        <w:t>!A person looking upward with a calm, focused expression — representing disciplined optimism</w:t>
      </w:r>
    </w:p>
    <w:p>
      <w:pPr/>
      <w:r>
        <w:rPr>
          <w:b w:val="0"/>
          <w:i/>
          <w:sz w:val="24"/>
        </w:rPr>
        <w:t>Figure 4.1: Evidence-based optimism is the starting position of opportunity-minded people — not a refusal to see difficulty, but a default expectation that difficulty can be addressed. (Source: Pexels)</w:t>
      </w:r>
    </w:p>
    <w:p>
      <w:pPr>
        <w:pStyle w:val="Heading3"/>
      </w:pPr>
      <w:r>
        <w:rPr>
          <w:sz w:val="26"/>
        </w:rPr>
        <w:t>Resilience</w:t>
      </w:r>
    </w:p>
    <w:p>
      <w:pPr/>
      <w:r>
        <w:rPr>
          <w:b w:val="0"/>
          <w:i w:val="0"/>
          <w:sz w:val="24"/>
        </w:rPr>
        <w:t>Resilience is the capacity to recover functioning and forward momentum after setbacks, failures, and disruptions. In the context of opportunity, resilience performs a specific function: it prevents a single negative outcome from permanently updating one's probability estimate of all future outcomes.</w:t>
      </w:r>
    </w:p>
    <w:p>
      <w:pPr/>
      <w:r>
        <w:rPr>
          <w:b w:val="0"/>
          <w:i w:val="0"/>
          <w:sz w:val="24"/>
        </w:rPr>
        <w:t xml:space="preserve">The psychological mechanism that resilience counters is called </w:t>
      </w:r>
      <w:r>
        <w:rPr>
          <w:b/>
          <w:i w:val="0"/>
          <w:sz w:val="24"/>
        </w:rPr>
        <w:t>learned helplessness</w:t>
      </w:r>
      <w:r>
        <w:rPr>
          <w:b w:val="0"/>
          <w:i w:val="0"/>
          <w:sz w:val="24"/>
        </w:rPr>
        <w:t xml:space="preserve"> — a phenomenon first documented by Seligman in his dog experiments of the late 1960s, and subsequently documented extensively in human contexts. When people experience repeated failure in situations where they have no control, they develop a generalized expectation of inability that persists even in situations where they do have control. They stop trying — not because the next attempt is objectively futile, but because their internal model of the world has stopped registering the possibility of success.</w:t>
      </w:r>
    </w:p>
    <w:p>
      <w:pPr/>
      <w:r>
        <w:rPr>
          <w:b w:val="0"/>
          <w:i w:val="0"/>
          <w:sz w:val="24"/>
        </w:rPr>
        <w:t xml:space="preserve">The opposite of learned helplessness is not blind confidence. It is </w:t>
      </w:r>
      <w:r>
        <w:rPr>
          <w:b/>
          <w:i w:val="0"/>
          <w:sz w:val="24"/>
        </w:rPr>
        <w:t>learned industriousness</w:t>
      </w:r>
      <w:r>
        <w:rPr>
          <w:b w:val="0"/>
          <w:i w:val="0"/>
          <w:sz w:val="24"/>
        </w:rPr>
        <w:t xml:space="preserve"> — the pattern that develops when people experience effort as reliably connected to outcome, even when the outcome is not perfect. Building resilience means designing one's practice of opportunity pursuit so that failures generate learning rather than only loss, and so that early actions are sized to preserve the capacity to continue after an unfavorable result.</w:t>
      </w:r>
    </w:p>
    <w:p>
      <w:pPr>
        <w:pStyle w:val="Heading3"/>
      </w:pPr>
      <w:r>
        <w:rPr>
          <w:sz w:val="26"/>
        </w:rPr>
        <w:t>Pattern Recognition</w:t>
      </w:r>
    </w:p>
    <w:p>
      <w:pPr/>
      <w:r>
        <w:rPr>
          <w:b w:val="0"/>
          <w:i w:val="0"/>
          <w:sz w:val="24"/>
        </w:rPr>
        <w:t>Pattern recognition is the cognitive ability to identify structural similarities across different surface presentations — to see that the challenge facing a textile exporter in Bangladesh is structurally similar to the challenge that faced a produce distributor in Chile a decade ago, and that the solution developed in Chile contains applicable insights for the Bangladeshi context.</w:t>
      </w:r>
    </w:p>
    <w:p>
      <w:pPr/>
      <w:r>
        <w:rPr>
          <w:b w:val="0"/>
          <w:i w:val="0"/>
          <w:sz w:val="24"/>
        </w:rPr>
        <w:t>Research on expert intuition — notably by Gary Klein, whose studies of fire commanders and military officers became the foundation of Naturalistic Decision Making theory — found that experts do not primarily make decisions by calculating expected values. They make decisions by recognizing patterns: a current situation matches a stored template, which activates a previously successful response. What looks like intuition is the rapid pattern-matching of thousands of hours of structured observation.</w:t>
      </w:r>
    </w:p>
    <w:p>
      <w:pPr/>
      <w:r>
        <w:rPr>
          <w:b w:val="0"/>
          <w:i w:val="0"/>
          <w:sz w:val="24"/>
        </w:rPr>
        <w:t>This has a practical implication: pattern recognition is not a mysterious gift. It is the accumulation of structured exposure. The entrepreneur who has studied a hundred startup failure cases is not smarter than the one who hasn't — but they have more pattern templates stored, which means they can more quickly recognize when a current situation resembles a previously catalogued risk or opportunity.</w:t>
      </w:r>
    </w:p>
    <w:p>
      <w:pPr>
        <w:jc w:val="center"/>
      </w:pPr>
      <w:r>
        <w:rPr>
          <w:color w:val="B54A1C"/>
        </w:rPr>
        <w:t>────────────────────────────────────────</w:t>
      </w:r>
    </w:p>
    <w:p>
      <w:pPr>
        <w:pStyle w:val="Heading2"/>
      </w:pPr>
      <w:r>
        <w:rPr>
          <w:color w:val="1C2533"/>
          <w:sz w:val="32"/>
        </w:rPr>
        <w:t>The Cognitive Biases That Block Opportunity</w:t>
      </w:r>
    </w:p>
    <w:p>
      <w:pPr/>
      <w:r>
        <w:rPr>
          <w:b w:val="0"/>
          <w:i w:val="0"/>
          <w:sz w:val="24"/>
        </w:rPr>
        <w:t>Against these enabling traits, the human brain carries a set of cognitive biases that function as systematic opportunity suppressors. Understanding them by name is the first step toward managing them.</w:t>
      </w:r>
    </w:p>
    <w:p>
      <w:pPr>
        <w:jc w:val="center"/>
      </w:pPr>
      <w:r>
        <w:rPr>
          <w:color w:val="B54A1C"/>
        </w:rPr>
        <w:t>────────────────────────────────────────</w:t>
      </w:r>
    </w:p>
    <w:p>
      <w:pPr/>
      <w:r>
        <w:rPr>
          <w:b/>
          <w:i w:val="0"/>
          <w:sz w:val="24"/>
        </w:rPr>
        <w:t>The Five Major Opportunity-Blocking Biases</w:t>
      </w:r>
    </w:p>
    <w:p>
      <w:pPr/>
      <w:r>
        <w:rPr>
          <w:b w:val="0"/>
          <w:i/>
          <w:sz w:val="24"/>
        </w:rPr>
        <w:t>A framework for recognizing the cognitive distortions that cause intelligent people to miss, dismiss, or avoid genuine opportunities.</w:t>
      </w:r>
    </w:p>
    <w:p>
      <w:pPr/>
      <w:r>
        <w:rPr>
          <w:b/>
          <w:i w:val="0"/>
          <w:sz w:val="24"/>
        </w:rPr>
        <w:t>The five biases:</w:t>
      </w:r>
      <w:r>
        <w:rPr>
          <w:b w:val="0"/>
          <w:i w:val="0"/>
          <w:sz w:val="24"/>
        </w:rPr>
        <w:t xml:space="preserve"> Confirmation Bias · Status Quo Bias · Availability Heuristic · Loss Aversion · Anchoring</w:t>
      </w:r>
    </w:p>
    <w:p>
      <w:pPr/>
      <w:r>
        <w:rPr>
          <w:b/>
          <w:i w:val="0"/>
          <w:sz w:val="24"/>
        </w:rPr>
        <w:t>Definition:</w:t>
      </w:r>
      <w:r>
        <w:rPr>
          <w:b w:val="0"/>
          <w:i w:val="0"/>
          <w:sz w:val="24"/>
        </w:rPr>
        <w:t xml:space="preserve"> Each bias is a systematic error in information processing that was adaptive in ancestral environments but creates predictable blind spots in modern opportunity contexts.</w:t>
      </w:r>
    </w:p>
    <w:p>
      <w:pPr/>
      <w:r>
        <w:rPr>
          <w:b/>
          <w:i w:val="0"/>
          <w:sz w:val="24"/>
        </w:rPr>
        <w:t>Application:</w:t>
      </w:r>
      <w:r>
        <w:rPr>
          <w:b w:val="0"/>
          <w:i w:val="0"/>
          <w:sz w:val="24"/>
        </w:rPr>
        <w:t xml:space="preserve"> The most effective counter to cognitive bias is not willpower — it is structural design. Create external processes (checklists, pre-mortems, devil's advocates, diverse input) that expose you to disconfirming evidence before you make commitments.</w:t>
      </w:r>
    </w:p>
    <w:p>
      <w:pPr>
        <w:jc w:val="center"/>
      </w:pPr>
      <w:r>
        <w:rPr>
          <w:color w:val="B54A1C"/>
        </w:rPr>
        <w:t>────────────────────────────────────────</w:t>
      </w:r>
    </w:p>
    <w:p>
      <w:pPr>
        <w:pStyle w:val="Heading3"/>
      </w:pPr>
      <w:r>
        <w:rPr>
          <w:sz w:val="26"/>
        </w:rPr>
        <w:t>Confirmation Bias</w:t>
      </w:r>
    </w:p>
    <w:p>
      <w:pPr/>
      <w:r>
        <w:rPr>
          <w:b w:val="0"/>
          <w:i w:val="0"/>
          <w:sz w:val="24"/>
        </w:rPr>
        <w:t>Confirmation bias is the tendency to seek, favor, and remember information that confirms existing beliefs while discounting information that contradicts them. For entrepreneurs, this is one of the most lethal biases because it means that the founder who believes their idea is good will systematically seek evidence that it is good, read customer feedback as more positive than it was, and discount competitive threats until they are unavoidable.</w:t>
      </w:r>
    </w:p>
    <w:p>
      <w:pPr/>
      <w:r>
        <w:rPr>
          <w:b w:val="0"/>
          <w:i w:val="0"/>
          <w:sz w:val="24"/>
        </w:rPr>
        <w:t xml:space="preserve">The antidote is the </w:t>
      </w:r>
      <w:r>
        <w:rPr>
          <w:b/>
          <w:i w:val="0"/>
          <w:sz w:val="24"/>
        </w:rPr>
        <w:t>pre-mortem</w:t>
      </w:r>
      <w:r>
        <w:rPr>
          <w:b w:val="0"/>
          <w:i w:val="0"/>
          <w:sz w:val="24"/>
        </w:rPr>
        <w:t>: before committing to an opportunity, convene a group and ask them to assume that the venture has failed catastrophically in two years, then work backward to identify why. This thought experiment activates disconfirming thinking before commitment, when it is most useful, rather than after, when it is merely painful.</w:t>
      </w:r>
    </w:p>
    <w:p>
      <w:pPr>
        <w:pStyle w:val="Heading3"/>
      </w:pPr>
      <w:r>
        <w:rPr>
          <w:sz w:val="26"/>
        </w:rPr>
        <w:t>Status Quo Bias</w:t>
      </w:r>
    </w:p>
    <w:p>
      <w:pPr/>
      <w:r>
        <w:rPr>
          <w:b w:val="0"/>
          <w:i w:val="0"/>
          <w:sz w:val="24"/>
        </w:rPr>
        <w:t>Status quo bias is the preference for the current state of affairs, expressed as a tendency to overvalue what one already has, undervalue what one might gain, and treat change as requiring a higher justification threshold than staying the same. For individuals, this means staying in unrewarding careers because leaving requires energy and decision. For organizations, it means maintaining failing products because discontinuation requires justification. For communities, it means perpetuating systems that harm them because the alternative requires navigating uncertainty.</w:t>
      </w:r>
    </w:p>
    <w:p>
      <w:pPr/>
      <w:r>
        <w:rPr>
          <w:b w:val="0"/>
          <w:i w:val="0"/>
          <w:sz w:val="24"/>
        </w:rPr>
        <w:t>The insidious aspect of status quo bias is its invisibility: the person experiencing it does not experience it as bias. They experience it as rationality. "Better the devil you know" feels like wisdom. It is often surrender.</w:t>
      </w:r>
    </w:p>
    <w:p>
      <w:pPr>
        <w:pStyle w:val="Heading3"/>
      </w:pPr>
      <w:r>
        <w:rPr>
          <w:sz w:val="26"/>
        </w:rPr>
        <w:t>The Availability Heuristic</w:t>
      </w:r>
    </w:p>
    <w:p>
      <w:pPr/>
      <w:r>
        <w:rPr>
          <w:b w:val="0"/>
          <w:i w:val="0"/>
          <w:sz w:val="24"/>
        </w:rPr>
        <w:t>The availability heuristic is the tendency to estimate the probability of events based on how easily examples come to mind rather than on statistical base rates. When an aspiring entrepreneur has personally witnessed several business failures in their community, those failures become cognitively available — they come to mind quickly and vividly — and inflate the perceived probability of failure beyond what the actual data supports.</w:t>
      </w:r>
    </w:p>
    <w:p>
      <w:pPr/>
      <w:r>
        <w:rPr>
          <w:b w:val="0"/>
          <w:i w:val="0"/>
          <w:sz w:val="24"/>
        </w:rPr>
        <w:t>The availability heuristic is why media coverage of dramatic entrepreneurial failures makes aspiring founders in communities that consume that coverage more risk-averse than objective failure rates justify. It is also why visible role models matter so profoundly for underrepresented communities: when examples of people like you succeeding are not cognitively available, the perceived probability of your own success is systematically distorted downward.</w:t>
      </w:r>
    </w:p>
    <w:p>
      <w:pPr/>
      <w:r>
        <w:rPr>
          <w:b w:val="0"/>
          <w:i w:val="0"/>
          <w:sz w:val="24"/>
        </w:rPr>
        <w:t>!People looking at a wall covered with sticky notes during a brainstorming session, representing structured thinking to counter bias</w:t>
      </w:r>
    </w:p>
    <w:p>
      <w:pPr/>
      <w:r>
        <w:rPr>
          <w:b w:val="0"/>
          <w:i/>
          <w:sz w:val="24"/>
        </w:rPr>
        <w:t>Figure 4.2: Structured brainstorming and devil's advocate processes create the external conditions needed to surface disconfirming perspectives before commitment. (Source: Pexels)</w:t>
      </w:r>
    </w:p>
    <w:p>
      <w:pPr>
        <w:pStyle w:val="Heading3"/>
      </w:pPr>
      <w:r>
        <w:rPr>
          <w:sz w:val="26"/>
        </w:rPr>
        <w:t>Loss Aversion</w:t>
      </w:r>
    </w:p>
    <w:p>
      <w:pPr/>
      <w:r>
        <w:rPr>
          <w:b w:val="0"/>
          <w:i w:val="0"/>
          <w:sz w:val="24"/>
        </w:rPr>
        <w:t>Loss aversion is the finding, central to Kahneman and Tversky's Prospect Theory, that losses are felt approximately twice as intensely as equivalent gains. A $100 loss produces roughly twice the psychological pain as a $100 gain produces pleasure. This asymmetry in emotional impact produces a systematic bias against action: the potential loss of what one has is weighted more heavily than the potential gain of what one does not yet have.</w:t>
      </w:r>
    </w:p>
    <w:p>
      <w:pPr/>
      <w:r>
        <w:rPr>
          <w:b w:val="0"/>
          <w:i w:val="0"/>
          <w:sz w:val="24"/>
        </w:rPr>
        <w:t>In opportunity terms, loss aversion causes people to stay in suboptimal situations (because leaving would mean "losing" what they currently have) and to avoid pursuing opportunities (because failure would be experienced as a loss, while success is discounted in advance). Understanding loss aversion does not make it disappear — but it allows one to ask: "Am I avoiding this because the expected value is genuinely negative, or because I am overweighting the loss side of the calculation?"</w:t>
      </w:r>
    </w:p>
    <w:p>
      <w:pPr>
        <w:pStyle w:val="Heading3"/>
      </w:pPr>
      <w:r>
        <w:rPr>
          <w:sz w:val="26"/>
        </w:rPr>
        <w:t>Anchoring</w:t>
      </w:r>
    </w:p>
    <w:p>
      <w:pPr/>
      <w:r>
        <w:rPr>
          <w:b w:val="0"/>
          <w:i w:val="0"/>
          <w:sz w:val="24"/>
        </w:rPr>
        <w:t>As introduced in the opening story, anchoring is the tendency to rely disproportionately on the first information encountered. In salary negotiations, funding discussions, pricing decisions, and self-assessment of capability, the first number or characterization presented tends to anchor the entire subsequent range of consideration.</w:t>
      </w:r>
    </w:p>
    <w:p>
      <w:pPr/>
      <w:r>
        <w:rPr>
          <w:b w:val="0"/>
          <w:i w:val="0"/>
          <w:sz w:val="24"/>
        </w:rPr>
        <w:t>The countermeasure is deliberate self-anchoring: before receiving any external estimate, frame your own range based on independent research. Before entering a negotiation, research market comparables. Before receiving a valuation, develop your own. This does not eliminate anchoring, but it provides a competing anchor — one based on evidence rather than someone else's strategic interest.</w:t>
      </w:r>
    </w:p>
    <w:p>
      <w:pPr>
        <w:jc w:val="center"/>
      </w:pPr>
      <w:r>
        <w:rPr>
          <w:color w:val="B54A1C"/>
        </w:rPr>
        <w:t>────────────────────────────────────────</w:t>
      </w:r>
    </w:p>
    <w:p>
      <w:pPr>
        <w:pStyle w:val="Heading2"/>
      </w:pPr>
      <w:r>
        <w:rPr>
          <w:color w:val="1C2533"/>
          <w:sz w:val="32"/>
        </w:rPr>
        <w:t>The Fear-Uncertainty Complex</w:t>
      </w:r>
    </w:p>
    <w:p>
      <w:pPr/>
      <w:r>
        <w:rPr>
          <w:b w:val="0"/>
          <w:i w:val="0"/>
          <w:sz w:val="24"/>
        </w:rPr>
        <w:t>Fear and uncertainty are not the same, but they interact in ways that systematically suppress opportunity pursuit. Fear is an emotional response to perceived threat; uncertainty is a cognitive state of insufficient information. The fear-uncertainty complex is the tendency for uncertainty — the normal condition of all early-stage opportunity — to be experienced as fear, triggering avoidance behavior that is disproportionate to the actual threat.</w:t>
      </w:r>
    </w:p>
    <w:p>
      <w:pPr/>
      <w:r>
        <w:rPr>
          <w:b w:val="0"/>
          <w:i w:val="0"/>
          <w:sz w:val="24"/>
        </w:rPr>
        <w:t>The mechanism works as follows: the brain, unable to model the outcome of an unprecedented action, registers the information gap as a threat signal. The amygdala responds as it would to any threat — with an impulse toward either flight (avoidance) or freeze (paralysis). Neither response is useful for opportunity pursuit, where the correct response to uncertainty is information-seeking.</w:t>
      </w:r>
    </w:p>
    <w:p>
      <w:pPr/>
      <w:r>
        <w:rPr>
          <w:b w:val="0"/>
          <w:i w:val="0"/>
          <w:sz w:val="24"/>
        </w:rPr>
        <w:t xml:space="preserve">The reframe that breaks this cycle is the conversion of uncertainty from a threat to a question: "I don't know what will happen" becomes "What is the smallest possible action that will generate the information I need?" This conversion — from paralysis to inquiry — is the psychological equivalent of what engineers call "minimum viable experiment" and what Saras Sarasvathy, studying expert entrepreneurs, called the </w:t>
      </w:r>
      <w:r>
        <w:rPr>
          <w:b/>
          <w:i w:val="0"/>
          <w:sz w:val="24"/>
        </w:rPr>
        <w:t>effectuation logic</w:t>
      </w:r>
      <w:r>
        <w:rPr>
          <w:b w:val="0"/>
          <w:i w:val="0"/>
          <w:sz w:val="24"/>
        </w:rPr>
        <w:t>: starting with available means and asking what is possible, rather than starting with a goal and calculating whether resources are sufficient.</w:t>
      </w:r>
    </w:p>
    <w:p>
      <w:pPr>
        <w:jc w:val="center"/>
      </w:pPr>
      <w:r>
        <w:rPr>
          <w:color w:val="B54A1C"/>
        </w:rPr>
        <w:t>────────────────────────────────────────</w:t>
      </w:r>
    </w:p>
    <w:p>
      <w:pPr>
        <w:pStyle w:val="Heading2"/>
      </w:pPr>
      <w:r>
        <w:rPr>
          <w:color w:val="1C2533"/>
          <w:sz w:val="32"/>
        </w:rPr>
        <w:t>Confidence vs. Competence: The Calibration Problem</w:t>
      </w:r>
    </w:p>
    <w:p>
      <w:pPr/>
      <w:r>
        <w:rPr>
          <w:b w:val="0"/>
          <w:i w:val="0"/>
          <w:sz w:val="24"/>
        </w:rPr>
        <w:t>One of the most consequential and least discussed dimensions of the psychology of opportunity is the relationship between confidence and competence — and the asymmetric way in which this relationship is distributed across different social groups.</w:t>
      </w:r>
    </w:p>
    <w:p>
      <w:pPr/>
      <w:r>
        <w:rPr>
          <w:b w:val="0"/>
          <w:i w:val="0"/>
          <w:sz w:val="24"/>
        </w:rPr>
        <w:t>The Dunning-Kruger effect — the finding that people with low competence in a domain tend to overestimate their ability, while people with high competence tend to underestimate it — is well known. Less well known is the systematic social dimension: research by Amy Cuddy, Madeline Heilman, and others has documented that social groups who have historically been underrepresented in leadership positions — women, people from low-income backgrounds, people from communities of color — systematically underestimate their own competence relative to their actual demonstrated performance.</w:t>
      </w:r>
    </w:p>
    <w:p>
      <w:pPr/>
      <w:r>
        <w:rPr>
          <w:b w:val="0"/>
          <w:i w:val="0"/>
          <w:sz w:val="24"/>
        </w:rPr>
        <w:t>This is not a psychological quirk. It is the predictable output of environments that have consistently communicated lower expectations to specific groups. It is self-fulfilling: people who underestimate their competence do not apply for the roles they could perform, do not launch the businesses their skills could sustain, do not put themselves forward for the opportunities they could capture. The opportunity is lost not to lack of competence but to lack of calibrated confidence.</w:t>
      </w:r>
    </w:p>
    <w:p>
      <w:pPr/>
      <w:r>
        <w:rPr>
          <w:b w:val="0"/>
          <w:i w:val="0"/>
          <w:sz w:val="24"/>
        </w:rPr>
        <w:t xml:space="preserve">The correction has two parts. The first is structural: creating environments, institutions, and mentoring relationships that consistently communicate accurate ability assessments rather than socially distorted ones. This is the infrastructure problem Chapter 1 identified. The second is individual: developing the practice of </w:t>
      </w:r>
      <w:r>
        <w:rPr>
          <w:b/>
          <w:i w:val="0"/>
          <w:sz w:val="24"/>
        </w:rPr>
        <w:t>explicit competence accounting</w:t>
      </w:r>
      <w:r>
        <w:rPr>
          <w:b w:val="0"/>
          <w:i w:val="0"/>
          <w:sz w:val="24"/>
        </w:rPr>
        <w:t xml:space="preserve"> — systematically identifying and recording evidence of one's own capability, as a counter to the ambient social messaging that underestimates it.</w:t>
      </w:r>
    </w:p>
    <w:tbl>
      <w:tblPr>
        <w:tblStyle w:val="TableGrid"/>
        <w:tblW w:type="auto" w:w="0"/>
        <w:tblLook w:firstColumn="1" w:firstRow="1" w:lastColumn="0" w:lastRow="0" w:noHBand="0" w:noVBand="1" w:val="04A0"/>
      </w:tblPr>
      <w:tblGrid>
        <w:gridCol w:w="1530"/>
        <w:gridCol w:w="1530"/>
        <w:gridCol w:w="1530"/>
        <w:gridCol w:w="1530"/>
      </w:tblGrid>
      <w:tr>
        <w:tc>
          <w:tcPr>
            <w:tcW w:type="dxa" w:w="1530"/>
            <w:shd w:val="clear" w:color="auto" w:fill="1C2533"/>
          </w:tcPr>
          <w:p>
            <w:r>
              <w:rPr>
                <w:b/>
                <w:color w:val="F0E8D8"/>
                <w:sz w:val="20"/>
              </w:rPr>
              <w:t>Psychological State</w:t>
            </w:r>
          </w:p>
        </w:tc>
        <w:tc>
          <w:tcPr>
            <w:tcW w:type="dxa" w:w="1530"/>
            <w:shd w:val="clear" w:color="auto" w:fill="1C2533"/>
          </w:tcPr>
          <w:p>
            <w:r>
              <w:rPr>
                <w:b/>
                <w:color w:val="F0E8D8"/>
                <w:sz w:val="20"/>
              </w:rPr>
              <w:t>Relationship to Competence</w:t>
            </w:r>
          </w:p>
        </w:tc>
        <w:tc>
          <w:tcPr>
            <w:tcW w:type="dxa" w:w="1530"/>
            <w:shd w:val="clear" w:color="auto" w:fill="1C2533"/>
          </w:tcPr>
          <w:p>
            <w:r>
              <w:rPr>
                <w:b/>
                <w:color w:val="F0E8D8"/>
                <w:sz w:val="20"/>
              </w:rPr>
              <w:t>Effect on Opportunity</w:t>
            </w:r>
          </w:p>
        </w:tc>
        <w:tc>
          <w:tcPr>
            <w:tcW w:type="dxa" w:w="1530"/>
            <w:shd w:val="clear" w:color="auto" w:fill="1C2533"/>
          </w:tcPr>
          <w:p>
            <w:r>
              <w:rPr>
                <w:b/>
                <w:color w:val="F0E8D8"/>
                <w:sz w:val="20"/>
              </w:rPr>
              <w:t>Correction</w:t>
            </w:r>
          </w:p>
        </w:tc>
      </w:tr>
      <w:tr>
        <w:tc>
          <w:tcPr>
            <w:tcW w:type="dxa" w:w="1530"/>
          </w:tcPr>
          <w:p>
            <w:r>
              <w:rPr>
                <w:sz w:val="20"/>
              </w:rPr>
              <w:t>Overconfidence</w:t>
            </w:r>
          </w:p>
        </w:tc>
        <w:tc>
          <w:tcPr>
            <w:tcW w:type="dxa" w:w="1530"/>
          </w:tcPr>
          <w:p>
            <w:r>
              <w:rPr>
                <w:sz w:val="20"/>
              </w:rPr>
              <w:t>Competence &lt; Confidence</w:t>
            </w:r>
          </w:p>
        </w:tc>
        <w:tc>
          <w:tcPr>
            <w:tcW w:type="dxa" w:w="1530"/>
          </w:tcPr>
          <w:p>
            <w:r>
              <w:rPr>
                <w:sz w:val="20"/>
              </w:rPr>
              <w:t>Pursues opportunities recklessly; underestimates execution risk</w:t>
            </w:r>
          </w:p>
        </w:tc>
        <w:tc>
          <w:tcPr>
            <w:tcW w:type="dxa" w:w="1530"/>
          </w:tcPr>
          <w:p>
            <w:r>
              <w:rPr>
                <w:sz w:val="20"/>
              </w:rPr>
              <w:t>Structured pre-mortems; honest peer feedback</w:t>
            </w:r>
          </w:p>
        </w:tc>
      </w:tr>
      <w:tr>
        <w:tc>
          <w:tcPr>
            <w:tcW w:type="dxa" w:w="1530"/>
          </w:tcPr>
          <w:p>
            <w:r>
              <w:rPr>
                <w:sz w:val="20"/>
              </w:rPr>
              <w:t>Calibrated confidence</w:t>
            </w:r>
          </w:p>
        </w:tc>
        <w:tc>
          <w:tcPr>
            <w:tcW w:type="dxa" w:w="1530"/>
          </w:tcPr>
          <w:p>
            <w:r>
              <w:rPr>
                <w:sz w:val="20"/>
              </w:rPr>
              <w:t>Competence ≈ Confidence</w:t>
            </w:r>
          </w:p>
        </w:tc>
        <w:tc>
          <w:tcPr>
            <w:tcW w:type="dxa" w:w="1530"/>
          </w:tcPr>
          <w:p>
            <w:r>
              <w:rPr>
                <w:sz w:val="20"/>
              </w:rPr>
              <w:t>Pursues opportunities accurately; adjusts based on evidence</w:t>
            </w:r>
          </w:p>
        </w:tc>
        <w:tc>
          <w:tcPr>
            <w:tcW w:type="dxa" w:w="1530"/>
          </w:tcPr>
          <w:p>
            <w:r>
              <w:rPr>
                <w:sz w:val="20"/>
              </w:rPr>
              <w:t>Maintain through ongoing honest feedback loops</w:t>
            </w:r>
          </w:p>
        </w:tc>
      </w:tr>
      <w:tr>
        <w:tc>
          <w:tcPr>
            <w:tcW w:type="dxa" w:w="1530"/>
          </w:tcPr>
          <w:p>
            <w:r>
              <w:rPr>
                <w:sz w:val="20"/>
              </w:rPr>
              <w:t>Underconfidence</w:t>
            </w:r>
          </w:p>
        </w:tc>
        <w:tc>
          <w:tcPr>
            <w:tcW w:type="dxa" w:w="1530"/>
          </w:tcPr>
          <w:p>
            <w:r>
              <w:rPr>
                <w:sz w:val="20"/>
              </w:rPr>
              <w:t>Competence &gt; Confidence</w:t>
            </w:r>
          </w:p>
        </w:tc>
        <w:tc>
          <w:tcPr>
            <w:tcW w:type="dxa" w:w="1530"/>
          </w:tcPr>
          <w:p>
            <w:r>
              <w:rPr>
                <w:sz w:val="20"/>
              </w:rPr>
              <w:t>Avoids opportunities for which they are qualified; defers to less capable actors</w:t>
            </w:r>
          </w:p>
        </w:tc>
        <w:tc>
          <w:tcPr>
            <w:tcW w:type="dxa" w:w="1530"/>
          </w:tcPr>
          <w:p>
            <w:r>
              <w:rPr>
                <w:sz w:val="20"/>
              </w:rPr>
              <w:t>Explicit competence accounting; mentoring</w:t>
            </w:r>
          </w:p>
        </w:tc>
      </w:tr>
      <w:tr>
        <w:tc>
          <w:tcPr>
            <w:tcW w:type="dxa" w:w="1530"/>
          </w:tcPr>
          <w:p>
            <w:r>
              <w:rPr>
                <w:sz w:val="20"/>
              </w:rPr>
              <w:t>Learned helplessness</w:t>
            </w:r>
          </w:p>
        </w:tc>
        <w:tc>
          <w:tcPr>
            <w:tcW w:type="dxa" w:w="1530"/>
          </w:tcPr>
          <w:p>
            <w:r>
              <w:rPr>
                <w:sz w:val="20"/>
              </w:rPr>
              <w:t>Competence present; confidence collapsed</w:t>
            </w:r>
          </w:p>
        </w:tc>
        <w:tc>
          <w:tcPr>
            <w:tcW w:type="dxa" w:w="1530"/>
          </w:tcPr>
          <w:p>
            <w:r>
              <w:rPr>
                <w:sz w:val="20"/>
              </w:rPr>
              <w:t>Stops pursuing any opportunity regardless of signals</w:t>
            </w:r>
          </w:p>
        </w:tc>
        <w:tc>
          <w:tcPr>
            <w:tcW w:type="dxa" w:w="1530"/>
          </w:tcPr>
          <w:p>
            <w:r>
              <w:rPr>
                <w:sz w:val="20"/>
              </w:rPr>
              <w:t>Structured small wins; therapy; community support</w:t>
            </w:r>
          </w:p>
        </w:tc>
      </w:tr>
    </w:tbl>
    <w:p/>
    <w:p>
      <w:pPr>
        <w:jc w:val="center"/>
      </w:pPr>
      <w:r>
        <w:rPr>
          <w:color w:val="B54A1C"/>
        </w:rPr>
        <w:t>────────────────────────────────────────</w:t>
      </w:r>
    </w:p>
    <w:p>
      <w:pPr>
        <w:pStyle w:val="Heading2"/>
      </w:pPr>
      <w:r>
        <w:rPr>
          <w:color w:val="1C2533"/>
          <w:sz w:val="32"/>
        </w:rPr>
        <w:t>Case Study: Wangari Maathai — Rewiring Collective Psychology Through Action</w:t>
      </w:r>
    </w:p>
    <w:p>
      <w:pPr/>
      <w:r>
        <w:rPr>
          <w:b/>
          <w:i w:val="0"/>
          <w:sz w:val="24"/>
        </w:rPr>
        <w:t>Context:</w:t>
      </w:r>
      <w:r>
        <w:rPr>
          <w:b w:val="0"/>
          <w:i w:val="0"/>
          <w:sz w:val="24"/>
        </w:rPr>
        <w:t xml:space="preserve"> In 1977, Kenya was under the authoritarian presidency of Daniel arap Moi, and environmental degradation — deforestation driven by commercial logging and charcoal production — was creating water shortages, food insecurity, and soil erosion across the country. Women, who bore the primary burden of collecting water and fuel, understood the connection between tree loss and their daily suffering more viscerally than any government study. But they had been consistently told, by cultural tradition, by government, and by their own communities, that their knowledge and agency were limited to the domestic sphere.</w:t>
      </w:r>
    </w:p>
    <w:p>
      <w:pPr/>
      <w:r>
        <w:rPr>
          <w:b/>
          <w:i w:val="0"/>
          <w:sz w:val="24"/>
        </w:rPr>
        <w:t>Action:</w:t>
      </w:r>
      <w:r>
        <w:rPr>
          <w:b w:val="0"/>
          <w:i w:val="0"/>
          <w:sz w:val="24"/>
        </w:rPr>
        <w:t xml:space="preserve"> Wangari Maathai, a University of Nairobi academic who had recently completed a Ph.D. in biological sciences at the University of Pittsburgh — the first woman in East Africa to do so — founded the Green Belt Movement in 1977. The Movement began with an insight that was both ecological and psychological: that planting trees was not merely an environmental intervention but a political act that would force communities — and women specifically — to recognize their own agency and knowledge. Maathai deliberately structured the program to pay women a small amount per tree planted and survived, not because the payment was the primary motivation, but because economic recognition was itself a form of psychological reanchoring: their work was worth something.</w:t>
      </w:r>
    </w:p>
    <w:p>
      <w:pPr/>
      <w:r>
        <w:rPr>
          <w:b w:val="0"/>
          <w:i w:val="0"/>
          <w:sz w:val="24"/>
        </w:rPr>
        <w:t>The Green Belt Movement explicitly addressed the status quo bias and learned helplessness that poverty and authoritarian governance had embedded in rural Kenyan women. Maathai called this the "wrong bus syndrome" — people who know they are on the wrong bus but are too afraid, too tired, or too disoriented to get off. The Movement's primary intervention was creating the conditions — community, small wins, visible role models, economic recognition — under which people could recover the belief that their actions had consequences.</w:t>
      </w:r>
    </w:p>
    <w:p>
      <w:pPr/>
      <w:r>
        <w:rPr>
          <w:b/>
          <w:i w:val="0"/>
          <w:sz w:val="24"/>
        </w:rPr>
        <w:t>Outcome:</w:t>
      </w:r>
      <w:r>
        <w:rPr>
          <w:b w:val="0"/>
          <w:i w:val="0"/>
          <w:sz w:val="24"/>
        </w:rPr>
        <w:t xml:space="preserve"> By the time of Maathai's death in 2011, the Green Belt Movement had planted more than 51 million trees across Kenya and trained more than 900,000 women. In 2004, Maathai became the first African woman to receive the Nobel Peace Prize. The Movement became a model for community-based environmental action adopted across Africa, Asia, and Latin America. Its secondary outputs — women who moved from tree-planting to political candidacy, community governance, and business formation — represent a psychological transformation of community self-efficacy that is as significant as any ecological metric.</w:t>
      </w:r>
    </w:p>
    <w:p>
      <w:pPr/>
      <w:r>
        <w:rPr>
          <w:b/>
          <w:i w:val="0"/>
          <w:sz w:val="24"/>
        </w:rPr>
        <w:t>Connection:</w:t>
      </w:r>
      <w:r>
        <w:rPr>
          <w:b w:val="0"/>
          <w:i w:val="0"/>
          <w:sz w:val="24"/>
        </w:rPr>
        <w:t xml:space="preserve"> Maathai's genius was understanding that the primary barrier to collective opportunity was not resource scarcity but psychological architecture — the internalized belief in one's own incapacity. Her intervention targeted that architecture directly, using the physical act of planting a tree as the mechanism for rebuilding the cognitive and emotional infrastructure of agency. Every small win reanchored the participants' model of what was possible.</w:t>
      </w:r>
    </w:p>
    <w:p>
      <w:pPr>
        <w:jc w:val="center"/>
      </w:pPr>
      <w:r>
        <w:rPr>
          <w:color w:val="B54A1C"/>
        </w:rPr>
        <w:t>────────────────────────────────────────</w:t>
      </w:r>
    </w:p>
    <w:p>
      <w:pPr>
        <w:pStyle w:val="Heading2"/>
      </w:pPr>
      <w:r>
        <w:rPr>
          <w:color w:val="1C2533"/>
          <w:sz w:val="32"/>
        </w:rPr>
        <w:t>Case Study: Daniel Kahneman and Behavioral Economics — The Opportunity of Understanding Irrationality</w:t>
      </w:r>
    </w:p>
    <w:p>
      <w:pPr/>
      <w:r>
        <w:rPr>
          <w:b/>
          <w:i w:val="0"/>
          <w:sz w:val="24"/>
        </w:rPr>
        <w:t>Context:</w:t>
      </w:r>
      <w:r>
        <w:rPr>
          <w:b w:val="0"/>
          <w:i w:val="0"/>
          <w:sz w:val="24"/>
        </w:rPr>
        <w:t xml:space="preserve"> In the 1970s, mainstream economics was dominated by the rational actor model — the assumption that people make decisions by calculating expected utility and choosing the option that maximizes it. This assumption was not merely academic. It shaped tax policy, health policy, retirement savings architecture, and financial regulation around the world. Its built-in consequence was that policymakers designed systems for humans who did not exist.</w:t>
      </w:r>
    </w:p>
    <w:p>
      <w:pPr/>
      <w:r>
        <w:rPr>
          <w:b/>
          <w:i w:val="0"/>
          <w:sz w:val="24"/>
        </w:rPr>
        <w:t>Action:</w:t>
      </w:r>
      <w:r>
        <w:rPr>
          <w:b w:val="0"/>
          <w:i w:val="0"/>
          <w:sz w:val="24"/>
        </w:rPr>
        <w:t xml:space="preserve"> Kahneman and Tversky's research program — systematic, empirical, relentlessly rigorous — built a body of evidence over two decades that could not be ignored. Their 1979 paper "Prospect Theory: An Analysis of Decision under Risk" documented loss aversion, the certainty effect, and the probability weighting function with mathematical precision. Kahneman's later research on System 1 and System 2 thinking provided a unifying architecture for understanding when intuition serves us well and when it misleads.</w:t>
      </w:r>
    </w:p>
    <w:p>
      <w:pPr/>
      <w:r>
        <w:rPr>
          <w:b w:val="0"/>
          <w:i w:val="0"/>
          <w:sz w:val="24"/>
        </w:rPr>
        <w:t>The opportunity Kahneman and Tversky identified was not a business opportunity in the conventional sense — it was an intellectual opportunity: the gap between the decision-making model that governed policy and the decision-making behavior that actually characterized humans. Filling that gap had economic, social, and political implications of extraordinary scale.</w:t>
      </w:r>
    </w:p>
    <w:p>
      <w:pPr/>
      <w:r>
        <w:rPr>
          <w:b/>
          <w:i w:val="0"/>
          <w:sz w:val="24"/>
        </w:rPr>
        <w:t>Outcome:</w:t>
      </w:r>
      <w:r>
        <w:rPr>
          <w:b w:val="0"/>
          <w:i w:val="0"/>
          <w:sz w:val="24"/>
        </w:rPr>
        <w:t xml:space="preserve"> Behavioral economics is now a standard component of public policy design in more than fifty countries. The UK's Behavioural Insights Team — the first government-embedded behavioral science unit — has influenced policy changes estimated to have generated billions of pounds in value. Richard Thaler, whose nudge theory built directly on Kahneman and Tversky's foundation, received the Nobel Prize in Economics in 2017. The financial services, healthcare, and public sector industries have collectively invested hundreds of billions of dollars in behavioral design informed by this research.</w:t>
      </w:r>
    </w:p>
    <w:p>
      <w:pPr/>
      <w:r>
        <w:rPr>
          <w:b/>
          <w:i w:val="0"/>
          <w:sz w:val="24"/>
        </w:rPr>
        <w:t>Connection:</w:t>
      </w:r>
      <w:r>
        <w:rPr>
          <w:b w:val="0"/>
          <w:i w:val="0"/>
          <w:sz w:val="24"/>
        </w:rPr>
        <w:t xml:space="preserve"> The Kahneman-Tversky story illustrates the psychology of opportunity from the inside: they saw a gap that was invisible to everyone else because everyone else was operating from within a paradigm that the gap disproved. Their curiosity was not constrained by the dominant framework. Their optimism — that the evidence would eventually compel the field to change — sustained two decades of work before the mainstream acknowledged it. Their resilience in the face of institutional resistance was the psychological capacity that kept the work alive long enough to become transformative. Every enabling trait this chapter describes was operative in their story.</w:t>
      </w:r>
    </w:p>
    <w:p>
      <w:pPr>
        <w:jc w:val="center"/>
      </w:pPr>
      <w:r>
        <w:rPr>
          <w:color w:val="B54A1C"/>
        </w:rPr>
        <w:t>────────────────────────────────────────</w:t>
      </w:r>
    </w:p>
    <w:p>
      <w:pPr>
        <w:pStyle w:val="Heading2"/>
      </w:pPr>
      <w:r>
        <w:rPr>
          <w:color w:val="1C2533"/>
          <w:sz w:val="32"/>
        </w:rPr>
        <w:t>Rewiring Toward Opportunity: Practical Protocols</w:t>
      </w:r>
    </w:p>
    <w:p>
      <w:pPr/>
      <w:r>
        <w:rPr>
          <w:b w:val="0"/>
          <w:i w:val="0"/>
          <w:sz w:val="24"/>
        </w:rPr>
        <w:t>Understanding the psychology of opportunity is useful only insofar as it produces actionable changes in behavior. The following protocols represent evidence-based practices for developing the enabling traits and countering the blocking biases:</w:t>
      </w:r>
    </w:p>
    <w:p>
      <w:pPr/>
      <w:r>
        <w:rPr>
          <w:rFonts w:ascii="Courier New" w:hAnsi="Courier New"/>
          <w:sz w:val="18"/>
        </w:rPr>
        <w:t>PSYCHOLOGICAL REWIRING PROTOCOLS</w:t>
      </w:r>
    </w:p>
    <w:p>
      <w:pPr/>
      <w:r>
        <w:rPr>
          <w:rFonts w:ascii="Courier New" w:hAnsi="Courier New"/>
          <w:sz w:val="18"/>
        </w:rPr>
        <w:t>━━━━━━━━━━━━━━━━━━━━━━━━━━━━━━━━━━━━━━━━━━━━━━━━━━━━━━━━━━━</w:t>
      </w:r>
    </w:p>
    <w:p>
      <w:pPr/>
      <w:r>
        <w:rPr>
          <w:rFonts w:ascii="Courier New" w:hAnsi="Courier New"/>
          <w:sz w:val="18"/>
        </w:rPr>
      </w:r>
    </w:p>
    <w:p>
      <w:pPr/>
      <w:r>
        <w:rPr>
          <w:rFonts w:ascii="Courier New" w:hAnsi="Courier New"/>
          <w:sz w:val="18"/>
        </w:rPr>
        <w:t>Target Trait/Bias     Protocol                        Frequency</w:t>
      </w:r>
    </w:p>
    <w:p>
      <w:pPr/>
      <w:r>
        <w:rPr>
          <w:rFonts w:ascii="Courier New" w:hAnsi="Courier New"/>
          <w:sz w:val="18"/>
        </w:rPr>
        <w:t>─────────────────────────────────────────────────────────────────</w:t>
      </w:r>
    </w:p>
    <w:p>
      <w:pPr/>
      <w:r>
        <w:rPr>
          <w:rFonts w:ascii="Courier New" w:hAnsi="Courier New"/>
          <w:sz w:val="18"/>
        </w:rPr>
        <w:t>Curiosity             Deliberate unfamiliar domain     Weekly</w:t>
      </w:r>
    </w:p>
    <w:p>
      <w:pPr/>
      <w:r>
        <w:rPr>
          <w:rFonts w:ascii="Courier New" w:hAnsi="Courier New"/>
          <w:sz w:val="18"/>
        </w:rPr>
        <w:t xml:space="preserve">                      exposure (read outside field)</w:t>
      </w:r>
    </w:p>
    <w:p>
      <w:pPr/>
      <w:r>
        <w:rPr>
          <w:rFonts w:ascii="Courier New" w:hAnsi="Courier New"/>
          <w:sz w:val="18"/>
        </w:rPr>
      </w:r>
    </w:p>
    <w:p>
      <w:pPr/>
      <w:r>
        <w:rPr>
          <w:rFonts w:ascii="Courier New" w:hAnsi="Courier New"/>
          <w:sz w:val="18"/>
        </w:rPr>
        <w:t>Optimism              Three Good Things practice       Daily</w:t>
      </w:r>
    </w:p>
    <w:p>
      <w:pPr/>
      <w:r>
        <w:rPr>
          <w:rFonts w:ascii="Courier New" w:hAnsi="Courier New"/>
          <w:sz w:val="18"/>
        </w:rPr>
        <w:t xml:space="preserve">                      (Seligman): record 3 positive</w:t>
      </w:r>
    </w:p>
    <w:p>
      <w:pPr/>
      <w:r>
        <w:rPr>
          <w:rFonts w:ascii="Courier New" w:hAnsi="Courier New"/>
          <w:sz w:val="18"/>
        </w:rPr>
        <w:t xml:space="preserve">                      events and their causes</w:t>
      </w:r>
    </w:p>
    <w:p>
      <w:pPr/>
      <w:r>
        <w:rPr>
          <w:rFonts w:ascii="Courier New" w:hAnsi="Courier New"/>
          <w:sz w:val="18"/>
        </w:rPr>
      </w:r>
    </w:p>
    <w:p>
      <w:pPr/>
      <w:r>
        <w:rPr>
          <w:rFonts w:ascii="Courier New" w:hAnsi="Courier New"/>
          <w:sz w:val="18"/>
        </w:rPr>
        <w:t>Resilience            After-Action Reviews on          After each</w:t>
      </w:r>
    </w:p>
    <w:p>
      <w:pPr/>
      <w:r>
        <w:rPr>
          <w:rFonts w:ascii="Courier New" w:hAnsi="Courier New"/>
          <w:sz w:val="18"/>
        </w:rPr>
        <w:t xml:space="preserve">                      failures: What worked?           setback</w:t>
      </w:r>
    </w:p>
    <w:p>
      <w:pPr/>
      <w:r>
        <w:rPr>
          <w:rFonts w:ascii="Courier New" w:hAnsi="Courier New"/>
          <w:sz w:val="18"/>
        </w:rPr>
        <w:t xml:space="preserve">                      What didn't? What next?</w:t>
      </w:r>
    </w:p>
    <w:p>
      <w:pPr/>
      <w:r>
        <w:rPr>
          <w:rFonts w:ascii="Courier New" w:hAnsi="Courier New"/>
          <w:sz w:val="18"/>
        </w:rPr>
      </w:r>
    </w:p>
    <w:p>
      <w:pPr/>
      <w:r>
        <w:rPr>
          <w:rFonts w:ascii="Courier New" w:hAnsi="Courier New"/>
          <w:sz w:val="18"/>
        </w:rPr>
        <w:t>Pattern Recognition   Case study practice: read        Weekly</w:t>
      </w:r>
    </w:p>
    <w:p>
      <w:pPr/>
      <w:r>
        <w:rPr>
          <w:rFonts w:ascii="Courier New" w:hAnsi="Courier New"/>
          <w:sz w:val="18"/>
        </w:rPr>
        <w:t xml:space="preserve">                      one business/policy case;</w:t>
      </w:r>
    </w:p>
    <w:p>
      <w:pPr/>
      <w:r>
        <w:rPr>
          <w:rFonts w:ascii="Courier New" w:hAnsi="Courier New"/>
          <w:sz w:val="18"/>
        </w:rPr>
        <w:t xml:space="preserve">                      identify structural template</w:t>
      </w:r>
    </w:p>
    <w:p>
      <w:pPr/>
      <w:r>
        <w:rPr>
          <w:rFonts w:ascii="Courier New" w:hAnsi="Courier New"/>
          <w:sz w:val="18"/>
        </w:rPr>
      </w:r>
    </w:p>
    <w:p>
      <w:pPr/>
      <w:r>
        <w:rPr>
          <w:rFonts w:ascii="Courier New" w:hAnsi="Courier New"/>
          <w:sz w:val="18"/>
        </w:rPr>
        <w:t>Confirmation Bias     Pre-mortem before commitment:    Before each</w:t>
      </w:r>
    </w:p>
    <w:p>
      <w:pPr/>
      <w:r>
        <w:rPr>
          <w:rFonts w:ascii="Courier New" w:hAnsi="Courier New"/>
          <w:sz w:val="18"/>
        </w:rPr>
        <w:t xml:space="preserve">                      "Assume this fails. Why?"        major decision</w:t>
      </w:r>
    </w:p>
    <w:p>
      <w:pPr/>
      <w:r>
        <w:rPr>
          <w:rFonts w:ascii="Courier New" w:hAnsi="Courier New"/>
          <w:sz w:val="18"/>
        </w:rPr>
      </w:r>
    </w:p>
    <w:p>
      <w:pPr/>
      <w:r>
        <w:rPr>
          <w:rFonts w:ascii="Courier New" w:hAnsi="Courier New"/>
          <w:sz w:val="18"/>
        </w:rPr>
        <w:t>Status Quo Bias       Regret Minimization: "At 80,    At decision</w:t>
      </w:r>
    </w:p>
    <w:p>
      <w:pPr/>
      <w:r>
        <w:rPr>
          <w:rFonts w:ascii="Courier New" w:hAnsi="Courier New"/>
          <w:sz w:val="18"/>
        </w:rPr>
        <w:t xml:space="preserve">                      which will I regret more —       points</w:t>
      </w:r>
    </w:p>
    <w:p>
      <w:pPr/>
      <w:r>
        <w:rPr>
          <w:rFonts w:ascii="Courier New" w:hAnsi="Courier New"/>
          <w:sz w:val="18"/>
        </w:rPr>
        <w:t xml:space="preserve">                      trying and failing or not trying?"</w:t>
      </w:r>
    </w:p>
    <w:p>
      <w:pPr/>
      <w:r>
        <w:rPr>
          <w:rFonts w:ascii="Courier New" w:hAnsi="Courier New"/>
          <w:sz w:val="18"/>
        </w:rPr>
      </w:r>
    </w:p>
    <w:p>
      <w:pPr/>
      <w:r>
        <w:rPr>
          <w:rFonts w:ascii="Courier New" w:hAnsi="Courier New"/>
          <w:sz w:val="18"/>
        </w:rPr>
        <w:t>Availability          Base rate research: find the     Before</w:t>
      </w:r>
    </w:p>
    <w:p>
      <w:pPr/>
      <w:r>
        <w:rPr>
          <w:rFonts w:ascii="Courier New" w:hAnsi="Courier New"/>
          <w:sz w:val="18"/>
        </w:rPr>
        <w:t>Heuristic             actual statistics before         risk assessment</w:t>
      </w:r>
    </w:p>
    <w:p>
      <w:pPr/>
      <w:r>
        <w:rPr>
          <w:rFonts w:ascii="Courier New" w:hAnsi="Courier New"/>
          <w:sz w:val="18"/>
        </w:rPr>
        <w:t xml:space="preserve">                      estimating probability</w:t>
      </w:r>
    </w:p>
    <w:p>
      <w:pPr/>
      <w:r>
        <w:rPr>
          <w:rFonts w:ascii="Courier New" w:hAnsi="Courier New"/>
          <w:sz w:val="18"/>
        </w:rPr>
      </w:r>
    </w:p>
    <w:p>
      <w:pPr/>
      <w:r>
        <w:rPr>
          <w:rFonts w:ascii="Courier New" w:hAnsi="Courier New"/>
          <w:sz w:val="18"/>
        </w:rPr>
        <w:t>Loss Aversion         Reframe: "What is the cost       At avoidance</w:t>
      </w:r>
    </w:p>
    <w:p>
      <w:pPr/>
      <w:r>
        <w:rPr>
          <w:rFonts w:ascii="Courier New" w:hAnsi="Courier New"/>
          <w:sz w:val="18"/>
        </w:rPr>
        <w:t xml:space="preserve">                      of NOT acting?"                  moments</w:t>
      </w:r>
    </w:p>
    <w:p>
      <w:pPr/>
      <w:r>
        <w:rPr>
          <w:rFonts w:ascii="Courier New" w:hAnsi="Courier New"/>
          <w:sz w:val="18"/>
        </w:rPr>
      </w:r>
    </w:p>
    <w:p>
      <w:pPr/>
      <w:r>
        <w:rPr>
          <w:rFonts w:ascii="Courier New" w:hAnsi="Courier New"/>
          <w:sz w:val="18"/>
        </w:rPr>
        <w:t>Anchoring             Self-anchor first: research      Before</w:t>
      </w:r>
    </w:p>
    <w:p>
      <w:pPr/>
      <w:r>
        <w:rPr>
          <w:rFonts w:ascii="Courier New" w:hAnsi="Courier New"/>
          <w:sz w:val="18"/>
        </w:rPr>
        <w:t xml:space="preserve">                      comparables independently        negotiations</w:t>
      </w:r>
    </w:p>
    <w:p>
      <w:pPr/>
      <w:r>
        <w:rPr>
          <w:rFonts w:ascii="Courier New" w:hAnsi="Courier New"/>
          <w:sz w:val="18"/>
        </w:rPr>
      </w:r>
    </w:p>
    <w:p>
      <w:pPr/>
      <w:r>
        <w:rPr>
          <w:rFonts w:ascii="Courier New" w:hAnsi="Courier New"/>
          <w:sz w:val="18"/>
        </w:rPr>
        <w:t>━━━━━━━━━━━━━━━━━━━━━━━━━━━━━━━━━━━━━━━━━━━━━━━━━━━━━━━━━━━</w:t>
      </w:r>
    </w:p>
    <w:p>
      <w:pPr/>
      <w:r>
        <w:rPr>
          <w:b w:val="0"/>
          <w:i w:val="0"/>
          <w:sz w:val="24"/>
        </w:rPr>
        <w:t>!A person meditating at sunrise on a hilltop, representing deliberate mental practice and self-regulation</w:t>
      </w:r>
    </w:p>
    <w:p>
      <w:pPr/>
      <w:r>
        <w:rPr>
          <w:b w:val="0"/>
          <w:i/>
          <w:sz w:val="24"/>
        </w:rPr>
        <w:t>Figure 4.3: Psychological rewiring is not passive — it requires deliberate, structured practice applied consistently over time. (Source: Pexels)</w:t>
      </w:r>
    </w:p>
    <w:p>
      <w:pPr>
        <w:jc w:val="center"/>
      </w:pPr>
      <w:r>
        <w:rPr>
          <w:color w:val="B54A1C"/>
        </w:rPr>
        <w:t>────────────────────────────────────────</w:t>
      </w:r>
    </w:p>
    <w:p>
      <w:pPr>
        <w:pStyle w:val="Heading2"/>
      </w:pPr>
      <w:r>
        <w:rPr>
          <w:color w:val="1C2533"/>
          <w:sz w:val="32"/>
        </w:rPr>
        <w:t>AI and Human Psychology: Augmenting the Opportunity-Seeking Mind</w:t>
      </w:r>
    </w:p>
    <w:p>
      <w:pPr/>
      <w:r>
        <w:rPr>
          <w:b w:val="0"/>
          <w:i w:val="0"/>
          <w:sz w:val="24"/>
        </w:rPr>
        <w:t>The emergence of AI tools capable of generating, evaluating, and comparing options at machine speed creates a new dimension of the psychology of opportunity. AI can surface patterns from data at a scale and speed that no individual can match. It can run scenario analyses, identify market signals, and generate option sets faster than any human team. This is the AI augmentation that this book holds as a core value: not replacing human intelligence but expanding the range and depth of what human intelligence can perceive and analyze.</w:t>
      </w:r>
    </w:p>
    <w:p>
      <w:pPr/>
      <w:r>
        <w:rPr>
          <w:b w:val="0"/>
          <w:i w:val="0"/>
          <w:sz w:val="24"/>
        </w:rPr>
        <w:t>But AI augmentation has a psychological prerequisite: the human must be willing to engage critically with what the AI surfaces. Confirmation bias does not disappear in the presence of AI assistance — in fact, AI tools tuned to optimize user engagement can exacerbate it by preferentially surfacing content that confirms existing beliefs. The opportunity-minded person using AI tools must bring the same pre-mortem discipline, the same status quo challenging, and the same base rate thinking to AI-generated analysis that they would bring to human-generated analysis.</w:t>
      </w:r>
    </w:p>
    <w:p>
      <w:pPr/>
      <w:r>
        <w:rPr>
          <w:b w:val="0"/>
          <w:i w:val="0"/>
          <w:sz w:val="24"/>
        </w:rPr>
        <w:t>The promise of AI for opportunity psychology is not that it removes cognitive bias — it doesn't — but that it creates conditions under which biases are more visible. An AI that generates five competing hypotheses about a market opportunity, rather than confirming the one the founder already prefers, is a structural counter to confirmation bias. This is the partnership model: human curiosity, resilience, and judgment combined with machine pattern recognition, information processing, and scenario generation.</w:t>
      </w:r>
    </w:p>
    <w:p>
      <w:pPr/>
      <w:r>
        <w:rPr>
          <w:b w:val="0"/>
          <w:i w:val="0"/>
          <w:sz w:val="24"/>
        </w:rPr>
        <w:t>!A person interacting with a laptop surrounded by data visualizations, representing human-AI collaboration in analysis</w:t>
      </w:r>
    </w:p>
    <w:p>
      <w:pPr/>
      <w:r>
        <w:rPr>
          <w:b w:val="0"/>
          <w:i/>
          <w:sz w:val="24"/>
        </w:rPr>
        <w:t>Figure 4.4: AI augments the opportunity-seeking mind by surfacing patterns and generating options at scale — but human judgment remains the final evaluative authority. (Source: Pexels)</w:t>
      </w:r>
    </w:p>
    <w:p>
      <w:pPr>
        <w:jc w:val="center"/>
      </w:pPr>
      <w:r>
        <w:rPr>
          <w:color w:val="B54A1C"/>
        </w:rPr>
        <w:t>────────────────────────────────────────</w:t>
      </w:r>
    </w:p>
    <w:p>
      <w:pPr>
        <w:pStyle w:val="Heading2"/>
      </w:pPr>
      <w:r>
        <w:rPr>
          <w:color w:val="1C2533"/>
          <w:sz w:val="32"/>
        </w:rPr>
        <w:t>The Systemic Dimension: Why Psychology Is Also an Equity Issue</w:t>
      </w:r>
    </w:p>
    <w:p>
      <w:pPr/>
      <w:r>
        <w:rPr>
          <w:b w:val="0"/>
          <w:i w:val="0"/>
          <w:sz w:val="24"/>
        </w:rPr>
        <w:t>The chapter cannot close without explicitly naming the systemic dimension of opportunity psychology. The cognitive biases documented by Kahneman and Tversky are universal — all humans have them. But they are not uniformly activated. Status quo bias is more powerful in communities that have learned from experience that change is dangerous. Loss aversion is more acute when the current assets, however modest, represent survival rather than comfort. The availability heuristic distorts more severely in communities where visible success stories are absent because representation in media and leadership remains unequal.</w:t>
      </w:r>
    </w:p>
    <w:p>
      <w:pPr/>
      <w:r>
        <w:rPr>
          <w:b w:val="0"/>
          <w:i w:val="0"/>
          <w:sz w:val="24"/>
        </w:rPr>
        <w:t>This means that the psychological barriers to opportunity are not equally distributed. They are more intense — not more inherent — in communities that have been subjected to historical exclusion, chronic resource deprivation, and consistent communication of lower expectations. Addressing the psychology of opportunity at scale therefore requires not only individual development work but systemic changes: in how educational institutions communicate capability, in how media represents success across demographics, in how mentoring networks are built and maintained, and in how capital and networks are made accessible to the actors who are psychologically prepared but structurally excluded.</w:t>
      </w:r>
    </w:p>
    <w:p>
      <w:pPr/>
      <w:r>
        <w:rPr>
          <w:b w:val="0"/>
          <w:i w:val="0"/>
          <w:sz w:val="24"/>
        </w:rPr>
        <w:t>Talent is evenly distributed. The psychological infrastructure to act on talent is not — yet. Building it is one of the most important investments any institution, community, or society can make.</w:t>
      </w:r>
    </w:p>
    <w:p>
      <w:pPr/>
      <w:r>
        <w:rPr>
          <w:b w:val="0"/>
          <w:i w:val="0"/>
          <w:sz w:val="24"/>
        </w:rPr>
        <w:t>!A diverse group of young people collaborating around a table in a vibrant workspace</w:t>
      </w:r>
    </w:p>
    <w:p>
      <w:pPr/>
      <w:r>
        <w:rPr>
          <w:b w:val="0"/>
          <w:i/>
          <w:sz w:val="24"/>
        </w:rPr>
        <w:t>Figure 4.5: Psychological infrastructure — the community conditions that support confident, curious, resilient opportunity-seeking — is built collectively, not only individually. (Source: Pexels)</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The psychology of opportunity</w:t>
      </w:r>
      <w:r>
        <w:rPr>
          <w:b w:val="0"/>
          <w:i w:val="0"/>
          <w:sz w:val="22"/>
        </w:rPr>
        <w:t xml:space="preserve"> is the study of the mental processes — enabling traits and blocking biases — that determine whether a person recognizes and acts on opportunity or unconsciously turns away from it.</w:t>
      </w:r>
    </w:p>
    <w:p>
      <w:pPr>
        <w:pStyle w:val="ListBullet"/>
        <w:spacing w:after="40"/>
        <w:ind w:left="360"/>
      </w:pPr>
      <w:r>
        <w:rPr>
          <w:b w:val="0"/>
          <w:i w:val="0"/>
          <w:sz w:val="22"/>
        </w:rPr>
        <w:t xml:space="preserve">Four psychological enablers — </w:t>
      </w:r>
      <w:r>
        <w:rPr>
          <w:b/>
          <w:i w:val="0"/>
          <w:sz w:val="22"/>
        </w:rPr>
        <w:t>curiosity</w:t>
      </w:r>
      <w:r>
        <w:rPr>
          <w:b w:val="0"/>
          <w:i w:val="0"/>
          <w:sz w:val="22"/>
        </w:rPr>
        <w:t xml:space="preserve">, </w:t>
      </w:r>
      <w:r>
        <w:rPr>
          <w:b/>
          <w:i w:val="0"/>
          <w:sz w:val="22"/>
        </w:rPr>
        <w:t>optimism</w:t>
      </w:r>
      <w:r>
        <w:rPr>
          <w:b w:val="0"/>
          <w:i w:val="0"/>
          <w:sz w:val="22"/>
        </w:rPr>
        <w:t xml:space="preserve">, </w:t>
      </w:r>
      <w:r>
        <w:rPr>
          <w:b/>
          <w:i w:val="0"/>
          <w:sz w:val="22"/>
        </w:rPr>
        <w:t>resilience</w:t>
      </w:r>
      <w:r>
        <w:rPr>
          <w:b w:val="0"/>
          <w:i w:val="0"/>
          <w:sz w:val="22"/>
        </w:rPr>
        <w:t xml:space="preserve">, and </w:t>
      </w:r>
      <w:r>
        <w:rPr>
          <w:b/>
          <w:i w:val="0"/>
          <w:sz w:val="22"/>
        </w:rPr>
        <w:t>pattern recognition</w:t>
      </w:r>
      <w:r>
        <w:rPr>
          <w:b w:val="0"/>
          <w:i w:val="0"/>
          <w:sz w:val="22"/>
        </w:rPr>
        <w:t xml:space="preserve"> — are the most predictive traits for opportunity recognition and pursuit, and all four are developable.</w:t>
      </w:r>
    </w:p>
    <w:p>
      <w:pPr>
        <w:pStyle w:val="ListBullet"/>
        <w:spacing w:after="40"/>
        <w:ind w:left="360"/>
      </w:pPr>
      <w:r>
        <w:rPr>
          <w:b w:val="0"/>
          <w:i w:val="0"/>
          <w:sz w:val="22"/>
        </w:rPr>
        <w:t xml:space="preserve">Five major cognitive biases — </w:t>
      </w:r>
      <w:r>
        <w:rPr>
          <w:b/>
          <w:i w:val="0"/>
          <w:sz w:val="22"/>
        </w:rPr>
        <w:t>confirmation bias</w:t>
      </w:r>
      <w:r>
        <w:rPr>
          <w:b w:val="0"/>
          <w:i w:val="0"/>
          <w:sz w:val="22"/>
        </w:rPr>
        <w:t xml:space="preserve">, </w:t>
      </w:r>
      <w:r>
        <w:rPr>
          <w:b/>
          <w:i w:val="0"/>
          <w:sz w:val="22"/>
        </w:rPr>
        <w:t>status quo bias</w:t>
      </w:r>
      <w:r>
        <w:rPr>
          <w:b w:val="0"/>
          <w:i w:val="0"/>
          <w:sz w:val="22"/>
        </w:rPr>
        <w:t xml:space="preserve">, the </w:t>
      </w:r>
      <w:r>
        <w:rPr>
          <w:b/>
          <w:i w:val="0"/>
          <w:sz w:val="22"/>
        </w:rPr>
        <w:t>availability heuristic</w:t>
      </w:r>
      <w:r>
        <w:rPr>
          <w:b w:val="0"/>
          <w:i w:val="0"/>
          <w:sz w:val="22"/>
        </w:rPr>
        <w:t xml:space="preserve">, </w:t>
      </w:r>
      <w:r>
        <w:rPr>
          <w:b/>
          <w:i w:val="0"/>
          <w:sz w:val="22"/>
        </w:rPr>
        <w:t>loss aversion</w:t>
      </w:r>
      <w:r>
        <w:rPr>
          <w:b w:val="0"/>
          <w:i w:val="0"/>
          <w:sz w:val="22"/>
        </w:rPr>
        <w:t xml:space="preserve">, and </w:t>
      </w:r>
      <w:r>
        <w:rPr>
          <w:b/>
          <w:i w:val="0"/>
          <w:sz w:val="22"/>
        </w:rPr>
        <w:t>anchoring</w:t>
      </w:r>
      <w:r>
        <w:rPr>
          <w:b w:val="0"/>
          <w:i w:val="0"/>
          <w:sz w:val="22"/>
        </w:rPr>
        <w:t xml:space="preserve"> — systematically suppress opportunity recognition and can be countered through structural protocols, not willpower alone.</w:t>
      </w:r>
    </w:p>
    <w:p>
      <w:pPr>
        <w:pStyle w:val="ListBullet"/>
        <w:spacing w:after="40"/>
        <w:ind w:left="360"/>
      </w:pPr>
      <w:r>
        <w:rPr>
          <w:b w:val="0"/>
          <w:i w:val="0"/>
          <w:sz w:val="22"/>
        </w:rPr>
        <w:t xml:space="preserve">The </w:t>
      </w:r>
      <w:r>
        <w:rPr>
          <w:b/>
          <w:i w:val="0"/>
          <w:sz w:val="22"/>
        </w:rPr>
        <w:t>fear-uncertainty complex</w:t>
      </w:r>
      <w:r>
        <w:rPr>
          <w:b w:val="0"/>
          <w:i w:val="0"/>
          <w:sz w:val="22"/>
        </w:rPr>
        <w:t xml:space="preserve"> causes uncertainty — the normal condition of early-stage opportunity — to be experienced as threat; the reframe from paralysis to inquiry breaks this cycle.</w:t>
      </w:r>
    </w:p>
    <w:p>
      <w:pPr>
        <w:pStyle w:val="ListBullet"/>
        <w:spacing w:after="40"/>
        <w:ind w:left="360"/>
      </w:pPr>
      <w:r>
        <w:rPr>
          <w:b w:val="0"/>
          <w:i w:val="0"/>
          <w:sz w:val="22"/>
        </w:rPr>
        <w:t xml:space="preserve">The critical distinction between </w:t>
      </w:r>
      <w:r>
        <w:rPr>
          <w:b/>
          <w:i w:val="0"/>
          <w:sz w:val="22"/>
        </w:rPr>
        <w:t>confidence and competence</w:t>
      </w:r>
      <w:r>
        <w:rPr>
          <w:b w:val="0"/>
          <w:i w:val="0"/>
          <w:sz w:val="22"/>
        </w:rPr>
        <w:t xml:space="preserve"> has a systemic dimension: underrepresented communities systematically underestimate their competence due to ambient social messaging, which suppresses opportunity pursuit independent of capability.</w:t>
      </w:r>
    </w:p>
    <w:p>
      <w:pPr>
        <w:pStyle w:val="ListBullet"/>
        <w:spacing w:after="40"/>
        <w:ind w:left="360"/>
      </w:pPr>
      <w:r>
        <w:rPr>
          <w:b/>
          <w:i w:val="0"/>
          <w:sz w:val="22"/>
        </w:rPr>
        <w:t>Learned helplessness</w:t>
      </w:r>
      <w:r>
        <w:rPr>
          <w:b w:val="0"/>
          <w:i w:val="0"/>
          <w:sz w:val="22"/>
        </w:rPr>
        <w:t xml:space="preserve"> is the psychological residue of environments that communicate inability — and it can be reversed through structured small wins, visible role models, and economic recognition.</w:t>
      </w:r>
    </w:p>
    <w:p>
      <w:pPr>
        <w:pStyle w:val="ListBullet"/>
        <w:spacing w:after="40"/>
        <w:ind w:left="360"/>
      </w:pPr>
      <w:r>
        <w:rPr>
          <w:b w:val="0"/>
          <w:i w:val="0"/>
          <w:sz w:val="22"/>
        </w:rPr>
        <w:t>AI augments the opportunity-seeking mind by expanding pattern recognition and generating competing hypotheses — but does not remove cognitive bias and requires disciplined human engagement to produce its full benefit.</w:t>
      </w:r>
    </w:p>
    <w:p>
      <w:pPr>
        <w:pStyle w:val="ListBullet"/>
        <w:spacing w:after="40"/>
        <w:ind w:left="360"/>
      </w:pPr>
      <w:r>
        <w:rPr>
          <w:b w:val="0"/>
          <w:i w:val="0"/>
          <w:sz w:val="22"/>
        </w:rPr>
        <w:t>The psychological barriers to opportunity are more intense in historically excluded communities — making psychological infrastructure a systemic equity issue as much as an individual development challenge.</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Daniel Kahneman and Amos Tversky's foundational contribution to understanding opportunity psychology was:</w:t>
      </w:r>
    </w:p>
    <w:p>
      <w:pPr>
        <w:pStyle w:val="ListBullet"/>
        <w:spacing w:after="40"/>
        <w:ind w:left="360"/>
      </w:pPr>
      <w:r>
        <w:rPr>
          <w:b w:val="0"/>
          <w:i w:val="0"/>
          <w:sz w:val="22"/>
        </w:rPr>
        <w:t>a) Proving that entrepreneurs are born with unique cognitive abilities</w:t>
      </w:r>
    </w:p>
    <w:p>
      <w:pPr>
        <w:pStyle w:val="ListBullet"/>
        <w:spacing w:after="40"/>
        <w:ind w:left="360"/>
      </w:pPr>
      <w:r>
        <w:rPr>
          <w:b w:val="0"/>
          <w:i w:val="0"/>
          <w:sz w:val="22"/>
        </w:rPr>
        <w:t>b) Documenting systematic, predictable errors in human decision-making ✓</w:t>
      </w:r>
    </w:p>
    <w:p>
      <w:pPr>
        <w:pStyle w:val="ListBullet"/>
        <w:spacing w:after="40"/>
        <w:ind w:left="360"/>
      </w:pPr>
      <w:r>
        <w:rPr>
          <w:b w:val="0"/>
          <w:i w:val="0"/>
          <w:sz w:val="22"/>
        </w:rPr>
        <w:t>c) Developing the rational actor model of economic decision-making</w:t>
      </w:r>
    </w:p>
    <w:p>
      <w:pPr>
        <w:pStyle w:val="ListBullet"/>
        <w:spacing w:after="40"/>
        <w:ind w:left="360"/>
      </w:pPr>
      <w:r>
        <w:rPr>
          <w:b w:val="0"/>
          <w:i w:val="0"/>
          <w:sz w:val="22"/>
        </w:rPr>
        <w:t>d) Showing that emotional intelligence predicts entrepreneurial success</w:t>
      </w:r>
    </w:p>
    <w:p>
      <w:pPr/>
      <w:r>
        <w:rPr>
          <w:b/>
          <w:i w:val="0"/>
          <w:sz w:val="24"/>
        </w:rPr>
        <w:t>2.</w:t>
      </w:r>
      <w:r>
        <w:rPr>
          <w:b w:val="0"/>
          <w:i w:val="0"/>
          <w:sz w:val="24"/>
        </w:rPr>
        <w:t xml:space="preserve"> Which definition best captures the psychological concept of resilience as applied to opportunity?</w:t>
      </w:r>
    </w:p>
    <w:p>
      <w:pPr>
        <w:pStyle w:val="ListBullet"/>
        <w:spacing w:after="40"/>
        <w:ind w:left="360"/>
      </w:pPr>
      <w:r>
        <w:rPr>
          <w:b w:val="0"/>
          <w:i w:val="0"/>
          <w:sz w:val="22"/>
        </w:rPr>
        <w:t>a) The ability to avoid failure entirely</w:t>
      </w:r>
    </w:p>
    <w:p>
      <w:pPr>
        <w:pStyle w:val="ListBullet"/>
        <w:spacing w:after="40"/>
        <w:ind w:left="360"/>
      </w:pPr>
      <w:r>
        <w:rPr>
          <w:b w:val="0"/>
          <w:i w:val="0"/>
          <w:sz w:val="22"/>
        </w:rPr>
        <w:t>b) The capacity to recover functioning and forward momentum after setbacks ✓</w:t>
      </w:r>
    </w:p>
    <w:p>
      <w:pPr>
        <w:pStyle w:val="ListBullet"/>
        <w:spacing w:after="40"/>
        <w:ind w:left="360"/>
      </w:pPr>
      <w:r>
        <w:rPr>
          <w:b w:val="0"/>
          <w:i w:val="0"/>
          <w:sz w:val="22"/>
        </w:rPr>
        <w:t>c) The absence of fear in the face of uncertainty</w:t>
      </w:r>
    </w:p>
    <w:p>
      <w:pPr>
        <w:pStyle w:val="ListBullet"/>
        <w:spacing w:after="40"/>
        <w:ind w:left="360"/>
      </w:pPr>
      <w:r>
        <w:rPr>
          <w:b w:val="0"/>
          <w:i w:val="0"/>
          <w:sz w:val="22"/>
        </w:rPr>
        <w:t>d) Physical stamina and energy</w:t>
      </w:r>
    </w:p>
    <w:p>
      <w:pPr/>
      <w:r>
        <w:rPr>
          <w:b/>
          <w:i w:val="0"/>
          <w:sz w:val="24"/>
        </w:rPr>
        <w:t>3.</w:t>
      </w:r>
      <w:r>
        <w:rPr>
          <w:b w:val="0"/>
          <w:i w:val="0"/>
          <w:sz w:val="24"/>
        </w:rPr>
        <w:t xml:space="preserve"> The pre-mortem technique is designed to counter which specific cognitive bias?</w:t>
      </w:r>
    </w:p>
    <w:p>
      <w:pPr>
        <w:pStyle w:val="ListBullet"/>
        <w:spacing w:after="40"/>
        <w:ind w:left="360"/>
      </w:pPr>
      <w:r>
        <w:rPr>
          <w:b w:val="0"/>
          <w:i w:val="0"/>
          <w:sz w:val="22"/>
        </w:rPr>
        <w:t>a) Status quo bias</w:t>
      </w:r>
    </w:p>
    <w:p>
      <w:pPr>
        <w:pStyle w:val="ListBullet"/>
        <w:spacing w:after="40"/>
        <w:ind w:left="360"/>
      </w:pPr>
      <w:r>
        <w:rPr>
          <w:b w:val="0"/>
          <w:i w:val="0"/>
          <w:sz w:val="22"/>
        </w:rPr>
        <w:t>b) The availability heuristic</w:t>
      </w:r>
    </w:p>
    <w:p>
      <w:pPr>
        <w:pStyle w:val="ListBullet"/>
        <w:spacing w:after="40"/>
        <w:ind w:left="360"/>
      </w:pPr>
      <w:r>
        <w:rPr>
          <w:b w:val="0"/>
          <w:i w:val="0"/>
          <w:sz w:val="22"/>
        </w:rPr>
        <w:t>c) Loss aversion</w:t>
      </w:r>
    </w:p>
    <w:p>
      <w:pPr>
        <w:pStyle w:val="ListBullet"/>
        <w:spacing w:after="40"/>
        <w:ind w:left="360"/>
      </w:pPr>
      <w:r>
        <w:rPr>
          <w:b w:val="0"/>
          <w:i w:val="0"/>
          <w:sz w:val="22"/>
        </w:rPr>
        <w:t>d) Confirmation bias ✓</w:t>
      </w:r>
    </w:p>
    <w:p>
      <w:pPr/>
      <w:r>
        <w:rPr>
          <w:b/>
          <w:i w:val="0"/>
          <w:sz w:val="24"/>
        </w:rPr>
        <w:t>4.</w:t>
      </w:r>
      <w:r>
        <w:rPr>
          <w:b w:val="0"/>
          <w:i w:val="0"/>
          <w:sz w:val="24"/>
        </w:rPr>
        <w:t xml:space="preserve"> Wangari Maathai's Green Belt Movement addressed psychological barriers to opportunity by:</w:t>
      </w:r>
    </w:p>
    <w:p>
      <w:pPr>
        <w:pStyle w:val="ListBullet"/>
        <w:spacing w:after="40"/>
        <w:ind w:left="360"/>
      </w:pPr>
      <w:r>
        <w:rPr>
          <w:b w:val="0"/>
          <w:i w:val="0"/>
          <w:sz w:val="22"/>
        </w:rPr>
        <w:t>a) Providing direct capital grants to small businesses</w:t>
      </w:r>
    </w:p>
    <w:p>
      <w:pPr>
        <w:pStyle w:val="ListBullet"/>
        <w:spacing w:after="40"/>
        <w:ind w:left="360"/>
      </w:pPr>
      <w:r>
        <w:rPr>
          <w:b w:val="0"/>
          <w:i w:val="0"/>
          <w:sz w:val="22"/>
        </w:rPr>
        <w:t>b) Lobbying the government to change land ownership laws</w:t>
      </w:r>
    </w:p>
    <w:p>
      <w:pPr>
        <w:pStyle w:val="ListBullet"/>
        <w:spacing w:after="40"/>
        <w:ind w:left="360"/>
      </w:pPr>
      <w:r>
        <w:rPr>
          <w:b w:val="0"/>
          <w:i w:val="0"/>
          <w:sz w:val="22"/>
        </w:rPr>
        <w:t>c) Using tree-planting as a mechanism to rebuild community members' belief in their own agency ✓</w:t>
      </w:r>
    </w:p>
    <w:p>
      <w:pPr>
        <w:pStyle w:val="ListBullet"/>
        <w:spacing w:after="40"/>
        <w:ind w:left="360"/>
      </w:pPr>
      <w:r>
        <w:rPr>
          <w:b w:val="0"/>
          <w:i w:val="0"/>
          <w:sz w:val="22"/>
        </w:rPr>
        <w:t>d) Partnering with international NGOs to fund environmental projects</w:t>
      </w:r>
    </w:p>
    <w:p>
      <w:pPr/>
      <w:r>
        <w:rPr>
          <w:b/>
          <w:i w:val="0"/>
          <w:sz w:val="24"/>
        </w:rPr>
        <w:t>5.</w:t>
      </w:r>
      <w:r>
        <w:rPr>
          <w:b w:val="0"/>
          <w:i w:val="0"/>
          <w:sz w:val="24"/>
        </w:rPr>
        <w:t xml:space="preserve"> The Dunning-Kruger effect in its application to historically underrepresented communities most commonly produces:</w:t>
      </w:r>
    </w:p>
    <w:p>
      <w:pPr>
        <w:pStyle w:val="ListBullet"/>
        <w:spacing w:after="40"/>
        <w:ind w:left="360"/>
      </w:pPr>
      <w:r>
        <w:rPr>
          <w:b w:val="0"/>
          <w:i w:val="0"/>
          <w:sz w:val="22"/>
        </w:rPr>
        <w:t>a) Overconfidence relative to actual competence</w:t>
      </w:r>
    </w:p>
    <w:p>
      <w:pPr>
        <w:pStyle w:val="ListBullet"/>
        <w:spacing w:after="40"/>
        <w:ind w:left="360"/>
      </w:pPr>
      <w:r>
        <w:rPr>
          <w:b w:val="0"/>
          <w:i w:val="0"/>
          <w:sz w:val="22"/>
        </w:rPr>
        <w:t>b) Underconfidence relative to actual demonstrated competence ✓</w:t>
      </w:r>
    </w:p>
    <w:p>
      <w:pPr>
        <w:pStyle w:val="ListBullet"/>
        <w:spacing w:after="40"/>
        <w:ind w:left="360"/>
      </w:pPr>
      <w:r>
        <w:rPr>
          <w:b w:val="0"/>
          <w:i w:val="0"/>
          <w:sz w:val="22"/>
        </w:rPr>
        <w:t>c) Accurate calibration of confidence to competence</w:t>
      </w:r>
    </w:p>
    <w:p>
      <w:pPr>
        <w:pStyle w:val="ListBullet"/>
        <w:spacing w:after="40"/>
        <w:ind w:left="360"/>
      </w:pPr>
      <w:r>
        <w:rPr>
          <w:b w:val="0"/>
          <w:i w:val="0"/>
          <w:sz w:val="22"/>
        </w:rPr>
        <w:t>d) Indifference to competence assessments</w:t>
      </w:r>
    </w:p>
    <w:p>
      <w:pPr/>
      <w:r>
        <w:rPr>
          <w:b/>
          <w:i w:val="0"/>
          <w:sz w:val="24"/>
        </w:rPr>
        <w:t>6.</w:t>
      </w:r>
      <w:r>
        <w:rPr>
          <w:b w:val="0"/>
          <w:i w:val="0"/>
          <w:sz w:val="24"/>
        </w:rPr>
        <w:t xml:space="preserve"> Loss aversion, as documented by Kahneman and Tversky, means that:</w:t>
      </w:r>
    </w:p>
    <w:p>
      <w:pPr>
        <w:pStyle w:val="ListBullet"/>
        <w:spacing w:after="40"/>
        <w:ind w:left="360"/>
      </w:pPr>
      <w:r>
        <w:rPr>
          <w:b w:val="0"/>
          <w:i w:val="0"/>
          <w:sz w:val="22"/>
        </w:rPr>
        <w:t>a) People value gains more than losses of equal size</w:t>
      </w:r>
    </w:p>
    <w:p>
      <w:pPr>
        <w:pStyle w:val="ListBullet"/>
        <w:spacing w:after="40"/>
        <w:ind w:left="360"/>
      </w:pPr>
      <w:r>
        <w:rPr>
          <w:b w:val="0"/>
          <w:i w:val="0"/>
          <w:sz w:val="22"/>
        </w:rPr>
        <w:t>b) Entrepreneurs consistently underestimate business risks</w:t>
      </w:r>
    </w:p>
    <w:p>
      <w:pPr>
        <w:pStyle w:val="ListBullet"/>
        <w:spacing w:after="40"/>
        <w:ind w:left="360"/>
      </w:pPr>
      <w:r>
        <w:rPr>
          <w:b w:val="0"/>
          <w:i w:val="0"/>
          <w:sz w:val="22"/>
        </w:rPr>
        <w:t>c) Losses are felt approximately twice as intensely as equivalent gains ✓</w:t>
      </w:r>
    </w:p>
    <w:p>
      <w:pPr>
        <w:pStyle w:val="ListBullet"/>
        <w:spacing w:after="40"/>
        <w:ind w:left="360"/>
      </w:pPr>
      <w:r>
        <w:rPr>
          <w:b w:val="0"/>
          <w:i w:val="0"/>
          <w:sz w:val="22"/>
        </w:rPr>
        <w:t>d) People in poverty are more loss-averse than wealthy people</w:t>
      </w:r>
    </w:p>
    <w:p>
      <w:pPr/>
      <w:r>
        <w:rPr>
          <w:b/>
          <w:i w:val="0"/>
          <w:sz w:val="24"/>
        </w:rPr>
        <w:t>7.</w:t>
      </w:r>
      <w:r>
        <w:rPr>
          <w:b w:val="0"/>
          <w:i w:val="0"/>
          <w:sz w:val="24"/>
        </w:rPr>
        <w:t xml:space="preserve"> The "effectuation logic" identified by researcher Saras Sarasvathy describes:</w:t>
      </w:r>
    </w:p>
    <w:p>
      <w:pPr>
        <w:pStyle w:val="ListBullet"/>
        <w:spacing w:after="40"/>
        <w:ind w:left="360"/>
      </w:pPr>
      <w:r>
        <w:rPr>
          <w:b w:val="0"/>
          <w:i w:val="0"/>
          <w:sz w:val="22"/>
        </w:rPr>
        <w:t>a) Setting a clear goal and calculating whether resources are sufficient to reach it</w:t>
      </w:r>
    </w:p>
    <w:p>
      <w:pPr>
        <w:pStyle w:val="ListBullet"/>
        <w:spacing w:after="40"/>
        <w:ind w:left="360"/>
      </w:pPr>
      <w:r>
        <w:rPr>
          <w:b w:val="0"/>
          <w:i w:val="0"/>
          <w:sz w:val="22"/>
        </w:rPr>
        <w:t>b) Starting with available means and asking what outcomes are possible from them ✓</w:t>
      </w:r>
    </w:p>
    <w:p>
      <w:pPr>
        <w:pStyle w:val="ListBullet"/>
        <w:spacing w:after="40"/>
        <w:ind w:left="360"/>
      </w:pPr>
      <w:r>
        <w:rPr>
          <w:b w:val="0"/>
          <w:i w:val="0"/>
          <w:sz w:val="22"/>
        </w:rPr>
        <w:t>c) Using AI tools to generate multiple strategic options</w:t>
      </w:r>
    </w:p>
    <w:p>
      <w:pPr>
        <w:pStyle w:val="ListBullet"/>
        <w:spacing w:after="40"/>
        <w:ind w:left="360"/>
      </w:pPr>
      <w:r>
        <w:rPr>
          <w:b w:val="0"/>
          <w:i w:val="0"/>
          <w:sz w:val="22"/>
        </w:rPr>
        <w:t>d) Applying the Opportunity Equation before taking any action</w:t>
      </w:r>
    </w:p>
    <w:p>
      <w:pPr/>
      <w:r>
        <w:rPr>
          <w:b/>
          <w:i w:val="0"/>
          <w:sz w:val="24"/>
        </w:rPr>
        <w:t>8.</w:t>
      </w:r>
      <w:r>
        <w:rPr>
          <w:b w:val="0"/>
          <w:i w:val="0"/>
          <w:sz w:val="24"/>
        </w:rPr>
        <w:t xml:space="preserve"> The availability heuristic is most harmful in underrepresented communities because:</w:t>
      </w:r>
    </w:p>
    <w:p>
      <w:pPr>
        <w:pStyle w:val="ListBullet"/>
        <w:spacing w:after="40"/>
        <w:ind w:left="360"/>
      </w:pPr>
      <w:r>
        <w:rPr>
          <w:b w:val="0"/>
          <w:i w:val="0"/>
          <w:sz w:val="22"/>
        </w:rPr>
        <w:t>a) These communities have less access to statistical data</w:t>
      </w:r>
    </w:p>
    <w:p>
      <w:pPr>
        <w:pStyle w:val="ListBullet"/>
        <w:spacing w:after="40"/>
        <w:ind w:left="360"/>
      </w:pPr>
      <w:r>
        <w:rPr>
          <w:b w:val="0"/>
          <w:i w:val="0"/>
          <w:sz w:val="22"/>
        </w:rPr>
        <w:t>b) Media coverage of their failures is systematically less than coverage of majority group failures</w:t>
      </w:r>
    </w:p>
    <w:p>
      <w:pPr>
        <w:pStyle w:val="ListBullet"/>
        <w:spacing w:after="40"/>
        <w:ind w:left="360"/>
      </w:pPr>
      <w:r>
        <w:rPr>
          <w:b w:val="0"/>
          <w:i w:val="0"/>
          <w:sz w:val="22"/>
        </w:rPr>
        <w:t>c) The absence of visible role models inflates perceived probability of failure beyond actual base rates ✓</w:t>
      </w:r>
    </w:p>
    <w:p>
      <w:pPr>
        <w:pStyle w:val="ListBullet"/>
        <w:spacing w:after="40"/>
        <w:ind w:left="360"/>
      </w:pPr>
      <w:r>
        <w:rPr>
          <w:b w:val="0"/>
          <w:i w:val="0"/>
          <w:sz w:val="22"/>
        </w:rPr>
        <w:t>d) People in these communities are more emotionally reactive than average</w:t>
      </w:r>
    </w:p>
    <w:p>
      <w:pPr/>
      <w:r>
        <w:rPr>
          <w:b/>
          <w:i w:val="0"/>
          <w:sz w:val="24"/>
        </w:rPr>
        <w:t>9.</w:t>
      </w:r>
      <w:r>
        <w:rPr>
          <w:b w:val="0"/>
          <w:i w:val="0"/>
          <w:sz w:val="24"/>
        </w:rPr>
        <w:t xml:space="preserve"> The chapter's core argument about AI augmentation and cognitive bias is:</w:t>
      </w:r>
    </w:p>
    <w:p>
      <w:pPr>
        <w:pStyle w:val="ListBullet"/>
        <w:spacing w:after="40"/>
        <w:ind w:left="360"/>
      </w:pPr>
      <w:r>
        <w:rPr>
          <w:b w:val="0"/>
          <w:i w:val="0"/>
          <w:sz w:val="22"/>
        </w:rPr>
        <w:t>a) AI tools eliminate cognitive bias in the users who apply them</w:t>
      </w:r>
    </w:p>
    <w:p>
      <w:pPr>
        <w:pStyle w:val="ListBullet"/>
        <w:spacing w:after="40"/>
        <w:ind w:left="360"/>
      </w:pPr>
      <w:r>
        <w:rPr>
          <w:b w:val="0"/>
          <w:i w:val="0"/>
          <w:sz w:val="22"/>
        </w:rPr>
        <w:t>b) AI tools can exacerbate confirmation bias if not used with critical discipline ✓</w:t>
      </w:r>
    </w:p>
    <w:p>
      <w:pPr>
        <w:pStyle w:val="ListBullet"/>
        <w:spacing w:after="40"/>
        <w:ind w:left="360"/>
      </w:pPr>
      <w:r>
        <w:rPr>
          <w:b w:val="0"/>
          <w:i w:val="0"/>
          <w:sz w:val="22"/>
        </w:rPr>
        <w:t>c) AI tools are primarily useful for financial analysis, not psychological support</w:t>
      </w:r>
    </w:p>
    <w:p>
      <w:pPr>
        <w:pStyle w:val="ListBullet"/>
        <w:spacing w:after="40"/>
        <w:ind w:left="360"/>
      </w:pPr>
      <w:r>
        <w:rPr>
          <w:b w:val="0"/>
          <w:i w:val="0"/>
          <w:sz w:val="22"/>
        </w:rPr>
        <w:t>d) AI tools cannot help with opportunity recognition at all</w:t>
      </w:r>
    </w:p>
    <w:p>
      <w:pPr/>
      <w:r>
        <w:rPr>
          <w:b/>
          <w:i w:val="0"/>
          <w:sz w:val="24"/>
        </w:rPr>
        <w:t>10.</w:t>
      </w:r>
      <w:r>
        <w:rPr>
          <w:b w:val="0"/>
          <w:i w:val="0"/>
          <w:sz w:val="24"/>
        </w:rPr>
        <w:t xml:space="preserve"> Maathai's "wrong bus syndrome" describes:</w:t>
      </w:r>
    </w:p>
    <w:p>
      <w:pPr>
        <w:pStyle w:val="ListBullet"/>
        <w:spacing w:after="40"/>
        <w:ind w:left="360"/>
      </w:pPr>
      <w:r>
        <w:rPr>
          <w:b w:val="0"/>
          <w:i w:val="0"/>
          <w:sz w:val="22"/>
        </w:rPr>
        <w:t>a) The tendency to overestimate how long a change will take</w:t>
      </w:r>
    </w:p>
    <w:p>
      <w:pPr>
        <w:pStyle w:val="ListBullet"/>
        <w:spacing w:after="40"/>
        <w:ind w:left="360"/>
      </w:pPr>
      <w:r>
        <w:rPr>
          <w:b w:val="0"/>
          <w:i w:val="0"/>
          <w:sz w:val="22"/>
        </w:rPr>
        <w:t>b) The cognitive distortion of believing one's strategy is correct despite evidence</w:t>
      </w:r>
    </w:p>
    <w:p>
      <w:pPr>
        <w:pStyle w:val="ListBullet"/>
        <w:spacing w:after="40"/>
        <w:ind w:left="360"/>
      </w:pPr>
      <w:r>
        <w:rPr>
          <w:b w:val="0"/>
          <w:i w:val="0"/>
          <w:sz w:val="22"/>
        </w:rPr>
        <w:t>c) People who know they are in a harmful situation but feel too constrained by fear or disorientation to leave it ✓</w:t>
      </w:r>
    </w:p>
    <w:p>
      <w:pPr>
        <w:pStyle w:val="ListBullet"/>
        <w:spacing w:after="40"/>
        <w:ind w:left="360"/>
      </w:pPr>
      <w:r>
        <w:rPr>
          <w:b w:val="0"/>
          <w:i w:val="0"/>
          <w:sz w:val="22"/>
        </w:rPr>
        <w:t>d) The confusion caused by having too many options available</w:t>
      </w:r>
    </w:p>
    <w:p>
      <w:pPr>
        <w:jc w:val="center"/>
      </w:pPr>
      <w:r>
        <w:rPr>
          <w:color w:val="B54A1C"/>
        </w:rPr>
        <w:t>────────────────────────────────────────</w:t>
      </w:r>
    </w:p>
    <w:p>
      <w:pPr>
        <w:pStyle w:val="Heading2"/>
      </w:pPr>
      <w:r>
        <w:rPr>
          <w:color w:val="1C2533"/>
          <w:sz w:val="32"/>
        </w:rPr>
        <w:t>Exercises</w:t>
      </w:r>
    </w:p>
    <w:p>
      <w:pPr/>
      <w:r>
        <w:rPr>
          <w:b/>
          <w:i w:val="0"/>
          <w:sz w:val="24"/>
        </w:rPr>
        <w:t>Exercise 4.1 — Personal Bias Inventory</w:t>
      </w:r>
      <w:r>
        <w:rPr>
          <w:b w:val="0"/>
          <w:i w:val="0"/>
          <w:sz w:val="24"/>
        </w:rPr>
        <w:t xml:space="preserve"> </w:t>
      </w:r>
      <w:r>
        <w:rPr>
          <w:b w:val="0"/>
          <w:i/>
          <w:sz w:val="24"/>
        </w:rPr>
        <w:t>(Individual/Reflective)</w:t>
      </w:r>
    </w:p>
    <w:p>
      <w:pPr/>
      <w:r>
        <w:rPr>
          <w:b w:val="0"/>
          <w:i w:val="0"/>
          <w:sz w:val="24"/>
        </w:rPr>
        <w:t>Review the five major opportunity-blocking biases described in this chapter: confirmation bias, status quo bias, the availability heuristic, loss aversion, and anchoring. For each one, write a specific personal example — a time when you can identify that bias operating in your own decisions or perceptions. For each example, write: (a) what decision or perception the bias affected, (b) what a more accurate assessment would have looked like, and (c) which of the countermeasure protocols in this chapter you will commit to practicing. Be honest — the value of this exercise is proportional to its candor.</w:t>
      </w:r>
    </w:p>
    <w:p>
      <w:pPr/>
      <w:r>
        <w:rPr>
          <w:b/>
          <w:i w:val="0"/>
          <w:sz w:val="24"/>
        </w:rPr>
        <w:t>Exercise 4.2 — The Role Model Study</w:t>
      </w:r>
      <w:r>
        <w:rPr>
          <w:b w:val="0"/>
          <w:i w:val="0"/>
          <w:sz w:val="24"/>
        </w:rPr>
        <w:t xml:space="preserve"> </w:t>
      </w:r>
      <w:r>
        <w:rPr>
          <w:b w:val="0"/>
          <w:i/>
          <w:sz w:val="24"/>
        </w:rPr>
        <w:t>(Research/Comparative)</w:t>
      </w:r>
    </w:p>
    <w:p>
      <w:pPr/>
      <w:r>
        <w:rPr>
          <w:b w:val="0"/>
          <w:i w:val="0"/>
          <w:sz w:val="24"/>
        </w:rPr>
        <w:t>The availability heuristic operates on the examples that come to mind easily. This exercise expands your available set of success examples deliberately. Research five entrepreneurs or innovators from backgrounds or geographies you are not already familiar with (suggested regions: East Africa, South or Southeast Asia, Latin America, the Middle East). For each person, document: their starting conditions, the opportunity they identified, the primary psychological barrier they faced, and how they overcame it. Present your findings to a group and discuss: "Which story most challenges an assumption you previously held about who gets to be an opportunity-seeker?"</w:t>
      </w:r>
    </w:p>
    <w:p>
      <w:pPr/>
      <w:r>
        <w:rPr>
          <w:b/>
          <w:i w:val="0"/>
          <w:sz w:val="24"/>
        </w:rPr>
        <w:t>Exercise 4.3 — Pre-Mortem Practice</w:t>
      </w:r>
      <w:r>
        <w:rPr>
          <w:b w:val="0"/>
          <w:i w:val="0"/>
          <w:sz w:val="24"/>
        </w:rPr>
        <w:t xml:space="preserve"> </w:t>
      </w:r>
      <w:r>
        <w:rPr>
          <w:b w:val="0"/>
          <w:i/>
          <w:sz w:val="24"/>
        </w:rPr>
        <w:t>(Hands-On/Practical)</w:t>
      </w:r>
    </w:p>
    <w:p>
      <w:pPr/>
      <w:r>
        <w:rPr>
          <w:b w:val="0"/>
          <w:i w:val="0"/>
          <w:sz w:val="24"/>
        </w:rPr>
        <w:t>Choose a decision you are currently facing — a project you are considering, a business move, a personal commitment. Write a two-page pre-mortem: assume it is two years from now and the decision has resulted in the worst plausible outcome. Describe that outcome in specific detail. Then work backward: what were the three most likely causes? For each cause, identify whether it was foreseeable and whether there is a mitigation you could build into your current plan. Compare your pre-mortem analysis with your original enthusiasm assessment — where do they diverge most significantly?</w:t>
      </w:r>
    </w:p>
    <w:p>
      <w:pPr/>
      <w:r>
        <w:rPr>
          <w:b/>
          <w:i w:val="0"/>
          <w:sz w:val="24"/>
        </w:rPr>
        <w:t>Exercise 4.4 — The Confidence Calibration Debate</w:t>
      </w:r>
      <w:r>
        <w:rPr>
          <w:b w:val="0"/>
          <w:i w:val="0"/>
          <w:sz w:val="24"/>
        </w:rPr>
        <w:t xml:space="preserve"> </w:t>
      </w:r>
      <w:r>
        <w:rPr>
          <w:b w:val="0"/>
          <w:i/>
          <w:sz w:val="24"/>
        </w:rPr>
        <w:t>(Synthesis/Debate)</w:t>
      </w:r>
    </w:p>
    <w:p>
      <w:pPr/>
      <w:r>
        <w:rPr>
          <w:b w:val="0"/>
          <w:i w:val="0"/>
          <w:sz w:val="24"/>
        </w:rPr>
        <w:t xml:space="preserve">In a group of four to six, debate the following proposition: </w:t>
      </w:r>
      <w:r>
        <w:rPr>
          <w:b w:val="0"/>
          <w:i/>
          <w:sz w:val="24"/>
        </w:rPr>
        <w:t>"Overconfidence is a more dangerous barrier to opportunity than underconfidence."</w:t>
      </w:r>
      <w:r>
        <w:rPr>
          <w:b w:val="0"/>
          <w:i w:val="0"/>
          <w:sz w:val="24"/>
        </w:rPr>
        <w:t xml:space="preserve"> Assign two people to argue for the proposition, two against, and one to moderate. The debate should draw on the chapter's framework — particularly the Dunning-Kruger effect, learned helplessness, and the systemic dimension of confidence calibration. After the debate, each participant writes a 200-word personal reflection on which argument most changed their own perspective, and why.</w:t>
      </w:r>
    </w:p>
    <w:p>
      <w:pPr>
        <w:jc w:val="center"/>
      </w:pPr>
      <w:r>
        <w:rPr>
          <w:color w:val="B54A1C"/>
        </w:rPr>
        <w:t>────────────────────────────────────────</w:t>
      </w:r>
    </w:p>
    <w:p>
      <w:pPr>
        <w:pStyle w:val="Heading2"/>
      </w:pPr>
      <w:r>
        <w:rPr>
          <w:color w:val="1C2533"/>
          <w:sz w:val="32"/>
        </w:rPr>
        <w:t>Projects</w:t>
      </w:r>
    </w:p>
    <w:p>
      <w:pPr/>
      <w:r>
        <w:rPr>
          <w:b/>
          <w:i w:val="0"/>
          <w:sz w:val="24"/>
        </w:rPr>
        <w:t>Project 4.1 — The Psychological Profile Interview Series</w:t>
      </w:r>
    </w:p>
    <w:p>
      <w:pPr/>
      <w:r>
        <w:rPr>
          <w:b w:val="0"/>
          <w:i/>
          <w:sz w:val="24"/>
        </w:rPr>
        <w:t>Objective:</w:t>
      </w:r>
      <w:r>
        <w:rPr>
          <w:b w:val="0"/>
          <w:i w:val="0"/>
          <w:sz w:val="24"/>
        </w:rPr>
        <w:t xml:space="preserve"> Conduct a series of structured interviews to understand how psychological factors shape opportunity recognition in your community.</w:t>
      </w:r>
    </w:p>
    <w:p>
      <w:pPr/>
      <w:r>
        <w:rPr>
          <w:b w:val="0"/>
          <w:i/>
          <w:sz w:val="24"/>
        </w:rPr>
        <w:t>Time required:</w:t>
      </w:r>
      <w:r>
        <w:rPr>
          <w:b w:val="0"/>
          <w:i w:val="0"/>
          <w:sz w:val="24"/>
        </w:rPr>
        <w:t xml:space="preserve"> Three to four weeks.</w:t>
      </w:r>
    </w:p>
    <w:p>
      <w:pPr/>
      <w:r>
        <w:rPr>
          <w:b w:val="0"/>
          <w:i/>
          <w:sz w:val="24"/>
        </w:rPr>
        <w:t>Steps:</w:t>
      </w:r>
    </w:p>
    <w:p>
      <w:pPr>
        <w:pStyle w:val="ListBullet"/>
        <w:spacing w:after="40"/>
        <w:ind w:left="360"/>
      </w:pPr>
      <w:r>
        <w:rPr>
          <w:b w:val="0"/>
          <w:i w:val="0"/>
          <w:sz w:val="22"/>
        </w:rPr>
        <w:t>Design a structured interview guide of ten to twelve questions covering: how the interviewee identifies opportunities, what fears or uncertainties most influence their decisions, what their self-assessment of their own capability looks like, and what experiences most shaped their relationship to risk and possibility.</w:t>
      </w:r>
    </w:p>
    <w:p>
      <w:pPr>
        <w:pStyle w:val="ListBullet"/>
        <w:spacing w:after="40"/>
        <w:ind w:left="360"/>
      </w:pPr>
      <w:r>
        <w:rPr>
          <w:b w:val="0"/>
          <w:i w:val="0"/>
          <w:sz w:val="22"/>
        </w:rPr>
        <w:t>Conduct six to eight interviews with people at different life stages, economic backgrounds, and professional contexts.</w:t>
      </w:r>
    </w:p>
    <w:p>
      <w:pPr>
        <w:pStyle w:val="ListBullet"/>
        <w:spacing w:after="40"/>
        <w:ind w:left="360"/>
      </w:pPr>
      <w:r>
        <w:rPr>
          <w:b w:val="0"/>
          <w:i w:val="0"/>
          <w:sz w:val="22"/>
        </w:rPr>
        <w:t>Analyze your interviews through the framework of this chapter: which biases appear most frequently? Which enabling traits are most prevalent? What patterns differ by demographic background?</w:t>
      </w:r>
    </w:p>
    <w:p>
      <w:pPr>
        <w:pStyle w:val="ListBullet"/>
        <w:spacing w:after="40"/>
        <w:ind w:left="360"/>
      </w:pPr>
      <w:r>
        <w:rPr>
          <w:b w:val="0"/>
          <w:i w:val="0"/>
          <w:sz w:val="22"/>
        </w:rPr>
        <w:t>Write a five-to-six-page synthesis report with specific recommendations for one institution (a school, a community organization, a business) on how to create a more psychologically enabling environment for opportunity-seeking.</w:t>
      </w:r>
    </w:p>
    <w:p>
      <w:pPr/>
      <w:r>
        <w:rPr>
          <w:b w:val="0"/>
          <w:i/>
          <w:sz w:val="24"/>
        </w:rPr>
        <w:t>Output:</w:t>
      </w:r>
      <w:r>
        <w:rPr>
          <w:b w:val="0"/>
          <w:i w:val="0"/>
          <w:sz w:val="24"/>
        </w:rPr>
        <w:t xml:space="preserve"> A professional synthesis report with interview data, thematic analysis, and institutional recommendations.</w:t>
      </w:r>
    </w:p>
    <w:p>
      <w:pPr/>
      <w:r>
        <w:rPr>
          <w:b/>
          <w:i w:val="0"/>
          <w:sz w:val="24"/>
        </w:rPr>
        <w:t>Project 4.2 — Design a Bias-Countering Workshop</w:t>
      </w:r>
    </w:p>
    <w:p>
      <w:pPr/>
      <w:r>
        <w:rPr>
          <w:b w:val="0"/>
          <w:i/>
          <w:sz w:val="24"/>
        </w:rPr>
        <w:t>Objective:</w:t>
      </w:r>
      <w:r>
        <w:rPr>
          <w:b w:val="0"/>
          <w:i w:val="0"/>
          <w:sz w:val="24"/>
        </w:rPr>
        <w:t xml:space="preserve"> Create and deliver a ninety-minute workshop that teaches the opportunity-blocking biases and their countermeasures to a real audience.</w:t>
      </w:r>
    </w:p>
    <w:p>
      <w:pPr/>
      <w:r>
        <w:rPr>
          <w:b w:val="0"/>
          <w:i/>
          <w:sz w:val="24"/>
        </w:rPr>
        <w:t>Time required:</w:t>
      </w:r>
      <w:r>
        <w:rPr>
          <w:b w:val="0"/>
          <w:i w:val="0"/>
          <w:sz w:val="24"/>
        </w:rPr>
        <w:t xml:space="preserve"> Two to three weeks to design; one session to deliver.</w:t>
      </w:r>
    </w:p>
    <w:p>
      <w:pPr/>
      <w:r>
        <w:rPr>
          <w:b w:val="0"/>
          <w:i/>
          <w:sz w:val="24"/>
        </w:rPr>
        <w:t>Steps:</w:t>
      </w:r>
    </w:p>
    <w:p>
      <w:pPr>
        <w:pStyle w:val="ListBullet"/>
        <w:spacing w:after="40"/>
        <w:ind w:left="360"/>
      </w:pPr>
      <w:r>
        <w:rPr>
          <w:b w:val="0"/>
          <w:i w:val="0"/>
          <w:sz w:val="22"/>
        </w:rPr>
        <w:t>Design a workshop curriculum covering at least three of the five major biases, using interactive activities (not lectures) to make each bias viscerally understandable.</w:t>
      </w:r>
    </w:p>
    <w:p>
      <w:pPr>
        <w:pStyle w:val="ListBullet"/>
        <w:spacing w:after="40"/>
        <w:ind w:left="360"/>
      </w:pPr>
      <w:r>
        <w:rPr>
          <w:b w:val="0"/>
          <w:i w:val="0"/>
          <w:sz w:val="22"/>
        </w:rPr>
        <w:t>Build at least one activity that lets participants experience a bias firsthand (e.g., an anchoring exercise, a pre-mortem simulation, or an availability heuristic demonstration).</w:t>
      </w:r>
    </w:p>
    <w:p>
      <w:pPr>
        <w:pStyle w:val="ListBullet"/>
        <w:spacing w:after="40"/>
        <w:ind w:left="360"/>
      </w:pPr>
      <w:r>
        <w:rPr>
          <w:b w:val="0"/>
          <w:i w:val="0"/>
          <w:sz w:val="22"/>
        </w:rPr>
        <w:t>Include a personal commitment component: each participant leaves with one specific protocol they commit to practicing for thirty days.</w:t>
      </w:r>
    </w:p>
    <w:p>
      <w:pPr>
        <w:pStyle w:val="ListBullet"/>
        <w:spacing w:after="40"/>
        <w:ind w:left="360"/>
      </w:pPr>
      <w:r>
        <w:rPr>
          <w:b w:val="0"/>
          <w:i w:val="0"/>
          <w:sz w:val="22"/>
        </w:rPr>
        <w:t>Deliver the workshop to a real audience — a class, a community group, a workplace team, or a student organization.</w:t>
      </w:r>
    </w:p>
    <w:p>
      <w:pPr>
        <w:pStyle w:val="ListBullet"/>
        <w:spacing w:after="40"/>
        <w:ind w:left="360"/>
      </w:pPr>
      <w:r>
        <w:rPr>
          <w:b w:val="0"/>
          <w:i w:val="0"/>
          <w:sz w:val="22"/>
        </w:rPr>
        <w:t>Collect feedback and write a one-page reflection on what worked and what you would revise.</w:t>
      </w:r>
    </w:p>
    <w:p>
      <w:pPr/>
      <w:r>
        <w:rPr>
          <w:b w:val="0"/>
          <w:i/>
          <w:sz w:val="24"/>
        </w:rPr>
        <w:t>Output:</w:t>
      </w:r>
      <w:r>
        <w:rPr>
          <w:b w:val="0"/>
          <w:i w:val="0"/>
          <w:sz w:val="24"/>
        </w:rPr>
        <w:t xml:space="preserve"> A complete, reusable workshop curriculum that can be shared with educators, community leaders, or organizational trainers.</w:t>
      </w:r>
    </w:p>
    <w:p>
      <w:pPr>
        <w:jc w:val="center"/>
      </w:pPr>
      <w:r>
        <w:rPr>
          <w:color w:val="B54A1C"/>
        </w:rPr>
        <w:t>────────────────────────────────────────</w:t>
      </w:r>
    </w:p>
    <w:p>
      <w:pPr/>
      <w:r>
        <w:rPr>
          <w:b w:val="0"/>
          <w:i/>
          <w:sz w:val="24"/>
        </w:rPr>
        <w:t>In the next chapter, we move from the internal world of psychology to the external world of barriers — examining the specific structural, social, and informational obstacles that cause most people to miss opportunities hiding in plain sight, and building the diagnostic tools to identify and dismantle those barriers systematically.</w:t>
      </w:r>
    </w:p>
    <w:p>
      <w:r>
        <w:br w:type="page"/>
      </w:r>
    </w:p>
    <w:p>
      <w:pPr>
        <w:pStyle w:val="Heading1"/>
      </w:pPr>
      <w:r>
        <w:rPr>
          <w:color w:val="1C2533"/>
          <w:sz w:val="44"/>
        </w:rPr>
        <w:t>Chapter 5: Why Most People Miss Opportunities</w:t>
      </w:r>
    </w:p>
    <w:p>
      <w:pPr>
        <w:ind w:left="576"/>
      </w:pPr>
      <w:r>
        <w:rPr>
          <w:b w:val="0"/>
          <w:i/>
          <w:color w:val="5A4A3A"/>
          <w:sz w:val="22"/>
        </w:rPr>
        <w:t>"The greatest danger for most of us is not that our aim is too high and we miss it, but that it is too low and we reach it."</w:t>
      </w:r>
      <w:r>
        <w:rPr>
          <w:b w:val="0"/>
          <w:i/>
          <w:color w:val="5A4A3A"/>
          <w:sz w:val="22"/>
        </w:rPr>
        <w:t xml:space="preserve"> — Michelangelo</w:t>
      </w:r>
    </w:p>
    <w:p>
      <w:pPr>
        <w:ind w:left="576"/>
      </w:pPr>
      <w:r>
        <w:rPr>
          <w:b w:val="0"/>
          <w:i/>
          <w:color w:val="5A4A3A"/>
          <w:sz w:val="22"/>
        </w:rPr>
        <w:t>"Opportunity doesn't knock once — it knocks constantly. Most people just have the wrong doors open."</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In the winter of 1975, a young engineer named Steven Sasson walked into the office of his boss at Eastman Kodak with something extraordinary tucked under his arm: the world's first digital camera. It weighed eight pounds, shot in black and white, and took twenty-three seconds to capture a single image onto a cassette tape. The image quality was rough. But the principle it demonstrated was seismic.</w:t>
      </w:r>
    </w:p>
    <w:p>
      <w:pPr/>
      <w:r>
        <w:rPr>
          <w:b w:val="0"/>
          <w:i w:val="0"/>
          <w:sz w:val="24"/>
        </w:rPr>
        <w:t>Sasson had not been assigned this project. He'd been given a spare part — a newly invented charge-coupled device — and told to "see if it does anything useful." He spent a year reverse-engineering the problem, and what emerged was a prototype that would, within three decades, render film photography obsolete.</w:t>
      </w:r>
    </w:p>
    <w:p>
      <w:pPr/>
      <w:r>
        <w:rPr>
          <w:b w:val="0"/>
          <w:i w:val="0"/>
          <w:sz w:val="24"/>
        </w:rPr>
        <w:t>When Sasson presented his invention to Kodak's management, he expected excitement. What he got was polite silence, followed by a directive that would echo through business school case studies for generations: keep it quiet. Management worried that digital photography would cannibalize their film business — a business generating billions in annual profit. "They were convinced that no one would ever want to look at their pictures on a television set," Sasson recalled in a 2008 interview with The New York Times.</w:t>
      </w:r>
    </w:p>
    <w:p>
      <w:pPr/>
      <w:r>
        <w:rPr>
          <w:b w:val="0"/>
          <w:i w:val="0"/>
          <w:sz w:val="24"/>
        </w:rPr>
        <w:t>This was not a failure of intelligence. Kodak employed some of the sharpest engineers and business minds in the world. The company had dominated photography for nearly a century. It had the capital, the talent, the infrastructure, and — crucially — the earliest possible warning that the industry was about to change. By the late 1980s, Kodak had developed a fully functional digital camera ready for the consumer market. It shelved the product.</w:t>
      </w:r>
    </w:p>
    <w:p>
      <w:pPr/>
      <w:r>
        <w:rPr>
          <w:b w:val="0"/>
          <w:i w:val="0"/>
          <w:sz w:val="24"/>
        </w:rPr>
        <w:t>In 1996, Kodak employed 145,000 people and had a market capitalization of $31 billion. By 2012, the company filed for bankruptcy. The patents on the very digital technologies they had invented and suppressed were sold off in pieces.</w:t>
      </w:r>
    </w:p>
    <w:p>
      <w:pPr/>
      <w:r>
        <w:rPr>
          <w:b w:val="0"/>
          <w:i w:val="0"/>
          <w:sz w:val="24"/>
        </w:rPr>
        <w:t>Inside Kodak, people saw the opportunity. Sasson saw it in 1975. Others saw it through the 1980s and 1990s. Reports circulated. Memos were written. Presentations were made. The opportunity didn't hide from Kodak — Kodak hid from the opportunity.</w:t>
      </w:r>
    </w:p>
    <w:p>
      <w:pPr/>
      <w:r>
        <w:rPr>
          <w:b w:val="0"/>
          <w:i w:val="0"/>
          <w:sz w:val="24"/>
        </w:rPr>
        <w:t>This is not a story about one company's failure. It is a story about how deeply intelligent, well-resourced, experienced people can look directly at an opportunity and fail to act on it — not because the opportunity was invisible, but because seeing it clearly would have required them to challenge assumptions, accept discomfort, and risk what they already had. Kodak's story is every organization's cautionary tale, and it is every individual's mirror.</w:t>
      </w:r>
    </w:p>
    <w:p>
      <w:pPr/>
      <w:r>
        <w:rPr>
          <w:b w:val="0"/>
          <w:i w:val="0"/>
          <w:sz w:val="24"/>
        </w:rPr>
        <w:t>The same psychology that paralyzed Kodak's boardroom operates in every human mind. Understanding that psychology is the first step toward defeating it.</w:t>
      </w:r>
    </w:p>
    <w:p>
      <w:pPr>
        <w:jc w:val="center"/>
      </w:pPr>
      <w:r>
        <w:rPr>
          <w:color w:val="B54A1C"/>
        </w:rPr>
        <w:t>────────────────────────────────────────</w:t>
      </w:r>
    </w:p>
    <w:p>
      <w:pPr>
        <w:pStyle w:val="Heading2"/>
      </w:pPr>
      <w:r>
        <w:rPr>
          <w:color w:val="1C2533"/>
          <w:sz w:val="32"/>
        </w:rPr>
        <w:t>Chapter Introduction</w:t>
      </w:r>
    </w:p>
    <w:p>
      <w:pPr/>
      <w:r>
        <w:rPr>
          <w:b w:val="0"/>
          <w:i w:val="0"/>
          <w:sz w:val="24"/>
        </w:rPr>
        <w:t>Most people assume that missed opportunities result from a lack of information — that if only they had known about a trend earlier, or had access to the right data, they would have acted differently. But Kodak knew. Nokia's engineers had working smartphone prototypes years before the iPhone. Blockbuster's CEO famously passed on acquiring Netflix for $50 million in 2000, calling it a "niche business."</w:t>
      </w:r>
    </w:p>
    <w:p>
      <w:pPr/>
      <w:r>
        <w:rPr>
          <w:b w:val="0"/>
          <w:i w:val="0"/>
          <w:sz w:val="24"/>
        </w:rPr>
        <w:t xml:space="preserve">The concept at the heart of this chapter is </w:t>
      </w:r>
      <w:r>
        <w:rPr>
          <w:b/>
          <w:i w:val="0"/>
          <w:sz w:val="24"/>
        </w:rPr>
        <w:t>opportunity blindness</w:t>
      </w:r>
      <w:r>
        <w:rPr>
          <w:b w:val="0"/>
          <w:i w:val="0"/>
          <w:sz w:val="24"/>
        </w:rPr>
        <w:t xml:space="preserve"> — not the absence of information, but the presence of psychological, organizational, and cognitive forces that prevent people from acting on what they can plainly see.</w:t>
      </w:r>
    </w:p>
    <w:p>
      <w:pPr/>
      <w:r>
        <w:rPr>
          <w:b w:val="0"/>
          <w:i w:val="0"/>
          <w:sz w:val="24"/>
        </w:rPr>
        <w:t xml:space="preserve">The single core argument of this chapter is this: </w:t>
      </w:r>
      <w:r>
        <w:rPr>
          <w:b w:val="0"/>
          <w:i/>
          <w:sz w:val="24"/>
        </w:rPr>
        <w:t>missing opportunities is not primarily an information problem — it is a perception, courage, and comfort problem.</w:t>
      </w:r>
      <w:r>
        <w:rPr>
          <w:b w:val="0"/>
          <w:i w:val="0"/>
          <w:sz w:val="24"/>
        </w:rPr>
        <w:t xml:space="preserve"> Most people don't lack access to opportunities; they lack the mental framework to recognize them as opportunities rather than threats, distractions, or impossibilities.</w:t>
      </w:r>
    </w:p>
    <w:p>
      <w:pPr/>
      <w:r>
        <w:rPr>
          <w:b w:val="0"/>
          <w:i w:val="0"/>
          <w:sz w:val="24"/>
        </w:rPr>
        <w:t>This chapter examines the specific forces that cause opportunity blindness: comfort zones and the status quo bias, limiting assumptions, fear of failure and judgment, information overload, narrow perspective, cognitive biases, and the simple but devastating force of inattention. Each of these operates differently, but together they form a wall between most people and the possibilities in front of them. By naming and understanding these forces, you gain the ability to override them.</w:t>
      </w:r>
    </w:p>
    <w:p>
      <w:pPr>
        <w:jc w:val="center"/>
      </w:pPr>
      <w:r>
        <w:rPr>
          <w:color w:val="B54A1C"/>
        </w:rPr>
        <w:t>────────────────────────────────────────</w:t>
      </w:r>
    </w:p>
    <w:p>
      <w:pPr>
        <w:pStyle w:val="Heading2"/>
      </w:pPr>
      <w:r>
        <w:rPr>
          <w:color w:val="1C2533"/>
          <w:sz w:val="32"/>
        </w:rPr>
        <w:t>The Comfort Zone Trap</w:t>
      </w:r>
    </w:p>
    <w:p>
      <w:pPr/>
      <w:r>
        <w:rPr>
          <w:b w:val="0"/>
          <w:i w:val="0"/>
          <w:sz w:val="24"/>
        </w:rPr>
        <w:t>The most powerful force keeping people from opportunities is not failure — it is success.</w:t>
      </w:r>
    </w:p>
    <w:p>
      <w:pPr/>
      <w:r>
        <w:rPr>
          <w:b w:val="0"/>
          <w:i w:val="0"/>
          <w:sz w:val="24"/>
        </w:rPr>
        <w:t xml:space="preserve">When something is working, the human brain has a powerful incentive to protect it. Psychologists call this the </w:t>
      </w:r>
      <w:r>
        <w:rPr>
          <w:b/>
          <w:i w:val="0"/>
          <w:sz w:val="24"/>
        </w:rPr>
        <w:t>status quo bias</w:t>
      </w:r>
      <w:r>
        <w:rPr>
          <w:b w:val="0"/>
          <w:i w:val="0"/>
          <w:sz w:val="24"/>
        </w:rPr>
        <w:t>: a preference for the current state of affairs, even when changing would produce better outcomes. For individuals, the comfort zone represents routine, certainty, and a proven way of surviving. For organizations, it represents existing revenue streams, established customer relationships, and tested operational models.</w:t>
      </w:r>
    </w:p>
    <w:p>
      <w:pPr/>
      <w:r>
        <w:rPr>
          <w:b w:val="0"/>
          <w:i w:val="0"/>
          <w:sz w:val="24"/>
        </w:rPr>
        <w:t>The problem is that opportunities almost always require departing from the status quo. A new market looks unfamiliar. A new technology requires learning. A new business model threatens existing revenue before it generates new revenue. The moment an opportunity requires change, the comfort zone transforms into a trap.</w:t>
      </w:r>
    </w:p>
    <w:p>
      <w:pPr/>
      <w:r>
        <w:rPr>
          <w:b w:val="0"/>
          <w:i w:val="0"/>
          <w:sz w:val="24"/>
        </w:rPr>
        <w:t>Nokia dominated the global mobile phone market in the early 2000s. By 2007, it controlled 49% of the worldwide handset market — nearly one in every two mobile phones sold on the planet bore its name. Nokia's engineers had explored touchscreen smartphones and internet-connected devices long before Apple. Internal documents revealed that Nokia had prototyped advanced smartphone concepts as early as 2004. But the company's existing success with hardware and feature phones created an institutional gravity that made radical change feel reckless.</w:t>
      </w:r>
    </w:p>
    <w:p>
      <w:pPr/>
      <w:r>
        <w:rPr>
          <w:b w:val="0"/>
          <w:i w:val="0"/>
          <w:sz w:val="24"/>
        </w:rPr>
        <w:t>When the iPhone launched in 2007, Nokia's leadership responded with a mixture of dismissal and confusion. The comfort zone of hardware excellence made it nearly impossible for the organization to pivot toward software ecosystems — the actual battleground of the smartphone era. By 2013, Nokia's mobile phone division was sold to Microsoft for $7.2 billion, a fraction of its former value.</w:t>
      </w:r>
    </w:p>
    <w:p>
      <w:pPr/>
      <w:r>
        <w:rPr>
          <w:b w:val="0"/>
          <w:i w:val="0"/>
          <w:sz w:val="24"/>
        </w:rPr>
        <w:t>!Business opportunity and decision making at a crossroads</w:t>
      </w:r>
    </w:p>
    <w:p>
      <w:pPr/>
      <w:r>
        <w:rPr>
          <w:b w:val="0"/>
          <w:i/>
          <w:sz w:val="24"/>
        </w:rPr>
        <w:t>Figure 5.1: Organizational comfort often masquerades as strategic prudence — until the market renders the distinction irrelevant. (Source: Pexels)</w:t>
      </w:r>
    </w:p>
    <w:p>
      <w:pPr>
        <w:pStyle w:val="Heading3"/>
      </w:pPr>
      <w:r>
        <w:rPr>
          <w:sz w:val="26"/>
        </w:rPr>
        <w:t>How Comfort Zones Operate at the Individual Level</w:t>
      </w:r>
    </w:p>
    <w:p>
      <w:pPr/>
      <w:r>
        <w:rPr>
          <w:b w:val="0"/>
          <w:i w:val="0"/>
          <w:sz w:val="24"/>
        </w:rPr>
        <w:t>For individuals, the comfort zone trap is subtler but equally costly. A professional who has mastered one skill set resists learning new tools because the learning curve feels threatening compared to the confidence of competence. A job seeker stays in an unfulfilling role because the certainty of a known salary outweighs the risk of a better opportunity. An entrepreneur delays launching because the business plan feels not-quite-ready — a perpetual state that is really just comfort dressed up as diligence.</w:t>
      </w:r>
    </w:p>
    <w:p>
      <w:pPr/>
      <w:r>
        <w:rPr>
          <w:b w:val="0"/>
          <w:i w:val="0"/>
          <w:sz w:val="24"/>
        </w:rPr>
        <w:t xml:space="preserve">The antidote is not recklessness. It is what psychologists call </w:t>
      </w:r>
      <w:r>
        <w:rPr>
          <w:b/>
          <w:i w:val="0"/>
          <w:sz w:val="24"/>
        </w:rPr>
        <w:t>optimal anxiety</w:t>
      </w:r>
      <w:r>
        <w:rPr>
          <w:b w:val="0"/>
          <w:i w:val="0"/>
          <w:sz w:val="24"/>
        </w:rPr>
        <w:t xml:space="preserve"> — a deliberate, managed expansion beyond the comfort zone that generates growth without triggering paralysis. The people who consistently recognize and capture opportunities are not comfortable with risk; they are practiced at tolerating discomfort long enough to evaluate what lies on the other side.</w:t>
      </w:r>
    </w:p>
    <w:p>
      <w:pPr>
        <w:jc w:val="center"/>
      </w:pPr>
      <w:r>
        <w:rPr>
          <w:color w:val="B54A1C"/>
        </w:rPr>
        <w:t>────────────────────────────────────────</w:t>
      </w:r>
    </w:p>
    <w:p>
      <w:pPr>
        <w:pStyle w:val="Heading2"/>
      </w:pPr>
      <w:r>
        <w:rPr>
          <w:color w:val="1C2533"/>
          <w:sz w:val="32"/>
        </w:rPr>
        <w:t>The Tyranny of Assumptions</w:t>
      </w:r>
    </w:p>
    <w:p>
      <w:pPr/>
      <w:r>
        <w:rPr>
          <w:b w:val="0"/>
          <w:i w:val="0"/>
          <w:sz w:val="24"/>
        </w:rPr>
        <w:t>Every person carries a set of assumptions about how the world works, what is possible, and who gets to succeed. These assumptions are largely invisible — they feel like facts rather than beliefs. And they are devastatingly effective at filtering out opportunities.</w:t>
      </w:r>
    </w:p>
    <w:p>
      <w:pPr/>
      <w:r>
        <w:rPr>
          <w:b w:val="0"/>
          <w:i w:val="0"/>
          <w:sz w:val="24"/>
        </w:rPr>
        <w:t>Assumptions operate in at least four ways:</w:t>
      </w:r>
    </w:p>
    <w:p>
      <w:pPr/>
      <w:r>
        <w:rPr>
          <w:b/>
          <w:i w:val="0"/>
          <w:sz w:val="24"/>
        </w:rPr>
        <w:t>Market assumptions</w:t>
      </w:r>
      <w:r>
        <w:rPr>
          <w:b w:val="0"/>
          <w:i w:val="0"/>
          <w:sz w:val="24"/>
        </w:rPr>
        <w:t xml:space="preserve"> lead people to believe a need doesn't exist or can't be monetized. Entrepreneurs who dismissed mobile payments in sub-Saharan Africa assumed that banking infrastructure was a prerequisite for financial services. The founders of M-Pesa in Kenya — launched in 2007 by Safaricom — assumed nothing of the kind. They saw a population with mobile phones but no bank accounts, and they built an entirely new category of financial infrastructure. By 2023, M-Pesa was processing transactions worth more than Kenya's entire GDP annually.</w:t>
      </w:r>
    </w:p>
    <w:p>
      <w:pPr/>
      <w:r>
        <w:rPr>
          <w:b/>
          <w:i w:val="0"/>
          <w:sz w:val="24"/>
        </w:rPr>
        <w:t>Capability assumptions</w:t>
      </w:r>
      <w:r>
        <w:rPr>
          <w:b w:val="0"/>
          <w:i w:val="0"/>
          <w:sz w:val="24"/>
        </w:rPr>
        <w:t xml:space="preserve"> lead individuals to filter out opportunities they perceive as beyond their reach. A first-generation college student who doesn't apply to selective universities because they "aren't for people like me" is not making a rational calculation — they are applying a social assumption as a factual constraint. Talent is not the limiting factor. The assumption is.</w:t>
      </w:r>
    </w:p>
    <w:p>
      <w:pPr/>
      <w:r>
        <w:rPr>
          <w:b/>
          <w:i w:val="0"/>
          <w:sz w:val="24"/>
        </w:rPr>
        <w:t>Timing assumptions</w:t>
      </w:r>
      <w:r>
        <w:rPr>
          <w:b w:val="0"/>
          <w:i w:val="0"/>
          <w:sz w:val="24"/>
        </w:rPr>
        <w:t xml:space="preserve"> convince people that they've missed the window. "The market is already saturated." "The technology is too mature." "Someone must have already tried this." These assumptions have killed more startups at the idea stage than competition ever has.</w:t>
      </w:r>
    </w:p>
    <w:p>
      <w:pPr/>
      <w:r>
        <w:rPr>
          <w:b/>
          <w:i w:val="0"/>
          <w:sz w:val="24"/>
        </w:rPr>
        <w:t>Sector assumptions</w:t>
      </w:r>
      <w:r>
        <w:rPr>
          <w:b w:val="0"/>
          <w:i w:val="0"/>
          <w:sz w:val="24"/>
        </w:rPr>
        <w:t xml:space="preserve"> prevent people from recognizing cross-industry opportunities. When Jack Ma pitched Alibaba to investors in 1999, he was told that e-commerce in China was unrealistic: internet penetration was below 2%, credit card usage was negligible, and logistics infrastructure was primitive. Ma's assumption wasn't more optimistic — it was more structural. He asked not "is the infrastructure there?" but "who will build the infrastructure?" The gap between those two questions is worth several hundred billion dollars.</w:t>
      </w:r>
    </w:p>
    <w:p>
      <w:pPr>
        <w:jc w:val="center"/>
      </w:pPr>
      <w:r>
        <w:rPr>
          <w:color w:val="B54A1C"/>
        </w:rPr>
        <w:t>────────────────────────────────────────</w:t>
      </w:r>
    </w:p>
    <w:p>
      <w:pPr>
        <w:pStyle w:val="Heading2"/>
      </w:pPr>
      <w:r>
        <w:rPr>
          <w:color w:val="1C2533"/>
          <w:sz w:val="32"/>
        </w:rPr>
        <w:t>Fear as an Opportunity Filter</w:t>
      </w:r>
    </w:p>
    <w:p>
      <w:pPr/>
      <w:r>
        <w:rPr>
          <w:b w:val="0"/>
          <w:i w:val="0"/>
          <w:sz w:val="24"/>
        </w:rPr>
        <w:t>Fear is perhaps the most honest explanation for why people miss opportunities, and the least frequently acknowledged.</w:t>
      </w:r>
    </w:p>
    <w:p>
      <w:pPr/>
      <w:r>
        <w:rPr>
          <w:b w:val="0"/>
          <w:i w:val="0"/>
          <w:sz w:val="24"/>
        </w:rPr>
        <w:t>The fear is rarely about failure itself. Most people have failed before and survived. The deeper fear is social: the judgment of peers, the embarrassment of public failure, the loss of status that comes from being seen to have tried and come up short. In cultures with high social accountability — where family, community, or professional standing is tightly coupled to outcomes — this fear is especially acute.</w:t>
      </w:r>
    </w:p>
    <w:p>
      <w:pPr/>
      <w:r>
        <w:rPr>
          <w:b w:val="0"/>
          <w:i w:val="0"/>
          <w:sz w:val="24"/>
        </w:rPr>
        <w:t>Research by professor Mathew Hayward and colleagues found that the primary predictor of whether entrepreneurs pursued a new venture was not market analysis or financial modeling — it was what the entrepreneur thought peers in their social network would think of them for trying. This "social approval motive" functions as an invisible permission system, and it blocks action on opportunities that fall outside socially sanctioned paths.</w:t>
      </w:r>
    </w:p>
    <w:p>
      <w:pPr/>
      <w:r>
        <w:rPr>
          <w:b w:val="0"/>
          <w:i w:val="0"/>
          <w:sz w:val="24"/>
        </w:rPr>
        <w:t>!Person overcoming fear and stepping forward toward light</w:t>
      </w:r>
    </w:p>
    <w:p>
      <w:pPr/>
      <w:r>
        <w:rPr>
          <w:b w:val="0"/>
          <w:i/>
          <w:sz w:val="24"/>
        </w:rPr>
        <w:t>Figure 5.2: The moment between seeing an opportunity and acting on it is where fear does its most damage — quietly and invisibly. (Source: Pexels)</w:t>
      </w:r>
    </w:p>
    <w:p>
      <w:pPr/>
      <w:r>
        <w:rPr>
          <w:b w:val="0"/>
          <w:i w:val="0"/>
          <w:sz w:val="24"/>
        </w:rPr>
        <w:t xml:space="preserve">The cost of fear-driven inaction is measurable. A landmark 2001 study published in the </w:t>
      </w:r>
      <w:r>
        <w:rPr>
          <w:b w:val="0"/>
          <w:i/>
          <w:sz w:val="24"/>
        </w:rPr>
        <w:t>Journal of Personality and Social Psychology</w:t>
      </w:r>
      <w:r>
        <w:rPr>
          <w:b w:val="0"/>
          <w:i w:val="0"/>
          <w:sz w:val="24"/>
        </w:rPr>
        <w:t xml:space="preserve"> found that people reported far more regret over things they </w:t>
      </w:r>
      <w:r>
        <w:rPr>
          <w:b w:val="0"/>
          <w:i/>
          <w:sz w:val="24"/>
        </w:rPr>
        <w:t>didn't</w:t>
      </w:r>
      <w:r>
        <w:rPr>
          <w:b w:val="0"/>
          <w:i w:val="0"/>
          <w:sz w:val="24"/>
        </w:rPr>
        <w:t xml:space="preserve"> do than over things they tried and failed at — and that this gap widened significantly with age. The academic term is </w:t>
      </w:r>
      <w:r>
        <w:rPr>
          <w:b/>
          <w:i w:val="0"/>
          <w:sz w:val="24"/>
        </w:rPr>
        <w:t>omission regret</w:t>
      </w:r>
      <w:r>
        <w:rPr>
          <w:b w:val="0"/>
          <w:i w:val="0"/>
          <w:sz w:val="24"/>
        </w:rPr>
        <w:t>, and it accumulates in ways that commission regret does not.</w:t>
      </w:r>
    </w:p>
    <w:p>
      <w:pPr/>
      <w:r>
        <w:rPr>
          <w:b w:val="0"/>
          <w:i w:val="0"/>
          <w:sz w:val="24"/>
        </w:rPr>
        <w:t>The practical implication: the risk calculation that feels so prudent in the moment — "I won't try this because I might fail" — is systematically miscalibrated. Future you will regret the attempt far less than the avoidance.</w:t>
      </w:r>
    </w:p>
    <w:p>
      <w:pPr>
        <w:jc w:val="center"/>
      </w:pPr>
      <w:r>
        <w:rPr>
          <w:color w:val="B54A1C"/>
        </w:rPr>
        <w:t>────────────────────────────────────────</w:t>
      </w:r>
    </w:p>
    <w:p>
      <w:pPr>
        <w:pStyle w:val="Heading2"/>
      </w:pPr>
      <w:r>
        <w:rPr>
          <w:color w:val="1C2533"/>
          <w:sz w:val="32"/>
        </w:rPr>
        <w:t>Information Overload and the Paralysis of Plenty</w:t>
      </w:r>
    </w:p>
    <w:p>
      <w:pPr/>
      <w:r>
        <w:rPr>
          <w:b w:val="0"/>
          <w:i w:val="0"/>
          <w:sz w:val="24"/>
        </w:rPr>
        <w:t>We live in an era of unprecedented information access. The average smartphone user carries access to more knowledge than was contained in the Library of Alexandria. And yet, the abundance of information has created a new form of opportunity blindness: the inability to distinguish signal from noise.</w:t>
      </w:r>
    </w:p>
    <w:p>
      <w:pPr/>
      <w:r>
        <w:rPr>
          <w:b w:val="0"/>
          <w:i w:val="0"/>
          <w:sz w:val="24"/>
        </w:rPr>
        <w:t xml:space="preserve">When every channel is shouting about trends, disruptions, opportunities, and threats, the cognitive response is often to shut down rather than tune in. Behavioral economists call this </w:t>
      </w:r>
      <w:r>
        <w:rPr>
          <w:b/>
          <w:i w:val="0"/>
          <w:sz w:val="24"/>
        </w:rPr>
        <w:t>analysis paralysis</w:t>
      </w:r>
      <w:r>
        <w:rPr>
          <w:b w:val="0"/>
          <w:i w:val="0"/>
          <w:sz w:val="24"/>
        </w:rPr>
        <w:t xml:space="preserve"> — the tendency to make worse decisions (or no decision at all) when faced with an overabundance of choices and information.</w:t>
      </w:r>
    </w:p>
    <w:p>
      <w:pPr/>
      <w:r>
        <w:rPr>
          <w:b w:val="0"/>
          <w:i w:val="0"/>
          <w:sz w:val="24"/>
        </w:rPr>
        <w:t>In the context of opportunity, information overload produces several dysfunctional patterns:</w:t>
      </w:r>
    </w:p>
    <w:p>
      <w:pPr>
        <w:pStyle w:val="ListBullet"/>
        <w:spacing w:after="40"/>
        <w:ind w:left="360"/>
      </w:pPr>
      <w:r>
        <w:rPr>
          <w:b/>
          <w:i w:val="0"/>
          <w:sz w:val="22"/>
        </w:rPr>
        <w:t>Chasing novelty</w:t>
      </w:r>
      <w:r>
        <w:rPr>
          <w:b w:val="0"/>
          <w:i w:val="0"/>
          <w:sz w:val="22"/>
        </w:rPr>
        <w:t>: Because so much information is available, people jump between ideas before developing any single one far enough to see its potential. Opportunity requires sustained attention; overloaded minds provide only shallow scans.</w:t>
      </w:r>
    </w:p>
    <w:p>
      <w:pPr>
        <w:pStyle w:val="ListBullet"/>
        <w:spacing w:after="40"/>
        <w:ind w:left="360"/>
      </w:pPr>
      <w:r>
        <w:rPr>
          <w:b/>
          <w:i w:val="0"/>
          <w:sz w:val="22"/>
        </w:rPr>
        <w:t>Mistaking consumption for action</w:t>
      </w:r>
      <w:r>
        <w:rPr>
          <w:b w:val="0"/>
          <w:i w:val="0"/>
          <w:sz w:val="22"/>
        </w:rPr>
        <w:t>: Reading about opportunities becomes a substitute for pursuing them. The sensation of being informed feels productive while actual progress stalls.</w:t>
      </w:r>
    </w:p>
    <w:p>
      <w:pPr>
        <w:pStyle w:val="ListBullet"/>
        <w:spacing w:after="40"/>
        <w:ind w:left="360"/>
      </w:pPr>
      <w:r>
        <w:rPr>
          <w:b/>
          <w:i w:val="0"/>
          <w:sz w:val="22"/>
        </w:rPr>
        <w:t>Anchoring to the loudest signals</w:t>
      </w:r>
      <w:r>
        <w:rPr>
          <w:b w:val="0"/>
          <w:i w:val="0"/>
          <w:sz w:val="22"/>
        </w:rPr>
        <w:t>: The opportunities that receive the most media attention — AI, crypto, certain celebrity-backed ventures — crowd out quieter but more accessible opportunities that require less noise to identify.</w:t>
      </w:r>
    </w:p>
    <w:p>
      <w:pPr/>
      <w:r>
        <w:rPr>
          <w:b w:val="0"/>
          <w:i w:val="0"/>
          <w:sz w:val="24"/>
        </w:rPr>
        <w:t>The solution is not less information but better information architecture. High-opportunity thinkers build deliberate filters: they identify two or three domains they monitor closely, limit the number of inputs they process, and create regular intervals for synthesis rather than continuous consumption.</w:t>
      </w:r>
    </w:p>
    <w:p>
      <w:pPr>
        <w:jc w:val="center"/>
      </w:pPr>
      <w:r>
        <w:rPr>
          <w:color w:val="B54A1C"/>
        </w:rPr>
        <w:t>────────────────────────────────────────</w:t>
      </w:r>
    </w:p>
    <w:p>
      <w:pPr>
        <w:pStyle w:val="Heading2"/>
      </w:pPr>
      <w:r>
        <w:rPr>
          <w:color w:val="1C2533"/>
          <w:sz w:val="32"/>
        </w:rPr>
        <w:t>The Narrow Lens: How Limited Perspective Blocks Opportunities</w:t>
      </w:r>
    </w:p>
    <w:p>
      <w:pPr/>
      <w:r>
        <w:rPr>
          <w:b w:val="0"/>
          <w:i w:val="0"/>
          <w:sz w:val="24"/>
        </w:rPr>
        <w:t>Opportunities are often visible only from certain vantage points. A person who has never experienced a problem cannot easily identify the opportunity in solving it. A professional who has spent their entire career in one industry rarely sees the cross-sector applications that would be obvious to an outsider.</w:t>
      </w:r>
    </w:p>
    <w:p>
      <w:pPr/>
      <w:r>
        <w:rPr>
          <w:b w:val="0"/>
          <w:i w:val="0"/>
          <w:sz w:val="24"/>
        </w:rPr>
        <w:t>This is not a flaw — it is the natural result of specialization. But it becomes a liability when it hardens into rigidity.</w:t>
      </w:r>
    </w:p>
    <w:p>
      <w:pPr/>
      <w:r>
        <w:rPr>
          <w:b w:val="0"/>
          <w:i w:val="0"/>
          <w:sz w:val="24"/>
        </w:rPr>
        <w:t>The most common manifestations of narrow perspective in opportunity recognition:</w:t>
      </w:r>
    </w:p>
    <w:p>
      <w:pPr>
        <w:pStyle w:val="Heading3"/>
      </w:pPr>
      <w:r>
        <w:rPr>
          <w:sz w:val="26"/>
        </w:rPr>
        <w:t>The Expert Trap</w:t>
      </w:r>
    </w:p>
    <w:p>
      <w:pPr/>
      <w:r>
        <w:rPr>
          <w:b w:val="0"/>
          <w:i w:val="0"/>
          <w:sz w:val="24"/>
        </w:rPr>
        <w:t>Deep expertise creates pattern recognition that is extraordinarily valuable — and extraordinarily limiting. Experts unconsciously apply existing frameworks to new situations, filtering out anomalies that don't fit their established models. Clayton Christensen's research on disruptive innovation documented this extensively: the companies best positioned to respond to new technologies almost always dismissed them first, because the technologies didn't match the performance metrics experts had trained themselves to optimize.</w:t>
      </w:r>
    </w:p>
    <w:p>
      <w:pPr>
        <w:pStyle w:val="Heading3"/>
      </w:pPr>
      <w:r>
        <w:rPr>
          <w:sz w:val="26"/>
        </w:rPr>
        <w:t>The Proximity Gap</w:t>
      </w:r>
    </w:p>
    <w:p>
      <w:pPr/>
      <w:r>
        <w:rPr>
          <w:b w:val="0"/>
          <w:i w:val="0"/>
          <w:sz w:val="24"/>
        </w:rPr>
        <w:t>People tend to see opportunities close to where they already are — in their industry, their city, their professional circle. This proximity bias means that the largest opportunity pools, which often exist at the intersection of geographies, sectors, or disciplines, go unnoticed. The fintech revolution in Africa wasn't driven primarily by African banks — it was driven by telecoms companies who crossed sectors. The green revolution in agriculture wasn't primarily driven by farmers — it was driven by chemists, engineers, and logistics specialists who entered the sector from outside.</w:t>
      </w:r>
    </w:p>
    <w:p>
      <w:pPr/>
      <w:r>
        <w:rPr>
          <w:b w:val="0"/>
          <w:i w:val="0"/>
          <w:sz w:val="24"/>
        </w:rPr>
        <w:t>!Aerial view showing diverse landscape and different perspectives</w:t>
      </w:r>
    </w:p>
    <w:p>
      <w:pPr/>
      <w:r>
        <w:rPr>
          <w:b w:val="0"/>
          <w:i/>
          <w:sz w:val="24"/>
        </w:rPr>
        <w:t>Figure 5.3: Perspective determines what you can see. Opportunity often lives just outside the edge of your current frame. (Source: Pexels)</w:t>
      </w:r>
    </w:p>
    <w:p>
      <w:pPr>
        <w:jc w:val="center"/>
      </w:pPr>
      <w:r>
        <w:rPr>
          <w:color w:val="B54A1C"/>
        </w:rPr>
        <w:t>────────────────────────────────────────</w:t>
      </w:r>
    </w:p>
    <w:p>
      <w:pPr>
        <w:pStyle w:val="Heading2"/>
      </w:pPr>
      <w:r>
        <w:rPr>
          <w:color w:val="1C2533"/>
          <w:sz w:val="32"/>
        </w:rPr>
        <w:t>Cognitive Biases That Kill Opportunity Recognition</w:t>
      </w:r>
    </w:p>
    <w:p>
      <w:pPr/>
      <w:r>
        <w:rPr>
          <w:b w:val="0"/>
          <w:i w:val="0"/>
          <w:sz w:val="24"/>
        </w:rPr>
        <w:t>The human brain is not neutral. It applies dozens of cognitive shortcuts — heuristics — that are efficient for everyday survival but systematically distorted when applied to opportunity evaluation.</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Cognitive Bias</w:t>
            </w:r>
          </w:p>
        </w:tc>
        <w:tc>
          <w:tcPr>
            <w:tcW w:type="dxa" w:w="2040"/>
            <w:shd w:val="clear" w:color="auto" w:fill="1C2533"/>
          </w:tcPr>
          <w:p>
            <w:r>
              <w:rPr>
                <w:b/>
                <w:color w:val="F0E8D8"/>
                <w:sz w:val="20"/>
              </w:rPr>
              <w:t>How It Operates</w:t>
            </w:r>
          </w:p>
        </w:tc>
        <w:tc>
          <w:tcPr>
            <w:tcW w:type="dxa" w:w="2040"/>
            <w:shd w:val="clear" w:color="auto" w:fill="1C2533"/>
          </w:tcPr>
          <w:p>
            <w:r>
              <w:rPr>
                <w:b/>
                <w:color w:val="F0E8D8"/>
                <w:sz w:val="20"/>
              </w:rPr>
              <w:t>Opportunity Cost</w:t>
            </w:r>
          </w:p>
        </w:tc>
      </w:tr>
      <w:tr>
        <w:tc>
          <w:tcPr>
            <w:tcW w:type="dxa" w:w="2040"/>
          </w:tcPr>
          <w:p>
            <w:r>
              <w:rPr>
                <w:sz w:val="20"/>
              </w:rPr>
              <w:t>Confirmation bias</w:t>
            </w:r>
          </w:p>
        </w:tc>
        <w:tc>
          <w:tcPr>
            <w:tcW w:type="dxa" w:w="2040"/>
          </w:tcPr>
          <w:p>
            <w:r>
              <w:rPr>
                <w:sz w:val="20"/>
              </w:rPr>
              <w:t>We seek evidence that confirms what we already believe</w:t>
            </w:r>
          </w:p>
        </w:tc>
        <w:tc>
          <w:tcPr>
            <w:tcW w:type="dxa" w:w="2040"/>
          </w:tcPr>
          <w:p>
            <w:r>
              <w:rPr>
                <w:sz w:val="20"/>
              </w:rPr>
              <w:t>We dismiss signals that contradict our existing worldview</w:t>
            </w:r>
          </w:p>
        </w:tc>
      </w:tr>
      <w:tr>
        <w:tc>
          <w:tcPr>
            <w:tcW w:type="dxa" w:w="2040"/>
          </w:tcPr>
          <w:p>
            <w:r>
              <w:rPr>
                <w:sz w:val="20"/>
              </w:rPr>
              <w:t>Availability heuristic</w:t>
            </w:r>
          </w:p>
        </w:tc>
        <w:tc>
          <w:tcPr>
            <w:tcW w:type="dxa" w:w="2040"/>
          </w:tcPr>
          <w:p>
            <w:r>
              <w:rPr>
                <w:sz w:val="20"/>
              </w:rPr>
              <w:t>We overweight recent, vivid events</w:t>
            </w:r>
          </w:p>
        </w:tc>
        <w:tc>
          <w:tcPr>
            <w:tcW w:type="dxa" w:w="2040"/>
          </w:tcPr>
          <w:p>
            <w:r>
              <w:rPr>
                <w:sz w:val="20"/>
              </w:rPr>
              <w:t>We misjudge probability based on what's memorable, not what's real</w:t>
            </w:r>
          </w:p>
        </w:tc>
      </w:tr>
      <w:tr>
        <w:tc>
          <w:tcPr>
            <w:tcW w:type="dxa" w:w="2040"/>
          </w:tcPr>
          <w:p>
            <w:r>
              <w:rPr>
                <w:sz w:val="20"/>
              </w:rPr>
              <w:t>Loss aversion</w:t>
            </w:r>
          </w:p>
        </w:tc>
        <w:tc>
          <w:tcPr>
            <w:tcW w:type="dxa" w:w="2040"/>
          </w:tcPr>
          <w:p>
            <w:r>
              <w:rPr>
                <w:sz w:val="20"/>
              </w:rPr>
              <w:t>We feel losses ~2x more than equivalent gains</w:t>
            </w:r>
          </w:p>
        </w:tc>
        <w:tc>
          <w:tcPr>
            <w:tcW w:type="dxa" w:w="2040"/>
          </w:tcPr>
          <w:p>
            <w:r>
              <w:rPr>
                <w:sz w:val="20"/>
              </w:rPr>
              <w:t>We avoid opportunities that require giving up current assets</w:t>
            </w:r>
          </w:p>
        </w:tc>
      </w:tr>
      <w:tr>
        <w:tc>
          <w:tcPr>
            <w:tcW w:type="dxa" w:w="2040"/>
          </w:tcPr>
          <w:p>
            <w:r>
              <w:rPr>
                <w:sz w:val="20"/>
              </w:rPr>
              <w:t>Sunk cost fallacy</w:t>
            </w:r>
          </w:p>
        </w:tc>
        <w:tc>
          <w:tcPr>
            <w:tcW w:type="dxa" w:w="2040"/>
          </w:tcPr>
          <w:p>
            <w:r>
              <w:rPr>
                <w:sz w:val="20"/>
              </w:rPr>
              <w:t>We over-invest in failing paths because of past investment</w:t>
            </w:r>
          </w:p>
        </w:tc>
        <w:tc>
          <w:tcPr>
            <w:tcW w:type="dxa" w:w="2040"/>
          </w:tcPr>
          <w:p>
            <w:r>
              <w:rPr>
                <w:sz w:val="20"/>
              </w:rPr>
              <w:t>We stay in declining sectors too long</w:t>
            </w:r>
          </w:p>
        </w:tc>
      </w:tr>
      <w:tr>
        <w:tc>
          <w:tcPr>
            <w:tcW w:type="dxa" w:w="2040"/>
          </w:tcPr>
          <w:p>
            <w:r>
              <w:rPr>
                <w:sz w:val="20"/>
              </w:rPr>
              <w:t>Planning fallacy</w:t>
            </w:r>
          </w:p>
        </w:tc>
        <w:tc>
          <w:tcPr>
            <w:tcW w:type="dxa" w:w="2040"/>
          </w:tcPr>
          <w:p>
            <w:r>
              <w:rPr>
                <w:sz w:val="20"/>
              </w:rPr>
              <w:t>We underestimate time and cost of new ventures</w:t>
            </w:r>
          </w:p>
        </w:tc>
        <w:tc>
          <w:tcPr>
            <w:tcW w:type="dxa" w:w="2040"/>
          </w:tcPr>
          <w:p>
            <w:r>
              <w:rPr>
                <w:sz w:val="20"/>
              </w:rPr>
              <w:t>We set unrealistic timelines that collapse under reality</w:t>
            </w:r>
          </w:p>
        </w:tc>
      </w:tr>
      <w:tr>
        <w:tc>
          <w:tcPr>
            <w:tcW w:type="dxa" w:w="2040"/>
          </w:tcPr>
          <w:p>
            <w:r>
              <w:rPr>
                <w:sz w:val="20"/>
              </w:rPr>
              <w:t>Survivorship bias</w:t>
            </w:r>
          </w:p>
        </w:tc>
        <w:tc>
          <w:tcPr>
            <w:tcW w:type="dxa" w:w="2040"/>
          </w:tcPr>
          <w:p>
            <w:r>
              <w:rPr>
                <w:sz w:val="20"/>
              </w:rPr>
              <w:t>We only see successful examples</w:t>
            </w:r>
          </w:p>
        </w:tc>
        <w:tc>
          <w:tcPr>
            <w:tcW w:type="dxa" w:w="2040"/>
          </w:tcPr>
          <w:p>
            <w:r>
              <w:rPr>
                <w:sz w:val="20"/>
              </w:rPr>
              <w:t>We overestimate odds of success in exactly the domains that look most attractive</w:t>
            </w:r>
          </w:p>
        </w:tc>
      </w:tr>
      <w:tr>
        <w:tc>
          <w:tcPr>
            <w:tcW w:type="dxa" w:w="2040"/>
          </w:tcPr>
          <w:p>
            <w:r>
              <w:rPr>
                <w:sz w:val="20"/>
              </w:rPr>
              <w:t>Dunning-Kruger effect</w:t>
            </w:r>
          </w:p>
        </w:tc>
        <w:tc>
          <w:tcPr>
            <w:tcW w:type="dxa" w:w="2040"/>
          </w:tcPr>
          <w:p>
            <w:r>
              <w:rPr>
                <w:sz w:val="20"/>
              </w:rPr>
              <w:t>Low competence correlates with high confidence, and vice versa</w:t>
            </w:r>
          </w:p>
        </w:tc>
        <w:tc>
          <w:tcPr>
            <w:tcW w:type="dxa" w:w="2040"/>
          </w:tcPr>
          <w:p>
            <w:r>
              <w:rPr>
                <w:sz w:val="20"/>
              </w:rPr>
              <w:t>Experienced people underrate their ability; novices overrate theirs</w:t>
            </w:r>
          </w:p>
        </w:tc>
      </w:tr>
    </w:tbl>
    <w:p/>
    <w:p>
      <w:pPr/>
      <w:r>
        <w:rPr>
          <w:b w:val="0"/>
          <w:i w:val="0"/>
          <w:sz w:val="24"/>
        </w:rPr>
        <w:t>Understanding these biases doesn't eliminate them — but it creates space between stimulus and response where deliberate thinking can occur. The most opportunity-aware people are not free from biases; they have developed rituals and practices that interrupt bias before it forecloses decision-making.</w:t>
      </w:r>
    </w:p>
    <w:p>
      <w:pPr>
        <w:jc w:val="center"/>
      </w:pPr>
      <w:r>
        <w:rPr>
          <w:color w:val="B54A1C"/>
        </w:rPr>
        <w:t>────────────────────────────────────────</w:t>
      </w:r>
    </w:p>
    <w:p>
      <w:pPr>
        <w:pStyle w:val="Heading2"/>
      </w:pPr>
      <w:r>
        <w:rPr>
          <w:color w:val="1C2533"/>
          <w:sz w:val="32"/>
        </w:rPr>
        <w:t>Case Study: Blockbuster Entertainment</w:t>
      </w:r>
    </w:p>
    <w:p>
      <w:pPr/>
      <w:r>
        <w:rPr>
          <w:b/>
          <w:i w:val="0"/>
          <w:sz w:val="24"/>
        </w:rPr>
        <w:t>Context:</w:t>
      </w:r>
      <w:r>
        <w:rPr>
          <w:b w:val="0"/>
          <w:i w:val="0"/>
          <w:sz w:val="24"/>
        </w:rPr>
        <w:t xml:space="preserve"> In September 2000, Blockbuster Video was at the peak of its power. With over 9,000 stores worldwide, $6 billion in annual revenue, and a brand synonymous with home entertainment, Blockbuster was the undisputed king of video rental. Netflix, then a small DVD-by-mail startup with under $5 million in revenue, approached Blockbuster with a partnership offer: sell Netflix for $50 million, and Blockbuster would own the future of online movie delivery.</w:t>
      </w:r>
    </w:p>
    <w:p>
      <w:pPr/>
      <w:r>
        <w:rPr>
          <w:b/>
          <w:i w:val="0"/>
          <w:sz w:val="24"/>
        </w:rPr>
        <w:t>Action:</w:t>
      </w:r>
      <w:r>
        <w:rPr>
          <w:b w:val="0"/>
          <w:i w:val="0"/>
          <w:sz w:val="24"/>
        </w:rPr>
        <w:t xml:space="preserve"> Blockbuster's CEO, John Antioco, declined the offer. The company's management believed streaming was not viable at prevailing internet speeds, that Netflix's subscribers were a niche audience, and that Blockbuster's massive store footprint was a competitive moat rather than a liability. Even as Netflix grew, Blockbuster's leadership doubled down on retail, signing expensive long-term leases and refusing to eliminate late fees — a major customer grievance — for fear of reducing revenue.</w:t>
      </w:r>
    </w:p>
    <w:p>
      <w:pPr/>
      <w:r>
        <w:rPr>
          <w:b/>
          <w:i w:val="0"/>
          <w:sz w:val="24"/>
        </w:rPr>
        <w:t>Outcome:</w:t>
      </w:r>
      <w:r>
        <w:rPr>
          <w:b w:val="0"/>
          <w:i w:val="0"/>
          <w:sz w:val="24"/>
        </w:rPr>
        <w:t xml:space="preserve"> Netflix's subscriber base grew from 300,000 in 2000 to 20 million by 2010. Blockbuster filed for bankruptcy in 2010, $900 million in debt. Its remaining stores were auctioned off. Netflix's market capitalization as of 2024 exceeds $250 billion. A single Blockbuster store survives in Bend, Oregon — as a tourist attraction.</w:t>
      </w:r>
    </w:p>
    <w:p>
      <w:pPr/>
      <w:r>
        <w:rPr>
          <w:b/>
          <w:i w:val="0"/>
          <w:sz w:val="24"/>
        </w:rPr>
        <w:t>Connection:</w:t>
      </w:r>
      <w:r>
        <w:rPr>
          <w:b w:val="0"/>
          <w:i w:val="0"/>
          <w:sz w:val="24"/>
        </w:rPr>
        <w:t xml:space="preserve"> Every cognitive bias on the table operated inside Blockbuster simultaneously: confirmation bias (streaming isn't viable), loss aversion (don't disrupt the store model), sunk cost fallacy (we've invested too much in retail to pivot), and availability heuristic (late fees worked before, they'll work again). Blockbuster didn't miss the opportunity because it was invisible — it missed it because its psychological defenses were impenetrable.</w:t>
      </w:r>
    </w:p>
    <w:p>
      <w:pPr>
        <w:jc w:val="center"/>
      </w:pPr>
      <w:r>
        <w:rPr>
          <w:color w:val="B54A1C"/>
        </w:rPr>
        <w:t>────────────────────────────────────────</w:t>
      </w:r>
    </w:p>
    <w:p>
      <w:pPr>
        <w:pStyle w:val="Heading2"/>
      </w:pPr>
      <w:r>
        <w:rPr>
          <w:color w:val="1C2533"/>
          <w:sz w:val="32"/>
        </w:rPr>
        <w:t>Case Study: Kodak's Digital Suppression</w:t>
      </w:r>
    </w:p>
    <w:p>
      <w:pPr/>
      <w:r>
        <w:rPr>
          <w:b/>
          <w:i w:val="0"/>
          <w:sz w:val="24"/>
        </w:rPr>
        <w:t>Context:</w:t>
      </w:r>
      <w:r>
        <w:rPr>
          <w:b w:val="0"/>
          <w:i w:val="0"/>
          <w:sz w:val="24"/>
        </w:rPr>
        <w:t xml:space="preserve"> Eastman Kodak filed a patent for a digital camera in 1978, three years after Steven Sasson built his prototype. Through the 1980s and 1990s, Kodak continued to develop digital photography technology, at one point holding the majority of the world's most valuable digital imaging patents. The company generated billions in annual revenue from film, chemicals, and photo processing.</w:t>
      </w:r>
    </w:p>
    <w:p>
      <w:pPr/>
      <w:r>
        <w:rPr>
          <w:b/>
          <w:i w:val="0"/>
          <w:sz w:val="24"/>
        </w:rPr>
        <w:t>Action:</w:t>
      </w:r>
      <w:r>
        <w:rPr>
          <w:b w:val="0"/>
          <w:i w:val="0"/>
          <w:sz w:val="24"/>
        </w:rPr>
        <w:t xml:space="preserve"> Rather than leading the digital transition it had pioneered, Kodak repeatedly suppressed, delayed, or underfunded its digital product lines to protect film profits. When digital cameras were introduced to the market by Sony and Canon in the mid-1990s, Kodak's response was incremental and defensive. Management described digital photography as a "disruptive technology" in internal documents — and treated disruption as something to be managed rather than led.</w:t>
      </w:r>
    </w:p>
    <w:p>
      <w:pPr/>
      <w:r>
        <w:rPr>
          <w:b/>
          <w:i w:val="0"/>
          <w:sz w:val="24"/>
        </w:rPr>
        <w:t>Outcome:</w:t>
      </w:r>
      <w:r>
        <w:rPr>
          <w:b w:val="0"/>
          <w:i w:val="0"/>
          <w:sz w:val="24"/>
        </w:rPr>
        <w:t xml:space="preserve"> Kodak's market share in film collapsed from 70% in 1997 to near zero by 2010. In 2012, the company filed for Chapter 11 bankruptcy with liabilities exceeding $6.8 billion. The digital camera patents Kodak had developed and shelved were eventually sold for $527 million. The company that invented digital photography did not survive the digital photography era.</w:t>
      </w:r>
    </w:p>
    <w:p>
      <w:pPr/>
      <w:r>
        <w:rPr>
          <w:b/>
          <w:i w:val="0"/>
          <w:sz w:val="24"/>
        </w:rPr>
        <w:t>Connection:</w:t>
      </w:r>
      <w:r>
        <w:rPr>
          <w:b w:val="0"/>
          <w:i w:val="0"/>
          <w:sz w:val="24"/>
        </w:rPr>
        <w:t xml:space="preserve"> Kodak's story illustrates the most expensive form of the comfort zone trap: when organizational incentives reward the protection of existing revenue streams, even clear and documented opportunities are actively suppressed. The psychology of missing opportunities is not merely individual — it is structural, embedded in how organizations measure success, compensate leaders, and define risk.</w:t>
      </w:r>
    </w:p>
    <w:p>
      <w:pPr>
        <w:jc w:val="center"/>
      </w:pPr>
      <w:r>
        <w:rPr>
          <w:color w:val="B54A1C"/>
        </w:rPr>
        <w:t>────────────────────────────────────────</w:t>
      </w:r>
    </w:p>
    <w:p>
      <w:pPr>
        <w:pStyle w:val="Heading2"/>
      </w:pPr>
      <w:r>
        <w:rPr>
          <w:color w:val="1C2533"/>
          <w:sz w:val="32"/>
        </w:rPr>
        <w:t>The Cost of Inaction: What the Numbers Say</w:t>
      </w:r>
    </w:p>
    <w:p>
      <w:pPr/>
      <w:r>
        <w:rPr>
          <w:b w:val="0"/>
          <w:i w:val="0"/>
          <w:sz w:val="24"/>
        </w:rPr>
        <w:t>The abstract idea that "missing opportunities is costly" becomes concrete when measured. Consider the following:</w:t>
      </w:r>
    </w:p>
    <w:tbl>
      <w:tblPr>
        <w:tblStyle w:val="TableGrid"/>
        <w:tblW w:type="auto" w:w="0"/>
        <w:tblLook w:firstColumn="1" w:firstRow="1" w:lastColumn="0" w:lastRow="0" w:noHBand="0" w:noVBand="1" w:val="04A0"/>
      </w:tblPr>
      <w:tblGrid>
        <w:gridCol w:w="3060"/>
        <w:gridCol w:w="3060"/>
      </w:tblGrid>
      <w:tr>
        <w:tc>
          <w:tcPr>
            <w:tcW w:type="dxa" w:w="3060"/>
            <w:shd w:val="clear" w:color="auto" w:fill="1C2533"/>
          </w:tcPr>
          <w:p>
            <w:r>
              <w:rPr>
                <w:b/>
                <w:color w:val="F0E8D8"/>
                <w:sz w:val="20"/>
              </w:rPr>
              <w:t>Scenario</w:t>
            </w:r>
          </w:p>
        </w:tc>
        <w:tc>
          <w:tcPr>
            <w:tcW w:type="dxa" w:w="3060"/>
            <w:shd w:val="clear" w:color="auto" w:fill="1C2533"/>
          </w:tcPr>
          <w:p>
            <w:r>
              <w:rPr>
                <w:b/>
                <w:color w:val="F0E8D8"/>
                <w:sz w:val="20"/>
              </w:rPr>
              <w:t>Cost of Inaction (Estimated)</w:t>
            </w:r>
          </w:p>
        </w:tc>
      </w:tr>
      <w:tr>
        <w:tc>
          <w:tcPr>
            <w:tcW w:type="dxa" w:w="3060"/>
          </w:tcPr>
          <w:p>
            <w:r>
              <w:rPr>
                <w:sz w:val="20"/>
              </w:rPr>
              <w:t>Nokia failing to develop smartphone OS ecosystem</w:t>
            </w:r>
          </w:p>
        </w:tc>
        <w:tc>
          <w:tcPr>
            <w:tcW w:type="dxa" w:w="3060"/>
          </w:tcPr>
          <w:p>
            <w:r>
              <w:rPr>
                <w:sz w:val="20"/>
              </w:rPr>
              <w:t>~$150B market cap lost (2007–2013)</w:t>
            </w:r>
          </w:p>
        </w:tc>
      </w:tr>
      <w:tr>
        <w:tc>
          <w:tcPr>
            <w:tcW w:type="dxa" w:w="3060"/>
          </w:tcPr>
          <w:p>
            <w:r>
              <w:rPr>
                <w:sz w:val="20"/>
              </w:rPr>
              <w:t>Blockbuster declining to acquire Netflix</w:t>
            </w:r>
          </w:p>
        </w:tc>
        <w:tc>
          <w:tcPr>
            <w:tcW w:type="dxa" w:w="3060"/>
          </w:tcPr>
          <w:p>
            <w:r>
              <w:rPr>
                <w:sz w:val="20"/>
              </w:rPr>
              <w:t>~$250B in future value surrendered</w:t>
            </w:r>
          </w:p>
        </w:tc>
      </w:tr>
      <w:tr>
        <w:tc>
          <w:tcPr>
            <w:tcW w:type="dxa" w:w="3060"/>
          </w:tcPr>
          <w:p>
            <w:r>
              <w:rPr>
                <w:sz w:val="20"/>
              </w:rPr>
              <w:t>Kodak suppressing digital camera commercialization</w:t>
            </w:r>
          </w:p>
        </w:tc>
        <w:tc>
          <w:tcPr>
            <w:tcW w:type="dxa" w:w="3060"/>
          </w:tcPr>
          <w:p>
            <w:r>
              <w:rPr>
                <w:sz w:val="20"/>
              </w:rPr>
              <w:t>~$30B company → bankruptcy</w:t>
            </w:r>
          </w:p>
        </w:tc>
      </w:tr>
      <w:tr>
        <w:tc>
          <w:tcPr>
            <w:tcW w:type="dxa" w:w="3060"/>
          </w:tcPr>
          <w:p>
            <w:r>
              <w:rPr>
                <w:sz w:val="20"/>
              </w:rPr>
              <w:t>An individual delaying 5 years to start investing</w:t>
            </w:r>
          </w:p>
        </w:tc>
        <w:tc>
          <w:tcPr>
            <w:tcW w:type="dxa" w:w="3060"/>
          </w:tcPr>
          <w:p>
            <w:r>
              <w:rPr>
                <w:sz w:val="20"/>
              </w:rPr>
              <w:t>~$200,000 in compound returns at 7% annual on $500/month</w:t>
            </w:r>
          </w:p>
        </w:tc>
      </w:tr>
      <w:tr>
        <w:tc>
          <w:tcPr>
            <w:tcW w:type="dxa" w:w="3060"/>
          </w:tcPr>
          <w:p>
            <w:r>
              <w:rPr>
                <w:sz w:val="20"/>
              </w:rPr>
              <w:t>A skilled professional waiting 3 years to ask for a raise</w:t>
            </w:r>
          </w:p>
        </w:tc>
        <w:tc>
          <w:tcPr>
            <w:tcW w:type="dxa" w:w="3060"/>
          </w:tcPr>
          <w:p>
            <w:r>
              <w:rPr>
                <w:sz w:val="20"/>
              </w:rPr>
              <w:t>~$60,000–$150,000 in cumulative income depending on seniority</w:t>
            </w:r>
          </w:p>
        </w:tc>
      </w:tr>
    </w:tbl>
    <w:p/>
    <w:p>
      <w:pPr/>
      <w:r>
        <w:rPr>
          <w:b w:val="0"/>
          <w:i w:val="0"/>
          <w:sz w:val="24"/>
        </w:rPr>
        <w:t>Inaction has a price. It is rarely calculated, never invoiced, and almost always invisible until much later — which is precisely what makes it so dangerous. The losses from action are obvious and immediate; the losses from inaction are diffuse, delayed, and camouflaged as stability.</w:t>
      </w:r>
    </w:p>
    <w:p>
      <w:pPr>
        <w:jc w:val="center"/>
      </w:pPr>
      <w:r>
        <w:rPr>
          <w:color w:val="B54A1C"/>
        </w:rPr>
        <w:t>────────────────────────────────────────</w:t>
      </w:r>
    </w:p>
    <w:p>
      <w:pPr>
        <w:pStyle w:val="Heading2"/>
      </w:pPr>
      <w:r>
        <w:rPr>
          <w:color w:val="1C2533"/>
          <w:sz w:val="32"/>
        </w:rPr>
        <w:t>A Framework for Diagnosing Your Own Opportunity Blindness</w:t>
      </w:r>
    </w:p>
    <w:p>
      <w:pPr/>
      <w:r>
        <w:rPr>
          <w:b w:val="0"/>
          <w:i w:val="0"/>
          <w:sz w:val="24"/>
        </w:rPr>
        <w:t>The first step toward seeing more opportunities is diagnosing why you miss them. The following diagnostic maps the most common blindness patterns to their roots and remedies.</w:t>
      </w:r>
    </w:p>
    <w:p>
      <w:pPr/>
      <w:r>
        <w:rPr>
          <w:rFonts w:ascii="Courier New" w:hAnsi="Courier New"/>
          <w:sz w:val="18"/>
        </w:rPr>
        <w:t>╔══════════════════════════════════════════════════════════════════╗</w:t>
      </w:r>
    </w:p>
    <w:p>
      <w:pPr/>
      <w:r>
        <w:rPr>
          <w:rFonts w:ascii="Courier New" w:hAnsi="Courier New"/>
          <w:sz w:val="18"/>
        </w:rPr>
        <w:t>║          OPPORTUNITY BLINDNESS DIAGNOSTIC FRAMEWORK              ║</w:t>
      </w:r>
    </w:p>
    <w:p>
      <w:pPr/>
      <w:r>
        <w:rPr>
          <w:rFonts w:ascii="Courier New" w:hAnsi="Courier New"/>
          <w:sz w:val="18"/>
        </w:rPr>
        <w:t>╠══════════════════════╦═══════════════════════╦═══════════════════╣</w:t>
      </w:r>
    </w:p>
    <w:p>
      <w:pPr/>
      <w:r>
        <w:rPr>
          <w:rFonts w:ascii="Courier New" w:hAnsi="Courier New"/>
          <w:sz w:val="18"/>
        </w:rPr>
        <w:t>║ BLINDNESS TYPE       ║ ROOT CAUSE            ║ REMEDY            ║</w:t>
      </w:r>
    </w:p>
    <w:p>
      <w:pPr/>
      <w:r>
        <w:rPr>
          <w:rFonts w:ascii="Courier New" w:hAnsi="Courier New"/>
          <w:sz w:val="18"/>
        </w:rPr>
        <w:t>╠══════════════════════╬═══════════════════════╬═══════════════════╣</w:t>
      </w:r>
    </w:p>
    <w:p>
      <w:pPr/>
      <w:r>
        <w:rPr>
          <w:rFonts w:ascii="Courier New" w:hAnsi="Courier New"/>
          <w:sz w:val="18"/>
        </w:rPr>
        <w:t>║ Comfort Zone         ║ Status quo bias /     ║ Scheduled         ║</w:t>
      </w:r>
    </w:p>
    <w:p>
      <w:pPr/>
      <w:r>
        <w:rPr>
          <w:rFonts w:ascii="Courier New" w:hAnsi="Courier New"/>
          <w:sz w:val="18"/>
        </w:rPr>
        <w:t>║                      ║ Loss aversion         ║ discomfort        ║</w:t>
      </w:r>
    </w:p>
    <w:p>
      <w:pPr/>
      <w:r>
        <w:rPr>
          <w:rFonts w:ascii="Courier New" w:hAnsi="Courier New"/>
          <w:sz w:val="18"/>
        </w:rPr>
        <w:t>╠══════════════════════╬═══════════════════════╬═══════════════════╣</w:t>
      </w:r>
    </w:p>
    <w:p>
      <w:pPr/>
      <w:r>
        <w:rPr>
          <w:rFonts w:ascii="Courier New" w:hAnsi="Courier New"/>
          <w:sz w:val="18"/>
        </w:rPr>
        <w:t>║ Limiting Assumptions ║ Belief calcified      ║ Assumption audit  ║</w:t>
      </w:r>
    </w:p>
    <w:p>
      <w:pPr/>
      <w:r>
        <w:rPr>
          <w:rFonts w:ascii="Courier New" w:hAnsi="Courier New"/>
          <w:sz w:val="18"/>
        </w:rPr>
        <w:t>║                      ║ into false fact       ║ + evidence test   ║</w:t>
      </w:r>
    </w:p>
    <w:p>
      <w:pPr/>
      <w:r>
        <w:rPr>
          <w:rFonts w:ascii="Courier New" w:hAnsi="Courier New"/>
          <w:sz w:val="18"/>
        </w:rPr>
        <w:t>╠══════════════════════╬═══════════════════════╬═══════════════════╣</w:t>
      </w:r>
    </w:p>
    <w:p>
      <w:pPr/>
      <w:r>
        <w:rPr>
          <w:rFonts w:ascii="Courier New" w:hAnsi="Courier New"/>
          <w:sz w:val="18"/>
        </w:rPr>
        <w:t>║ Fear of Judgment     ║ Social approval       ║ Small-bet testing ║</w:t>
      </w:r>
    </w:p>
    <w:p>
      <w:pPr/>
      <w:r>
        <w:rPr>
          <w:rFonts w:ascii="Courier New" w:hAnsi="Courier New"/>
          <w:sz w:val="18"/>
        </w:rPr>
        <w:t>║                      ║ motive                ║ + reframe failure ║</w:t>
      </w:r>
    </w:p>
    <w:p>
      <w:pPr/>
      <w:r>
        <w:rPr>
          <w:rFonts w:ascii="Courier New" w:hAnsi="Courier New"/>
          <w:sz w:val="18"/>
        </w:rPr>
        <w:t>╠══════════════════════╬═══════════════════════╬═══════════════════╣</w:t>
      </w:r>
    </w:p>
    <w:p>
      <w:pPr/>
      <w:r>
        <w:rPr>
          <w:rFonts w:ascii="Courier New" w:hAnsi="Courier New"/>
          <w:sz w:val="18"/>
        </w:rPr>
        <w:t>║ Information Overload ║ Attention fragmented  ║ Domain focus +    ║</w:t>
      </w:r>
    </w:p>
    <w:p>
      <w:pPr/>
      <w:r>
        <w:rPr>
          <w:rFonts w:ascii="Courier New" w:hAnsi="Courier New"/>
          <w:sz w:val="18"/>
        </w:rPr>
        <w:t>║                      ║ by noise              ║ synthesis rituals ║</w:t>
      </w:r>
    </w:p>
    <w:p>
      <w:pPr/>
      <w:r>
        <w:rPr>
          <w:rFonts w:ascii="Courier New" w:hAnsi="Courier New"/>
          <w:sz w:val="18"/>
        </w:rPr>
        <w:t>╠══════════════════════╬═══════════════════════╬═══════════════════╣</w:t>
      </w:r>
    </w:p>
    <w:p>
      <w:pPr/>
      <w:r>
        <w:rPr>
          <w:rFonts w:ascii="Courier New" w:hAnsi="Courier New"/>
          <w:sz w:val="18"/>
        </w:rPr>
        <w:t>║ Narrow Perspective   ║ Expertise proximity   ║ Cross-sector      ║</w:t>
      </w:r>
    </w:p>
    <w:p>
      <w:pPr/>
      <w:r>
        <w:rPr>
          <w:rFonts w:ascii="Courier New" w:hAnsi="Courier New"/>
          <w:sz w:val="18"/>
        </w:rPr>
        <w:t>║                      ║ + sector insularity   ║ exposure          ║</w:t>
      </w:r>
    </w:p>
    <w:p>
      <w:pPr/>
      <w:r>
        <w:rPr>
          <w:rFonts w:ascii="Courier New" w:hAnsi="Courier New"/>
          <w:sz w:val="18"/>
        </w:rPr>
        <w:t>╠══════════════════════╬═══════════════════════╬═══════════════════╣</w:t>
      </w:r>
    </w:p>
    <w:p>
      <w:pPr/>
      <w:r>
        <w:rPr>
          <w:rFonts w:ascii="Courier New" w:hAnsi="Courier New"/>
          <w:sz w:val="18"/>
        </w:rPr>
        <w:t>║ Cognitive Bias       ║ Evolutionary mental   ║ Pre-mortems +     ║</w:t>
      </w:r>
    </w:p>
    <w:p>
      <w:pPr/>
      <w:r>
        <w:rPr>
          <w:rFonts w:ascii="Courier New" w:hAnsi="Courier New"/>
          <w:sz w:val="18"/>
        </w:rPr>
        <w:t>║                      ║ shortcuts             ║ red-team thinking ║</w:t>
      </w:r>
    </w:p>
    <w:p>
      <w:pPr/>
      <w:r>
        <w:rPr>
          <w:rFonts w:ascii="Courier New" w:hAnsi="Courier New"/>
          <w:sz w:val="18"/>
        </w:rPr>
        <w:t>╠══════════════════════╬═══════════════════════╬═══════════════════╣</w:t>
      </w:r>
    </w:p>
    <w:p>
      <w:pPr/>
      <w:r>
        <w:rPr>
          <w:rFonts w:ascii="Courier New" w:hAnsi="Courier New"/>
          <w:sz w:val="18"/>
        </w:rPr>
        <w:t>║ Inattention          ║ Busyness mistaken     ║ Strategic slack + ║</w:t>
      </w:r>
    </w:p>
    <w:p>
      <w:pPr/>
      <w:r>
        <w:rPr>
          <w:rFonts w:ascii="Courier New" w:hAnsi="Courier New"/>
          <w:sz w:val="18"/>
        </w:rPr>
        <w:t>║                      ║ for productivity      ║ reflection time   ║</w:t>
      </w:r>
    </w:p>
    <w:p>
      <w:pPr/>
      <w:r>
        <w:rPr>
          <w:rFonts w:ascii="Courier New" w:hAnsi="Courier New"/>
          <w:sz w:val="18"/>
        </w:rPr>
        <w:t>╚══════════════════════╩═══════════════════════╩═══════════════════╝</w:t>
      </w:r>
    </w:p>
    <w:p>
      <w:pPr/>
      <w:r>
        <w:rPr>
          <w:b w:val="0"/>
          <w:i w:val="0"/>
          <w:sz w:val="24"/>
        </w:rPr>
        <w:t>!Person reflecting and breaking through mental barriers</w:t>
      </w:r>
    </w:p>
    <w:p>
      <w:pPr/>
      <w:r>
        <w:rPr>
          <w:b w:val="0"/>
          <w:i/>
          <w:sz w:val="24"/>
        </w:rPr>
        <w:t>Figure 5.4: Diagnosing your blindness pattern is the prerequisite to correcting it — you cannot fix what you haven't named. (Source: Pexels)</w:t>
      </w:r>
    </w:p>
    <w:p>
      <w:pPr>
        <w:jc w:val="center"/>
      </w:pPr>
      <w:r>
        <w:rPr>
          <w:color w:val="B54A1C"/>
        </w:rPr>
        <w:t>────────────────────────────────────────</w:t>
      </w:r>
    </w:p>
    <w:p>
      <w:pPr>
        <w:pStyle w:val="Heading2"/>
      </w:pPr>
      <w:r>
        <w:rPr>
          <w:color w:val="1C2533"/>
          <w:sz w:val="32"/>
        </w:rPr>
        <w:t>The Inattention Problem: Busy ≠ Opportunity-Ready</w:t>
      </w:r>
    </w:p>
    <w:p>
      <w:pPr/>
      <w:r>
        <w:rPr>
          <w:b w:val="0"/>
          <w:i w:val="0"/>
          <w:sz w:val="24"/>
        </w:rPr>
        <w:t>The final and perhaps most underrated cause of missed opportunity is simple inattention. Not the dramatic blindness of institutional denial or deep-seated fear — just the ordinary busyness of modern life crowding out the attention that opportunity recognition requires.</w:t>
      </w:r>
    </w:p>
    <w:p>
      <w:pPr/>
      <w:r>
        <w:rPr>
          <w:b w:val="0"/>
          <w:i w:val="0"/>
          <w:sz w:val="24"/>
        </w:rPr>
        <w:t>Opportunity does not announce itself with fanfare. It arrives as a pattern in data, a frustration repeated across multiple conversations, an anomaly in a market trend, a question that doesn't have a good answer yet. Catching these signals requires mental slack — unscheduled cognitive space in which observation and synthesis can occur.</w:t>
      </w:r>
    </w:p>
    <w:p>
      <w:pPr/>
      <w:r>
        <w:rPr>
          <w:b w:val="0"/>
          <w:i w:val="0"/>
          <w:sz w:val="24"/>
        </w:rPr>
        <w:t>Research by cognitive scientists has consistently shown that insight — the sudden recognition of a connection or solution — occurs predominantly during low-stimulation states: walking, showering, sitting quietly. The "aha moment" is not random; it is the product of background processing that requires foreground quietness to surface.</w:t>
      </w:r>
    </w:p>
    <w:p>
      <w:pPr/>
      <w:r>
        <w:rPr>
          <w:b w:val="0"/>
          <w:i w:val="0"/>
          <w:sz w:val="24"/>
        </w:rPr>
        <w:t>The modern knowledge worker who is in back-to-back meetings, constantly checking notifications, and perpetually optimizing for output has systematically eliminated the cognitive conditions in which opportunity recognition thrives. Busyness is not just a distraction from opportunity — it is structurally opposed to it.</w:t>
      </w:r>
    </w:p>
    <w:p>
      <w:pPr/>
      <w:r>
        <w:rPr>
          <w:b w:val="0"/>
          <w:i w:val="0"/>
          <w:sz w:val="24"/>
        </w:rPr>
        <w:t>!Person in quiet contemplation with open space around them</w:t>
      </w:r>
    </w:p>
    <w:p>
      <w:pPr/>
      <w:r>
        <w:rPr>
          <w:b w:val="0"/>
          <w:i/>
          <w:sz w:val="24"/>
        </w:rPr>
        <w:t>Figure 5.5: The capacity to notice opportunity is a function of attention — which requires the one resource most people voluntarily surrender: time to think. (Source: Pexels)</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Opportunity blindness</w:t>
      </w:r>
      <w:r>
        <w:rPr>
          <w:b w:val="0"/>
          <w:i w:val="0"/>
          <w:sz w:val="22"/>
        </w:rPr>
        <w:t xml:space="preserve"> — the inability to act on visible opportunities — is primarily a psychological and organizational problem, not an information problem.</w:t>
      </w:r>
    </w:p>
    <w:p>
      <w:pPr>
        <w:pStyle w:val="ListBullet"/>
        <w:spacing w:after="40"/>
        <w:ind w:left="360"/>
      </w:pPr>
      <w:r>
        <w:rPr>
          <w:b/>
          <w:i w:val="0"/>
          <w:sz w:val="22"/>
        </w:rPr>
        <w:t>Comfort zones</w:t>
      </w:r>
      <w:r>
        <w:rPr>
          <w:b w:val="0"/>
          <w:i w:val="0"/>
          <w:sz w:val="22"/>
        </w:rPr>
        <w:t xml:space="preserve"> and status quo bias create institutional gravity that makes change feel riskier than it is, even when the evidence for change is overwhelming.</w:t>
      </w:r>
    </w:p>
    <w:p>
      <w:pPr>
        <w:pStyle w:val="ListBullet"/>
        <w:spacing w:after="40"/>
        <w:ind w:left="360"/>
      </w:pPr>
      <w:r>
        <w:rPr>
          <w:b/>
          <w:i w:val="0"/>
          <w:sz w:val="22"/>
        </w:rPr>
        <w:t>Limiting assumptions</w:t>
      </w:r>
      <w:r>
        <w:rPr>
          <w:b w:val="0"/>
          <w:i w:val="0"/>
          <w:sz w:val="22"/>
        </w:rPr>
        <w:t xml:space="preserve"> function as invisible filters, screening out entire categories of opportunity before conscious evaluation can occur.</w:t>
      </w:r>
    </w:p>
    <w:p>
      <w:pPr>
        <w:pStyle w:val="ListBullet"/>
        <w:spacing w:after="40"/>
        <w:ind w:left="360"/>
      </w:pPr>
      <w:r>
        <w:rPr>
          <w:b/>
          <w:i w:val="0"/>
          <w:sz w:val="22"/>
        </w:rPr>
        <w:t>Fear of social judgment</w:t>
      </w:r>
      <w:r>
        <w:rPr>
          <w:b w:val="0"/>
          <w:i w:val="0"/>
          <w:sz w:val="22"/>
        </w:rPr>
        <w:t xml:space="preserve"> — not fear of failure itself — is the primary brake on individual opportunity pursuit, and its cost compounds silently over time.</w:t>
      </w:r>
    </w:p>
    <w:p>
      <w:pPr>
        <w:pStyle w:val="ListBullet"/>
        <w:spacing w:after="40"/>
        <w:ind w:left="360"/>
      </w:pPr>
      <w:r>
        <w:rPr>
          <w:b/>
          <w:i w:val="0"/>
          <w:sz w:val="22"/>
        </w:rPr>
        <w:t>Information overload</w:t>
      </w:r>
      <w:r>
        <w:rPr>
          <w:b w:val="0"/>
          <w:i w:val="0"/>
          <w:sz w:val="22"/>
        </w:rPr>
        <w:t xml:space="preserve"> produces paralysis and shallow scanning, replacing the sustained attention that opportunity recognition requires.</w:t>
      </w:r>
    </w:p>
    <w:p>
      <w:pPr>
        <w:pStyle w:val="ListBullet"/>
        <w:spacing w:after="40"/>
        <w:ind w:left="360"/>
      </w:pPr>
      <w:r>
        <w:rPr>
          <w:b/>
          <w:i w:val="0"/>
          <w:sz w:val="22"/>
        </w:rPr>
        <w:t>Narrow perspective</w:t>
      </w:r>
      <w:r>
        <w:rPr>
          <w:b w:val="0"/>
          <w:i w:val="0"/>
          <w:sz w:val="22"/>
        </w:rPr>
        <w:t xml:space="preserve"> limits opportunity visibility to the domains a person already inhabits, systematically excluding the highest-value intersections.</w:t>
      </w:r>
    </w:p>
    <w:p>
      <w:pPr>
        <w:pStyle w:val="ListBullet"/>
        <w:spacing w:after="40"/>
        <w:ind w:left="360"/>
      </w:pPr>
      <w:r>
        <w:rPr>
          <w:b/>
          <w:i w:val="0"/>
          <w:sz w:val="22"/>
        </w:rPr>
        <w:t>Cognitive biases</w:t>
      </w:r>
      <w:r>
        <w:rPr>
          <w:b w:val="0"/>
          <w:i w:val="0"/>
          <w:sz w:val="22"/>
        </w:rPr>
        <w:t xml:space="preserve"> — particularly confirmation bias, loss aversion, and survivorship bias — create systematic distortions in how opportunities are evaluated.</w:t>
      </w:r>
    </w:p>
    <w:p>
      <w:pPr>
        <w:pStyle w:val="ListBullet"/>
        <w:spacing w:after="40"/>
        <w:ind w:left="360"/>
      </w:pPr>
      <w:r>
        <w:rPr>
          <w:b/>
          <w:i w:val="0"/>
          <w:sz w:val="22"/>
        </w:rPr>
        <w:t>Inattention</w:t>
      </w:r>
      <w:r>
        <w:rPr>
          <w:b w:val="0"/>
          <w:i w:val="0"/>
          <w:sz w:val="22"/>
        </w:rPr>
        <w:t xml:space="preserve"> caused by chronic busyness eliminates the mental slack in which genuine insight and opportunity recognition occur.</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What does "opportunity blindness" primarily refer to?</w:t>
      </w:r>
    </w:p>
    <w:p>
      <w:pPr>
        <w:pStyle w:val="ListBullet"/>
        <w:spacing w:after="40"/>
        <w:ind w:left="360"/>
      </w:pPr>
      <w:r>
        <w:rPr>
          <w:b w:val="0"/>
          <w:i w:val="0"/>
          <w:sz w:val="22"/>
        </w:rPr>
        <w:t>a) Not having access to enough information about market trends</w:t>
      </w:r>
    </w:p>
    <w:p>
      <w:pPr>
        <w:pStyle w:val="ListBullet"/>
        <w:spacing w:after="40"/>
        <w:ind w:left="360"/>
      </w:pPr>
      <w:r>
        <w:rPr>
          <w:b w:val="0"/>
          <w:i w:val="0"/>
          <w:sz w:val="22"/>
        </w:rPr>
        <w:t>b) Being in a country with limited economic infrastructure</w:t>
      </w:r>
    </w:p>
    <w:p>
      <w:pPr>
        <w:pStyle w:val="ListBullet"/>
        <w:spacing w:after="40"/>
        <w:ind w:left="360"/>
      </w:pPr>
      <w:r>
        <w:rPr>
          <w:b w:val="0"/>
          <w:i w:val="0"/>
          <w:sz w:val="22"/>
        </w:rPr>
        <w:t>c) Psychological and cognitive forces that prevent acting on visible opportunities ✓</w:t>
      </w:r>
    </w:p>
    <w:p>
      <w:pPr>
        <w:pStyle w:val="ListBullet"/>
        <w:spacing w:after="40"/>
        <w:ind w:left="360"/>
      </w:pPr>
      <w:r>
        <w:rPr>
          <w:b w:val="0"/>
          <w:i w:val="0"/>
          <w:sz w:val="22"/>
        </w:rPr>
        <w:t>d) Lack of financial capital to pursue new ventures</w:t>
      </w:r>
    </w:p>
    <w:p>
      <w:pPr/>
      <w:r>
        <w:rPr>
          <w:b/>
          <w:i w:val="0"/>
          <w:sz w:val="24"/>
        </w:rPr>
        <w:t>2.</w:t>
      </w:r>
      <w:r>
        <w:rPr>
          <w:b w:val="0"/>
          <w:i w:val="0"/>
          <w:sz w:val="24"/>
        </w:rPr>
        <w:t xml:space="preserve"> Steven Sasson's digital camera prototype was built at which company?</w:t>
      </w:r>
    </w:p>
    <w:p>
      <w:pPr>
        <w:pStyle w:val="ListBullet"/>
        <w:spacing w:after="40"/>
        <w:ind w:left="360"/>
      </w:pPr>
      <w:r>
        <w:rPr>
          <w:b w:val="0"/>
          <w:i w:val="0"/>
          <w:sz w:val="22"/>
        </w:rPr>
        <w:t>a) IBM</w:t>
      </w:r>
    </w:p>
    <w:p>
      <w:pPr>
        <w:pStyle w:val="ListBullet"/>
        <w:spacing w:after="40"/>
        <w:ind w:left="360"/>
      </w:pPr>
      <w:r>
        <w:rPr>
          <w:b w:val="0"/>
          <w:i w:val="0"/>
          <w:sz w:val="22"/>
        </w:rPr>
        <w:t>b) Eastman Kodak ✓</w:t>
      </w:r>
    </w:p>
    <w:p>
      <w:pPr>
        <w:pStyle w:val="ListBullet"/>
        <w:spacing w:after="40"/>
        <w:ind w:left="360"/>
      </w:pPr>
      <w:r>
        <w:rPr>
          <w:b w:val="0"/>
          <w:i w:val="0"/>
          <w:sz w:val="22"/>
        </w:rPr>
        <w:t>c) Sony</w:t>
      </w:r>
    </w:p>
    <w:p>
      <w:pPr>
        <w:pStyle w:val="ListBullet"/>
        <w:spacing w:after="40"/>
        <w:ind w:left="360"/>
      </w:pPr>
      <w:r>
        <w:rPr>
          <w:b w:val="0"/>
          <w:i w:val="0"/>
          <w:sz w:val="22"/>
        </w:rPr>
        <w:t>d) Xerox</w:t>
      </w:r>
    </w:p>
    <w:p>
      <w:pPr/>
      <w:r>
        <w:rPr>
          <w:b/>
          <w:i w:val="0"/>
          <w:sz w:val="24"/>
        </w:rPr>
        <w:t>3.</w:t>
      </w:r>
      <w:r>
        <w:rPr>
          <w:b w:val="0"/>
          <w:i w:val="0"/>
          <w:sz w:val="24"/>
        </w:rPr>
        <w:t xml:space="preserve"> What psychological principle explains why organizations resist change even when change would improve outcomes?</w:t>
      </w:r>
    </w:p>
    <w:p>
      <w:pPr>
        <w:pStyle w:val="ListBullet"/>
        <w:spacing w:after="40"/>
        <w:ind w:left="360"/>
      </w:pPr>
      <w:r>
        <w:rPr>
          <w:b w:val="0"/>
          <w:i w:val="0"/>
          <w:sz w:val="22"/>
        </w:rPr>
        <w:t>a) Dunning-Kruger effect</w:t>
      </w:r>
    </w:p>
    <w:p>
      <w:pPr>
        <w:pStyle w:val="ListBullet"/>
        <w:spacing w:after="40"/>
        <w:ind w:left="360"/>
      </w:pPr>
      <w:r>
        <w:rPr>
          <w:b w:val="0"/>
          <w:i w:val="0"/>
          <w:sz w:val="22"/>
        </w:rPr>
        <w:t>b) Planning fallacy</w:t>
      </w:r>
    </w:p>
    <w:p>
      <w:pPr>
        <w:pStyle w:val="ListBullet"/>
        <w:spacing w:after="40"/>
        <w:ind w:left="360"/>
      </w:pPr>
      <w:r>
        <w:rPr>
          <w:b w:val="0"/>
          <w:i w:val="0"/>
          <w:sz w:val="22"/>
        </w:rPr>
        <w:t>c) Status quo bias ✓</w:t>
      </w:r>
    </w:p>
    <w:p>
      <w:pPr>
        <w:pStyle w:val="ListBullet"/>
        <w:spacing w:after="40"/>
        <w:ind w:left="360"/>
      </w:pPr>
      <w:r>
        <w:rPr>
          <w:b w:val="0"/>
          <w:i w:val="0"/>
          <w:sz w:val="22"/>
        </w:rPr>
        <w:t>d) Availability heuristic</w:t>
      </w:r>
    </w:p>
    <w:p>
      <w:pPr/>
      <w:r>
        <w:rPr>
          <w:b/>
          <w:i w:val="0"/>
          <w:sz w:val="24"/>
        </w:rPr>
        <w:t>4.</w:t>
      </w:r>
      <w:r>
        <w:rPr>
          <w:b w:val="0"/>
          <w:i w:val="0"/>
          <w:sz w:val="24"/>
        </w:rPr>
        <w:t xml:space="preserve"> M-Pesa's success in Kenya challenged which type of limiting assumption?</w:t>
      </w:r>
    </w:p>
    <w:p>
      <w:pPr>
        <w:pStyle w:val="ListBullet"/>
        <w:spacing w:after="40"/>
        <w:ind w:left="360"/>
      </w:pPr>
      <w:r>
        <w:rPr>
          <w:b w:val="0"/>
          <w:i w:val="0"/>
          <w:sz w:val="22"/>
        </w:rPr>
        <w:t>a) Technology assumptions about mobile networks</w:t>
      </w:r>
    </w:p>
    <w:p>
      <w:pPr>
        <w:pStyle w:val="ListBullet"/>
        <w:spacing w:after="40"/>
        <w:ind w:left="360"/>
      </w:pPr>
      <w:r>
        <w:rPr>
          <w:b w:val="0"/>
          <w:i w:val="0"/>
          <w:sz w:val="22"/>
        </w:rPr>
        <w:t>b) Market assumptions that banking infrastructure was required for financial services ✓</w:t>
      </w:r>
    </w:p>
    <w:p>
      <w:pPr>
        <w:pStyle w:val="ListBullet"/>
        <w:spacing w:after="40"/>
        <w:ind w:left="360"/>
      </w:pPr>
      <w:r>
        <w:rPr>
          <w:b w:val="0"/>
          <w:i w:val="0"/>
          <w:sz w:val="22"/>
        </w:rPr>
        <w:t>c) Capability assumptions about African engineering talent</w:t>
      </w:r>
    </w:p>
    <w:p>
      <w:pPr>
        <w:pStyle w:val="ListBullet"/>
        <w:spacing w:after="40"/>
        <w:ind w:left="360"/>
      </w:pPr>
      <w:r>
        <w:rPr>
          <w:b w:val="0"/>
          <w:i w:val="0"/>
          <w:sz w:val="22"/>
        </w:rPr>
        <w:t>d) Timing assumptions about when mobile phones would become affordable</w:t>
      </w:r>
    </w:p>
    <w:p>
      <w:pPr/>
      <w:r>
        <w:rPr>
          <w:b/>
          <w:i w:val="0"/>
          <w:sz w:val="24"/>
        </w:rPr>
        <w:t>5.</w:t>
      </w:r>
      <w:r>
        <w:rPr>
          <w:b w:val="0"/>
          <w:i w:val="0"/>
          <w:sz w:val="24"/>
        </w:rPr>
        <w:t xml:space="preserve"> Which of the following best describes "omission regret"?</w:t>
      </w:r>
    </w:p>
    <w:p>
      <w:pPr>
        <w:pStyle w:val="ListBullet"/>
        <w:spacing w:after="40"/>
        <w:ind w:left="360"/>
      </w:pPr>
      <w:r>
        <w:rPr>
          <w:b w:val="0"/>
          <w:i w:val="0"/>
          <w:sz w:val="22"/>
        </w:rPr>
        <w:t>a) Regret about things you did that turned out badly</w:t>
      </w:r>
    </w:p>
    <w:p>
      <w:pPr>
        <w:pStyle w:val="ListBullet"/>
        <w:spacing w:after="40"/>
        <w:ind w:left="360"/>
      </w:pPr>
      <w:r>
        <w:rPr>
          <w:b w:val="0"/>
          <w:i w:val="0"/>
          <w:sz w:val="22"/>
        </w:rPr>
        <w:t>b) Regret about investing in the wrong sector</w:t>
      </w:r>
    </w:p>
    <w:p>
      <w:pPr>
        <w:pStyle w:val="ListBullet"/>
        <w:spacing w:after="40"/>
        <w:ind w:left="360"/>
      </w:pPr>
      <w:r>
        <w:rPr>
          <w:b w:val="0"/>
          <w:i w:val="0"/>
          <w:sz w:val="22"/>
        </w:rPr>
        <w:t>c) Regret that accumulates from things you chose not to do ✓</w:t>
      </w:r>
    </w:p>
    <w:p>
      <w:pPr>
        <w:pStyle w:val="ListBullet"/>
        <w:spacing w:after="40"/>
        <w:ind w:left="360"/>
      </w:pPr>
      <w:r>
        <w:rPr>
          <w:b w:val="0"/>
          <w:i w:val="0"/>
          <w:sz w:val="22"/>
        </w:rPr>
        <w:t>d) Regret about hiring decisions you made too quickly</w:t>
      </w:r>
    </w:p>
    <w:p>
      <w:pPr/>
      <w:r>
        <w:rPr>
          <w:b/>
          <w:i w:val="0"/>
          <w:sz w:val="24"/>
        </w:rPr>
        <w:t>6.</w:t>
      </w:r>
      <w:r>
        <w:rPr>
          <w:b w:val="0"/>
          <w:i w:val="0"/>
          <w:sz w:val="24"/>
        </w:rPr>
        <w:t xml:space="preserve"> What offer did Blockbuster decline in 2000?</w:t>
      </w:r>
    </w:p>
    <w:p>
      <w:pPr>
        <w:pStyle w:val="ListBullet"/>
        <w:spacing w:after="40"/>
        <w:ind w:left="360"/>
      </w:pPr>
      <w:r>
        <w:rPr>
          <w:b w:val="0"/>
          <w:i w:val="0"/>
          <w:sz w:val="22"/>
        </w:rPr>
        <w:t>a) To partner with Amazon on digital streaming</w:t>
      </w:r>
    </w:p>
    <w:p>
      <w:pPr>
        <w:pStyle w:val="ListBullet"/>
        <w:spacing w:after="40"/>
        <w:ind w:left="360"/>
      </w:pPr>
      <w:r>
        <w:rPr>
          <w:b w:val="0"/>
          <w:i w:val="0"/>
          <w:sz w:val="22"/>
        </w:rPr>
        <w:t>b) To acquire Hulu for $100 million</w:t>
      </w:r>
    </w:p>
    <w:p>
      <w:pPr>
        <w:pStyle w:val="ListBullet"/>
        <w:spacing w:after="40"/>
        <w:ind w:left="360"/>
      </w:pPr>
      <w:r>
        <w:rPr>
          <w:b w:val="0"/>
          <w:i w:val="0"/>
          <w:sz w:val="22"/>
        </w:rPr>
        <w:t>c) To purchase Netflix for $50 million ✓</w:t>
      </w:r>
    </w:p>
    <w:p>
      <w:pPr>
        <w:pStyle w:val="ListBullet"/>
        <w:spacing w:after="40"/>
        <w:ind w:left="360"/>
      </w:pPr>
      <w:r>
        <w:rPr>
          <w:b w:val="0"/>
          <w:i w:val="0"/>
          <w:sz w:val="22"/>
        </w:rPr>
        <w:t>d) To license streaming technology from YouTube</w:t>
      </w:r>
    </w:p>
    <w:p>
      <w:pPr/>
      <w:r>
        <w:rPr>
          <w:b/>
          <w:i w:val="0"/>
          <w:sz w:val="24"/>
        </w:rPr>
        <w:t>7.</w:t>
      </w:r>
      <w:r>
        <w:rPr>
          <w:b w:val="0"/>
          <w:i w:val="0"/>
          <w:sz w:val="24"/>
        </w:rPr>
        <w:t xml:space="preserve"> What is "analysis paralysis" in the context of opportunity recognition?</w:t>
      </w:r>
    </w:p>
    <w:p>
      <w:pPr>
        <w:pStyle w:val="ListBullet"/>
        <w:spacing w:after="40"/>
        <w:ind w:left="360"/>
      </w:pPr>
      <w:r>
        <w:rPr>
          <w:b w:val="0"/>
          <w:i w:val="0"/>
          <w:sz w:val="22"/>
        </w:rPr>
        <w:t>a) Analyzing a market opportunity too deeply before acting</w:t>
      </w:r>
    </w:p>
    <w:p>
      <w:pPr>
        <w:pStyle w:val="ListBullet"/>
        <w:spacing w:after="40"/>
        <w:ind w:left="360"/>
      </w:pPr>
      <w:r>
        <w:rPr>
          <w:b w:val="0"/>
          <w:i w:val="0"/>
          <w:sz w:val="22"/>
        </w:rPr>
        <w:t>b) The tendency to make worse decisions or no decisions when facing too much information ✓</w:t>
      </w:r>
    </w:p>
    <w:p>
      <w:pPr>
        <w:pStyle w:val="ListBullet"/>
        <w:spacing w:after="40"/>
        <w:ind w:left="360"/>
      </w:pPr>
      <w:r>
        <w:rPr>
          <w:b w:val="0"/>
          <w:i w:val="0"/>
          <w:sz w:val="22"/>
        </w:rPr>
        <w:t>c) Running financial projections for too long before launching</w:t>
      </w:r>
    </w:p>
    <w:p>
      <w:pPr>
        <w:pStyle w:val="ListBullet"/>
        <w:spacing w:after="40"/>
        <w:ind w:left="360"/>
      </w:pPr>
      <w:r>
        <w:rPr>
          <w:b w:val="0"/>
          <w:i w:val="0"/>
          <w:sz w:val="22"/>
        </w:rPr>
        <w:t>d) Hiring analysts who slow down decision-making</w:t>
      </w:r>
    </w:p>
    <w:p>
      <w:pPr/>
      <w:r>
        <w:rPr>
          <w:b/>
          <w:i w:val="0"/>
          <w:sz w:val="24"/>
        </w:rPr>
        <w:t>8.</w:t>
      </w:r>
      <w:r>
        <w:rPr>
          <w:b w:val="0"/>
          <w:i w:val="0"/>
          <w:sz w:val="24"/>
        </w:rPr>
        <w:t xml:space="preserve"> The "expert trap" refers to which of the following?</w:t>
      </w:r>
    </w:p>
    <w:p>
      <w:pPr>
        <w:pStyle w:val="ListBullet"/>
        <w:spacing w:after="40"/>
        <w:ind w:left="360"/>
      </w:pPr>
      <w:r>
        <w:rPr>
          <w:b w:val="0"/>
          <w:i w:val="0"/>
          <w:sz w:val="22"/>
        </w:rPr>
        <w:t>a) Hiring too many experts on a small team</w:t>
      </w:r>
    </w:p>
    <w:p>
      <w:pPr>
        <w:pStyle w:val="ListBullet"/>
        <w:spacing w:after="40"/>
        <w:ind w:left="360"/>
      </w:pPr>
      <w:r>
        <w:rPr>
          <w:b w:val="0"/>
          <w:i w:val="0"/>
          <w:sz w:val="22"/>
        </w:rPr>
        <w:t>b) Relying on consultants instead of internal innovation</w:t>
      </w:r>
    </w:p>
    <w:p>
      <w:pPr>
        <w:pStyle w:val="ListBullet"/>
        <w:spacing w:after="40"/>
        <w:ind w:left="360"/>
      </w:pPr>
      <w:r>
        <w:rPr>
          <w:b w:val="0"/>
          <w:i w:val="0"/>
          <w:sz w:val="22"/>
        </w:rPr>
        <w:t>c) Deep expertise creating frameworks that filter out anomalies and new possibilities ✓</w:t>
      </w:r>
    </w:p>
    <w:p>
      <w:pPr>
        <w:pStyle w:val="ListBullet"/>
        <w:spacing w:after="40"/>
        <w:ind w:left="360"/>
      </w:pPr>
      <w:r>
        <w:rPr>
          <w:b w:val="0"/>
          <w:i w:val="0"/>
          <w:sz w:val="22"/>
        </w:rPr>
        <w:t>d) Experts underpricing their services due to overconfidence</w:t>
      </w:r>
    </w:p>
    <w:p>
      <w:pPr/>
      <w:r>
        <w:rPr>
          <w:b/>
          <w:i w:val="0"/>
          <w:sz w:val="24"/>
        </w:rPr>
        <w:t>9.</w:t>
      </w:r>
      <w:r>
        <w:rPr>
          <w:b w:val="0"/>
          <w:i w:val="0"/>
          <w:sz w:val="24"/>
        </w:rPr>
        <w:t xml:space="preserve"> According to research on insights and creative thinking, "aha moments" occur most frequently during:</w:t>
      </w:r>
    </w:p>
    <w:p>
      <w:pPr>
        <w:pStyle w:val="ListBullet"/>
        <w:spacing w:after="40"/>
        <w:ind w:left="360"/>
      </w:pPr>
      <w:r>
        <w:rPr>
          <w:b w:val="0"/>
          <w:i w:val="0"/>
          <w:sz w:val="22"/>
        </w:rPr>
        <w:t>a) Intense focus and deep work sessions</w:t>
      </w:r>
    </w:p>
    <w:p>
      <w:pPr>
        <w:pStyle w:val="ListBullet"/>
        <w:spacing w:after="40"/>
        <w:ind w:left="360"/>
      </w:pPr>
      <w:r>
        <w:rPr>
          <w:b w:val="0"/>
          <w:i w:val="0"/>
          <w:sz w:val="22"/>
        </w:rPr>
        <w:t>b) Team brainstorming with diverse participants</w:t>
      </w:r>
    </w:p>
    <w:p>
      <w:pPr>
        <w:pStyle w:val="ListBullet"/>
        <w:spacing w:after="40"/>
        <w:ind w:left="360"/>
      </w:pPr>
      <w:r>
        <w:rPr>
          <w:b w:val="0"/>
          <w:i w:val="0"/>
          <w:sz w:val="22"/>
        </w:rPr>
        <w:t>c) Low-stimulation states like walking or quiet reflection ✓</w:t>
      </w:r>
    </w:p>
    <w:p>
      <w:pPr>
        <w:pStyle w:val="ListBullet"/>
        <w:spacing w:after="40"/>
        <w:ind w:left="360"/>
      </w:pPr>
      <w:r>
        <w:rPr>
          <w:b w:val="0"/>
          <w:i w:val="0"/>
          <w:sz w:val="22"/>
        </w:rPr>
        <w:t>d) Sleep and REM cycles exclusively</w:t>
      </w:r>
    </w:p>
    <w:p>
      <w:pPr/>
      <w:r>
        <w:rPr>
          <w:b/>
          <w:i w:val="0"/>
          <w:sz w:val="24"/>
        </w:rPr>
        <w:t>10.</w:t>
      </w:r>
      <w:r>
        <w:rPr>
          <w:b w:val="0"/>
          <w:i w:val="0"/>
          <w:sz w:val="24"/>
        </w:rPr>
        <w:t xml:space="preserve"> Which pairing correctly matches the cognitive bias with its opportunity cost?</w:t>
      </w:r>
    </w:p>
    <w:p>
      <w:pPr>
        <w:pStyle w:val="ListBullet"/>
        <w:spacing w:after="40"/>
        <w:ind w:left="360"/>
      </w:pPr>
      <w:r>
        <w:rPr>
          <w:b w:val="0"/>
          <w:i w:val="0"/>
          <w:sz w:val="22"/>
        </w:rPr>
        <w:t>a) Availability heuristic → staying in failing ventures too long</w:t>
      </w:r>
    </w:p>
    <w:p>
      <w:pPr>
        <w:pStyle w:val="ListBullet"/>
        <w:spacing w:after="40"/>
        <w:ind w:left="360"/>
      </w:pPr>
      <w:r>
        <w:rPr>
          <w:b w:val="0"/>
          <w:i w:val="0"/>
          <w:sz w:val="22"/>
        </w:rPr>
        <w:t>b) Sunk cost fallacy → overweighting recent dramatic events</w:t>
      </w:r>
    </w:p>
    <w:p>
      <w:pPr>
        <w:pStyle w:val="ListBullet"/>
        <w:spacing w:after="40"/>
        <w:ind w:left="360"/>
      </w:pPr>
      <w:r>
        <w:rPr>
          <w:b w:val="0"/>
          <w:i w:val="0"/>
          <w:sz w:val="22"/>
        </w:rPr>
        <w:t>c) Survivorship bias → overestimating odds of success by only seeing winners ✓</w:t>
      </w:r>
    </w:p>
    <w:p>
      <w:pPr>
        <w:pStyle w:val="ListBullet"/>
        <w:spacing w:after="40"/>
        <w:ind w:left="360"/>
      </w:pPr>
      <w:r>
        <w:rPr>
          <w:b w:val="0"/>
          <w:i w:val="0"/>
          <w:sz w:val="22"/>
        </w:rPr>
        <w:t>d) Loss aversion → dismissing data that contradicts existing beliefs</w:t>
      </w:r>
    </w:p>
    <w:p>
      <w:pPr>
        <w:jc w:val="center"/>
      </w:pPr>
      <w:r>
        <w:rPr>
          <w:color w:val="B54A1C"/>
        </w:rPr>
        <w:t>────────────────────────────────────────</w:t>
      </w:r>
    </w:p>
    <w:p>
      <w:pPr>
        <w:pStyle w:val="Heading2"/>
      </w:pPr>
      <w:r>
        <w:rPr>
          <w:color w:val="1C2533"/>
          <w:sz w:val="32"/>
        </w:rPr>
        <w:t>Exercises</w:t>
      </w:r>
    </w:p>
    <w:p>
      <w:pPr/>
      <w:r>
        <w:rPr>
          <w:b/>
          <w:i w:val="0"/>
          <w:sz w:val="24"/>
        </w:rPr>
        <w:t>Exercise 5.1 — The Assumption Audit</w:t>
      </w:r>
      <w:r>
        <w:rPr>
          <w:b w:val="0"/>
          <w:i w:val="0"/>
          <w:sz w:val="24"/>
        </w:rPr>
        <w:t xml:space="preserve"> </w:t>
      </w:r>
      <w:r>
        <w:rPr>
          <w:b w:val="0"/>
          <w:i/>
          <w:sz w:val="24"/>
        </w:rPr>
        <w:t>(Individual/Reflective)</w:t>
      </w:r>
    </w:p>
    <w:p>
      <w:pPr/>
      <w:r>
        <w:rPr>
          <w:b w:val="0"/>
          <w:i w:val="0"/>
          <w:sz w:val="24"/>
        </w:rPr>
        <w:t>List three opportunities you have considered but not pursued in the past two years. For each one, write down every reason you didn't act. Then categorize each reason as: (a) a verified fact, (b) an assumption you haven't tested, or (c) a fear disguised as a reason. Count how many fall into category (b) or (c). Reflect in writing: what would you do differently if you treated your untested assumptions as hypotheses to be tested rather than facts?</w:t>
      </w:r>
    </w:p>
    <w:p>
      <w:pPr/>
      <w:r>
        <w:rPr>
          <w:b/>
          <w:i w:val="0"/>
          <w:sz w:val="24"/>
        </w:rPr>
        <w:t>Exercise 5.2 — The Blind Spot Map</w:t>
      </w:r>
      <w:r>
        <w:rPr>
          <w:b w:val="0"/>
          <w:i w:val="0"/>
          <w:sz w:val="24"/>
        </w:rPr>
        <w:t xml:space="preserve"> </w:t>
      </w:r>
      <w:r>
        <w:rPr>
          <w:b w:val="0"/>
          <w:i/>
          <w:sz w:val="24"/>
        </w:rPr>
        <w:t>(Research/Comparative)</w:t>
      </w:r>
    </w:p>
    <w:p>
      <w:pPr/>
      <w:r>
        <w:rPr>
          <w:b w:val="0"/>
          <w:i w:val="0"/>
          <w:sz w:val="24"/>
        </w:rPr>
        <w:t>Choose one of the three case studies in this chapter (Kodak, Blockbuster, Nokia). Research the internal documents, executive interviews, or published accounts of how the company discussed the threat during the relevant period. Identify at least three specific cognitive biases operating in their decision-making. Then apply the Opportunity Blindness Diagnostic Framework from this chapter to explain how each bias connected to a specific blindness type and what remedy might have interrupted it.</w:t>
      </w:r>
    </w:p>
    <w:p>
      <w:pPr/>
      <w:r>
        <w:rPr>
          <w:b/>
          <w:i w:val="0"/>
          <w:sz w:val="24"/>
        </w:rPr>
        <w:t>Exercise 5.3 — The 30-Day Attention Experiment</w:t>
      </w:r>
      <w:r>
        <w:rPr>
          <w:b w:val="0"/>
          <w:i w:val="0"/>
          <w:sz w:val="24"/>
        </w:rPr>
        <w:t xml:space="preserve"> </w:t>
      </w:r>
      <w:r>
        <w:rPr>
          <w:b w:val="0"/>
          <w:i/>
          <w:sz w:val="24"/>
        </w:rPr>
        <w:t>(Hands-On/Practical)</w:t>
      </w:r>
    </w:p>
    <w:p>
      <w:pPr/>
      <w:r>
        <w:rPr>
          <w:b w:val="0"/>
          <w:i w:val="0"/>
          <w:sz w:val="24"/>
        </w:rPr>
        <w:t>For thirty days, schedule twenty minutes of unstructured, low-stimulation thinking time each day — no phone, no media, no agenda. Keep a journal. Note what ideas, observations, or connections surface during this time that would not have occurred in your normal workflow. At the end of thirty days, review your journal and identify: How many opportunity-relevant observations emerged? What patterns appeared repeatedly? Did your perception of the opportunities around you change?</w:t>
      </w:r>
    </w:p>
    <w:p>
      <w:pPr/>
      <w:r>
        <w:rPr>
          <w:b/>
          <w:i w:val="0"/>
          <w:sz w:val="24"/>
        </w:rPr>
        <w:t>Exercise 5.4 — The Pre-Mortem Debate</w:t>
      </w:r>
      <w:r>
        <w:rPr>
          <w:b w:val="0"/>
          <w:i w:val="0"/>
          <w:sz w:val="24"/>
        </w:rPr>
        <w:t xml:space="preserve"> </w:t>
      </w:r>
      <w:r>
        <w:rPr>
          <w:b w:val="0"/>
          <w:i/>
          <w:sz w:val="24"/>
        </w:rPr>
        <w:t>(Synthesis/Debate)</w:t>
      </w:r>
    </w:p>
    <w:p>
      <w:pPr/>
      <w:r>
        <w:rPr>
          <w:b w:val="0"/>
          <w:i w:val="0"/>
          <w:sz w:val="24"/>
        </w:rPr>
        <w:t>In a group of four to six people, identify a decision one member of the group is currently facing — a career change, business idea, or investment opportunity. Conduct a structured "pre-mortem": assume the decision was made and failed spectacularly. Each participant argues for a different reason the failure occurred, drawing on the biases and blindness types discussed in this chapter. After ten minutes, reverse the exercise: assume it succeeded spectacularly, and identify what was true that overcame each failure mode. Debrief on which cognitive biases dominated the initial analysis.</w:t>
      </w:r>
    </w:p>
    <w:p>
      <w:pPr>
        <w:jc w:val="center"/>
      </w:pPr>
      <w:r>
        <w:rPr>
          <w:color w:val="B54A1C"/>
        </w:rPr>
        <w:t>────────────────────────────────────────</w:t>
      </w:r>
    </w:p>
    <w:p>
      <w:pPr>
        <w:pStyle w:val="Heading2"/>
      </w:pPr>
      <w:r>
        <w:rPr>
          <w:color w:val="1C2533"/>
          <w:sz w:val="32"/>
        </w:rPr>
        <w:t>Projects</w:t>
      </w:r>
    </w:p>
    <w:p>
      <w:pPr/>
      <w:r>
        <w:rPr>
          <w:b/>
          <w:i w:val="0"/>
          <w:sz w:val="24"/>
        </w:rPr>
        <w:t>Project 5.1 — The Opportunity Suppression Archive</w:t>
      </w:r>
    </w:p>
    <w:p>
      <w:pPr/>
      <w:r>
        <w:rPr>
          <w:b w:val="0"/>
          <w:i/>
          <w:sz w:val="24"/>
        </w:rPr>
        <w:t>Produces a publishable research document or presentation</w:t>
      </w:r>
    </w:p>
    <w:p>
      <w:pPr/>
      <w:r>
        <w:rPr>
          <w:b/>
          <w:i w:val="0"/>
          <w:sz w:val="24"/>
        </w:rPr>
        <w:t>Objective:</w:t>
      </w:r>
      <w:r>
        <w:rPr>
          <w:b w:val="0"/>
          <w:i w:val="0"/>
          <w:sz w:val="24"/>
        </w:rPr>
        <w:t xml:space="preserve"> Document three historical cases where organizations or individuals suppressed, ignored, or missed major opportunities due to the psychological forces described in this chapter.</w:t>
      </w:r>
    </w:p>
    <w:p>
      <w:pPr/>
      <w:r>
        <w:rPr>
          <w:b/>
          <w:i w:val="0"/>
          <w:sz w:val="24"/>
        </w:rPr>
        <w:t>Time Required:</w:t>
      </w:r>
      <w:r>
        <w:rPr>
          <w:b w:val="0"/>
          <w:i w:val="0"/>
          <w:sz w:val="24"/>
        </w:rPr>
        <w:t xml:space="preserve"> Two to three weeks</w:t>
      </w:r>
    </w:p>
    <w:p>
      <w:pPr/>
      <w:r>
        <w:rPr>
          <w:b/>
          <w:i w:val="0"/>
          <w:sz w:val="24"/>
        </w:rPr>
        <w:t>Steps:</w:t>
      </w:r>
    </w:p>
    <w:p>
      <w:pPr>
        <w:pStyle w:val="ListBullet"/>
        <w:spacing w:after="40"/>
        <w:ind w:left="360"/>
      </w:pPr>
      <w:r>
        <w:rPr>
          <w:b w:val="0"/>
          <w:i w:val="0"/>
          <w:sz w:val="22"/>
        </w:rPr>
        <w:t>Research and select three cases from three different industries and three different geographies (at least one from Africa, Asia, or Latin America).</w:t>
      </w:r>
    </w:p>
    <w:p>
      <w:pPr>
        <w:pStyle w:val="ListBullet"/>
        <w:spacing w:after="40"/>
        <w:ind w:left="360"/>
      </w:pPr>
      <w:r>
        <w:rPr>
          <w:b w:val="0"/>
          <w:i w:val="0"/>
          <w:sz w:val="22"/>
        </w:rPr>
        <w:t>For each case, document: the opportunity, who saw it, what psychological/organizational forces blocked action, what the cost of inaction was, and what might have enabled different behavior.</w:t>
      </w:r>
    </w:p>
    <w:p>
      <w:pPr>
        <w:pStyle w:val="ListBullet"/>
        <w:spacing w:after="40"/>
        <w:ind w:left="360"/>
      </w:pPr>
      <w:r>
        <w:rPr>
          <w:b w:val="0"/>
          <w:i w:val="0"/>
          <w:sz w:val="22"/>
        </w:rPr>
        <w:t>Map each case to at least three blindness types from the Opportunity Blindness Diagnostic Framework.</w:t>
      </w:r>
    </w:p>
    <w:p>
      <w:pPr>
        <w:pStyle w:val="ListBullet"/>
        <w:spacing w:after="40"/>
        <w:ind w:left="360"/>
      </w:pPr>
      <w:r>
        <w:rPr>
          <w:b w:val="0"/>
          <w:i w:val="0"/>
          <w:sz w:val="22"/>
        </w:rPr>
        <w:t>Synthesize findings: are there patterns across cases? Do certain industries, cultures, or organizational structures produce more or less opportunity blindness?</w:t>
      </w:r>
    </w:p>
    <w:p>
      <w:pPr/>
      <w:r>
        <w:rPr>
          <w:b/>
          <w:i w:val="0"/>
          <w:sz w:val="24"/>
        </w:rPr>
        <w:t>Output:</w:t>
      </w:r>
      <w:r>
        <w:rPr>
          <w:b w:val="0"/>
          <w:i w:val="0"/>
          <w:sz w:val="24"/>
        </w:rPr>
        <w:t xml:space="preserve"> A five-to-eight-page research brief or a fifteen-slide presentation that could be presented to a business strategy class, a corporate leadership team, or a startup incubator cohort.</w:t>
      </w:r>
    </w:p>
    <w:p>
      <w:pPr/>
      <w:r>
        <w:rPr>
          <w:b/>
          <w:i w:val="0"/>
          <w:sz w:val="24"/>
        </w:rPr>
        <w:t>Project 5.2 — The Personal Opportunity Audit</w:t>
      </w:r>
    </w:p>
    <w:p>
      <w:pPr/>
      <w:r>
        <w:rPr>
          <w:b w:val="0"/>
          <w:i/>
          <w:sz w:val="24"/>
        </w:rPr>
        <w:t>Produces a private self-assessment report and action plan</w:t>
      </w:r>
    </w:p>
    <w:p>
      <w:pPr/>
      <w:r>
        <w:rPr>
          <w:b/>
          <w:i w:val="0"/>
          <w:sz w:val="24"/>
        </w:rPr>
        <w:t>Objective:</w:t>
      </w:r>
      <w:r>
        <w:rPr>
          <w:b w:val="0"/>
          <w:i w:val="0"/>
          <w:sz w:val="24"/>
        </w:rPr>
        <w:t xml:space="preserve"> Apply the chapter's frameworks to a rigorous analysis of your own opportunity landscape and blindness patterns.</w:t>
      </w:r>
    </w:p>
    <w:p>
      <w:pPr/>
      <w:r>
        <w:rPr>
          <w:b/>
          <w:i w:val="0"/>
          <w:sz w:val="24"/>
        </w:rPr>
        <w:t>Time Required:</w:t>
      </w:r>
      <w:r>
        <w:rPr>
          <w:b w:val="0"/>
          <w:i w:val="0"/>
          <w:sz w:val="24"/>
        </w:rPr>
        <w:t xml:space="preserve"> One to two weeks</w:t>
      </w:r>
    </w:p>
    <w:p>
      <w:pPr/>
      <w:r>
        <w:rPr>
          <w:b/>
          <w:i w:val="0"/>
          <w:sz w:val="24"/>
        </w:rPr>
        <w:t>Steps:</w:t>
      </w:r>
    </w:p>
    <w:p>
      <w:pPr>
        <w:pStyle w:val="ListBullet"/>
        <w:spacing w:after="40"/>
        <w:ind w:left="360"/>
      </w:pPr>
      <w:r>
        <w:rPr>
          <w:b w:val="0"/>
          <w:i w:val="0"/>
          <w:sz w:val="22"/>
        </w:rPr>
        <w:t>Using the Opportunity Blindness Diagnostic Framework, rate yourself on each blindness type from 1 (rarely affects me) to 5 (significantly affects me). Provide specific personal evidence for each rating.</w:t>
      </w:r>
    </w:p>
    <w:p>
      <w:pPr>
        <w:pStyle w:val="ListBullet"/>
        <w:spacing w:after="40"/>
        <w:ind w:left="360"/>
      </w:pPr>
      <w:r>
        <w:rPr>
          <w:b w:val="0"/>
          <w:i w:val="0"/>
          <w:sz w:val="22"/>
        </w:rPr>
        <w:t>Interview three people who know you well — professionally or personally — and ask them to identify opportunities they believe you have overlooked or avoided. Compare their observations to your self-assessment.</w:t>
      </w:r>
    </w:p>
    <w:p>
      <w:pPr>
        <w:pStyle w:val="ListBullet"/>
        <w:spacing w:after="40"/>
        <w:ind w:left="360"/>
      </w:pPr>
      <w:r>
        <w:rPr>
          <w:b w:val="0"/>
          <w:i w:val="0"/>
          <w:sz w:val="22"/>
        </w:rPr>
        <w:t>Identify the two blindness types that most significantly limit you. For each, design a specific, measurable practice to counteract it over the next ninety days.</w:t>
      </w:r>
    </w:p>
    <w:p>
      <w:pPr>
        <w:pStyle w:val="ListBullet"/>
        <w:spacing w:after="40"/>
        <w:ind w:left="360"/>
      </w:pPr>
      <w:r>
        <w:rPr>
          <w:b w:val="0"/>
          <w:i w:val="0"/>
          <w:sz w:val="22"/>
        </w:rPr>
        <w:t>Write a one-page commitment document describing what you will do differently and how you will measure progress.</w:t>
      </w:r>
    </w:p>
    <w:p>
      <w:pPr/>
      <w:r>
        <w:rPr>
          <w:b/>
          <w:i w:val="0"/>
          <w:sz w:val="24"/>
        </w:rPr>
        <w:t>Output:</w:t>
      </w:r>
      <w:r>
        <w:rPr>
          <w:b w:val="0"/>
          <w:i w:val="0"/>
          <w:sz w:val="24"/>
        </w:rPr>
        <w:t xml:space="preserve"> A personal opportunity audit report that serves as a baseline for your development as an opportunity thinker, revisited at six and twelve months.</w:t>
      </w:r>
    </w:p>
    <w:p>
      <w:pPr>
        <w:jc w:val="center"/>
      </w:pPr>
      <w:r>
        <w:rPr>
          <w:color w:val="B54A1C"/>
        </w:rPr>
        <w:t>────────────────────────────────────────</w:t>
      </w:r>
    </w:p>
    <w:p>
      <w:pPr/>
      <w:r>
        <w:rPr>
          <w:b w:val="0"/>
          <w:i/>
          <w:sz w:val="24"/>
        </w:rPr>
        <w:t>In the next chapter, we turn from the problem to the solution — exploring how the ability to see what others don't is not a gift but a trainable discipline, and what specific practices transform ordinary observation into extraordinary opportunity recognition.</w:t>
      </w:r>
    </w:p>
    <w:p>
      <w:r>
        <w:br w:type="page"/>
      </w:r>
    </w:p>
    <w:p>
      <w:pPr>
        <w:pStyle w:val="Heading1"/>
      </w:pPr>
      <w:r>
        <w:rPr>
          <w:color w:val="1C2533"/>
          <w:sz w:val="44"/>
        </w:rPr>
        <w:t>Chapter 6: Learning to See What Others Don't</w:t>
      </w:r>
    </w:p>
    <w:p>
      <w:pPr>
        <w:ind w:left="576"/>
      </w:pPr>
      <w:r>
        <w:rPr>
          <w:b w:val="0"/>
          <w:i/>
          <w:color w:val="5A4A3A"/>
          <w:sz w:val="22"/>
        </w:rPr>
        <w:t>"The real voyage of discovery consists not in seeking new landscapes, but in having new eyes."</w:t>
      </w:r>
      <w:r>
        <w:rPr>
          <w:b w:val="0"/>
          <w:i/>
          <w:color w:val="5A4A3A"/>
          <w:sz w:val="22"/>
        </w:rPr>
        <w:t xml:space="preserve"> — Marcel Proust</w:t>
      </w:r>
    </w:p>
    <w:p>
      <w:pPr>
        <w:ind w:left="576"/>
      </w:pPr>
      <w:r>
        <w:rPr>
          <w:b w:val="0"/>
          <w:i/>
          <w:color w:val="5A4A3A"/>
          <w:sz w:val="22"/>
        </w:rPr>
        <w:t>"Observation is the original intelligence. Everything humans have built began with someone noticing something everyone else had stopped seeing."</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In the mid-1990s, a young designer named Patricia Moore had already done something unusual: she had spent three years disguising herself as an elderly woman, wearing prosthetics and padding, darkening her vision with frosted goggles, and walking through cities across North America. She wanted to understand what the world looked and felt like for people whose bodies and capabilities differed from the average adult. What she experienced changed industrial design permanently.</w:t>
      </w:r>
    </w:p>
    <w:p>
      <w:pPr/>
      <w:r>
        <w:rPr>
          <w:b w:val="0"/>
          <w:i w:val="0"/>
          <w:sz w:val="24"/>
        </w:rPr>
        <w:t>Moore wasn't a social scientist or a gerontologist. She was a product designer who had been told, when she suggested designing products accessible to older users, that "old people are not our market." She decided to stop arguing and start looking — immersively, experientially, from a vantage point that no amount of survey data could replicate. She noticed that standard can openers required a grip strength most elderly hands didn't have. That bus steps were designed for legs that didn't work the same way after seventy. That packaging assumed fingers that didn't tremble. The entire designed world, she discovered, was built for a demographic profile of a healthy thirty-year-old male — and that this wasn't just an inconvenience for elderly users; it was a systematic exclusion.</w:t>
      </w:r>
    </w:p>
    <w:p>
      <w:pPr/>
      <w:r>
        <w:rPr>
          <w:b w:val="0"/>
          <w:i w:val="0"/>
          <w:sz w:val="24"/>
        </w:rPr>
        <w:t xml:space="preserve">Her observations became the intellectual foundation for what is now called </w:t>
      </w:r>
      <w:r>
        <w:rPr>
          <w:b/>
          <w:i w:val="0"/>
          <w:sz w:val="24"/>
        </w:rPr>
        <w:t>universal design</w:t>
      </w:r>
      <w:r>
        <w:rPr>
          <w:b w:val="0"/>
          <w:i w:val="0"/>
          <w:sz w:val="24"/>
        </w:rPr>
        <w:t xml:space="preserve"> — the principle that products designed for maximum accessibility become better for everyone. OXO International hired her insights as the blueprint for their Good Grips kitchen tools, designed explicitly for arthritic hands. The resulting products — with their thick, soft, non-slip handles — became bestsellers among people of all ages and abilities. The "accessible" design turned out to be the superior design.</w:t>
      </w:r>
    </w:p>
    <w:p>
      <w:pPr/>
      <w:r>
        <w:rPr>
          <w:b w:val="0"/>
          <w:i w:val="0"/>
          <w:sz w:val="24"/>
        </w:rPr>
        <w:t>But what's remarkable about Moore's story is not the outcome — it's the method. She trained herself to see what everyone around her had stopped noticing. She didn't accept the invisible consensus that certain users didn't count. She didn't conduct focus groups or commission market research. She changed her vantage point — physically, deliberately, systematically — until she was seeing a world her colleagues couldn't access from their usual position.</w:t>
      </w:r>
    </w:p>
    <w:p>
      <w:pPr/>
      <w:r>
        <w:rPr>
          <w:b w:val="0"/>
          <w:i w:val="0"/>
          <w:sz w:val="24"/>
        </w:rPr>
        <w:t>This is the discipline that separates ordinary observers from extraordinary opportunity finders. It is not innate perception. It is trained attention — a set of practices that can be learned, developed, and applied to any domain by anyone willing to invest in it.</w:t>
      </w:r>
    </w:p>
    <w:p>
      <w:pPr/>
      <w:r>
        <w:rPr>
          <w:b w:val="0"/>
          <w:i w:val="0"/>
          <w:sz w:val="24"/>
        </w:rPr>
        <w:t>The insight Moore used to build a design revolution isn't mysterious: she simply paid attention to things others had agreed not to look at. What makes that rare is not talent. It is discipline.</w:t>
      </w:r>
    </w:p>
    <w:p>
      <w:pPr>
        <w:jc w:val="center"/>
      </w:pPr>
      <w:r>
        <w:rPr>
          <w:color w:val="B54A1C"/>
        </w:rPr>
        <w:t>────────────────────────────────────────</w:t>
      </w:r>
    </w:p>
    <w:p>
      <w:pPr>
        <w:pStyle w:val="Heading2"/>
      </w:pPr>
      <w:r>
        <w:rPr>
          <w:color w:val="1C2533"/>
          <w:sz w:val="32"/>
        </w:rPr>
        <w:t>Chapter Introduction</w:t>
      </w:r>
    </w:p>
    <w:p>
      <w:pPr/>
      <w:r>
        <w:rPr>
          <w:b w:val="0"/>
          <w:i w:val="0"/>
          <w:sz w:val="24"/>
        </w:rPr>
        <w:t xml:space="preserve">In the previous chapter, we examined why most people miss opportunities — the psychological, organizational, and cognitive forces that create blindness. This chapter addresses the other side of that equation: </w:t>
      </w:r>
      <w:r>
        <w:rPr>
          <w:b/>
          <w:i w:val="0"/>
          <w:sz w:val="24"/>
        </w:rPr>
        <w:t>perceptual acuity</w:t>
      </w:r>
      <w:r>
        <w:rPr>
          <w:b w:val="0"/>
          <w:i w:val="0"/>
          <w:sz w:val="24"/>
        </w:rPr>
        <w:t>, the trained ability to see opportunity where others see noise, routine, or impossibility.</w:t>
      </w:r>
    </w:p>
    <w:p>
      <w:pPr/>
      <w:r>
        <w:rPr>
          <w:b w:val="0"/>
          <w:i w:val="0"/>
          <w:sz w:val="24"/>
        </w:rPr>
        <w:t xml:space="preserve">The concept at the heart of this chapter is that </w:t>
      </w:r>
      <w:r>
        <w:rPr>
          <w:b/>
          <w:i w:val="0"/>
          <w:sz w:val="24"/>
        </w:rPr>
        <w:t>seeing is a skill</w:t>
      </w:r>
      <w:r>
        <w:rPr>
          <w:b w:val="0"/>
          <w:i w:val="0"/>
          <w:sz w:val="24"/>
        </w:rPr>
        <w:t xml:space="preserve"> — not a talent. The people who consistently recognize opportunities before others do are not more intelligent, more experienced, or better positioned than their peers. They have developed specific disciplines of observation, inquiry, pattern recognition, and systems thinking that allow them to perceive things others overlook.</w:t>
      </w:r>
    </w:p>
    <w:p>
      <w:pPr/>
      <w:r>
        <w:rPr>
          <w:b w:val="0"/>
          <w:i w:val="0"/>
          <w:sz w:val="24"/>
        </w:rPr>
        <w:t xml:space="preserve">The single core argument of this chapter is this: </w:t>
      </w:r>
      <w:r>
        <w:rPr>
          <w:b w:val="0"/>
          <w:i/>
          <w:sz w:val="24"/>
        </w:rPr>
        <w:t>the ability to see what others don't is not a natural gift — it is a teachable practice built from five core disciplines: deliberate observation, interrogative questioning, surface-piercing analysis, cross-domain connection, and systems-level thinking.</w:t>
      </w:r>
    </w:p>
    <w:p>
      <w:pPr/>
      <w:r>
        <w:rPr>
          <w:b w:val="0"/>
          <w:i w:val="0"/>
          <w:sz w:val="24"/>
        </w:rPr>
        <w:t>This chapter will develop each of these disciplines in depth, demonstrate them through examples from entrepreneurs, scientists, and designers across Asia, Latin America, Africa, and beyond, and give you a practical framework for developing perceptual acuity as a daily practice.</w:t>
      </w:r>
    </w:p>
    <w:p>
      <w:pPr>
        <w:jc w:val="center"/>
      </w:pPr>
      <w:r>
        <w:rPr>
          <w:color w:val="B54A1C"/>
        </w:rPr>
        <w:t>────────────────────────────────────────</w:t>
      </w:r>
    </w:p>
    <w:p>
      <w:pPr>
        <w:pStyle w:val="Heading2"/>
      </w:pPr>
      <w:r>
        <w:rPr>
          <w:color w:val="1C2533"/>
          <w:sz w:val="32"/>
        </w:rPr>
        <w:t>Observation as a Trained Discipline</w:t>
      </w:r>
    </w:p>
    <w:p>
      <w:pPr/>
      <w:r>
        <w:rPr>
          <w:b w:val="0"/>
          <w:i w:val="0"/>
          <w:sz w:val="24"/>
        </w:rPr>
        <w:t>Most people believe they are good observers. Research consistently proves otherwise.</w:t>
      </w:r>
    </w:p>
    <w:p>
      <w:pPr/>
      <w:r>
        <w:rPr>
          <w:b w:val="0"/>
          <w:i w:val="0"/>
          <w:sz w:val="24"/>
        </w:rPr>
        <w:t>The famous "invisible gorilla" experiment by psychologists Christopher Chabris and Daniel Simons demonstrated that when people are asked to count basketball passes in a video, approximately half fail to notice a person in a gorilla costume walking through the middle of the scene. The experiment revealed that attention is selective to the point of profound blindness — and that confidence in one's own observational ability is almost entirely uncorrelated with actual observational performance.</w:t>
      </w:r>
    </w:p>
    <w:p>
      <w:pPr/>
      <w:r>
        <w:rPr>
          <w:b w:val="0"/>
          <w:i w:val="0"/>
          <w:sz w:val="24"/>
        </w:rPr>
        <w:t xml:space="preserve">Observation, in the sense that matters for opportunity recognition, is not passive reception of sensory data. It is </w:t>
      </w:r>
      <w:r>
        <w:rPr>
          <w:b/>
          <w:i w:val="0"/>
          <w:sz w:val="24"/>
        </w:rPr>
        <w:t>active, directed, and practiced</w:t>
      </w:r>
      <w:r>
        <w:rPr>
          <w:b w:val="0"/>
          <w:i w:val="0"/>
          <w:sz w:val="24"/>
        </w:rPr>
        <w:t xml:space="preserve"> — the deliberate focusing of attention on phenomena that most people have learned to filter out. This kind of observation has a name in design research: </w:t>
      </w:r>
      <w:r>
        <w:rPr>
          <w:b/>
          <w:i w:val="0"/>
          <w:sz w:val="24"/>
        </w:rPr>
        <w:t>deep looking</w:t>
      </w:r>
      <w:r>
        <w:rPr>
          <w:b w:val="0"/>
          <w:i w:val="0"/>
          <w:sz w:val="24"/>
        </w:rPr>
        <w:t>. It is the capacity to see what is actually present rather than what cognitive shortcuts tell you should be present.</w:t>
      </w:r>
    </w:p>
    <w:p>
      <w:pPr/>
      <w:r>
        <w:rPr>
          <w:b w:val="0"/>
          <w:i w:val="0"/>
          <w:sz w:val="24"/>
        </w:rPr>
        <w:t>The highest-performing naturalists, surgeons, detectives, and entrepreneurs share a documented characteristic: they spend dramatically more time looking — before acting, before concluding, before categorizing — than their less perceptive peers. Oliver Sacks, the neurologist and writer, described clinical observation as the primary tool of his practice: not machines or tests, but the patient, unhurried act of watching a person and noticing what they actually did rather than what the diagnostic category predicted they would do.</w:t>
      </w:r>
    </w:p>
    <w:p>
      <w:pPr/>
      <w:r>
        <w:rPr>
          <w:b w:val="0"/>
          <w:i w:val="0"/>
          <w:sz w:val="24"/>
        </w:rPr>
        <w:t>!Person carefully observing details in a complex environment</w:t>
      </w:r>
    </w:p>
    <w:p>
      <w:pPr/>
      <w:r>
        <w:rPr>
          <w:b w:val="0"/>
          <w:i/>
          <w:sz w:val="24"/>
        </w:rPr>
        <w:t>Figure 6.1: Deep observation is an active discipline, not a passive one — it requires directing attention with intention and resisting the pull of premature categorization. (Source: Pexels)</w:t>
      </w:r>
    </w:p>
    <w:p>
      <w:pPr>
        <w:pStyle w:val="Heading3"/>
      </w:pPr>
      <w:r>
        <w:rPr>
          <w:sz w:val="26"/>
        </w:rPr>
        <w:t>The Four Levels of Observation</w:t>
      </w:r>
    </w:p>
    <w:p>
      <w:pPr/>
      <w:r>
        <w:rPr>
          <w:b w:val="0"/>
          <w:i w:val="0"/>
          <w:sz w:val="24"/>
        </w:rPr>
        <w:t>Most people observe only at Level 1. Developing perceptual acuity means learning to operate consistently at Levels 3 and 4.</w:t>
      </w:r>
    </w:p>
    <w:p>
      <w:pPr/>
      <w:r>
        <w:rPr>
          <w:rFonts w:ascii="Courier New" w:hAnsi="Courier New"/>
          <w:sz w:val="18"/>
        </w:rPr>
        <w:t>╔══════════════════════════════════════════════════════════════╗</w:t>
      </w:r>
    </w:p>
    <w:p>
      <w:pPr/>
      <w:r>
        <w:rPr>
          <w:rFonts w:ascii="Courier New" w:hAnsi="Courier New"/>
          <w:sz w:val="18"/>
        </w:rPr>
        <w:t>║           THE FOUR LEVELS OF OBSERVATION                     ║</w:t>
      </w:r>
    </w:p>
    <w:p>
      <w:pPr/>
      <w:r>
        <w:rPr>
          <w:rFonts w:ascii="Courier New" w:hAnsi="Courier New"/>
          <w:sz w:val="18"/>
        </w:rPr>
        <w:t>╠══════════════════════════════════════════════════════════════╣</w:t>
      </w:r>
    </w:p>
    <w:p>
      <w:pPr/>
      <w:r>
        <w:rPr>
          <w:rFonts w:ascii="Courier New" w:hAnsi="Courier New"/>
          <w:sz w:val="18"/>
        </w:rPr>
        <w:t>║  LEVEL 1 — What exists                                       ║</w:t>
      </w:r>
    </w:p>
    <w:p>
      <w:pPr/>
      <w:r>
        <w:rPr>
          <w:rFonts w:ascii="Courier New" w:hAnsi="Courier New"/>
          <w:sz w:val="18"/>
        </w:rPr>
        <w:t>║  "I see a long queue at the bank."                           ║</w:t>
      </w:r>
    </w:p>
    <w:p>
      <w:pPr/>
      <w:r>
        <w:rPr>
          <w:rFonts w:ascii="Courier New" w:hAnsi="Courier New"/>
          <w:sz w:val="18"/>
        </w:rPr>
        <w:t>║  → Surface-level description; most people stop here         ║</w:t>
      </w:r>
    </w:p>
    <w:p>
      <w:pPr/>
      <w:r>
        <w:rPr>
          <w:rFonts w:ascii="Courier New" w:hAnsi="Courier New"/>
          <w:sz w:val="18"/>
        </w:rPr>
        <w:t>╠══════════════════════════════════════════════════════════════╣</w:t>
      </w:r>
    </w:p>
    <w:p>
      <w:pPr/>
      <w:r>
        <w:rPr>
          <w:rFonts w:ascii="Courier New" w:hAnsi="Courier New"/>
          <w:sz w:val="18"/>
        </w:rPr>
        <w:t>║  LEVEL 2 — What is unusual                                   ║</w:t>
      </w:r>
    </w:p>
    <w:p>
      <w:pPr/>
      <w:r>
        <w:rPr>
          <w:rFonts w:ascii="Courier New" w:hAnsi="Courier New"/>
          <w:sz w:val="18"/>
        </w:rPr>
        <w:t>║  "The queue is longer on certain days and at certain times." ║</w:t>
      </w:r>
    </w:p>
    <w:p>
      <w:pPr/>
      <w:r>
        <w:rPr>
          <w:rFonts w:ascii="Courier New" w:hAnsi="Courier New"/>
          <w:sz w:val="18"/>
        </w:rPr>
        <w:t>║  → Pattern recognition; noticing anomalies                  ║</w:t>
      </w:r>
    </w:p>
    <w:p>
      <w:pPr/>
      <w:r>
        <w:rPr>
          <w:rFonts w:ascii="Courier New" w:hAnsi="Courier New"/>
          <w:sz w:val="18"/>
        </w:rPr>
        <w:t>╠══════════════════════════════════════════════════════════════╣</w:t>
      </w:r>
    </w:p>
    <w:p>
      <w:pPr/>
      <w:r>
        <w:rPr>
          <w:rFonts w:ascii="Courier New" w:hAnsi="Courier New"/>
          <w:sz w:val="18"/>
        </w:rPr>
        <w:t>║  LEVEL 3 — What is causing the pattern                       ║</w:t>
      </w:r>
    </w:p>
    <w:p>
      <w:pPr/>
      <w:r>
        <w:rPr>
          <w:rFonts w:ascii="Courier New" w:hAnsi="Courier New"/>
          <w:sz w:val="18"/>
        </w:rPr>
        <w:t>║  "The queue spikes because payroll is processed on Fridays   ║</w:t>
      </w:r>
    </w:p>
    <w:p>
      <w:pPr/>
      <w:r>
        <w:rPr>
          <w:rFonts w:ascii="Courier New" w:hAnsi="Courier New"/>
          <w:sz w:val="18"/>
        </w:rPr>
        <w:t>║  and most people have no alternative to physical banking."   ║</w:t>
      </w:r>
    </w:p>
    <w:p>
      <w:pPr/>
      <w:r>
        <w:rPr>
          <w:rFonts w:ascii="Courier New" w:hAnsi="Courier New"/>
          <w:sz w:val="18"/>
        </w:rPr>
        <w:t>║  → Root cause analysis; the beginning of opportunity        ║</w:t>
      </w:r>
    </w:p>
    <w:p>
      <w:pPr/>
      <w:r>
        <w:rPr>
          <w:rFonts w:ascii="Courier New" w:hAnsi="Courier New"/>
          <w:sz w:val="18"/>
        </w:rPr>
        <w:t>╠══════════════════════════════════════════════════════════════╣</w:t>
      </w:r>
    </w:p>
    <w:p>
      <w:pPr/>
      <w:r>
        <w:rPr>
          <w:rFonts w:ascii="Courier New" w:hAnsi="Courier New"/>
          <w:sz w:val="18"/>
        </w:rPr>
        <w:t>║  LEVEL 4 — What the pattern implies about unmet need        ║</w:t>
      </w:r>
    </w:p>
    <w:p>
      <w:pPr/>
      <w:r>
        <w:rPr>
          <w:rFonts w:ascii="Courier New" w:hAnsi="Courier New"/>
          <w:sz w:val="18"/>
        </w:rPr>
        <w:t>║  "These people need a financial service that doesn't         ║</w:t>
      </w:r>
    </w:p>
    <w:p>
      <w:pPr/>
      <w:r>
        <w:rPr>
          <w:rFonts w:ascii="Courier New" w:hAnsi="Courier New"/>
          <w:sz w:val="18"/>
        </w:rPr>
        <w:t>║  require physical presence or banking infrastructure."       ║</w:t>
      </w:r>
    </w:p>
    <w:p>
      <w:pPr/>
      <w:r>
        <w:rPr>
          <w:rFonts w:ascii="Courier New" w:hAnsi="Courier New"/>
          <w:sz w:val="18"/>
        </w:rPr>
        <w:t>║  → Opportunity identification; where solutions live         ║</w:t>
      </w:r>
    </w:p>
    <w:p>
      <w:pPr/>
      <w:r>
        <w:rPr>
          <w:rFonts w:ascii="Courier New" w:hAnsi="Courier New"/>
          <w:sz w:val="18"/>
        </w:rPr>
        <w:t>╚══════════════════════════════════════════════════════════════╝</w:t>
      </w:r>
    </w:p>
    <w:p>
      <w:pPr/>
      <w:r>
        <w:rPr>
          <w:b w:val="0"/>
          <w:i w:val="0"/>
          <w:sz w:val="24"/>
        </w:rPr>
        <w:t>This four-level model explains precisely how the founders of M-Pesa saw what Kenyan banks didn't. The banks observed the same queue and concluded: "There is demand for our services." M-Pesa's architects observed the same queue and concluded: "There is an unmet need for a financial service that circumvents these queues entirely." Same input. Different levels of observation. Radically different outcomes.</w:t>
      </w:r>
    </w:p>
    <w:p>
      <w:pPr>
        <w:jc w:val="center"/>
      </w:pPr>
      <w:r>
        <w:rPr>
          <w:color w:val="B54A1C"/>
        </w:rPr>
        <w:t>────────────────────────────────────────</w:t>
      </w:r>
    </w:p>
    <w:p>
      <w:pPr>
        <w:pStyle w:val="Heading2"/>
      </w:pPr>
      <w:r>
        <w:rPr>
          <w:color w:val="1C2533"/>
          <w:sz w:val="32"/>
        </w:rPr>
        <w:t>Asking Better Questions</w:t>
      </w:r>
    </w:p>
    <w:p>
      <w:pPr/>
      <w:r>
        <w:rPr>
          <w:b w:val="0"/>
          <w:i w:val="0"/>
          <w:sz w:val="24"/>
        </w:rPr>
        <w:t>Observation alone is not sufficient. The questions we ask determine what we can find — and most people ask questions that are far too narrow, too soon, and too close to their existing assumptions.</w:t>
      </w:r>
    </w:p>
    <w:p>
      <w:pPr/>
      <w:r>
        <w:rPr>
          <w:b w:val="0"/>
          <w:i w:val="0"/>
          <w:sz w:val="24"/>
        </w:rPr>
        <w:t>The discipline of interrogative questioning is the second pillar of developed perceptual acuity. It involves systematically widening the frame of inquiry before narrowing toward solutions.</w:t>
      </w:r>
    </w:p>
    <w:p>
      <w:pPr>
        <w:pStyle w:val="Heading3"/>
      </w:pPr>
      <w:r>
        <w:rPr>
          <w:sz w:val="26"/>
        </w:rPr>
        <w:t>The Ladder of Questions</w:t>
      </w:r>
    </w:p>
    <w:p>
      <w:pPr/>
      <w:r>
        <w:rPr>
          <w:b w:val="0"/>
          <w:i w:val="0"/>
          <w:sz w:val="24"/>
        </w:rPr>
        <w:t>The standard business question is "How do we do more of what's already working?" This is a closed, incremental question. It finds incremental answers.</w:t>
      </w:r>
    </w:p>
    <w:p>
      <w:pPr/>
      <w:r>
        <w:rPr>
          <w:b w:val="0"/>
          <w:i w:val="0"/>
          <w:sz w:val="24"/>
        </w:rPr>
        <w:t>Opportunity-generating questions are structured differently:</w:t>
      </w:r>
    </w:p>
    <w:p>
      <w:pPr>
        <w:pStyle w:val="ListBullet"/>
        <w:spacing w:after="40"/>
        <w:ind w:left="360"/>
      </w:pPr>
      <w:r>
        <w:rPr>
          <w:b/>
          <w:i w:val="0"/>
          <w:sz w:val="22"/>
        </w:rPr>
        <w:t>Why</w:t>
      </w:r>
      <w:r>
        <w:rPr>
          <w:b w:val="0"/>
          <w:i w:val="0"/>
          <w:sz w:val="22"/>
        </w:rPr>
        <w:t xml:space="preserve"> questions pierce below the surface: "Why does this problem exist?" "Why has no one solved it?" "Why do users behave this way despite it being inefficient?"</w:t>
      </w:r>
    </w:p>
    <w:p>
      <w:pPr>
        <w:pStyle w:val="ListBullet"/>
        <w:spacing w:after="40"/>
        <w:ind w:left="360"/>
      </w:pPr>
      <w:r>
        <w:rPr>
          <w:b/>
          <w:i w:val="0"/>
          <w:sz w:val="22"/>
        </w:rPr>
        <w:t>What if</w:t>
      </w:r>
      <w:r>
        <w:rPr>
          <w:b w:val="0"/>
          <w:i w:val="0"/>
          <w:sz w:val="22"/>
        </w:rPr>
        <w:t xml:space="preserve"> questions dissolve constraints: "What if we assumed this constraint didn't exist?" "What if the exact opposite were true?" "What if this product served the customer we've been ignoring?"</w:t>
      </w:r>
    </w:p>
    <w:p>
      <w:pPr>
        <w:pStyle w:val="ListBullet"/>
        <w:spacing w:after="40"/>
        <w:ind w:left="360"/>
      </w:pPr>
      <w:r>
        <w:rPr>
          <w:b/>
          <w:i w:val="0"/>
          <w:sz w:val="22"/>
        </w:rPr>
        <w:t>Who else</w:t>
      </w:r>
      <w:r>
        <w:rPr>
          <w:b w:val="0"/>
          <w:i w:val="0"/>
          <w:sz w:val="22"/>
        </w:rPr>
        <w:t xml:space="preserve"> questions break sector insularity: "Who else has solved an analogous problem in a different domain?" "Who in another country has addressed this differently?" "Who does this problem affect that we haven't asked?"</w:t>
      </w:r>
    </w:p>
    <w:p>
      <w:pPr>
        <w:pStyle w:val="ListBullet"/>
        <w:spacing w:after="40"/>
        <w:ind w:left="360"/>
      </w:pPr>
      <w:r>
        <w:rPr>
          <w:b/>
          <w:i w:val="0"/>
          <w:sz w:val="22"/>
        </w:rPr>
        <w:t>How might</w:t>
      </w:r>
      <w:r>
        <w:rPr>
          <w:b w:val="0"/>
          <w:i w:val="0"/>
          <w:sz w:val="22"/>
        </w:rPr>
        <w:t xml:space="preserve"> questions open solution space without foreclosing it: used systematically in design thinking, they generate divergent possibilities before convergence.</w:t>
      </w:r>
    </w:p>
    <w:p>
      <w:pPr/>
      <w:r>
        <w:rPr>
          <w:b w:val="0"/>
          <w:i w:val="0"/>
          <w:sz w:val="24"/>
        </w:rPr>
        <w:t xml:space="preserve">The Japanese concept of </w:t>
      </w:r>
      <w:r>
        <w:rPr>
          <w:b/>
          <w:i w:val="0"/>
          <w:sz w:val="24"/>
        </w:rPr>
        <w:t>"Five Whys"</w:t>
      </w:r>
      <w:r>
        <w:rPr>
          <w:b w:val="0"/>
          <w:i w:val="0"/>
          <w:sz w:val="24"/>
        </w:rPr>
        <w:t xml:space="preserve"> — originally developed by Sakichi Toyoda as a tool for manufacturing quality control — demonstrates this in practice. By asking "why" five successive times, practitioners consistently penetrate from surface symptom to root cause. Toyota's entire production system is built on this interrogative discipline, and it became the conceptual foundation for lean manufacturing, which transformed global industry.</w:t>
      </w:r>
    </w:p>
    <w:p>
      <w:pPr/>
      <w:r>
        <w:rPr>
          <w:b w:val="0"/>
          <w:i w:val="0"/>
          <w:sz w:val="24"/>
        </w:rPr>
        <w:t>But questioning isn't only technical. It requires intellectual humility — the willingness to ask questions whose answers might destabilize your existing model of the world. The economist and development researcher Esther Duflo won the 2019 Nobel Prize in Economics partly because she and her colleagues refused to accept received wisdom about poverty. They asked: "What if our assumptions about why poor people make the decisions they do are wrong?" Then they went to find out. The answers rewrote development economics.</w:t>
      </w:r>
    </w:p>
    <w:p>
      <w:pPr/>
      <w:r>
        <w:rPr>
          <w:b w:val="0"/>
          <w:i w:val="0"/>
          <w:sz w:val="24"/>
        </w:rPr>
        <w:t>!Thoughtful person writing questions in a notebook</w:t>
      </w:r>
    </w:p>
    <w:p>
      <w:pPr/>
      <w:r>
        <w:rPr>
          <w:b w:val="0"/>
          <w:i/>
          <w:sz w:val="24"/>
        </w:rPr>
        <w:t>Figure 6.2: The quality of your opportunities is determined by the quality of your questions — ask better questions, find better opportunities. (Source: Pexels)</w:t>
      </w:r>
    </w:p>
    <w:p>
      <w:pPr>
        <w:jc w:val="center"/>
      </w:pPr>
      <w:r>
        <w:rPr>
          <w:color w:val="B54A1C"/>
        </w:rPr>
        <w:t>────────────────────────────────────────</w:t>
      </w:r>
    </w:p>
    <w:p>
      <w:pPr>
        <w:pStyle w:val="Heading2"/>
      </w:pPr>
      <w:r>
        <w:rPr>
          <w:color w:val="1C2533"/>
          <w:sz w:val="32"/>
        </w:rPr>
        <w:t>Looking Beneath the Surface</w:t>
      </w:r>
    </w:p>
    <w:p>
      <w:pPr/>
      <w:r>
        <w:rPr>
          <w:b w:val="0"/>
          <w:i w:val="0"/>
          <w:sz w:val="24"/>
        </w:rPr>
        <w:t xml:space="preserve">A third discipline is what researchers in strategy and design call </w:t>
      </w:r>
      <w:r>
        <w:rPr>
          <w:b/>
          <w:i w:val="0"/>
          <w:sz w:val="24"/>
        </w:rPr>
        <w:t>surface-piercing analysis</w:t>
      </w:r>
      <w:r>
        <w:rPr>
          <w:b w:val="0"/>
          <w:i w:val="0"/>
          <w:sz w:val="24"/>
        </w:rPr>
        <w:t xml:space="preserve"> — the capacity to look past the obvious and examine the structural forces beneath a phenomenon.</w:t>
      </w:r>
    </w:p>
    <w:p>
      <w:pPr/>
      <w:r>
        <w:rPr>
          <w:b w:val="0"/>
          <w:i w:val="0"/>
          <w:sz w:val="24"/>
        </w:rPr>
        <w:t xml:space="preserve">Surface-level observation sees </w:t>
      </w:r>
      <w:r>
        <w:rPr>
          <w:b w:val="0"/>
          <w:i/>
          <w:sz w:val="24"/>
        </w:rPr>
        <w:t>what is happening</w:t>
      </w:r>
      <w:r>
        <w:rPr>
          <w:b w:val="0"/>
          <w:i w:val="0"/>
          <w:sz w:val="24"/>
        </w:rPr>
        <w:t xml:space="preserve">. Surface-piercing analysis asks </w:t>
      </w:r>
      <w:r>
        <w:rPr>
          <w:b w:val="0"/>
          <w:i/>
          <w:sz w:val="24"/>
        </w:rPr>
        <w:t>what forces are creating this</w:t>
      </w:r>
      <w:r>
        <w:rPr>
          <w:b w:val="0"/>
          <w:i w:val="0"/>
          <w:sz w:val="24"/>
        </w:rPr>
        <w:t xml:space="preserve">, </w:t>
      </w:r>
      <w:r>
        <w:rPr>
          <w:b w:val="0"/>
          <w:i/>
          <w:sz w:val="24"/>
        </w:rPr>
        <w:t>what would have to be true for this to be happening</w:t>
      </w:r>
      <w:r>
        <w:rPr>
          <w:b w:val="0"/>
          <w:i w:val="0"/>
          <w:sz w:val="24"/>
        </w:rPr>
        <w:t xml:space="preserve">, and </w:t>
      </w:r>
      <w:r>
        <w:rPr>
          <w:b w:val="0"/>
          <w:i/>
          <w:sz w:val="24"/>
        </w:rPr>
        <w:t>what does the existence of this pattern imply about the surrounding system</w:t>
      </w:r>
      <w:r>
        <w:rPr>
          <w:b w:val="0"/>
          <w:i w:val="0"/>
          <w:sz w:val="24"/>
        </w:rPr>
        <w:t>.</w:t>
      </w:r>
    </w:p>
    <w:p>
      <w:pPr>
        <w:pStyle w:val="Heading3"/>
      </w:pPr>
      <w:r>
        <w:rPr>
          <w:sz w:val="26"/>
        </w:rPr>
        <w:t>The Iceberg Model</w:t>
      </w:r>
    </w:p>
    <w:p>
      <w:pPr/>
      <w:r>
        <w:rPr>
          <w:b w:val="0"/>
          <w:i w:val="0"/>
          <w:sz w:val="24"/>
        </w:rPr>
        <w:t>Inspired by systems thinking pioneer Peter Senge, the iceberg model maps the layers of any observable phenomenon:</w:t>
      </w:r>
    </w:p>
    <w:p>
      <w:pPr>
        <w:pStyle w:val="ListBullet"/>
        <w:spacing w:after="40"/>
        <w:ind w:left="360"/>
      </w:pPr>
      <w:r>
        <w:rPr>
          <w:b/>
          <w:i w:val="0"/>
          <w:sz w:val="22"/>
        </w:rPr>
        <w:t>Events</w:t>
      </w:r>
      <w:r>
        <w:rPr>
          <w:b w:val="0"/>
          <w:i w:val="0"/>
          <w:sz w:val="22"/>
        </w:rPr>
        <w:t xml:space="preserve"> (visible above the waterline): what happens, the data, the news</w:t>
      </w:r>
    </w:p>
    <w:p>
      <w:pPr>
        <w:pStyle w:val="ListBullet"/>
        <w:spacing w:after="40"/>
        <w:ind w:left="360"/>
      </w:pPr>
      <w:r>
        <w:rPr>
          <w:b/>
          <w:i w:val="0"/>
          <w:sz w:val="22"/>
        </w:rPr>
        <w:t>Patterns</w:t>
      </w:r>
      <w:r>
        <w:rPr>
          <w:b w:val="0"/>
          <w:i w:val="0"/>
          <w:sz w:val="22"/>
        </w:rPr>
        <w:t xml:space="preserve"> (just below): trends over time, recurring cycles</w:t>
      </w:r>
    </w:p>
    <w:p>
      <w:pPr>
        <w:pStyle w:val="ListBullet"/>
        <w:spacing w:after="40"/>
        <w:ind w:left="360"/>
      </w:pPr>
      <w:r>
        <w:rPr>
          <w:b/>
          <w:i w:val="0"/>
          <w:sz w:val="22"/>
        </w:rPr>
        <w:t>Structures</w:t>
      </w:r>
      <w:r>
        <w:rPr>
          <w:b w:val="0"/>
          <w:i w:val="0"/>
          <w:sz w:val="22"/>
        </w:rPr>
        <w:t xml:space="preserve"> (deeper): the policies, incentives, relationships, and institutions that generate the patterns</w:t>
      </w:r>
    </w:p>
    <w:p>
      <w:pPr>
        <w:pStyle w:val="ListBullet"/>
        <w:spacing w:after="40"/>
        <w:ind w:left="360"/>
      </w:pPr>
      <w:r>
        <w:rPr>
          <w:b/>
          <w:i w:val="0"/>
          <w:sz w:val="22"/>
        </w:rPr>
        <w:t>Mental models</w:t>
      </w:r>
      <w:r>
        <w:rPr>
          <w:b w:val="0"/>
          <w:i w:val="0"/>
          <w:sz w:val="22"/>
        </w:rPr>
        <w:t xml:space="preserve"> (deepest): the assumptions and beliefs that created and maintain the structures</w:t>
      </w:r>
    </w:p>
    <w:p>
      <w:pPr/>
      <w:r>
        <w:rPr>
          <w:b w:val="0"/>
          <w:i w:val="0"/>
          <w:sz w:val="24"/>
        </w:rPr>
        <w:t>Most business analysis operates at the event and pattern level. Opportunity-finding requires operating at the structure and mental-model level — because that is where the levers are.</w:t>
      </w:r>
    </w:p>
    <w:p>
      <w:pPr/>
      <w:r>
        <w:rPr>
          <w:b w:val="0"/>
          <w:i w:val="0"/>
          <w:sz w:val="24"/>
        </w:rPr>
        <w:t>Consider Narayana Health, founded by Dr. Devi Shetty in Bangalore, India. At the event level, the observation was straightforward: cardiac surgery in India was expensive and inaccessible to most of the population. At the pattern level: this was consistent across all advanced medical procedures. At the structural level: the reason was a healthcare system built on Western models of low-volume, high-cost procedure delivery. At the mental-model level: the assumption that quality healthcare required high margins and low throughput.</w:t>
      </w:r>
    </w:p>
    <w:p>
      <w:pPr/>
      <w:r>
        <w:rPr>
          <w:b w:val="0"/>
          <w:i w:val="0"/>
          <w:sz w:val="24"/>
        </w:rPr>
        <w:t>Shetty challenged the mental model. What if cardiac surgery could be delivered at the economics of manufacturing — high volume, relentless efficiency, standardized process, and costs driven down through scale? By 2023, Narayana Health's flagship hospital performed heart surgeries at an average cost of approximately $1,000 — compared to $100,000+ in the United States — while maintaining internationally comparable outcomes. The opportunity was invisible to anyone operating only at the event and pattern level. It required surface-piercing analysis to find.</w:t>
      </w:r>
    </w:p>
    <w:p>
      <w:pPr>
        <w:jc w:val="center"/>
      </w:pPr>
      <w:r>
        <w:rPr>
          <w:color w:val="B54A1C"/>
        </w:rPr>
        <w:t>────────────────────────────────────────</w:t>
      </w:r>
    </w:p>
    <w:p>
      <w:pPr>
        <w:pStyle w:val="Heading2"/>
      </w:pPr>
      <w:r>
        <w:rPr>
          <w:color w:val="1C2533"/>
          <w:sz w:val="32"/>
        </w:rPr>
        <w:t>Connecting Unrelated Ideas</w:t>
      </w:r>
    </w:p>
    <w:p>
      <w:pPr/>
      <w:r>
        <w:rPr>
          <w:b w:val="0"/>
          <w:i w:val="0"/>
          <w:sz w:val="24"/>
        </w:rPr>
        <w:t xml:space="preserve">The fourth discipline of trained seeing is </w:t>
      </w:r>
      <w:r>
        <w:rPr>
          <w:b/>
          <w:i w:val="0"/>
          <w:sz w:val="24"/>
        </w:rPr>
        <w:t>cross-domain synthesis</w:t>
      </w:r>
      <w:r>
        <w:rPr>
          <w:b w:val="0"/>
          <w:i w:val="0"/>
          <w:sz w:val="24"/>
        </w:rPr>
        <w:t xml:space="preserve"> — the ability to recognize when a solution, principle, or pattern from one field is applicable to a problem in a completely different field.</w:t>
      </w:r>
    </w:p>
    <w:p>
      <w:pPr/>
      <w:r>
        <w:rPr>
          <w:b w:val="0"/>
          <w:i w:val="0"/>
          <w:sz w:val="24"/>
        </w:rPr>
        <w:t>This is the source of many of history's most transformative innovations. The Wright brothers were bicycle mechanics who applied their understanding of how a bicycle stays balanced in motion to the problem of aircraft stability control — an insight that had eluded professional engineers for decades. Gutenberg's printing press combined wine press mechanics with coin punch technology — two existing systems combined for the first time. Darwin's theory of natural selection was heavily influenced by the economist Thomas Malthus's work on population pressure — a cross-domain borrowing that Darwin explicitly acknowledged.</w:t>
      </w:r>
    </w:p>
    <w:p>
      <w:pPr/>
      <w:r>
        <w:rPr>
          <w:b w:val="0"/>
          <w:i w:val="0"/>
          <w:sz w:val="24"/>
        </w:rPr>
        <w:t>Modern opportunity finders who practice cross-domain synthesis carry what intellectual historian Steven Berlin Johnson calls a "slow hunch" — an idea that sits at the periphery of consciousness, accumulating connections over time, until it collides with a completing concept from another field.</w:t>
      </w:r>
    </w:p>
    <w:p>
      <w:pPr/>
      <w:r>
        <w:rPr>
          <w:b w:val="0"/>
          <w:i w:val="0"/>
          <w:sz w:val="24"/>
        </w:rPr>
        <w:t>The Brazilian architect and social theorist Alejandro Aravena won the 2016 Pritzker Prize — architecture's Nobel equivalent — partly for applying economic theory to housing design. His firm, ELEMENTAL, was tasked with housing 100 families in Chile on a government budget of $7,500 per unit — half of what adequate housing normally costs. The conventional architectural response was to reduce quality. Aravena's cross-domain borrowing was from incremental economics: build half a good house, specifically designed so families can complete the other half themselves over time. The result, the Quinta Monroy housing project, became one of the most studied affordable housing innovations in the world. The opportunity wasn't in architecture — it was at the intersection of architecture, economics, and social behavior.</w:t>
      </w:r>
    </w:p>
    <w:tbl>
      <w:tblPr>
        <w:tblStyle w:val="TableGrid"/>
        <w:tblW w:type="auto" w:w="0"/>
        <w:tblLook w:firstColumn="1" w:firstRow="1" w:lastColumn="0" w:lastRow="0" w:noHBand="0" w:noVBand="1" w:val="04A0"/>
      </w:tblPr>
      <w:tblGrid>
        <w:gridCol w:w="1530"/>
        <w:gridCol w:w="1530"/>
        <w:gridCol w:w="1530"/>
        <w:gridCol w:w="1530"/>
      </w:tblGrid>
      <w:tr>
        <w:tc>
          <w:tcPr>
            <w:tcW w:type="dxa" w:w="1530"/>
            <w:shd w:val="clear" w:color="auto" w:fill="1C2533"/>
          </w:tcPr>
          <w:p>
            <w:r>
              <w:rPr>
                <w:b/>
                <w:color w:val="F0E8D8"/>
                <w:sz w:val="20"/>
              </w:rPr>
              <w:t>Cross-Domain Synthesis Example</w:t>
            </w:r>
          </w:p>
        </w:tc>
        <w:tc>
          <w:tcPr>
            <w:tcW w:type="dxa" w:w="1530"/>
            <w:shd w:val="clear" w:color="auto" w:fill="1C2533"/>
          </w:tcPr>
          <w:p>
            <w:r>
              <w:rPr>
                <w:b/>
                <w:color w:val="F0E8D8"/>
                <w:sz w:val="20"/>
              </w:rPr>
              <w:t>Source Domain</w:t>
            </w:r>
          </w:p>
        </w:tc>
        <w:tc>
          <w:tcPr>
            <w:tcW w:type="dxa" w:w="1530"/>
            <w:shd w:val="clear" w:color="auto" w:fill="1C2533"/>
          </w:tcPr>
          <w:p>
            <w:r>
              <w:rPr>
                <w:b/>
                <w:color w:val="F0E8D8"/>
                <w:sz w:val="20"/>
              </w:rPr>
              <w:t>Target Domain</w:t>
            </w:r>
          </w:p>
        </w:tc>
        <w:tc>
          <w:tcPr>
            <w:tcW w:type="dxa" w:w="1530"/>
            <w:shd w:val="clear" w:color="auto" w:fill="1C2533"/>
          </w:tcPr>
          <w:p>
            <w:r>
              <w:rPr>
                <w:b/>
                <w:color w:val="F0E8D8"/>
                <w:sz w:val="20"/>
              </w:rPr>
              <w:t>Innovation Created</w:t>
            </w:r>
          </w:p>
        </w:tc>
      </w:tr>
      <w:tr>
        <w:tc>
          <w:tcPr>
            <w:tcW w:type="dxa" w:w="1530"/>
          </w:tcPr>
          <w:p>
            <w:r>
              <w:rPr>
                <w:sz w:val="20"/>
              </w:rPr>
              <w:t>Wright Brothers</w:t>
            </w:r>
          </w:p>
        </w:tc>
        <w:tc>
          <w:tcPr>
            <w:tcW w:type="dxa" w:w="1530"/>
          </w:tcPr>
          <w:p>
            <w:r>
              <w:rPr>
                <w:sz w:val="20"/>
              </w:rPr>
              <w:t>Bicycle mechanics</w:t>
            </w:r>
          </w:p>
        </w:tc>
        <w:tc>
          <w:tcPr>
            <w:tcW w:type="dxa" w:w="1530"/>
          </w:tcPr>
          <w:p>
            <w:r>
              <w:rPr>
                <w:sz w:val="20"/>
              </w:rPr>
              <w:t>Aeronautics</w:t>
            </w:r>
          </w:p>
        </w:tc>
        <w:tc>
          <w:tcPr>
            <w:tcW w:type="dxa" w:w="1530"/>
          </w:tcPr>
          <w:p>
            <w:r>
              <w:rPr>
                <w:sz w:val="20"/>
              </w:rPr>
              <w:t>Aileron control for aircraft stability</w:t>
            </w:r>
          </w:p>
        </w:tc>
      </w:tr>
      <w:tr>
        <w:tc>
          <w:tcPr>
            <w:tcW w:type="dxa" w:w="1530"/>
          </w:tcPr>
          <w:p>
            <w:r>
              <w:rPr>
                <w:sz w:val="20"/>
              </w:rPr>
              <w:t>Gutenberg</w:t>
            </w:r>
          </w:p>
        </w:tc>
        <w:tc>
          <w:tcPr>
            <w:tcW w:type="dxa" w:w="1530"/>
          </w:tcPr>
          <w:p>
            <w:r>
              <w:rPr>
                <w:sz w:val="20"/>
              </w:rPr>
              <w:t>Wine press + coin punch</w:t>
            </w:r>
          </w:p>
        </w:tc>
        <w:tc>
          <w:tcPr>
            <w:tcW w:type="dxa" w:w="1530"/>
          </w:tcPr>
          <w:p>
            <w:r>
              <w:rPr>
                <w:sz w:val="20"/>
              </w:rPr>
              <w:t>Communication</w:t>
            </w:r>
          </w:p>
        </w:tc>
        <w:tc>
          <w:tcPr>
            <w:tcW w:type="dxa" w:w="1530"/>
          </w:tcPr>
          <w:p>
            <w:r>
              <w:rPr>
                <w:sz w:val="20"/>
              </w:rPr>
              <w:t>Movable type printing press</w:t>
            </w:r>
          </w:p>
        </w:tc>
      </w:tr>
      <w:tr>
        <w:tc>
          <w:tcPr>
            <w:tcW w:type="dxa" w:w="1530"/>
          </w:tcPr>
          <w:p>
            <w:r>
              <w:rPr>
                <w:sz w:val="20"/>
              </w:rPr>
              <w:t>Darwin</w:t>
            </w:r>
          </w:p>
        </w:tc>
        <w:tc>
          <w:tcPr>
            <w:tcW w:type="dxa" w:w="1530"/>
          </w:tcPr>
          <w:p>
            <w:r>
              <w:rPr>
                <w:sz w:val="20"/>
              </w:rPr>
              <w:t>Population economics (Malthus)</w:t>
            </w:r>
          </w:p>
        </w:tc>
        <w:tc>
          <w:tcPr>
            <w:tcW w:type="dxa" w:w="1530"/>
          </w:tcPr>
          <w:p>
            <w:r>
              <w:rPr>
                <w:sz w:val="20"/>
              </w:rPr>
              <w:t>Biology</w:t>
            </w:r>
          </w:p>
        </w:tc>
        <w:tc>
          <w:tcPr>
            <w:tcW w:type="dxa" w:w="1530"/>
          </w:tcPr>
          <w:p>
            <w:r>
              <w:rPr>
                <w:sz w:val="20"/>
              </w:rPr>
              <w:t>Natural selection theory</w:t>
            </w:r>
          </w:p>
        </w:tc>
      </w:tr>
      <w:tr>
        <w:tc>
          <w:tcPr>
            <w:tcW w:type="dxa" w:w="1530"/>
          </w:tcPr>
          <w:p>
            <w:r>
              <w:rPr>
                <w:sz w:val="20"/>
              </w:rPr>
              <w:t>Narayana Health</w:t>
            </w:r>
          </w:p>
        </w:tc>
        <w:tc>
          <w:tcPr>
            <w:tcW w:type="dxa" w:w="1530"/>
          </w:tcPr>
          <w:p>
            <w:r>
              <w:rPr>
                <w:sz w:val="20"/>
              </w:rPr>
              <w:t>Manufacturing efficiency</w:t>
            </w:r>
          </w:p>
        </w:tc>
        <w:tc>
          <w:tcPr>
            <w:tcW w:type="dxa" w:w="1530"/>
          </w:tcPr>
          <w:p>
            <w:r>
              <w:rPr>
                <w:sz w:val="20"/>
              </w:rPr>
              <w:t>Cardiac surgery</w:t>
            </w:r>
          </w:p>
        </w:tc>
        <w:tc>
          <w:tcPr>
            <w:tcW w:type="dxa" w:w="1530"/>
          </w:tcPr>
          <w:p>
            <w:r>
              <w:rPr>
                <w:sz w:val="20"/>
              </w:rPr>
              <w:t>Ultra-low-cost quality surgery</w:t>
            </w:r>
          </w:p>
        </w:tc>
      </w:tr>
      <w:tr>
        <w:tc>
          <w:tcPr>
            <w:tcW w:type="dxa" w:w="1530"/>
          </w:tcPr>
          <w:p>
            <w:r>
              <w:rPr>
                <w:sz w:val="20"/>
              </w:rPr>
              <w:t>ELEMENTAL (Aravena)</w:t>
            </w:r>
          </w:p>
        </w:tc>
        <w:tc>
          <w:tcPr>
            <w:tcW w:type="dxa" w:w="1530"/>
          </w:tcPr>
          <w:p>
            <w:r>
              <w:rPr>
                <w:sz w:val="20"/>
              </w:rPr>
              <w:t>Incremental economics</w:t>
            </w:r>
          </w:p>
        </w:tc>
        <w:tc>
          <w:tcPr>
            <w:tcW w:type="dxa" w:w="1530"/>
          </w:tcPr>
          <w:p>
            <w:r>
              <w:rPr>
                <w:sz w:val="20"/>
              </w:rPr>
              <w:t>Housing design</w:t>
            </w:r>
          </w:p>
        </w:tc>
        <w:tc>
          <w:tcPr>
            <w:tcW w:type="dxa" w:w="1530"/>
          </w:tcPr>
          <w:p>
            <w:r>
              <w:rPr>
                <w:sz w:val="20"/>
              </w:rPr>
              <w:t>Half-a-house model</w:t>
            </w:r>
          </w:p>
        </w:tc>
      </w:tr>
      <w:tr>
        <w:tc>
          <w:tcPr>
            <w:tcW w:type="dxa" w:w="1530"/>
          </w:tcPr>
          <w:p>
            <w:r>
              <w:rPr>
                <w:sz w:val="20"/>
              </w:rPr>
              <w:t>M-Pesa</w:t>
            </w:r>
          </w:p>
        </w:tc>
        <w:tc>
          <w:tcPr>
            <w:tcW w:type="dxa" w:w="1530"/>
          </w:tcPr>
          <w:p>
            <w:r>
              <w:rPr>
                <w:sz w:val="20"/>
              </w:rPr>
              <w:t>Telecommunications infrastructure</w:t>
            </w:r>
          </w:p>
        </w:tc>
        <w:tc>
          <w:tcPr>
            <w:tcW w:type="dxa" w:w="1530"/>
          </w:tcPr>
          <w:p>
            <w:r>
              <w:rPr>
                <w:sz w:val="20"/>
              </w:rPr>
              <w:t>Financial services</w:t>
            </w:r>
          </w:p>
        </w:tc>
        <w:tc>
          <w:tcPr>
            <w:tcW w:type="dxa" w:w="1530"/>
          </w:tcPr>
          <w:p>
            <w:r>
              <w:rPr>
                <w:sz w:val="20"/>
              </w:rPr>
              <w:t>Mobile money ecosystem</w:t>
            </w:r>
          </w:p>
        </w:tc>
      </w:tr>
    </w:tbl>
    <w:p/>
    <w:p>
      <w:pPr/>
      <w:r>
        <w:rPr>
          <w:b w:val="0"/>
          <w:i w:val="0"/>
          <w:sz w:val="24"/>
        </w:rPr>
        <w:t>The pattern across all these examples is the same: the practitioner was comfortable operating in more than one conceptual domain, and they actively sought principles that could be borrowed across boundaries. This is a trainable practice, not a personality trait.</w:t>
      </w:r>
    </w:p>
    <w:p>
      <w:pPr>
        <w:jc w:val="center"/>
      </w:pPr>
      <w:r>
        <w:rPr>
          <w:color w:val="B54A1C"/>
        </w:rPr>
        <w:t>────────────────────────────────────────</w:t>
      </w:r>
    </w:p>
    <w:p>
      <w:pPr>
        <w:pStyle w:val="Heading2"/>
      </w:pPr>
      <w:r>
        <w:rPr>
          <w:color w:val="1C2533"/>
          <w:sz w:val="32"/>
        </w:rPr>
        <w:t>Case Study: Ratan Tata and the Tata Nano (India)</w:t>
      </w:r>
    </w:p>
    <w:p>
      <w:pPr/>
      <w:r>
        <w:rPr>
          <w:b/>
          <w:i w:val="0"/>
          <w:sz w:val="24"/>
        </w:rPr>
        <w:t>Context:</w:t>
      </w:r>
      <w:r>
        <w:rPr>
          <w:b w:val="0"/>
          <w:i w:val="0"/>
          <w:sz w:val="24"/>
        </w:rPr>
        <w:t xml:space="preserve"> Ratan Tata, chairman of the Tata Group, was watching families of four travel through Mumbai on single motorcycles — navigating monsoon rain and highway traffic with infants on their laps. It was dangerous. It was ubiquitous. And it was, in Tata's view, a problem that an affordable car could solve. In 2003, he announced his intention to build a car for ₹1 lakh (approximately $2,000 at the time) — a price that the global automotive industry declared impossible.</w:t>
      </w:r>
    </w:p>
    <w:p>
      <w:pPr/>
      <w:r>
        <w:rPr>
          <w:b/>
          <w:i w:val="0"/>
          <w:sz w:val="24"/>
        </w:rPr>
        <w:t>Action:</w:t>
      </w:r>
      <w:r>
        <w:rPr>
          <w:b w:val="0"/>
          <w:i w:val="0"/>
          <w:sz w:val="24"/>
        </w:rPr>
        <w:t xml:space="preserve"> Tata Motors assembled an engineering team and instructed them to begin with a blank sheet rather than a stripped-down existing vehicle. Every assumption about automotive design was interrogated: Did a small city car need a trunk? Could the engine be located under the rear seat? Could doors be affixed with hinges rather than welded frames? The team applied surface-piercing analysis to every cost driver in conventional automotive manufacturing, questioned every structural assumption, and borrowed principles from two-wheeler design and lightweight materials science.</w:t>
      </w:r>
    </w:p>
    <w:p>
      <w:pPr/>
      <w:r>
        <w:rPr>
          <w:b/>
          <w:i w:val="0"/>
          <w:sz w:val="24"/>
        </w:rPr>
        <w:t>Outcome:</w:t>
      </w:r>
      <w:r>
        <w:rPr>
          <w:b w:val="0"/>
          <w:i w:val="0"/>
          <w:sz w:val="24"/>
        </w:rPr>
        <w:t xml:space="preserve"> The Tata Nano launched in 2009 at a starting price of ₹100,000. It was the world's least expensive production car. Although commercial success was complicated by perception challenges (being labeled "the poor man's car" was a marketing obstacle Tata eventually acknowledged underestimating), the engineering achievement was genuine and documented. The design process generated 34 patents. More importantly, it permanently changed what automotive engineers believed was cost-structurally possible in mass-market vehicles.</w:t>
      </w:r>
    </w:p>
    <w:p>
      <w:pPr/>
      <w:r>
        <w:rPr>
          <w:b/>
          <w:i w:val="0"/>
          <w:sz w:val="24"/>
        </w:rPr>
        <w:t>Connection:</w:t>
      </w:r>
      <w:r>
        <w:rPr>
          <w:b w:val="0"/>
          <w:i w:val="0"/>
          <w:sz w:val="24"/>
        </w:rPr>
        <w:t xml:space="preserve"> Tata's perceptual acuity came from observation at Level 4 — he saw not just a family on a motorcycle but an unmet need for safer, affordable personal transportation. He then used cross-domain synthesis (borrowing from motorcycle and materials science) and surface-piercing analysis (interrogating every automotive cost assumption) to find the opportunity. The discipline of trained seeing, not luck, produced the insight.</w:t>
      </w:r>
    </w:p>
    <w:p>
      <w:pPr>
        <w:jc w:val="center"/>
      </w:pPr>
      <w:r>
        <w:rPr>
          <w:color w:val="B54A1C"/>
        </w:rPr>
        <w:t>────────────────────────────────────────</w:t>
      </w:r>
    </w:p>
    <w:p>
      <w:pPr>
        <w:pStyle w:val="Heading2"/>
      </w:pPr>
      <w:r>
        <w:rPr>
          <w:color w:val="1C2533"/>
          <w:sz w:val="32"/>
        </w:rPr>
        <w:t>Case Study: Olugbenga Agboola and Flutterwave (Nigeria/Africa)</w:t>
      </w:r>
    </w:p>
    <w:p>
      <w:pPr/>
      <w:r>
        <w:rPr>
          <w:b/>
          <w:i w:val="0"/>
          <w:sz w:val="24"/>
        </w:rPr>
        <w:t>Context:</w:t>
      </w:r>
      <w:r>
        <w:rPr>
          <w:b w:val="0"/>
          <w:i w:val="0"/>
          <w:sz w:val="24"/>
        </w:rPr>
        <w:t xml:space="preserve"> Olugbenga Agboola, co-founder of Flutterwave, had worked in technology and banking in Nigeria, the United States, and across Africa. He observed a pattern that most financial institutions had classified as an infrastructure problem: African businesses — even established ones — couldn't reliably send or receive digital payments across borders or from international customers. Banks treated this as an unfortunate feature of African economic infrastructure. Agboola looked beneath the surface and saw something different.</w:t>
      </w:r>
    </w:p>
    <w:p>
      <w:pPr/>
      <w:r>
        <w:rPr>
          <w:b/>
          <w:i w:val="0"/>
          <w:sz w:val="24"/>
        </w:rPr>
        <w:t>Action:</w:t>
      </w:r>
      <w:r>
        <w:rPr>
          <w:b w:val="0"/>
          <w:i w:val="0"/>
          <w:sz w:val="24"/>
        </w:rPr>
        <w:t xml:space="preserve"> In 2016, Agboola and co-founder Iyinoluwa Aboyeji founded Flutterwave with a surface-piercing insight: the problem wasn't African infrastructure — it was the absence of a payment abstraction layer that could sit above the fragmented infrastructure and unify it for developers and businesses. Rather than fix the underlying infrastructure (beyond any startup's capacity), Flutterwave built an API that connected to the existing patchwork of mobile money operators, banks, and card networks, presenting a unified interface to any developer building a payment-accepting product in or involving Africa.</w:t>
      </w:r>
    </w:p>
    <w:p>
      <w:pPr/>
      <w:r>
        <w:rPr>
          <w:b/>
          <w:i w:val="0"/>
          <w:sz w:val="24"/>
        </w:rPr>
        <w:t>Outcome:</w:t>
      </w:r>
      <w:r>
        <w:rPr>
          <w:b w:val="0"/>
          <w:i w:val="0"/>
          <w:sz w:val="24"/>
        </w:rPr>
        <w:t xml:space="preserve"> By 2022, Flutterwave had processed over $16 billion in transactions across 34 African countries. The company raised $250 million in Series D funding at a valuation exceeding $3 billion, becoming one of Africa's first fintech unicorns. Global companies including Uber, Booking.com, and Facebook used Flutterwave to accept and make payments in African markets.</w:t>
      </w:r>
    </w:p>
    <w:p>
      <w:pPr/>
      <w:r>
        <w:rPr>
          <w:b/>
          <w:i w:val="0"/>
          <w:sz w:val="24"/>
        </w:rPr>
        <w:t>Connection:</w:t>
      </w:r>
      <w:r>
        <w:rPr>
          <w:b w:val="0"/>
          <w:i w:val="0"/>
          <w:sz w:val="24"/>
        </w:rPr>
        <w:t xml:space="preserve"> Agboola's trained seeing operated at every level of the four-level observation model simultaneously. He asked cross-domain questions ("How do payment abstraction layers work in other markets?"), looked beneath the surface of the "infrastructure problem" framing, and recognized that the opportunity existed not in solving the hard problem but in reframing the problem entirely. The discipline described in this chapter is visible in every aspect of Flutterwave's founding insight.</w:t>
      </w:r>
    </w:p>
    <w:p>
      <w:pPr>
        <w:jc w:val="center"/>
      </w:pPr>
      <w:r>
        <w:rPr>
          <w:color w:val="B54A1C"/>
        </w:rPr>
        <w:t>────────────────────────────────────────</w:t>
      </w:r>
    </w:p>
    <w:p>
      <w:pPr>
        <w:pStyle w:val="Heading2"/>
      </w:pPr>
      <w:r>
        <w:rPr>
          <w:color w:val="1C2533"/>
          <w:sz w:val="32"/>
        </w:rPr>
        <w:t>Systems Thinking: Seeing the Whole Board</w:t>
      </w:r>
    </w:p>
    <w:p>
      <w:pPr/>
      <w:r>
        <w:rPr>
          <w:b w:val="0"/>
          <w:i w:val="0"/>
          <w:sz w:val="24"/>
        </w:rPr>
        <w:t xml:space="preserve">The final and most sophisticated discipline of trained seeing is </w:t>
      </w:r>
      <w:r>
        <w:rPr>
          <w:b/>
          <w:i w:val="0"/>
          <w:sz w:val="24"/>
        </w:rPr>
        <w:t>systems thinking</w:t>
      </w:r>
      <w:r>
        <w:rPr>
          <w:b w:val="0"/>
          <w:i w:val="0"/>
          <w:sz w:val="24"/>
        </w:rPr>
        <w:t xml:space="preserve"> — the capacity to perceive how components of a complex system interact, creating feedback loops, emergent behaviors, and leverage points that are invisible when you focus on any single component in isolation.</w:t>
      </w:r>
    </w:p>
    <w:p>
      <w:pPr/>
      <w:r>
        <w:rPr>
          <w:b w:val="0"/>
          <w:i w:val="0"/>
          <w:sz w:val="24"/>
        </w:rPr>
        <w:t>Systems thinkers see opportunities in interdependencies. While others look at individual elements, systems thinkers look at relationships — the flows, feedbacks, delays, and reinforcing loops that determine how a system actually behaves over time.</w:t>
      </w:r>
    </w:p>
    <w:p>
      <w:pPr/>
      <w:r>
        <w:rPr>
          <w:b w:val="0"/>
          <w:i w:val="0"/>
          <w:sz w:val="24"/>
        </w:rPr>
        <w:t>This matters for opportunity recognition because the most powerful opportunities are almost never in the obvious elements. They are in the relationships between elements, in the feedback loops that amplify or dampen change, and in the leverage points where a small intervention produces disproportionate system-wide impact.</w:t>
      </w:r>
    </w:p>
    <w:p>
      <w:pPr/>
      <w:r>
        <w:rPr>
          <w:b w:val="0"/>
          <w:i w:val="0"/>
          <w:sz w:val="24"/>
        </w:rPr>
        <w:t xml:space="preserve">Donella Meadows, the systems scientist whose book </w:t>
      </w:r>
      <w:r>
        <w:rPr>
          <w:b w:val="0"/>
          <w:i/>
          <w:sz w:val="24"/>
        </w:rPr>
        <w:t>Thinking in Systems</w:t>
      </w:r>
      <w:r>
        <w:rPr>
          <w:b w:val="0"/>
          <w:i w:val="0"/>
          <w:sz w:val="24"/>
        </w:rPr>
        <w:t xml:space="preserve"> became one of the most influential texts in modern strategic thinking, identified twelve leverage points in any system — from the least powerful (adjusting numbers and parameters) to the most powerful (changing the paradigm from which the system arises). Her observation that "we typically dip our actions into the least-effective levels" describes precisely why most organizational and policy interventions fail to produce lasting change — and why opportunity finders who operate at higher leverage points consistently outperform those who don't.</w:t>
      </w:r>
    </w:p>
    <w:p>
      <w:pPr/>
      <w:r>
        <w:rPr>
          <w:b w:val="0"/>
          <w:i w:val="0"/>
          <w:sz w:val="24"/>
        </w:rPr>
        <w:t>!Complex interconnected network representing systems thinking</w:t>
      </w:r>
    </w:p>
    <w:p>
      <w:pPr/>
      <w:r>
        <w:rPr>
          <w:b w:val="0"/>
          <w:i/>
          <w:sz w:val="24"/>
        </w:rPr>
        <w:t>Figure 6.3: Systems thinking reveals opportunities that are invisible to component-level analysis — the leverage points live in the relationships, not the parts. (Source: Pexels)</w:t>
      </w:r>
    </w:p>
    <w:p>
      <w:pPr>
        <w:pStyle w:val="Heading3"/>
      </w:pPr>
      <w:r>
        <w:rPr>
          <w:sz w:val="26"/>
        </w:rPr>
        <w:t>Systems Thinking in Practice: The Education Ecosystem</w:t>
      </w:r>
    </w:p>
    <w:p>
      <w:pPr/>
      <w:r>
        <w:rPr>
          <w:b w:val="0"/>
          <w:i w:val="0"/>
          <w:sz w:val="24"/>
        </w:rPr>
        <w:t>Consider the opportunity landscape in education. A component-level observer sees: students, teachers, schools, curriculum, exams. They identify opportunities in improving any one component: better textbooks, better-trained teachers, better assessment systems.</w:t>
      </w:r>
    </w:p>
    <w:p>
      <w:pPr/>
      <w:r>
        <w:rPr>
          <w:b w:val="0"/>
          <w:i w:val="0"/>
          <w:sz w:val="24"/>
        </w:rPr>
        <w:t>A systems thinker sees: feedback loops between economic incentives and educational choices; reinforcing loops between quality teacher supply and salary expectations; balancing loops between credential inflation and labor market demand; delays between educational investment and workforce outcome. And they see the leverage points — the places in the system where a single change could shift the entire behavior pattern.</w:t>
      </w:r>
    </w:p>
    <w:p>
      <w:pPr/>
      <w:r>
        <w:rPr>
          <w:b w:val="0"/>
          <w:i w:val="0"/>
          <w:sz w:val="24"/>
        </w:rPr>
        <w:t>This systems-level view is what allowed Sugata Mitra, an Indian educational researcher, to recognize that the dominant mental model of education — "learning requires a teacher" — was a structural assumption rather than a law of nature. His "Hole in the Wall" experiment in 1999 placed a computer kiosk in a wall in a New Delhi slum with no instructions and no teacher. Children from the surrounding community taught themselves basic computing, browsing, and even English within weeks. The experiment, later replicated across India and Africa, challenged a foundational assumption of the global education system — revealing an enormous opportunity for self-directed, collaborative learning that institutions had systematically ignored.</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Observation Type</w:t>
            </w:r>
          </w:p>
        </w:tc>
        <w:tc>
          <w:tcPr>
            <w:tcW w:type="dxa" w:w="2040"/>
            <w:shd w:val="clear" w:color="auto" w:fill="1C2533"/>
          </w:tcPr>
          <w:p>
            <w:r>
              <w:rPr>
                <w:b/>
                <w:color w:val="F0E8D8"/>
                <w:sz w:val="20"/>
              </w:rPr>
              <w:t>What You See</w:t>
            </w:r>
          </w:p>
        </w:tc>
        <w:tc>
          <w:tcPr>
            <w:tcW w:type="dxa" w:w="2040"/>
            <w:shd w:val="clear" w:color="auto" w:fill="1C2533"/>
          </w:tcPr>
          <w:p>
            <w:r>
              <w:rPr>
                <w:b/>
                <w:color w:val="F0E8D8"/>
                <w:sz w:val="20"/>
              </w:rPr>
              <w:t>Opportunities Found</w:t>
            </w:r>
          </w:p>
        </w:tc>
      </w:tr>
      <w:tr>
        <w:tc>
          <w:tcPr>
            <w:tcW w:type="dxa" w:w="2040"/>
          </w:tcPr>
          <w:p>
            <w:r>
              <w:rPr>
                <w:sz w:val="20"/>
              </w:rPr>
              <w:t>Component-level</w:t>
            </w:r>
          </w:p>
        </w:tc>
        <w:tc>
          <w:tcPr>
            <w:tcW w:type="dxa" w:w="2040"/>
          </w:tcPr>
          <w:p>
            <w:r>
              <w:rPr>
                <w:sz w:val="20"/>
              </w:rPr>
              <w:t>Individual elements in isolation</w:t>
            </w:r>
          </w:p>
        </w:tc>
        <w:tc>
          <w:tcPr>
            <w:tcW w:type="dxa" w:w="2040"/>
          </w:tcPr>
          <w:p>
            <w:r>
              <w:rPr>
                <w:sz w:val="20"/>
              </w:rPr>
              <w:t>Incremental improvements to existing elements</w:t>
            </w:r>
          </w:p>
        </w:tc>
      </w:tr>
      <w:tr>
        <w:tc>
          <w:tcPr>
            <w:tcW w:type="dxa" w:w="2040"/>
          </w:tcPr>
          <w:p>
            <w:r>
              <w:rPr>
                <w:sz w:val="20"/>
              </w:rPr>
              <w:t>Relationship-level</w:t>
            </w:r>
          </w:p>
        </w:tc>
        <w:tc>
          <w:tcPr>
            <w:tcW w:type="dxa" w:w="2040"/>
          </w:tcPr>
          <w:p>
            <w:r>
              <w:rPr>
                <w:sz w:val="20"/>
              </w:rPr>
              <w:t>Interactions between components</w:t>
            </w:r>
          </w:p>
        </w:tc>
        <w:tc>
          <w:tcPr>
            <w:tcW w:type="dxa" w:w="2040"/>
          </w:tcPr>
          <w:p>
            <w:r>
              <w:rPr>
                <w:sz w:val="20"/>
              </w:rPr>
              <w:t>New connections, aggregations, integrations</w:t>
            </w:r>
          </w:p>
        </w:tc>
      </w:tr>
      <w:tr>
        <w:tc>
          <w:tcPr>
            <w:tcW w:type="dxa" w:w="2040"/>
          </w:tcPr>
          <w:p>
            <w:r>
              <w:rPr>
                <w:sz w:val="20"/>
              </w:rPr>
              <w:t>Pattern-level</w:t>
            </w:r>
          </w:p>
        </w:tc>
        <w:tc>
          <w:tcPr>
            <w:tcW w:type="dxa" w:w="2040"/>
          </w:tcPr>
          <w:p>
            <w:r>
              <w:rPr>
                <w:sz w:val="20"/>
              </w:rPr>
              <w:t>Trends and cycles across time</w:t>
            </w:r>
          </w:p>
        </w:tc>
        <w:tc>
          <w:tcPr>
            <w:tcW w:type="dxa" w:w="2040"/>
          </w:tcPr>
          <w:p>
            <w:r>
              <w:rPr>
                <w:sz w:val="20"/>
              </w:rPr>
              <w:t>Timing opportunities, cyclical positioning</w:t>
            </w:r>
          </w:p>
        </w:tc>
      </w:tr>
      <w:tr>
        <w:tc>
          <w:tcPr>
            <w:tcW w:type="dxa" w:w="2040"/>
          </w:tcPr>
          <w:p>
            <w:r>
              <w:rPr>
                <w:sz w:val="20"/>
              </w:rPr>
              <w:t>Structural-level</w:t>
            </w:r>
          </w:p>
        </w:tc>
        <w:tc>
          <w:tcPr>
            <w:tcW w:type="dxa" w:w="2040"/>
          </w:tcPr>
          <w:p>
            <w:r>
              <w:rPr>
                <w:sz w:val="20"/>
              </w:rPr>
              <w:t>Policies, incentives, rules</w:t>
            </w:r>
          </w:p>
        </w:tc>
        <w:tc>
          <w:tcPr>
            <w:tcW w:type="dxa" w:w="2040"/>
          </w:tcPr>
          <w:p>
            <w:r>
              <w:rPr>
                <w:sz w:val="20"/>
              </w:rPr>
              <w:t>System redesign, regulatory opportunities</w:t>
            </w:r>
          </w:p>
        </w:tc>
      </w:tr>
      <w:tr>
        <w:tc>
          <w:tcPr>
            <w:tcW w:type="dxa" w:w="2040"/>
          </w:tcPr>
          <w:p>
            <w:r>
              <w:rPr>
                <w:sz w:val="20"/>
              </w:rPr>
              <w:t>Mental-model-level</w:t>
            </w:r>
          </w:p>
        </w:tc>
        <w:tc>
          <w:tcPr>
            <w:tcW w:type="dxa" w:w="2040"/>
          </w:tcPr>
          <w:p>
            <w:r>
              <w:rPr>
                <w:sz w:val="20"/>
              </w:rPr>
              <w:t>The assumptions that built the system</w:t>
            </w:r>
          </w:p>
        </w:tc>
        <w:tc>
          <w:tcPr>
            <w:tcW w:type="dxa" w:w="2040"/>
          </w:tcPr>
          <w:p>
            <w:r>
              <w:rPr>
                <w:sz w:val="20"/>
              </w:rPr>
              <w:t>Paradigm shifts, category creation</w:t>
            </w:r>
          </w:p>
        </w:tc>
      </w:tr>
    </w:tbl>
    <w:p/>
    <w:p>
      <w:pPr>
        <w:jc w:val="center"/>
      </w:pPr>
      <w:r>
        <w:rPr>
          <w:color w:val="B54A1C"/>
        </w:rPr>
        <w:t>────────────────────────────────────────</w:t>
      </w:r>
    </w:p>
    <w:p>
      <w:pPr>
        <w:pStyle w:val="Heading2"/>
      </w:pPr>
      <w:r>
        <w:rPr>
          <w:color w:val="1C2533"/>
          <w:sz w:val="32"/>
        </w:rPr>
        <w:t>Building Your Perceptual Toolkit</w:t>
      </w:r>
    </w:p>
    <w:p>
      <w:pPr/>
      <w:r>
        <w:rPr>
          <w:b w:val="0"/>
          <w:i w:val="0"/>
          <w:sz w:val="24"/>
        </w:rPr>
        <w:t>Developing the ability to see what others don't is not a vague aspiration — it is a set of specific, practiced behaviors. The following framework summarizes the five disciplines into an actionable daily practice.</w:t>
      </w:r>
    </w:p>
    <w:p>
      <w:pPr>
        <w:jc w:val="center"/>
      </w:pPr>
      <w:r>
        <w:rPr>
          <w:color w:val="B54A1C"/>
        </w:rPr>
        <w:t>────────────────────────────────────────</w:t>
      </w:r>
    </w:p>
    <w:p>
      <w:pPr/>
      <w:r>
        <w:rPr>
          <w:b/>
          <w:i w:val="0"/>
          <w:sz w:val="24"/>
        </w:rPr>
        <w:t>The Perceptual Acuity Framework</w:t>
      </w:r>
    </w:p>
    <w:p>
      <w:pPr/>
      <w:r>
        <w:rPr>
          <w:b w:val="0"/>
          <w:i/>
          <w:sz w:val="24"/>
        </w:rPr>
        <w:t>A discipline for training the eye to see opportunity before others do.</w:t>
      </w:r>
    </w:p>
    <w:p>
      <w:pPr/>
      <w:r>
        <w:rPr>
          <w:b/>
          <w:i w:val="0"/>
          <w:sz w:val="24"/>
        </w:rPr>
        <w:t>Five Pillars:</w:t>
      </w:r>
    </w:p>
    <w:p>
      <w:pPr>
        <w:pStyle w:val="ListBullet"/>
        <w:spacing w:after="40"/>
        <w:ind w:left="360"/>
      </w:pPr>
      <w:r>
        <w:rPr>
          <w:b/>
          <w:i w:val="0"/>
          <w:sz w:val="22"/>
        </w:rPr>
        <w:t>Deep Looking</w:t>
      </w:r>
      <w:r>
        <w:rPr>
          <w:b w:val="0"/>
          <w:i w:val="0"/>
          <w:sz w:val="22"/>
        </w:rPr>
        <w:t xml:space="preserve"> — Observe before concluding. Spend time at Levels 3 and 4.</w:t>
      </w:r>
    </w:p>
    <w:p>
      <w:pPr>
        <w:pStyle w:val="ListBullet"/>
        <w:spacing w:after="40"/>
        <w:ind w:left="360"/>
      </w:pPr>
      <w:r>
        <w:rPr>
          <w:b/>
          <w:i w:val="0"/>
          <w:sz w:val="22"/>
        </w:rPr>
        <w:t>Interrogative Questioning</w:t>
      </w:r>
      <w:r>
        <w:rPr>
          <w:b w:val="0"/>
          <w:i w:val="0"/>
          <w:sz w:val="22"/>
        </w:rPr>
        <w:t xml:space="preserve"> — Ask Why, What If, Who Else, How Might before How To.</w:t>
      </w:r>
    </w:p>
    <w:p>
      <w:pPr>
        <w:pStyle w:val="ListBullet"/>
        <w:spacing w:after="40"/>
        <w:ind w:left="360"/>
      </w:pPr>
      <w:r>
        <w:rPr>
          <w:b/>
          <w:i w:val="0"/>
          <w:sz w:val="22"/>
        </w:rPr>
        <w:t>Surface-Piercing Analysis</w:t>
      </w:r>
      <w:r>
        <w:rPr>
          <w:b w:val="0"/>
          <w:i w:val="0"/>
          <w:sz w:val="22"/>
        </w:rPr>
        <w:t xml:space="preserve"> — Move from events → patterns → structures → mental models.</w:t>
      </w:r>
    </w:p>
    <w:p>
      <w:pPr>
        <w:pStyle w:val="ListBullet"/>
        <w:spacing w:after="40"/>
        <w:ind w:left="360"/>
      </w:pPr>
      <w:r>
        <w:rPr>
          <w:b/>
          <w:i w:val="0"/>
          <w:sz w:val="22"/>
        </w:rPr>
        <w:t>Cross-Domain Synthesis</w:t>
      </w:r>
      <w:r>
        <w:rPr>
          <w:b w:val="0"/>
          <w:i w:val="0"/>
          <w:sz w:val="22"/>
        </w:rPr>
        <w:t xml:space="preserve"> — Actively import principles from outside your primary domain.</w:t>
      </w:r>
    </w:p>
    <w:p>
      <w:pPr>
        <w:pStyle w:val="ListBullet"/>
        <w:spacing w:after="40"/>
        <w:ind w:left="360"/>
      </w:pPr>
      <w:r>
        <w:rPr>
          <w:b/>
          <w:i w:val="0"/>
          <w:sz w:val="22"/>
        </w:rPr>
        <w:t>Systems Thinking</w:t>
      </w:r>
      <w:r>
        <w:rPr>
          <w:b w:val="0"/>
          <w:i w:val="0"/>
          <w:sz w:val="22"/>
        </w:rPr>
        <w:t xml:space="preserve"> — Seek leverage points in relationships, not just improvements to components.</w:t>
      </w:r>
    </w:p>
    <w:p>
      <w:pPr/>
      <w:r>
        <w:rPr>
          <w:b/>
          <w:i w:val="0"/>
          <w:sz w:val="24"/>
        </w:rPr>
        <w:t>Daily Practice:</w:t>
      </w:r>
    </w:p>
    <w:p>
      <w:pPr>
        <w:pStyle w:val="ListBullet"/>
        <w:spacing w:after="40"/>
        <w:ind w:left="360"/>
      </w:pPr>
      <w:r>
        <w:rPr>
          <w:b w:val="0"/>
          <w:i w:val="0"/>
          <w:sz w:val="22"/>
        </w:rPr>
        <w:t>20 minutes of deep observation in a different context than your work</w:t>
      </w:r>
    </w:p>
    <w:p>
      <w:pPr>
        <w:pStyle w:val="ListBullet"/>
        <w:spacing w:after="40"/>
        <w:ind w:left="360"/>
      </w:pPr>
      <w:r>
        <w:rPr>
          <w:b w:val="0"/>
          <w:i w:val="0"/>
          <w:sz w:val="22"/>
        </w:rPr>
        <w:t>One "Five Whys" analysis per week on a problem you encounter</w:t>
      </w:r>
    </w:p>
    <w:p>
      <w:pPr>
        <w:pStyle w:val="ListBullet"/>
        <w:spacing w:after="40"/>
        <w:ind w:left="360"/>
      </w:pPr>
      <w:r>
        <w:rPr>
          <w:b w:val="0"/>
          <w:i w:val="0"/>
          <w:sz w:val="22"/>
        </w:rPr>
        <w:t>One cross-domain reading or conversation per month (outside your field)</w:t>
      </w:r>
    </w:p>
    <w:p>
      <w:pPr>
        <w:pStyle w:val="ListBullet"/>
        <w:spacing w:after="40"/>
        <w:ind w:left="360"/>
      </w:pPr>
      <w:r>
        <w:rPr>
          <w:b w:val="0"/>
          <w:i w:val="0"/>
          <w:sz w:val="22"/>
        </w:rPr>
        <w:t>One systems map per quarter for a domain you want to understand more deeply</w:t>
      </w:r>
    </w:p>
    <w:p>
      <w:pPr/>
      <w:r>
        <w:rPr>
          <w:b/>
          <w:i w:val="0"/>
          <w:sz w:val="24"/>
        </w:rPr>
        <w:t>How to Apply:</w:t>
      </w:r>
    </w:p>
    <w:p>
      <w:pPr/>
      <w:r>
        <w:rPr>
          <w:b w:val="0"/>
          <w:i w:val="0"/>
          <w:sz w:val="24"/>
        </w:rPr>
        <w:t>Start with observation — pick one recurring problem or pattern in your professional domain and commit to observing it at all four levels before generating any solutions. The discipline of sustained, multilevel observation is the prerequisite for all other forms of trained seeing.</w:t>
      </w:r>
    </w:p>
    <w:p>
      <w:pPr>
        <w:jc w:val="center"/>
      </w:pPr>
      <w:r>
        <w:rPr>
          <w:color w:val="B54A1C"/>
        </w:rPr>
        <w:t>────────────────────────────────────────</w:t>
      </w:r>
    </w:p>
    <w:p>
      <w:pPr/>
      <w:r>
        <w:rPr>
          <w:b w:val="0"/>
          <w:i w:val="0"/>
          <w:sz w:val="24"/>
        </w:rPr>
        <w:t>!Person using creative frameworks and sticky notes to map connections</w:t>
      </w:r>
    </w:p>
    <w:p>
      <w:pPr/>
      <w:r>
        <w:rPr>
          <w:b w:val="0"/>
          <w:i/>
          <w:sz w:val="24"/>
        </w:rPr>
        <w:t>Figure 6.4: The Perceptual Acuity Framework is a daily discipline, not a one-time exercise — consistency of practice is what transforms observation into opportunity. (Source: Pexels)</w:t>
      </w:r>
    </w:p>
    <w:p>
      <w:pPr>
        <w:jc w:val="center"/>
      </w:pPr>
      <w:r>
        <w:rPr>
          <w:color w:val="B54A1C"/>
        </w:rPr>
        <w:t>────────────────────────────────────────</w:t>
      </w:r>
    </w:p>
    <w:p>
      <w:pPr>
        <w:pStyle w:val="Heading2"/>
      </w:pPr>
      <w:r>
        <w:rPr>
          <w:color w:val="1C2533"/>
          <w:sz w:val="32"/>
        </w:rPr>
        <w:t>Peripheral Vision in Business</w:t>
      </w:r>
    </w:p>
    <w:p>
      <w:pPr/>
      <w:r>
        <w:rPr>
          <w:b w:val="0"/>
          <w:i w:val="0"/>
          <w:sz w:val="24"/>
        </w:rPr>
        <w:t xml:space="preserve">One of the most practically useful extensions of trained seeing is </w:t>
      </w:r>
      <w:r>
        <w:rPr>
          <w:b/>
          <w:i w:val="0"/>
          <w:sz w:val="24"/>
        </w:rPr>
        <w:t>peripheral vision</w:t>
      </w:r>
      <w:r>
        <w:rPr>
          <w:b w:val="0"/>
          <w:i w:val="0"/>
          <w:sz w:val="24"/>
        </w:rPr>
        <w:t xml:space="preserve"> — the organizational capacity to monitor signals at the edges of the known landscape rather than only at the center.</w:t>
      </w:r>
    </w:p>
    <w:p>
      <w:pPr/>
      <w:r>
        <w:rPr>
          <w:b w:val="0"/>
          <w:i w:val="0"/>
          <w:sz w:val="24"/>
        </w:rPr>
        <w:t>Strategic peripheral vision, as developed by George Day and Paul Schoemaker in their research at Wharton, is the ability to scan weak signals — early, faint indicators of emerging change — and interpret them before they become impossible to ignore. The companies that consistently spot opportunities early are not those with the largest intelligence-gathering operations. They are those with the most developed peripheral vision: they know where to look at the edges, how to interpret weak signals, and how to distinguish genuine early indicators from noise.</w:t>
      </w:r>
    </w:p>
    <w:p>
      <w:pPr/>
      <w:r>
        <w:rPr>
          <w:b w:val="0"/>
          <w:i w:val="0"/>
          <w:sz w:val="24"/>
        </w:rPr>
        <w:t>Peripheral vision requires three specific practices:</w:t>
      </w:r>
    </w:p>
    <w:p>
      <w:pPr>
        <w:pStyle w:val="ListBullet"/>
        <w:spacing w:after="40"/>
        <w:ind w:left="360"/>
      </w:pPr>
      <w:r>
        <w:rPr>
          <w:b/>
          <w:i w:val="0"/>
          <w:sz w:val="22"/>
        </w:rPr>
        <w:t>Monitoring unconventional sources</w:t>
      </w:r>
      <w:r>
        <w:rPr>
          <w:b w:val="0"/>
          <w:i w:val="0"/>
          <w:sz w:val="22"/>
        </w:rPr>
        <w:t xml:space="preserve"> — customer complaints, fringe researchers, unexpected use cases, adjacent market data</w:t>
      </w:r>
    </w:p>
    <w:p>
      <w:pPr>
        <w:pStyle w:val="ListBullet"/>
        <w:spacing w:after="40"/>
        <w:ind w:left="360"/>
      </w:pPr>
      <w:r>
        <w:rPr>
          <w:b/>
          <w:i w:val="0"/>
          <w:sz w:val="22"/>
        </w:rPr>
        <w:t>Amplifying weak signals</w:t>
      </w:r>
      <w:r>
        <w:rPr>
          <w:b w:val="0"/>
          <w:i w:val="0"/>
          <w:sz w:val="22"/>
        </w:rPr>
        <w:t xml:space="preserve"> — creating organizational space to discuss early, uncertain signals without requiring them to reach certainty before receiving attention</w:t>
      </w:r>
    </w:p>
    <w:p>
      <w:pPr>
        <w:pStyle w:val="ListBullet"/>
        <w:spacing w:after="40"/>
        <w:ind w:left="360"/>
      </w:pPr>
      <w:r>
        <w:rPr>
          <w:b/>
          <w:i w:val="0"/>
          <w:sz w:val="22"/>
        </w:rPr>
        <w:t>Connecting the periphery to the center</w:t>
      </w:r>
      <w:r>
        <w:rPr>
          <w:b w:val="0"/>
          <w:i w:val="0"/>
          <w:sz w:val="22"/>
        </w:rPr>
        <w:t xml:space="preserve"> — building processes that route peripheral intelligence to decision-makers before the signal becomes a crisis</w:t>
      </w:r>
    </w:p>
    <w:p>
      <w:pPr/>
      <w:r>
        <w:rPr>
          <w:b w:val="0"/>
          <w:i w:val="0"/>
          <w:sz w:val="24"/>
        </w:rPr>
        <w:t>Amazon's early investment in cloud computing (AWS) exemplifies peripheral vision at the organizational level. The opportunity emerged not from a strategic planning exercise but from engineers noticing that they were repeatedly solving the same infrastructure problems for internal teams. A peripheral signal — internal operational friction — was amplified, connected to a broader question about who else had this problem, and transformed into a business that by 2023 generated $91 billion in annual revenue and accounted for the majority of Amazon's operating profit.</w:t>
      </w:r>
    </w:p>
    <w:p>
      <w:pPr/>
      <w:r>
        <w:rPr>
          <w:b w:val="0"/>
          <w:i w:val="0"/>
          <w:sz w:val="24"/>
        </w:rPr>
        <w:t>!Wide panoramic view suggesting broad perspective and peripheral vision</w:t>
      </w:r>
    </w:p>
    <w:p>
      <w:pPr/>
      <w:r>
        <w:rPr>
          <w:b w:val="0"/>
          <w:i/>
          <w:sz w:val="24"/>
        </w:rPr>
        <w:t>Figure 6.5: Peripheral vision is not distraction — it is the disciplined practice of monitoring the edges of your landscape, where the most valuable early signals appear. (Source: Pexels)</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Perceptual acuity</w:t>
      </w:r>
      <w:r>
        <w:rPr>
          <w:b w:val="0"/>
          <w:i w:val="0"/>
          <w:sz w:val="22"/>
        </w:rPr>
        <w:t xml:space="preserve"> — the trained ability to see opportunity where others see noise or routine — is a learnable skill, not an innate talent.</w:t>
      </w:r>
    </w:p>
    <w:p>
      <w:pPr>
        <w:pStyle w:val="ListBullet"/>
        <w:spacing w:after="40"/>
        <w:ind w:left="360"/>
      </w:pPr>
      <w:r>
        <w:rPr>
          <w:b/>
          <w:i w:val="0"/>
          <w:sz w:val="22"/>
        </w:rPr>
        <w:t>Observation operates at four levels</w:t>
      </w:r>
      <w:r>
        <w:rPr>
          <w:b w:val="0"/>
          <w:i w:val="0"/>
          <w:sz w:val="22"/>
        </w:rPr>
        <w:t>: what exists, what is unusual, what causes the pattern, and what the pattern implies about unmet need. Most people stop at Level 1.</w:t>
      </w:r>
    </w:p>
    <w:p>
      <w:pPr>
        <w:pStyle w:val="ListBullet"/>
        <w:spacing w:after="40"/>
        <w:ind w:left="360"/>
      </w:pPr>
      <w:r>
        <w:rPr>
          <w:b/>
          <w:i w:val="0"/>
          <w:sz w:val="22"/>
        </w:rPr>
        <w:t>Better questions</w:t>
      </w:r>
      <w:r>
        <w:rPr>
          <w:b w:val="0"/>
          <w:i w:val="0"/>
          <w:sz w:val="22"/>
        </w:rPr>
        <w:t xml:space="preserve"> — Why, What If, Who Else, How Might — open the solution space before it closes. Closed questions find incremental answers; open questions find opportunities.</w:t>
      </w:r>
    </w:p>
    <w:p>
      <w:pPr>
        <w:pStyle w:val="ListBullet"/>
        <w:spacing w:after="40"/>
        <w:ind w:left="360"/>
      </w:pPr>
      <w:r>
        <w:rPr>
          <w:b/>
          <w:i w:val="0"/>
          <w:sz w:val="22"/>
        </w:rPr>
        <w:t>Surface-piercing analysis</w:t>
      </w:r>
      <w:r>
        <w:rPr>
          <w:b w:val="0"/>
          <w:i w:val="0"/>
          <w:sz w:val="22"/>
        </w:rPr>
        <w:t xml:space="preserve"> moves from events and patterns to structures and mental models — the level at which leverage lives and genuine opportunities are found.</w:t>
      </w:r>
    </w:p>
    <w:p>
      <w:pPr>
        <w:pStyle w:val="ListBullet"/>
        <w:spacing w:after="40"/>
        <w:ind w:left="360"/>
      </w:pPr>
      <w:r>
        <w:rPr>
          <w:b/>
          <w:i w:val="0"/>
          <w:sz w:val="22"/>
        </w:rPr>
        <w:t>Cross-domain synthesis</w:t>
      </w:r>
      <w:r>
        <w:rPr>
          <w:b w:val="0"/>
          <w:i w:val="0"/>
          <w:sz w:val="22"/>
        </w:rPr>
        <w:t xml:space="preserve"> — deliberately importing principles from unrelated fields — produces the category-creating innovations that dominate rather than compete.</w:t>
      </w:r>
    </w:p>
    <w:p>
      <w:pPr>
        <w:pStyle w:val="ListBullet"/>
        <w:spacing w:after="40"/>
        <w:ind w:left="360"/>
      </w:pPr>
      <w:r>
        <w:rPr>
          <w:b/>
          <w:i w:val="0"/>
          <w:sz w:val="22"/>
        </w:rPr>
        <w:t>Systems thinking</w:t>
      </w:r>
      <w:r>
        <w:rPr>
          <w:b w:val="0"/>
          <w:i w:val="0"/>
          <w:sz w:val="22"/>
        </w:rPr>
        <w:t xml:space="preserve"> reveals opportunities in relationships, feedback loops, and leverage points that are invisible to component-level analysis.</w:t>
      </w:r>
    </w:p>
    <w:p>
      <w:pPr>
        <w:pStyle w:val="ListBullet"/>
        <w:spacing w:after="40"/>
        <w:ind w:left="360"/>
      </w:pPr>
      <w:r>
        <w:rPr>
          <w:b/>
          <w:i w:val="0"/>
          <w:sz w:val="22"/>
        </w:rPr>
        <w:t>Peripheral vision</w:t>
      </w:r>
      <w:r>
        <w:rPr>
          <w:b w:val="0"/>
          <w:i w:val="0"/>
          <w:sz w:val="22"/>
        </w:rPr>
        <w:t xml:space="preserve"> is the organizational practice of monitoring weak signals at the edges of the landscape before they become crises or are captured by competitors.</w:t>
      </w:r>
    </w:p>
    <w:p>
      <w:pPr>
        <w:pStyle w:val="ListBullet"/>
        <w:spacing w:after="40"/>
        <w:ind w:left="360"/>
      </w:pPr>
      <w:r>
        <w:rPr>
          <w:b w:val="0"/>
          <w:i w:val="0"/>
          <w:sz w:val="22"/>
        </w:rPr>
        <w:t>The Perceptual Acuity Framework consolidates these disciplines into a daily practice accessible to anyone willing to invest in it.</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Patricia Moore's disguise experiment as an elderly woman was primarily an exercise in which discipline?</w:t>
      </w:r>
    </w:p>
    <w:p>
      <w:pPr>
        <w:pStyle w:val="ListBullet"/>
        <w:spacing w:after="40"/>
        <w:ind w:left="360"/>
      </w:pPr>
      <w:r>
        <w:rPr>
          <w:b w:val="0"/>
          <w:i w:val="0"/>
          <w:sz w:val="22"/>
        </w:rPr>
        <w:t>a) Cross-domain synthesis</w:t>
      </w:r>
    </w:p>
    <w:p>
      <w:pPr>
        <w:pStyle w:val="ListBullet"/>
        <w:spacing w:after="40"/>
        <w:ind w:left="360"/>
      </w:pPr>
      <w:r>
        <w:rPr>
          <w:b w:val="0"/>
          <w:i w:val="0"/>
          <w:sz w:val="22"/>
        </w:rPr>
        <w:t>b) Systems thinking</w:t>
      </w:r>
    </w:p>
    <w:p>
      <w:pPr>
        <w:pStyle w:val="ListBullet"/>
        <w:spacing w:after="40"/>
        <w:ind w:left="360"/>
      </w:pPr>
      <w:r>
        <w:rPr>
          <w:b w:val="0"/>
          <w:i w:val="0"/>
          <w:sz w:val="22"/>
        </w:rPr>
        <w:t>c) Deep observation from a changed vantage point ✓</w:t>
      </w:r>
    </w:p>
    <w:p>
      <w:pPr>
        <w:pStyle w:val="ListBullet"/>
        <w:spacing w:after="40"/>
        <w:ind w:left="360"/>
      </w:pPr>
      <w:r>
        <w:rPr>
          <w:b w:val="0"/>
          <w:i w:val="0"/>
          <w:sz w:val="22"/>
        </w:rPr>
        <w:t>d) Surface-piercing analysis</w:t>
      </w:r>
    </w:p>
    <w:p>
      <w:pPr/>
      <w:r>
        <w:rPr>
          <w:b/>
          <w:i w:val="0"/>
          <w:sz w:val="24"/>
        </w:rPr>
        <w:t>2.</w:t>
      </w:r>
      <w:r>
        <w:rPr>
          <w:b w:val="0"/>
          <w:i w:val="0"/>
          <w:sz w:val="24"/>
        </w:rPr>
        <w:t xml:space="preserve"> What does the "invisible gorilla" experiment demonstrate about human observation?</w:t>
      </w:r>
    </w:p>
    <w:p>
      <w:pPr>
        <w:pStyle w:val="ListBullet"/>
        <w:spacing w:after="40"/>
        <w:ind w:left="360"/>
      </w:pPr>
      <w:r>
        <w:rPr>
          <w:b w:val="0"/>
          <w:i w:val="0"/>
          <w:sz w:val="22"/>
        </w:rPr>
        <w:t>a) People are naturally good observers when properly motivated</w:t>
      </w:r>
    </w:p>
    <w:p>
      <w:pPr>
        <w:pStyle w:val="ListBullet"/>
        <w:spacing w:after="40"/>
        <w:ind w:left="360"/>
      </w:pPr>
      <w:r>
        <w:rPr>
          <w:b w:val="0"/>
          <w:i w:val="0"/>
          <w:sz w:val="22"/>
        </w:rPr>
        <w:t>b) Attention is selective and highly confident observers may miss obvious events ✓</w:t>
      </w:r>
    </w:p>
    <w:p>
      <w:pPr>
        <w:pStyle w:val="ListBullet"/>
        <w:spacing w:after="40"/>
        <w:ind w:left="360"/>
      </w:pPr>
      <w:r>
        <w:rPr>
          <w:b w:val="0"/>
          <w:i w:val="0"/>
          <w:sz w:val="22"/>
        </w:rPr>
        <w:t>c) Only trained scientists can observe accurately</w:t>
      </w:r>
    </w:p>
    <w:p>
      <w:pPr>
        <w:pStyle w:val="ListBullet"/>
        <w:spacing w:after="40"/>
        <w:ind w:left="360"/>
      </w:pPr>
      <w:r>
        <w:rPr>
          <w:b w:val="0"/>
          <w:i w:val="0"/>
          <w:sz w:val="22"/>
        </w:rPr>
        <w:t>d) Visual attention improves with age and experience</w:t>
      </w:r>
    </w:p>
    <w:p>
      <w:pPr/>
      <w:r>
        <w:rPr>
          <w:b/>
          <w:i w:val="0"/>
          <w:sz w:val="24"/>
        </w:rPr>
        <w:t>3.</w:t>
      </w:r>
      <w:r>
        <w:rPr>
          <w:b w:val="0"/>
          <w:i w:val="0"/>
          <w:sz w:val="24"/>
        </w:rPr>
        <w:t xml:space="preserve"> At which observation level does opportunity identification primarily occur?</w:t>
      </w:r>
    </w:p>
    <w:p>
      <w:pPr>
        <w:pStyle w:val="ListBullet"/>
        <w:spacing w:after="40"/>
        <w:ind w:left="360"/>
      </w:pPr>
      <w:r>
        <w:rPr>
          <w:b w:val="0"/>
          <w:i w:val="0"/>
          <w:sz w:val="22"/>
        </w:rPr>
        <w:t>a) Level 1 — what exists</w:t>
      </w:r>
    </w:p>
    <w:p>
      <w:pPr>
        <w:pStyle w:val="ListBullet"/>
        <w:spacing w:after="40"/>
        <w:ind w:left="360"/>
      </w:pPr>
      <w:r>
        <w:rPr>
          <w:b w:val="0"/>
          <w:i w:val="0"/>
          <w:sz w:val="22"/>
        </w:rPr>
        <w:t>b) Level 2 — what is unusual</w:t>
      </w:r>
    </w:p>
    <w:p>
      <w:pPr>
        <w:pStyle w:val="ListBullet"/>
        <w:spacing w:after="40"/>
        <w:ind w:left="360"/>
      </w:pPr>
      <w:r>
        <w:rPr>
          <w:b w:val="0"/>
          <w:i w:val="0"/>
          <w:sz w:val="22"/>
        </w:rPr>
        <w:t>c) Level 3 — what is causing the pattern</w:t>
      </w:r>
    </w:p>
    <w:p>
      <w:pPr>
        <w:pStyle w:val="ListBullet"/>
        <w:spacing w:after="40"/>
        <w:ind w:left="360"/>
      </w:pPr>
      <w:r>
        <w:rPr>
          <w:b w:val="0"/>
          <w:i w:val="0"/>
          <w:sz w:val="22"/>
        </w:rPr>
        <w:t>d) Level 4 — what the pattern implies about unmet need ✓</w:t>
      </w:r>
    </w:p>
    <w:p>
      <w:pPr/>
      <w:r>
        <w:rPr>
          <w:b/>
          <w:i w:val="0"/>
          <w:sz w:val="24"/>
        </w:rPr>
        <w:t>4.</w:t>
      </w:r>
      <w:r>
        <w:rPr>
          <w:b w:val="0"/>
          <w:i w:val="0"/>
          <w:sz w:val="24"/>
        </w:rPr>
        <w:t xml:space="preserve"> The "Five Whys" questioning technique was originally developed in which context?</w:t>
      </w:r>
    </w:p>
    <w:p>
      <w:pPr>
        <w:pStyle w:val="ListBullet"/>
        <w:spacing w:after="40"/>
        <w:ind w:left="360"/>
      </w:pPr>
      <w:r>
        <w:rPr>
          <w:b w:val="0"/>
          <w:i w:val="0"/>
          <w:sz w:val="22"/>
        </w:rPr>
        <w:t>a) Design research at IDEO</w:t>
      </w:r>
    </w:p>
    <w:p>
      <w:pPr>
        <w:pStyle w:val="ListBullet"/>
        <w:spacing w:after="40"/>
        <w:ind w:left="360"/>
      </w:pPr>
      <w:r>
        <w:rPr>
          <w:b w:val="0"/>
          <w:i w:val="0"/>
          <w:sz w:val="22"/>
        </w:rPr>
        <w:t>b) Academic philosophy at Oxford</w:t>
      </w:r>
    </w:p>
    <w:p>
      <w:pPr>
        <w:pStyle w:val="ListBullet"/>
        <w:spacing w:after="40"/>
        <w:ind w:left="360"/>
      </w:pPr>
      <w:r>
        <w:rPr>
          <w:b w:val="0"/>
          <w:i w:val="0"/>
          <w:sz w:val="22"/>
        </w:rPr>
        <w:t>c) Manufacturing quality control at Toyota ✓</w:t>
      </w:r>
    </w:p>
    <w:p>
      <w:pPr>
        <w:pStyle w:val="ListBullet"/>
        <w:spacing w:after="40"/>
        <w:ind w:left="360"/>
      </w:pPr>
      <w:r>
        <w:rPr>
          <w:b w:val="0"/>
          <w:i w:val="0"/>
          <w:sz w:val="22"/>
        </w:rPr>
        <w:t>d) Clinical diagnosis in hospital settings</w:t>
      </w:r>
    </w:p>
    <w:p>
      <w:pPr/>
      <w:r>
        <w:rPr>
          <w:b/>
          <w:i w:val="0"/>
          <w:sz w:val="24"/>
        </w:rPr>
        <w:t>5.</w:t>
      </w:r>
      <w:r>
        <w:rPr>
          <w:b w:val="0"/>
          <w:i w:val="0"/>
          <w:sz w:val="24"/>
        </w:rPr>
        <w:t xml:space="preserve"> Narayana Health's Dr. Devi Shetty challenged which mental-model assumption?</w:t>
      </w:r>
    </w:p>
    <w:p>
      <w:pPr>
        <w:pStyle w:val="ListBullet"/>
        <w:spacing w:after="40"/>
        <w:ind w:left="360"/>
      </w:pPr>
      <w:r>
        <w:rPr>
          <w:b w:val="0"/>
          <w:i w:val="0"/>
          <w:sz w:val="22"/>
        </w:rPr>
        <w:t>a) That cardiac surgery required foreign-trained surgeons</w:t>
      </w:r>
    </w:p>
    <w:p>
      <w:pPr>
        <w:pStyle w:val="ListBullet"/>
        <w:spacing w:after="40"/>
        <w:ind w:left="360"/>
      </w:pPr>
      <w:r>
        <w:rPr>
          <w:b w:val="0"/>
          <w:i w:val="0"/>
          <w:sz w:val="22"/>
        </w:rPr>
        <w:t>b) That quality healthcare required high margins and low throughput ✓</w:t>
      </w:r>
    </w:p>
    <w:p>
      <w:pPr>
        <w:pStyle w:val="ListBullet"/>
        <w:spacing w:after="40"/>
        <w:ind w:left="360"/>
      </w:pPr>
      <w:r>
        <w:rPr>
          <w:b w:val="0"/>
          <w:i w:val="0"/>
          <w:sz w:val="22"/>
        </w:rPr>
        <w:t>c) That Indian patients preferred traditional medicine</w:t>
      </w:r>
    </w:p>
    <w:p>
      <w:pPr>
        <w:pStyle w:val="ListBullet"/>
        <w:spacing w:after="40"/>
        <w:ind w:left="360"/>
      </w:pPr>
      <w:r>
        <w:rPr>
          <w:b w:val="0"/>
          <w:i w:val="0"/>
          <w:sz w:val="22"/>
        </w:rPr>
        <w:t>d) That health insurance was necessary before treatment</w:t>
      </w:r>
    </w:p>
    <w:p>
      <w:pPr/>
      <w:r>
        <w:rPr>
          <w:b/>
          <w:i w:val="0"/>
          <w:sz w:val="24"/>
        </w:rPr>
        <w:t>6.</w:t>
      </w:r>
      <w:r>
        <w:rPr>
          <w:b w:val="0"/>
          <w:i w:val="0"/>
          <w:sz w:val="24"/>
        </w:rPr>
        <w:t xml:space="preserve"> Flutterwave's founding insight is best described as an example of which discipline?</w:t>
      </w:r>
    </w:p>
    <w:p>
      <w:pPr>
        <w:pStyle w:val="ListBullet"/>
        <w:spacing w:after="40"/>
        <w:ind w:left="360"/>
      </w:pPr>
      <w:r>
        <w:rPr>
          <w:b w:val="0"/>
          <w:i w:val="0"/>
          <w:sz w:val="22"/>
        </w:rPr>
        <w:t>a) Comfort zone expansion</w:t>
      </w:r>
    </w:p>
    <w:p>
      <w:pPr>
        <w:pStyle w:val="ListBullet"/>
        <w:spacing w:after="40"/>
        <w:ind w:left="360"/>
      </w:pPr>
      <w:r>
        <w:rPr>
          <w:b w:val="0"/>
          <w:i w:val="0"/>
          <w:sz w:val="22"/>
        </w:rPr>
        <w:t>b) Peripheral vision in competitor markets</w:t>
      </w:r>
    </w:p>
    <w:p>
      <w:pPr>
        <w:pStyle w:val="ListBullet"/>
        <w:spacing w:after="40"/>
        <w:ind w:left="360"/>
      </w:pPr>
      <w:r>
        <w:rPr>
          <w:b w:val="0"/>
          <w:i w:val="0"/>
          <w:sz w:val="22"/>
        </w:rPr>
        <w:t>c) Surface-piercing analysis that reframed the problem from infrastructure to abstraction layer ✓</w:t>
      </w:r>
    </w:p>
    <w:p>
      <w:pPr>
        <w:pStyle w:val="ListBullet"/>
        <w:spacing w:after="40"/>
        <w:ind w:left="360"/>
      </w:pPr>
      <w:r>
        <w:rPr>
          <w:b w:val="0"/>
          <w:i w:val="0"/>
          <w:sz w:val="22"/>
        </w:rPr>
        <w:t>d) Cross-domain synthesis from manufacturing</w:t>
      </w:r>
    </w:p>
    <w:p>
      <w:pPr/>
      <w:r>
        <w:rPr>
          <w:b/>
          <w:i w:val="0"/>
          <w:sz w:val="24"/>
        </w:rPr>
        <w:t>7.</w:t>
      </w:r>
      <w:r>
        <w:rPr>
          <w:b w:val="0"/>
          <w:i w:val="0"/>
          <w:sz w:val="24"/>
        </w:rPr>
        <w:t xml:space="preserve"> Alejandro Aravena's "half-a-house" model borrowed from which domain?</w:t>
      </w:r>
    </w:p>
    <w:p>
      <w:pPr>
        <w:pStyle w:val="ListBullet"/>
        <w:spacing w:after="40"/>
        <w:ind w:left="360"/>
      </w:pPr>
      <w:r>
        <w:rPr>
          <w:b w:val="0"/>
          <w:i w:val="0"/>
          <w:sz w:val="22"/>
        </w:rPr>
        <w:t>a) Engineering and materials science</w:t>
      </w:r>
    </w:p>
    <w:p>
      <w:pPr>
        <w:pStyle w:val="ListBullet"/>
        <w:spacing w:after="40"/>
        <w:ind w:left="360"/>
      </w:pPr>
      <w:r>
        <w:rPr>
          <w:b w:val="0"/>
          <w:i w:val="0"/>
          <w:sz w:val="22"/>
        </w:rPr>
        <w:t>b) Incremental economics ✓</w:t>
      </w:r>
    </w:p>
    <w:p>
      <w:pPr>
        <w:pStyle w:val="ListBullet"/>
        <w:spacing w:after="40"/>
        <w:ind w:left="360"/>
      </w:pPr>
      <w:r>
        <w:rPr>
          <w:b w:val="0"/>
          <w:i w:val="0"/>
          <w:sz w:val="22"/>
        </w:rPr>
        <w:t>c) Environmental sustainability research</w:t>
      </w:r>
    </w:p>
    <w:p>
      <w:pPr>
        <w:pStyle w:val="ListBullet"/>
        <w:spacing w:after="40"/>
        <w:ind w:left="360"/>
      </w:pPr>
      <w:r>
        <w:rPr>
          <w:b w:val="0"/>
          <w:i w:val="0"/>
          <w:sz w:val="22"/>
        </w:rPr>
        <w:t>d) Urban planning theory</w:t>
      </w:r>
    </w:p>
    <w:p>
      <w:pPr/>
      <w:r>
        <w:rPr>
          <w:b/>
          <w:i w:val="0"/>
          <w:sz w:val="24"/>
        </w:rPr>
        <w:t>8.</w:t>
      </w:r>
      <w:r>
        <w:rPr>
          <w:b w:val="0"/>
          <w:i w:val="0"/>
          <w:sz w:val="24"/>
        </w:rPr>
        <w:t xml:space="preserve"> According to Donella Meadows, where are the most powerful leverage points in a system?</w:t>
      </w:r>
    </w:p>
    <w:p>
      <w:pPr>
        <w:pStyle w:val="ListBullet"/>
        <w:spacing w:after="40"/>
        <w:ind w:left="360"/>
      </w:pPr>
      <w:r>
        <w:rPr>
          <w:b w:val="0"/>
          <w:i w:val="0"/>
          <w:sz w:val="22"/>
        </w:rPr>
        <w:t>a) In adjusting numerical parameters and budgets</w:t>
      </w:r>
    </w:p>
    <w:p>
      <w:pPr>
        <w:pStyle w:val="ListBullet"/>
        <w:spacing w:after="40"/>
        <w:ind w:left="360"/>
      </w:pPr>
      <w:r>
        <w:rPr>
          <w:b w:val="0"/>
          <w:i w:val="0"/>
          <w:sz w:val="22"/>
        </w:rPr>
        <w:t>b) In changing the rules and regulations governing the system</w:t>
      </w:r>
    </w:p>
    <w:p>
      <w:pPr>
        <w:pStyle w:val="ListBullet"/>
        <w:spacing w:after="40"/>
        <w:ind w:left="360"/>
      </w:pPr>
      <w:r>
        <w:rPr>
          <w:b w:val="0"/>
          <w:i w:val="0"/>
          <w:sz w:val="22"/>
        </w:rPr>
        <w:t>c) In the paradigm or mental models from which the system arises ✓</w:t>
      </w:r>
    </w:p>
    <w:p>
      <w:pPr>
        <w:pStyle w:val="ListBullet"/>
        <w:spacing w:after="40"/>
        <w:ind w:left="360"/>
      </w:pPr>
      <w:r>
        <w:rPr>
          <w:b w:val="0"/>
          <w:i w:val="0"/>
          <w:sz w:val="22"/>
        </w:rPr>
        <w:t>d) In the information flows and feedback loops</w:t>
      </w:r>
    </w:p>
    <w:p>
      <w:pPr/>
      <w:r>
        <w:rPr>
          <w:b/>
          <w:i w:val="0"/>
          <w:sz w:val="24"/>
        </w:rPr>
        <w:t>9.</w:t>
      </w:r>
      <w:r>
        <w:rPr>
          <w:b w:val="0"/>
          <w:i w:val="0"/>
          <w:sz w:val="24"/>
        </w:rPr>
        <w:t xml:space="preserve"> What is "peripheral vision" in a business context?</w:t>
      </w:r>
    </w:p>
    <w:p>
      <w:pPr>
        <w:pStyle w:val="ListBullet"/>
        <w:spacing w:after="40"/>
        <w:ind w:left="360"/>
      </w:pPr>
      <w:r>
        <w:rPr>
          <w:b w:val="0"/>
          <w:i w:val="0"/>
          <w:sz w:val="22"/>
        </w:rPr>
        <w:t>a) Monitoring competitors' marketing strategies</w:t>
      </w:r>
    </w:p>
    <w:p>
      <w:pPr>
        <w:pStyle w:val="ListBullet"/>
        <w:spacing w:after="40"/>
        <w:ind w:left="360"/>
      </w:pPr>
      <w:r>
        <w:rPr>
          <w:b w:val="0"/>
          <w:i w:val="0"/>
          <w:sz w:val="22"/>
        </w:rPr>
        <w:t>b) The ability to scan weak signals at the edges of the known landscape ✓</w:t>
      </w:r>
    </w:p>
    <w:p>
      <w:pPr>
        <w:pStyle w:val="ListBullet"/>
        <w:spacing w:after="40"/>
        <w:ind w:left="360"/>
      </w:pPr>
      <w:r>
        <w:rPr>
          <w:b w:val="0"/>
          <w:i w:val="0"/>
          <w:sz w:val="22"/>
        </w:rPr>
        <w:t>c) Diversifying into adjacent product categories</w:t>
      </w:r>
    </w:p>
    <w:p>
      <w:pPr>
        <w:pStyle w:val="ListBullet"/>
        <w:spacing w:after="40"/>
        <w:ind w:left="360"/>
      </w:pPr>
      <w:r>
        <w:rPr>
          <w:b w:val="0"/>
          <w:i w:val="0"/>
          <w:sz w:val="22"/>
        </w:rPr>
        <w:t>d) Hiring from outside your core industry</w:t>
      </w:r>
    </w:p>
    <w:p>
      <w:pPr/>
      <w:r>
        <w:rPr>
          <w:b/>
          <w:i w:val="0"/>
          <w:sz w:val="24"/>
        </w:rPr>
        <w:t>10.</w:t>
      </w:r>
      <w:r>
        <w:rPr>
          <w:b w:val="0"/>
          <w:i w:val="0"/>
          <w:sz w:val="24"/>
        </w:rPr>
        <w:t xml:space="preserve"> Which pairing correctly matches the opportunity-finder with their cross-domain synthesis?</w:t>
      </w:r>
    </w:p>
    <w:p>
      <w:pPr>
        <w:pStyle w:val="ListBullet"/>
        <w:spacing w:after="40"/>
        <w:ind w:left="360"/>
      </w:pPr>
      <w:r>
        <w:rPr>
          <w:b w:val="0"/>
          <w:i w:val="0"/>
          <w:sz w:val="22"/>
        </w:rPr>
        <w:t>a) Darwin borrowed from manufacturing; Wright Brothers borrowed from economics</w:t>
      </w:r>
    </w:p>
    <w:p>
      <w:pPr>
        <w:pStyle w:val="ListBullet"/>
        <w:spacing w:after="40"/>
        <w:ind w:left="360"/>
      </w:pPr>
      <w:r>
        <w:rPr>
          <w:b w:val="0"/>
          <w:i w:val="0"/>
          <w:sz w:val="22"/>
        </w:rPr>
        <w:t>b) Gutenberg combined printing and textiles; Tata combined aerospace and automotive</w:t>
      </w:r>
    </w:p>
    <w:p>
      <w:pPr>
        <w:pStyle w:val="ListBullet"/>
        <w:spacing w:after="40"/>
        <w:ind w:left="360"/>
      </w:pPr>
      <w:r>
        <w:rPr>
          <w:b w:val="0"/>
          <w:i w:val="0"/>
          <w:sz w:val="22"/>
        </w:rPr>
        <w:t>c) Wright Brothers applied bicycle mechanics to aeronautics; Darwin applied population economics to biology ✓</w:t>
      </w:r>
    </w:p>
    <w:p>
      <w:pPr>
        <w:pStyle w:val="ListBullet"/>
        <w:spacing w:after="40"/>
        <w:ind w:left="360"/>
      </w:pPr>
      <w:r>
        <w:rPr>
          <w:b w:val="0"/>
          <w:i w:val="0"/>
          <w:sz w:val="22"/>
        </w:rPr>
        <w:t>d) Mitra borrowed from military training; Aravena borrowed from quantum physics</w:t>
      </w:r>
    </w:p>
    <w:p>
      <w:pPr>
        <w:jc w:val="center"/>
      </w:pPr>
      <w:r>
        <w:rPr>
          <w:color w:val="B54A1C"/>
        </w:rPr>
        <w:t>────────────────────────────────────────</w:t>
      </w:r>
    </w:p>
    <w:p>
      <w:pPr>
        <w:pStyle w:val="Heading2"/>
      </w:pPr>
      <w:r>
        <w:rPr>
          <w:color w:val="1C2533"/>
          <w:sz w:val="32"/>
        </w:rPr>
        <w:t>Exercises</w:t>
      </w:r>
    </w:p>
    <w:p>
      <w:pPr/>
      <w:r>
        <w:rPr>
          <w:b/>
          <w:i w:val="0"/>
          <w:sz w:val="24"/>
        </w:rPr>
        <w:t>Exercise 6.1 — The Four-Level Observation Log</w:t>
      </w:r>
      <w:r>
        <w:rPr>
          <w:b w:val="0"/>
          <w:i w:val="0"/>
          <w:sz w:val="24"/>
        </w:rPr>
        <w:t xml:space="preserve"> </w:t>
      </w:r>
      <w:r>
        <w:rPr>
          <w:b w:val="0"/>
          <w:i/>
          <w:sz w:val="24"/>
        </w:rPr>
        <w:t>(Individual/Reflective)</w:t>
      </w:r>
    </w:p>
    <w:p>
      <w:pPr/>
      <w:r>
        <w:rPr>
          <w:b w:val="0"/>
          <w:i w:val="0"/>
          <w:sz w:val="24"/>
        </w:rPr>
        <w:t>Choose one recurring phenomenon in your daily life — a queue, a traffic pattern, a workplace behavior, a consumer habit. Observe it at all four levels over five consecutive days. Day one: document only what exists (Level 1). Day two: document only what is unusual or anomalous (Level 2). Day three: analyze what is causing the patterns you identified (Level 3). Day four: determine what the patterns imply about unmet needs (Level 4). Day five: synthesize all four levels into a single opportunity statement. Reflect: what did you see on Day four that was invisible on Day one?</w:t>
      </w:r>
    </w:p>
    <w:p>
      <w:pPr/>
      <w:r>
        <w:rPr>
          <w:b/>
          <w:i w:val="0"/>
          <w:sz w:val="24"/>
        </w:rPr>
        <w:t>Exercise 6.2 — The Cross-Domain Borrow</w:t>
      </w:r>
      <w:r>
        <w:rPr>
          <w:b w:val="0"/>
          <w:i w:val="0"/>
          <w:sz w:val="24"/>
        </w:rPr>
        <w:t xml:space="preserve"> </w:t>
      </w:r>
      <w:r>
        <w:rPr>
          <w:b w:val="0"/>
          <w:i/>
          <w:sz w:val="24"/>
        </w:rPr>
        <w:t>(Research/Comparative)</w:t>
      </w:r>
    </w:p>
    <w:p>
      <w:pPr/>
      <w:r>
        <w:rPr>
          <w:b w:val="0"/>
          <w:i w:val="0"/>
          <w:sz w:val="24"/>
        </w:rPr>
        <w:t>Identify one significant problem in your primary field or professional domain. Research how practitioners in three completely unrelated fields (science, arts, sports, military, agriculture, hospitality, etc.) address analogous problems. For each analogous solution, write one specific way its principle could be imported into your domain. Choose the most promising borrowing and sketch how it would work in practice. This exercise trains the cross-domain synthesis muscle directly.</w:t>
      </w:r>
    </w:p>
    <w:p>
      <w:pPr/>
      <w:r>
        <w:rPr>
          <w:b/>
          <w:i w:val="0"/>
          <w:sz w:val="24"/>
        </w:rPr>
        <w:t>Exercise 6.3 — The Five Whys Field Practice</w:t>
      </w:r>
      <w:r>
        <w:rPr>
          <w:b w:val="0"/>
          <w:i w:val="0"/>
          <w:sz w:val="24"/>
        </w:rPr>
        <w:t xml:space="preserve"> </w:t>
      </w:r>
      <w:r>
        <w:rPr>
          <w:b w:val="0"/>
          <w:i/>
          <w:sz w:val="24"/>
        </w:rPr>
        <w:t>(Hands-On/Practical)</w:t>
      </w:r>
    </w:p>
    <w:p>
      <w:pPr/>
      <w:r>
        <w:rPr>
          <w:b w:val="0"/>
          <w:i w:val="0"/>
          <w:sz w:val="24"/>
        </w:rPr>
        <w:t>Select one frustration, inefficiency, or unresolved problem you encounter in your professional or community environment. Apply the Five Whys technique rigorously: state the problem, then ask "Why does this happen?" five consecutive times, requiring a substantive answer at each level. After completing the chain, identify: at which level does the root cause live (event, pattern, structure, or mental model)? What opportunity does that root cause level suggest? What would be required to address the problem at that level rather than at the surface?</w:t>
      </w:r>
    </w:p>
    <w:p>
      <w:pPr/>
      <w:r>
        <w:rPr>
          <w:b/>
          <w:i w:val="0"/>
          <w:sz w:val="24"/>
        </w:rPr>
        <w:t>Exercise 6.4 — The Systems Map Debate</w:t>
      </w:r>
      <w:r>
        <w:rPr>
          <w:b w:val="0"/>
          <w:i w:val="0"/>
          <w:sz w:val="24"/>
        </w:rPr>
        <w:t xml:space="preserve"> </w:t>
      </w:r>
      <w:r>
        <w:rPr>
          <w:b w:val="0"/>
          <w:i/>
          <w:sz w:val="24"/>
        </w:rPr>
        <w:t>(Synthesis/Debate)</w:t>
      </w:r>
    </w:p>
    <w:p>
      <w:pPr/>
      <w:r>
        <w:rPr>
          <w:b w:val="0"/>
          <w:i w:val="0"/>
          <w:sz w:val="24"/>
        </w:rPr>
        <w:t>In groups of four to six, select a complex social or economic problem (education access, urban traffic, food security, unemployment). Each person independently draws a systems map of the problem: identify at least six components, draw relationships between them with arrows, and label feedback loops as reinforcing (+) or balancing (−). Share maps. Identify: Where do the maps agree and disagree? What components or relationships did some people include that others missed? Which leverage points does each map suggest? Debate: which leverage point represents the highest-value opportunity, and why?</w:t>
      </w:r>
    </w:p>
    <w:p>
      <w:pPr>
        <w:jc w:val="center"/>
      </w:pPr>
      <w:r>
        <w:rPr>
          <w:color w:val="B54A1C"/>
        </w:rPr>
        <w:t>────────────────────────────────────────</w:t>
      </w:r>
    </w:p>
    <w:p>
      <w:pPr>
        <w:pStyle w:val="Heading2"/>
      </w:pPr>
      <w:r>
        <w:rPr>
          <w:color w:val="1C2533"/>
          <w:sz w:val="32"/>
        </w:rPr>
        <w:t>Projects</w:t>
      </w:r>
    </w:p>
    <w:p>
      <w:pPr/>
      <w:r>
        <w:rPr>
          <w:b/>
          <w:i w:val="0"/>
          <w:sz w:val="24"/>
        </w:rPr>
        <w:t>Project 6.1 — The Observation Field Study</w:t>
      </w:r>
    </w:p>
    <w:p>
      <w:pPr/>
      <w:r>
        <w:rPr>
          <w:b w:val="0"/>
          <w:i/>
          <w:sz w:val="24"/>
        </w:rPr>
        <w:t>Produces a research report and visual presentation</w:t>
      </w:r>
    </w:p>
    <w:p>
      <w:pPr/>
      <w:r>
        <w:rPr>
          <w:b/>
          <w:i w:val="0"/>
          <w:sz w:val="24"/>
        </w:rPr>
        <w:t>Objective:</w:t>
      </w:r>
      <w:r>
        <w:rPr>
          <w:b w:val="0"/>
          <w:i w:val="0"/>
          <w:sz w:val="24"/>
        </w:rPr>
        <w:t xml:space="preserve"> Apply the Four-Level Observation framework to a real-world domain and identify at least one non-obvious opportunity that Level 1 observation would have missed.</w:t>
      </w:r>
    </w:p>
    <w:p>
      <w:pPr/>
      <w:r>
        <w:rPr>
          <w:b/>
          <w:i w:val="0"/>
          <w:sz w:val="24"/>
        </w:rPr>
        <w:t>Time Required:</w:t>
      </w:r>
      <w:r>
        <w:rPr>
          <w:b w:val="0"/>
          <w:i w:val="0"/>
          <w:sz w:val="24"/>
        </w:rPr>
        <w:t xml:space="preserve"> Three to four weeks</w:t>
      </w:r>
    </w:p>
    <w:p>
      <w:pPr/>
      <w:r>
        <w:rPr>
          <w:b/>
          <w:i w:val="0"/>
          <w:sz w:val="24"/>
        </w:rPr>
        <w:t>Steps:</w:t>
      </w:r>
    </w:p>
    <w:p>
      <w:pPr>
        <w:pStyle w:val="ListBullet"/>
        <w:spacing w:after="40"/>
        <w:ind w:left="360"/>
      </w:pPr>
      <w:r>
        <w:rPr>
          <w:b w:val="0"/>
          <w:i w:val="0"/>
          <w:sz w:val="22"/>
        </w:rPr>
        <w:t>Select a domain for observation: a specific market, community, public space, or organizational environment.</w:t>
      </w:r>
    </w:p>
    <w:p>
      <w:pPr>
        <w:pStyle w:val="ListBullet"/>
        <w:spacing w:after="40"/>
        <w:ind w:left="360"/>
      </w:pPr>
      <w:r>
        <w:rPr>
          <w:b w:val="0"/>
          <w:i w:val="0"/>
          <w:sz w:val="22"/>
        </w:rPr>
        <w:t>Spend at least ten hours in direct, documented observation across multiple visits. Record observations at all four levels.</w:t>
      </w:r>
    </w:p>
    <w:p>
      <w:pPr>
        <w:pStyle w:val="ListBullet"/>
        <w:spacing w:after="40"/>
        <w:ind w:left="360"/>
      </w:pPr>
      <w:r>
        <w:rPr>
          <w:b w:val="0"/>
          <w:i w:val="0"/>
          <w:sz w:val="22"/>
        </w:rPr>
        <w:t>Conduct at least five conversations with people who inhabit the domain (customers, workers, users, residents) — use the Five Whys technique in at least two conversations.</w:t>
      </w:r>
    </w:p>
    <w:p>
      <w:pPr>
        <w:pStyle w:val="ListBullet"/>
        <w:spacing w:after="40"/>
        <w:ind w:left="360"/>
      </w:pPr>
      <w:r>
        <w:rPr>
          <w:b w:val="0"/>
          <w:i w:val="0"/>
          <w:sz w:val="22"/>
        </w:rPr>
        <w:t>Map the systems dynamics of your chosen domain: components, relationships, feedback loops, and leverage points.</w:t>
      </w:r>
    </w:p>
    <w:p>
      <w:pPr>
        <w:pStyle w:val="ListBullet"/>
        <w:spacing w:after="40"/>
        <w:ind w:left="360"/>
      </w:pPr>
      <w:r>
        <w:rPr>
          <w:b w:val="0"/>
          <w:i w:val="0"/>
          <w:sz w:val="22"/>
        </w:rPr>
        <w:t>Identify your opportunity: write a one-page opportunity brief that specifies the unmet need, the structural cause, and the intervention that addresses it at the highest possible leverage level.</w:t>
      </w:r>
    </w:p>
    <w:p>
      <w:pPr/>
      <w:r>
        <w:rPr>
          <w:b/>
          <w:i w:val="0"/>
          <w:sz w:val="24"/>
        </w:rPr>
        <w:t>Output:</w:t>
      </w:r>
      <w:r>
        <w:rPr>
          <w:b w:val="0"/>
          <w:i w:val="0"/>
          <w:sz w:val="24"/>
        </w:rPr>
        <w:t xml:space="preserve"> A ten-to-fifteen-minute presentation or a six-to-eight-page illustrated field study report, suitable for sharing with a design studio, startup accelerator, or academic course.</w:t>
      </w:r>
    </w:p>
    <w:p>
      <w:pPr/>
      <w:r>
        <w:rPr>
          <w:b/>
          <w:i w:val="0"/>
          <w:sz w:val="24"/>
        </w:rPr>
        <w:t>Project 6.2 — The Cross-Industry Innovation Blueprint</w:t>
      </w:r>
    </w:p>
    <w:p>
      <w:pPr/>
      <w:r>
        <w:rPr>
          <w:b w:val="0"/>
          <w:i/>
          <w:sz w:val="24"/>
        </w:rPr>
        <w:t>Produces an innovation proposal document</w:t>
      </w:r>
    </w:p>
    <w:p>
      <w:pPr/>
      <w:r>
        <w:rPr>
          <w:b/>
          <w:i w:val="0"/>
          <w:sz w:val="24"/>
        </w:rPr>
        <w:t>Objective:</w:t>
      </w:r>
      <w:r>
        <w:rPr>
          <w:b w:val="0"/>
          <w:i w:val="0"/>
          <w:sz w:val="24"/>
        </w:rPr>
        <w:t xml:space="preserve"> Design a cross-domain innovation by systematically importing a principle from one industry into another.</w:t>
      </w:r>
    </w:p>
    <w:p>
      <w:pPr/>
      <w:r>
        <w:rPr>
          <w:b/>
          <w:i w:val="0"/>
          <w:sz w:val="24"/>
        </w:rPr>
        <w:t>Time Required:</w:t>
      </w:r>
      <w:r>
        <w:rPr>
          <w:b w:val="0"/>
          <w:i w:val="0"/>
          <w:sz w:val="24"/>
        </w:rPr>
        <w:t xml:space="preserve"> Two to three weeks</w:t>
      </w:r>
    </w:p>
    <w:p>
      <w:pPr/>
      <w:r>
        <w:rPr>
          <w:b/>
          <w:i w:val="0"/>
          <w:sz w:val="24"/>
        </w:rPr>
        <w:t>Steps:</w:t>
      </w:r>
    </w:p>
    <w:p>
      <w:pPr>
        <w:pStyle w:val="ListBullet"/>
        <w:spacing w:after="40"/>
        <w:ind w:left="360"/>
      </w:pPr>
      <w:r>
        <w:rPr>
          <w:b w:val="0"/>
          <w:i w:val="0"/>
          <w:sz w:val="22"/>
        </w:rPr>
        <w:t>Select one industry you know well (your own domain) and one industry you will research (a completely different field).</w:t>
      </w:r>
    </w:p>
    <w:p>
      <w:pPr>
        <w:pStyle w:val="ListBullet"/>
        <w:spacing w:after="40"/>
        <w:ind w:left="360"/>
      </w:pPr>
      <w:r>
        <w:rPr>
          <w:b w:val="0"/>
          <w:i w:val="0"/>
          <w:sz w:val="22"/>
        </w:rPr>
        <w:t>Identify three to five key principles or mechanisms that make the foreign industry work — what does it do that is unusual or especially effective?</w:t>
      </w:r>
    </w:p>
    <w:p>
      <w:pPr>
        <w:pStyle w:val="ListBullet"/>
        <w:spacing w:after="40"/>
        <w:ind w:left="360"/>
      </w:pPr>
      <w:r>
        <w:rPr>
          <w:b w:val="0"/>
          <w:i w:val="0"/>
          <w:sz w:val="22"/>
        </w:rPr>
        <w:t>Map each principle to a problem or opportunity in your primary domain. Identify the most promising combination.</w:t>
      </w:r>
    </w:p>
    <w:p>
      <w:pPr>
        <w:pStyle w:val="ListBullet"/>
        <w:spacing w:after="40"/>
        <w:ind w:left="360"/>
      </w:pPr>
      <w:r>
        <w:rPr>
          <w:b w:val="0"/>
          <w:i w:val="0"/>
          <w:sz w:val="22"/>
        </w:rPr>
        <w:t>Develop a full concept: what the innovation would be, who it would serve, why it's better than current solutions, and what would be required to test it.</w:t>
      </w:r>
    </w:p>
    <w:p>
      <w:pPr>
        <w:pStyle w:val="ListBullet"/>
        <w:spacing w:after="40"/>
        <w:ind w:left="360"/>
      </w:pPr>
      <w:r>
        <w:rPr>
          <w:b w:val="0"/>
          <w:i w:val="0"/>
          <w:sz w:val="22"/>
        </w:rPr>
        <w:t>Document your borrowing explicitly — show the source principle, the target problem, and the synthesis logic.</w:t>
      </w:r>
    </w:p>
    <w:p>
      <w:pPr/>
      <w:r>
        <w:rPr>
          <w:b/>
          <w:i w:val="0"/>
          <w:sz w:val="24"/>
        </w:rPr>
        <w:t>Output:</w:t>
      </w:r>
      <w:r>
        <w:rPr>
          <w:b w:val="0"/>
          <w:i w:val="0"/>
          <w:sz w:val="24"/>
        </w:rPr>
        <w:t xml:space="preserve"> A five-to-seven-page innovation brief or a twelve-slide pitch deck that presents the cross-domain insight, the opportunity, and an initial concept — ready to share with a mentor, investor, or development organization.</w:t>
      </w:r>
    </w:p>
    <w:p>
      <w:pPr>
        <w:jc w:val="center"/>
      </w:pPr>
      <w:r>
        <w:rPr>
          <w:color w:val="B54A1C"/>
        </w:rPr>
        <w:t>────────────────────────────────────────</w:t>
      </w:r>
    </w:p>
    <w:p>
      <w:pPr/>
      <w:r>
        <w:rPr>
          <w:b w:val="0"/>
          <w:i/>
          <w:sz w:val="24"/>
        </w:rPr>
        <w:t>In the next chapter, we examine the landscape itself — mapping where opportunities actually come from across problems, trends, technologies, demographics, crises, and shifts in human behavior, so that trained seeing has a structured geography to work with.</w:t>
      </w:r>
    </w:p>
    <w:p>
      <w:r>
        <w:br w:type="page"/>
      </w:r>
    </w:p>
    <w:p>
      <w:pPr>
        <w:pStyle w:val="Heading1"/>
      </w:pPr>
      <w:r>
        <w:rPr>
          <w:color w:val="1C2533"/>
          <w:sz w:val="44"/>
        </w:rPr>
        <w:t>Chapter 7: Where Opportunities Come From</w:t>
      </w:r>
    </w:p>
    <w:p>
      <w:pPr>
        <w:ind w:left="576"/>
      </w:pPr>
      <w:r>
        <w:rPr>
          <w:b w:val="0"/>
          <w:i/>
          <w:color w:val="5A4A3A"/>
          <w:sz w:val="22"/>
        </w:rPr>
        <w:t>"Every problem is a gift — without problems we would not grow."</w:t>
      </w:r>
      <w:r>
        <w:rPr>
          <w:b w:val="0"/>
          <w:i/>
          <w:color w:val="5A4A3A"/>
          <w:sz w:val="22"/>
        </w:rPr>
        <w:t xml:space="preserve"> — Anthony Robbins</w:t>
      </w:r>
    </w:p>
    <w:p>
      <w:pPr>
        <w:ind w:left="576"/>
      </w:pPr>
      <w:r>
        <w:rPr>
          <w:b w:val="0"/>
          <w:i/>
          <w:color w:val="5A4A3A"/>
          <w:sz w:val="22"/>
        </w:rPr>
        <w:t>"Opportunities are not found in ideal conditions. They are forged in the gap between what exists and what people urgently need."</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In March 2020, the world shut down. Borders closed, schools locked, markets collapsed, and a virus rearranged nearly every assumption about how work, commerce, and daily life operated. For most businesses, COVID-19 was a catastrophe. For Charlene Chen and her team at a small Taiwanese startup called 91APP, it was the beginning of something else entirely.</w:t>
      </w:r>
    </w:p>
    <w:p>
      <w:pPr/>
      <w:r>
        <w:rPr>
          <w:b w:val="0"/>
          <w:i w:val="0"/>
          <w:sz w:val="24"/>
        </w:rPr>
        <w:t>Taiwan's retail industry had been cautiously exploring e-commerce for years — large department stores and fashion brands maintained digital presences, but the dominant mode of commerce remained physical. Then, within a single week in March 2020, physical retail in Taiwan became impossible. Brands that had delayed their digital transformation by years now needed it in days. Brick-and-mortar retailers who had dismissed online selling as a secondary channel woke up to the reality that it was their only channel.</w:t>
      </w:r>
    </w:p>
    <w:p>
      <w:pPr/>
      <w:r>
        <w:rPr>
          <w:b w:val="0"/>
          <w:i w:val="0"/>
          <w:sz w:val="24"/>
        </w:rPr>
        <w:t>91APP had been quietly building the infrastructure for exactly this moment. Founded in 2013, the company provided a platform allowing traditional retailers to build integrated online-to-offline commerce systems — a technology that sounded compelling in a pitch deck but had moved slowly in a market that trusted physical retail. The problem, pre-pandemic, wasn't the quality of the technology. It was the urgency. Without a compelling reason to change, established retailers had every incentive to delay.</w:t>
      </w:r>
    </w:p>
    <w:p>
      <w:pPr/>
      <w:r>
        <w:rPr>
          <w:b w:val="0"/>
          <w:i w:val="0"/>
          <w:sz w:val="24"/>
        </w:rPr>
        <w:t>COVID-19 provided the urgency 91APP had never been able to create through marketing. In the first six months of 2020, the company added more enterprise clients than in the previous three years combined. Retailers who had been in a proof-of-concept phase for eighteen months signed full contracts within weeks. The pandemic compressed a decade of digital adoption into eighteen months — and 91APP was precisely positioned to capture it.</w:t>
      </w:r>
    </w:p>
    <w:p>
      <w:pPr/>
      <w:r>
        <w:rPr>
          <w:b w:val="0"/>
          <w:i w:val="0"/>
          <w:sz w:val="24"/>
        </w:rPr>
        <w:t>By 2021, 91APP had gone public on the Taiwan Stock Exchange at a valuation of over NT$10 billion (approximately $350 million USD). Its revenue grew over 40% year-on-year during the pandemic period. The company had not pivoted. It had not invented something new. It had built the right solution at the right moment — and the moment arrived not from a strategic plan but from a global crisis.</w:t>
      </w:r>
    </w:p>
    <w:p>
      <w:pPr/>
      <w:r>
        <w:rPr>
          <w:b w:val="0"/>
          <w:i w:val="0"/>
          <w:sz w:val="24"/>
        </w:rPr>
        <w:t>Chen reflected afterward that the pandemic "didn't create the opportunity — it revealed it." The need had always existed. The technology had always been capable. What the crisis did was remove the friction that had prevented the market from acknowledging what was already true: that physical-only retail was a structural vulnerability, not a choice.</w:t>
      </w:r>
    </w:p>
    <w:p>
      <w:pPr/>
      <w:r>
        <w:rPr>
          <w:b w:val="0"/>
          <w:i w:val="0"/>
          <w:sz w:val="24"/>
        </w:rPr>
        <w:t>This is how most great opportunities actually work. They don't arrive as blank canvases. They arrive when a problem becomes undeniable, a trend accelerates past a tipping point, a crisis forces latent demand to surface, or a regulation opens a market that was previously closed. The skill is not waiting for these moments — it is building well enough in advance that when the moment comes, you are already there.</w:t>
      </w:r>
    </w:p>
    <w:p>
      <w:pPr>
        <w:jc w:val="center"/>
      </w:pPr>
      <w:r>
        <w:rPr>
          <w:color w:val="B54A1C"/>
        </w:rPr>
        <w:t>────────────────────────────────────────</w:t>
      </w:r>
    </w:p>
    <w:p>
      <w:pPr>
        <w:pStyle w:val="Heading2"/>
      </w:pPr>
      <w:r>
        <w:rPr>
          <w:color w:val="1C2533"/>
          <w:sz w:val="32"/>
        </w:rPr>
        <w:t>Chapter Introduction</w:t>
      </w:r>
    </w:p>
    <w:p>
      <w:pPr/>
      <w:r>
        <w:rPr>
          <w:b w:val="0"/>
          <w:i w:val="0"/>
          <w:sz w:val="24"/>
        </w:rPr>
        <w:t>The previous two chapters examined why people miss opportunities and how to train the perceptual skills to see them. This chapter shifts to the geography of opportunity itself: the categories of conditions and forces that reliably generate new opportunities, across every industry, geography, and economic context.</w:t>
      </w:r>
    </w:p>
    <w:p>
      <w:pPr/>
      <w:r>
        <w:rPr>
          <w:b w:val="0"/>
          <w:i w:val="0"/>
          <w:sz w:val="24"/>
        </w:rPr>
        <w:t xml:space="preserve">The concept at the heart of this chapter is </w:t>
      </w:r>
      <w:r>
        <w:rPr>
          <w:b/>
          <w:i w:val="0"/>
          <w:sz w:val="24"/>
        </w:rPr>
        <w:t>opportunity cartography</w:t>
      </w:r>
      <w:r>
        <w:rPr>
          <w:b w:val="0"/>
          <w:i w:val="0"/>
          <w:sz w:val="24"/>
        </w:rPr>
        <w:t xml:space="preserve"> — understanding the structural map of where opportunities come from, so that opportunity seeking becomes systematic rather than accidental.</w:t>
      </w:r>
    </w:p>
    <w:p>
      <w:pPr/>
      <w:r>
        <w:rPr>
          <w:b w:val="0"/>
          <w:i w:val="0"/>
          <w:sz w:val="24"/>
        </w:rPr>
        <w:t xml:space="preserve">The single core argument is this: </w:t>
      </w:r>
      <w:r>
        <w:rPr>
          <w:b w:val="0"/>
          <w:i/>
          <w:sz w:val="24"/>
        </w:rPr>
        <w:t>opportunities are not random events — they are predictable outputs of identifiable forces, and the entrepreneur, leader, or investor who understands these forces can position themselves to recognize and capture opportunities before the market does.</w:t>
      </w:r>
    </w:p>
    <w:p>
      <w:pPr/>
      <w:r>
        <w:rPr>
          <w:b w:val="0"/>
          <w:i w:val="0"/>
          <w:sz w:val="24"/>
        </w:rPr>
        <w:t>This chapter maps eight primary sources of opportunity: unsolved problems, frustrated human behavior, technology shifts, demographic changes, regulatory and policy changes, economic shifts and crises, under-resourced markets, and cross-industry convergence. Each source is documented with real-world examples drawn from Africa, Asia, Latin America, the Middle East, and beyond. By the end of this chapter, you will have a working map of the opportunity landscape — a compass for where to look, not just how to look.</w:t>
      </w:r>
    </w:p>
    <w:p>
      <w:pPr>
        <w:jc w:val="center"/>
      </w:pPr>
      <w:r>
        <w:rPr>
          <w:color w:val="B54A1C"/>
        </w:rPr>
        <w:t>────────────────────────────────────────</w:t>
      </w:r>
    </w:p>
    <w:p>
      <w:pPr>
        <w:pStyle w:val="Heading2"/>
      </w:pPr>
      <w:r>
        <w:rPr>
          <w:color w:val="1C2533"/>
          <w:sz w:val="32"/>
        </w:rPr>
        <w:t>Source 1: Unsolved Problems</w:t>
      </w:r>
    </w:p>
    <w:p>
      <w:pPr/>
      <w:r>
        <w:rPr>
          <w:b w:val="0"/>
          <w:i w:val="0"/>
          <w:sz w:val="24"/>
        </w:rPr>
        <w:t>The most reliable source of opportunity is the oldest one: a problem that exists, recurs, affects enough people, and hasn't been adequately solved.</w:t>
      </w:r>
    </w:p>
    <w:p>
      <w:pPr/>
      <w:r>
        <w:rPr>
          <w:b w:val="0"/>
          <w:i w:val="0"/>
          <w:sz w:val="24"/>
        </w:rPr>
        <w:t>Problems as opportunity sources come in three varieties:</w:t>
      </w:r>
    </w:p>
    <w:p>
      <w:pPr/>
      <w:r>
        <w:rPr>
          <w:b/>
          <w:i w:val="0"/>
          <w:sz w:val="24"/>
        </w:rPr>
        <w:t>Visible problems</w:t>
      </w:r>
      <w:r>
        <w:rPr>
          <w:b w:val="0"/>
          <w:i w:val="0"/>
          <w:sz w:val="24"/>
        </w:rPr>
        <w:t xml:space="preserve"> are widely acknowledged and documented — poverty, disease, traffic congestion, food insecurity. The opportunity in visible problems lies not in identifying them (everyone knows they exist) but in finding a tractable solution path that others have missed, usually through the surface-piercing analysis discussed in Chapter 6.</w:t>
      </w:r>
    </w:p>
    <w:p>
      <w:pPr/>
      <w:r>
        <w:rPr>
          <w:b/>
          <w:i w:val="0"/>
          <w:sz w:val="24"/>
        </w:rPr>
        <w:t>Invisible problems</w:t>
      </w:r>
      <w:r>
        <w:rPr>
          <w:b w:val="0"/>
          <w:i w:val="0"/>
          <w:sz w:val="24"/>
        </w:rPr>
        <w:t xml:space="preserve"> are problems people experience but haven't articulated as problems — they've adapted to them as "just the way things are." The best example in recent history is the problem of urban mobility. For decades, people in cities without reliable public transit owned cars because they had no other option — even if car ownership was expensive, stressful, and underutilized. Nobody filed a complaint saying "I need on-demand transportation priced per trip with no ownership burden." Uber and Lyft didn't solve a complaint; they solved an invisible problem by revealing that car ownership had never been what people wanted — it was the least-bad workaround available.</w:t>
      </w:r>
    </w:p>
    <w:p>
      <w:pPr/>
      <w:r>
        <w:rPr>
          <w:b/>
          <w:i w:val="0"/>
          <w:sz w:val="24"/>
        </w:rPr>
        <w:t>Wicked problems</w:t>
      </w:r>
      <w:r>
        <w:rPr>
          <w:b w:val="0"/>
          <w:i w:val="0"/>
          <w:sz w:val="24"/>
        </w:rPr>
        <w:t xml:space="preserve"> are complex, systemic, and resistant to straightforward solutions — climate change, inequality, food systems. These are the hardest and most important. The opportunities they generate are enormous, but they require systems-level thinking, long time horizons, and multi-stakeholder approaches. They are not opportunities for the impatient, but they are opportunities for the committed.</w:t>
      </w:r>
    </w:p>
    <w:p>
      <w:pPr/>
      <w:r>
        <w:rPr>
          <w:b w:val="0"/>
          <w:i w:val="0"/>
          <w:sz w:val="24"/>
        </w:rPr>
        <w:t>!Person identifying and analyzing complex problems at a whiteboard</w:t>
      </w:r>
    </w:p>
    <w:p>
      <w:pPr/>
      <w:r>
        <w:rPr>
          <w:b w:val="0"/>
          <w:i/>
          <w:sz w:val="24"/>
        </w:rPr>
        <w:t>Figure 7.1: Problems are not inconveniences to be endured — they are opportunity signals demanding a response. The quality of your problem identification determines the quality of your opportunity. (Source: Pexels)</w:t>
      </w:r>
    </w:p>
    <w:p>
      <w:pPr>
        <w:jc w:val="center"/>
      </w:pPr>
      <w:r>
        <w:rPr>
          <w:color w:val="B54A1C"/>
        </w:rPr>
        <w:t>────────────────────────────────────────</w:t>
      </w:r>
    </w:p>
    <w:p>
      <w:pPr>
        <w:pStyle w:val="Heading2"/>
      </w:pPr>
      <w:r>
        <w:rPr>
          <w:color w:val="1C2533"/>
          <w:sz w:val="32"/>
        </w:rPr>
        <w:t>Source 2: Frustrated Human Behavior</w:t>
      </w:r>
    </w:p>
    <w:p>
      <w:pPr/>
      <w:r>
        <w:rPr>
          <w:b w:val="0"/>
          <w:i w:val="0"/>
          <w:sz w:val="24"/>
        </w:rPr>
        <w:t>When people consistently behave in ways that suggest dissatisfaction — complaining, workarounding, abandoning, avoiding — they are broadcasting an opportunity signal. Frustrated human behavior is one of the richest and most underutilized sources of opportunity intelligence available.</w:t>
      </w:r>
    </w:p>
    <w:p>
      <w:pPr/>
      <w:r>
        <w:rPr>
          <w:b w:val="0"/>
          <w:i w:val="0"/>
          <w:sz w:val="24"/>
        </w:rPr>
        <w:t xml:space="preserve">The behavioral signal that matters most is the </w:t>
      </w:r>
      <w:r>
        <w:rPr>
          <w:b/>
          <w:i w:val="0"/>
          <w:sz w:val="24"/>
        </w:rPr>
        <w:t>workaround</w:t>
      </w:r>
      <w:r>
        <w:rPr>
          <w:b w:val="0"/>
          <w:i w:val="0"/>
          <w:sz w:val="24"/>
        </w:rPr>
        <w:t>: when people cobble together a solution from components not designed for that purpose, they are demonstrating that a need exists and no adequate solution is available. WhatsApp's early user base was not communicating through WhatsApp because it was the best messaging app — it was because international SMS was prohibitively expensive. The workaround of using data-based messaging revealed a massive unmet need that WhatsApp capitalized on.</w:t>
      </w:r>
    </w:p>
    <w:p>
      <w:pPr/>
      <w:r>
        <w:rPr>
          <w:b w:val="0"/>
          <w:i w:val="0"/>
          <w:sz w:val="24"/>
        </w:rPr>
        <w:t>Customer complaints are another form of behavioral signal. The systematic analysis of complaints — not just resolving them but asking what structural gap they reveal — is one of the highest-ROI forms of opportunity intelligence. Jeff Bezos famously forwarded customer complaint emails to relevant Amazon teams with a single question mark as his message, demanding resolution. This behavioral intelligence practice is a large part of what made Amazon relentlessly customer-centric and opportunity-aware simultaneously.</w:t>
      </w:r>
    </w:p>
    <w:p>
      <w:pPr/>
      <w:r>
        <w:rPr>
          <w:b w:val="0"/>
          <w:i w:val="0"/>
          <w:sz w:val="24"/>
        </w:rPr>
        <w:t>In Nigeria, a pattern of frustrated behavior around medication access revealed one of Africa's most important health-tech opportunities. Patients with chronic conditions — diabetes, hypertension, HIV — were regularly unable to find their medications in stock at the nearest pharmacy, forcing them to travel across cities or go without treatment. This workaround behavior (traveling, stockpiling, using informal networks) was visible to anyone paying attention. HealthPlus, one of Nigeria's largest pharmacy chains, and later startups like DrugStoc (a pharmaceutical distribution platform), built businesses directly on the insight this frustrated behavior provided.</w:t>
      </w:r>
    </w:p>
    <w:p>
      <w:pPr>
        <w:jc w:val="center"/>
      </w:pPr>
      <w:r>
        <w:rPr>
          <w:color w:val="B54A1C"/>
        </w:rPr>
        <w:t>────────────────────────────────────────</w:t>
      </w:r>
    </w:p>
    <w:p>
      <w:pPr>
        <w:pStyle w:val="Heading2"/>
      </w:pPr>
      <w:r>
        <w:rPr>
          <w:color w:val="1C2533"/>
          <w:sz w:val="32"/>
        </w:rPr>
        <w:t>Source 3: Technology Shifts</w:t>
      </w:r>
    </w:p>
    <w:p>
      <w:pPr/>
      <w:r>
        <w:rPr>
          <w:b w:val="0"/>
          <w:i w:val="0"/>
          <w:sz w:val="24"/>
        </w:rPr>
        <w:t>Every significant technological advance generates a wave of downstream opportunities — new capabilities that make previously impossible solutions possible, reduce costs to the point where new markets open, or eliminate friction in ways that displace existing solutions.</w:t>
      </w:r>
    </w:p>
    <w:p>
      <w:pPr/>
      <w:r>
        <w:rPr>
          <w:b w:val="0"/>
          <w:i w:val="0"/>
          <w:sz w:val="24"/>
        </w:rPr>
        <w:t xml:space="preserve">Technology shifts operate on two tracks: </w:t>
      </w:r>
      <w:r>
        <w:rPr>
          <w:b/>
          <w:i w:val="0"/>
          <w:sz w:val="24"/>
        </w:rPr>
        <w:t>enabling technologies</w:t>
      </w:r>
      <w:r>
        <w:rPr>
          <w:b w:val="0"/>
          <w:i w:val="0"/>
          <w:sz w:val="24"/>
        </w:rPr>
        <w:t xml:space="preserve"> (platforms on which many opportunities are built — the internet, mobile networks, AI) and </w:t>
      </w:r>
      <w:r>
        <w:rPr>
          <w:b/>
          <w:i w:val="0"/>
          <w:sz w:val="24"/>
        </w:rPr>
        <w:t>disruptive technologies</w:t>
      </w:r>
      <w:r>
        <w:rPr>
          <w:b w:val="0"/>
          <w:i w:val="0"/>
          <w:sz w:val="24"/>
        </w:rPr>
        <w:t xml:space="preserve"> (technologies that directly displace existing solutions — digital photography, streaming video, e-payments). The highest-value opportunities from technology shifts are almost never in the core technology itself — they are in the applications that the technology enables.</w:t>
      </w:r>
    </w:p>
    <w:p>
      <w:pPr/>
      <w:r>
        <w:rPr>
          <w:b w:val="0"/>
          <w:i w:val="0"/>
          <w:sz w:val="24"/>
        </w:rPr>
        <w:t>The internet did not primarily benefit the telecommunications companies that built it. It benefited the applications built on top of it. Mobile networks in Africa did not primarily benefit the telecoms that deployed them. They benefited the financial services, education platforms, and logistics companies that mobile access made possible. AI will follow the same pattern: the largest opportunities will not be in training foundation models but in the specific, domain-deep applications that AI enables across healthcare, agriculture, education, legal services, and every other field.</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Technology Wave</w:t>
            </w:r>
          </w:p>
        </w:tc>
        <w:tc>
          <w:tcPr>
            <w:tcW w:type="dxa" w:w="2040"/>
            <w:shd w:val="clear" w:color="auto" w:fill="1C2533"/>
          </w:tcPr>
          <w:p>
            <w:r>
              <w:rPr>
                <w:b/>
                <w:color w:val="F0E8D8"/>
                <w:sz w:val="20"/>
              </w:rPr>
              <w:t>Primary Beneficiary of Core Tech</w:t>
            </w:r>
          </w:p>
        </w:tc>
        <w:tc>
          <w:tcPr>
            <w:tcW w:type="dxa" w:w="2040"/>
            <w:shd w:val="clear" w:color="auto" w:fill="1C2533"/>
          </w:tcPr>
          <w:p>
            <w:r>
              <w:rPr>
                <w:b/>
                <w:color w:val="F0E8D8"/>
                <w:sz w:val="20"/>
              </w:rPr>
              <w:t>Primary Opportunity in Applications</w:t>
            </w:r>
          </w:p>
        </w:tc>
      </w:tr>
      <w:tr>
        <w:tc>
          <w:tcPr>
            <w:tcW w:type="dxa" w:w="2040"/>
          </w:tcPr>
          <w:p>
            <w:r>
              <w:rPr>
                <w:sz w:val="20"/>
              </w:rPr>
              <w:t>Internet (1990s)</w:t>
            </w:r>
          </w:p>
        </w:tc>
        <w:tc>
          <w:tcPr>
            <w:tcW w:type="dxa" w:w="2040"/>
          </w:tcPr>
          <w:p>
            <w:r>
              <w:rPr>
                <w:sz w:val="20"/>
              </w:rPr>
              <w:t>Cisco, Qualcomm (infrastructure)</w:t>
            </w:r>
          </w:p>
        </w:tc>
        <w:tc>
          <w:tcPr>
            <w:tcW w:type="dxa" w:w="2040"/>
          </w:tcPr>
          <w:p>
            <w:r>
              <w:rPr>
                <w:sz w:val="20"/>
              </w:rPr>
              <w:t>Amazon, Google, eBay (applications)</w:t>
            </w:r>
          </w:p>
        </w:tc>
      </w:tr>
      <w:tr>
        <w:tc>
          <w:tcPr>
            <w:tcW w:type="dxa" w:w="2040"/>
          </w:tcPr>
          <w:p>
            <w:r>
              <w:rPr>
                <w:sz w:val="20"/>
              </w:rPr>
              <w:t>Mobile Networks (2000s)</w:t>
            </w:r>
          </w:p>
        </w:tc>
        <w:tc>
          <w:tcPr>
            <w:tcW w:type="dxa" w:w="2040"/>
          </w:tcPr>
          <w:p>
            <w:r>
              <w:rPr>
                <w:sz w:val="20"/>
              </w:rPr>
              <w:t>Nokia, Samsung (hardware)</w:t>
            </w:r>
          </w:p>
        </w:tc>
        <w:tc>
          <w:tcPr>
            <w:tcW w:type="dxa" w:w="2040"/>
          </w:tcPr>
          <w:p>
            <w:r>
              <w:rPr>
                <w:sz w:val="20"/>
              </w:rPr>
              <w:t>Uber, WhatsApp, M-Pesa (applications)</w:t>
            </w:r>
          </w:p>
        </w:tc>
      </w:tr>
      <w:tr>
        <w:tc>
          <w:tcPr>
            <w:tcW w:type="dxa" w:w="2040"/>
          </w:tcPr>
          <w:p>
            <w:r>
              <w:rPr>
                <w:sz w:val="20"/>
              </w:rPr>
              <w:t>Cloud Computing (2010s)</w:t>
            </w:r>
          </w:p>
        </w:tc>
        <w:tc>
          <w:tcPr>
            <w:tcW w:type="dxa" w:w="2040"/>
          </w:tcPr>
          <w:p>
            <w:r>
              <w:rPr>
                <w:sz w:val="20"/>
              </w:rPr>
              <w:t>AWS, Azure, Google Cloud</w:t>
            </w:r>
          </w:p>
        </w:tc>
        <w:tc>
          <w:tcPr>
            <w:tcW w:type="dxa" w:w="2040"/>
          </w:tcPr>
          <w:p>
            <w:r>
              <w:rPr>
                <w:sz w:val="20"/>
              </w:rPr>
              <w:t>Zoom, Slack, Shopify (built on cloud)</w:t>
            </w:r>
          </w:p>
        </w:tc>
      </w:tr>
      <w:tr>
        <w:tc>
          <w:tcPr>
            <w:tcW w:type="dxa" w:w="2040"/>
          </w:tcPr>
          <w:p>
            <w:r>
              <w:rPr>
                <w:sz w:val="20"/>
              </w:rPr>
              <w:t>Mobile Money (2007–)</w:t>
            </w:r>
          </w:p>
        </w:tc>
        <w:tc>
          <w:tcPr>
            <w:tcW w:type="dxa" w:w="2040"/>
          </w:tcPr>
          <w:p>
            <w:r>
              <w:rPr>
                <w:sz w:val="20"/>
              </w:rPr>
              <w:t>Safaricom M-Pesa (infrastructure)</w:t>
            </w:r>
          </w:p>
        </w:tc>
        <w:tc>
          <w:tcPr>
            <w:tcW w:type="dxa" w:w="2040"/>
          </w:tcPr>
          <w:p>
            <w:r>
              <w:rPr>
                <w:sz w:val="20"/>
              </w:rPr>
              <w:t>Flutterwave, Wave, Chipper Cash (applications)</w:t>
            </w:r>
          </w:p>
        </w:tc>
      </w:tr>
      <w:tr>
        <w:tc>
          <w:tcPr>
            <w:tcW w:type="dxa" w:w="2040"/>
          </w:tcPr>
          <w:p>
            <w:r>
              <w:rPr>
                <w:sz w:val="20"/>
              </w:rPr>
              <w:t>AI/LLMs (2020s)</w:t>
            </w:r>
          </w:p>
        </w:tc>
        <w:tc>
          <w:tcPr>
            <w:tcW w:type="dxa" w:w="2040"/>
          </w:tcPr>
          <w:p>
            <w:r>
              <w:rPr>
                <w:sz w:val="20"/>
              </w:rPr>
              <w:t>NVIDIA, OpenAI (infrastructure)</w:t>
            </w:r>
          </w:p>
        </w:tc>
        <w:tc>
          <w:tcPr>
            <w:tcW w:type="dxa" w:w="2040"/>
          </w:tcPr>
          <w:p>
            <w:r>
              <w:rPr>
                <w:sz w:val="20"/>
              </w:rPr>
              <w:t>Healthcare, education, legal, agriculture AI apps</w:t>
            </w:r>
          </w:p>
        </w:tc>
      </w:tr>
    </w:tbl>
    <w:p/>
    <w:p>
      <w:pPr/>
      <w:r>
        <w:rPr>
          <w:b w:val="0"/>
          <w:i w:val="0"/>
          <w:sz w:val="24"/>
        </w:rPr>
        <w:t xml:space="preserve">The practical implication: when a new enabling technology emerges, the first-mover opportunity is rarely in the technology itself. It is in asking: </w:t>
      </w:r>
      <w:r>
        <w:rPr>
          <w:b w:val="0"/>
          <w:i/>
          <w:sz w:val="24"/>
        </w:rPr>
        <w:t>What was impossible before this technology that is now possible? Who needed that capability but couldn't access it?</w:t>
      </w:r>
    </w:p>
    <w:p>
      <w:pPr>
        <w:jc w:val="center"/>
      </w:pPr>
      <w:r>
        <w:rPr>
          <w:color w:val="B54A1C"/>
        </w:rPr>
        <w:t>────────────────────────────────────────</w:t>
      </w:r>
    </w:p>
    <w:p>
      <w:pPr>
        <w:pStyle w:val="Heading2"/>
      </w:pPr>
      <w:r>
        <w:rPr>
          <w:color w:val="1C2533"/>
          <w:sz w:val="32"/>
        </w:rPr>
        <w:t>Source 4: Demographic Changes</w:t>
      </w:r>
    </w:p>
    <w:p>
      <w:pPr/>
      <w:r>
        <w:rPr>
          <w:b w:val="0"/>
          <w:i w:val="0"/>
          <w:sz w:val="24"/>
        </w:rPr>
        <w:t>Population shifts — in age, geography, income, education, and cultural composition — create massive opportunity waves that are entirely predictable decades in advance and yet consistently underexploited.</w:t>
      </w:r>
    </w:p>
    <w:p>
      <w:pPr/>
      <w:r>
        <w:rPr>
          <w:b w:val="0"/>
          <w:i w:val="0"/>
          <w:sz w:val="24"/>
        </w:rPr>
        <w:t>Africa's demographic trajectory is the most striking current example. The continent's population is projected to reach 2.5 billion by 2050, with a median age of approximately 25 — the youngest population distribution of any major region on earth. This demographic reality has several layers of opportunity implication:</w:t>
      </w:r>
    </w:p>
    <w:p>
      <w:pPr>
        <w:pStyle w:val="ListBullet"/>
        <w:spacing w:after="40"/>
        <w:ind w:left="360"/>
      </w:pPr>
      <w:r>
        <w:rPr>
          <w:b/>
          <w:i w:val="0"/>
          <w:sz w:val="22"/>
        </w:rPr>
        <w:t>Labor market</w:t>
      </w:r>
      <w:r>
        <w:rPr>
          <w:b w:val="0"/>
          <w:i w:val="0"/>
          <w:sz w:val="22"/>
        </w:rPr>
        <w:t>: The largest working-age population in the world will require employment, education, and skills infrastructure at scale</w:t>
      </w:r>
    </w:p>
    <w:p>
      <w:pPr>
        <w:pStyle w:val="ListBullet"/>
        <w:spacing w:after="40"/>
        <w:ind w:left="360"/>
      </w:pPr>
      <w:r>
        <w:rPr>
          <w:b/>
          <w:i w:val="0"/>
          <w:sz w:val="22"/>
        </w:rPr>
        <w:t>Consumer markets</w:t>
      </w:r>
      <w:r>
        <w:rPr>
          <w:b w:val="0"/>
          <w:i w:val="0"/>
          <w:sz w:val="22"/>
        </w:rPr>
        <w:t>: A rising middle class across Nigeria, Ethiopia, Kenya, Egypt, and beyond is creating consumer demand in categories — housing, food, fashion, media, healthcare — that remain structurally undersupplied</w:t>
      </w:r>
    </w:p>
    <w:p>
      <w:pPr>
        <w:pStyle w:val="ListBullet"/>
        <w:spacing w:after="40"/>
        <w:ind w:left="360"/>
      </w:pPr>
      <w:r>
        <w:rPr>
          <w:b/>
          <w:i w:val="0"/>
          <w:sz w:val="22"/>
        </w:rPr>
        <w:t>Technology leapfrogging</w:t>
      </w:r>
      <w:r>
        <w:rPr>
          <w:b w:val="0"/>
          <w:i w:val="0"/>
          <w:sz w:val="22"/>
        </w:rPr>
        <w:t>: A young, mobile-first population with no legacy infrastructure creates conditions for leapfrog adoption across financial services, healthcare delivery, and education</w:t>
      </w:r>
    </w:p>
    <w:p>
      <w:pPr/>
      <w:r>
        <w:rPr>
          <w:b w:val="0"/>
          <w:i w:val="0"/>
          <w:sz w:val="24"/>
        </w:rPr>
        <w:t>The Chinese middle class is another demographic story that has driven decades of global economic opportunity. Between 1990 and 2020, approximately 800 million people in China rose from poverty to middle-income status — the largest wealth creation event in human history. Every sector of the global economy from wine production to automotive manufacturing repositioned to serve this demographic shift.</w:t>
      </w:r>
    </w:p>
    <w:p>
      <w:pPr/>
      <w:r>
        <w:rPr>
          <w:b w:val="0"/>
          <w:i w:val="0"/>
          <w:sz w:val="24"/>
        </w:rPr>
        <w:t>Demographic aging in Japan, South Korea, Germany, and Italy creates a different set of opportunities: elder care technology, longevity medicine, pension management, and urban design adapted for high proportions of older adults. The Japan External Trade Organization has identified aging-society solutions as one of Japan's most significant opportunity export categories — products and services developed for Japan's demographics that the rest of the world will need within twenty years.</w:t>
      </w:r>
    </w:p>
    <w:p>
      <w:pPr/>
      <w:r>
        <w:rPr>
          <w:b w:val="0"/>
          <w:i w:val="0"/>
          <w:sz w:val="24"/>
        </w:rPr>
        <w:t>!Diverse crowd of people representing demographic opportunity</w:t>
      </w:r>
    </w:p>
    <w:p>
      <w:pPr/>
      <w:r>
        <w:rPr>
          <w:b w:val="0"/>
          <w:i/>
          <w:sz w:val="24"/>
        </w:rPr>
        <w:t>Figure 7.2: Demographics are destiny in business — population shifts create predictable opportunity waves that reward those who read them decades early. (Source: Pexels)</w:t>
      </w:r>
    </w:p>
    <w:p>
      <w:pPr>
        <w:jc w:val="center"/>
      </w:pPr>
      <w:r>
        <w:rPr>
          <w:color w:val="B54A1C"/>
        </w:rPr>
        <w:t>────────────────────────────────────────</w:t>
      </w:r>
    </w:p>
    <w:p>
      <w:pPr>
        <w:pStyle w:val="Heading2"/>
      </w:pPr>
      <w:r>
        <w:rPr>
          <w:color w:val="1C2533"/>
          <w:sz w:val="32"/>
        </w:rPr>
        <w:t>Source 5: Regulatory and Policy Changes</w:t>
      </w:r>
    </w:p>
    <w:p>
      <w:pPr/>
      <w:r>
        <w:rPr>
          <w:b w:val="0"/>
          <w:i w:val="0"/>
          <w:sz w:val="24"/>
        </w:rPr>
        <w:t>Regulation is among the most underestimated sources of opportunity. When laws, policies, or regulatory frameworks change, entire markets open, close, restructure, or become possible for the first time.</w:t>
      </w:r>
    </w:p>
    <w:p>
      <w:pPr/>
      <w:r>
        <w:rPr>
          <w:b w:val="0"/>
          <w:i w:val="0"/>
          <w:sz w:val="24"/>
        </w:rPr>
        <w:t>Regulatory opportunity comes in four forms:</w:t>
      </w:r>
    </w:p>
    <w:p>
      <w:pPr/>
      <w:r>
        <w:rPr>
          <w:b/>
          <w:i w:val="0"/>
          <w:sz w:val="24"/>
        </w:rPr>
        <w:t>Deregulation</w:t>
      </w:r>
      <w:r>
        <w:rPr>
          <w:b w:val="0"/>
          <w:i w:val="0"/>
          <w:sz w:val="24"/>
        </w:rPr>
        <w:t xml:space="preserve"> opens previously closed markets. When the United States deregulated telecommunications in the 1990s, it created the conditions for the mobile internet. When India's government opened up private sector banking in the early 2000s, it created the opportunity for HDFC, ICICI, and eventually the neobank generation. When Rwanda and Kenya created regulatory sandboxes for fintech innovation, they attracted a generation of financial services startups that transformed those economies.</w:t>
      </w:r>
    </w:p>
    <w:p>
      <w:pPr/>
      <w:r>
        <w:rPr>
          <w:b/>
          <w:i w:val="0"/>
          <w:sz w:val="24"/>
        </w:rPr>
        <w:t>New regulation</w:t>
      </w:r>
      <w:r>
        <w:rPr>
          <w:b w:val="0"/>
          <w:i w:val="0"/>
          <w:sz w:val="24"/>
        </w:rPr>
        <w:t xml:space="preserve"> creates demand for compliance solutions. GDPR in Europe created a multi-billion-dollar privacy technology industry. Environmental regulation creates demand for clean energy solutions. Food safety standards create quality certification and testing industries. The rule creates the market.</w:t>
      </w:r>
    </w:p>
    <w:p>
      <w:pPr/>
      <w:r>
        <w:rPr>
          <w:b/>
          <w:i w:val="0"/>
          <w:sz w:val="24"/>
        </w:rPr>
        <w:t>Regulatory arbitrage</w:t>
      </w:r>
      <w:r>
        <w:rPr>
          <w:b w:val="0"/>
          <w:i w:val="0"/>
          <w:sz w:val="24"/>
        </w:rPr>
        <w:t xml:space="preserve"> occurs when different regulatory environments in different geographies create asymmetric opportunities. Medical tourism in Thailand, India, and Mexico exploits the gap between healthcare costs in high-regulation, high-cost markets and high-quality, lower-cost care in markets with different regulatory overhead.</w:t>
      </w:r>
    </w:p>
    <w:p>
      <w:pPr/>
      <w:r>
        <w:rPr>
          <w:b/>
          <w:i w:val="0"/>
          <w:sz w:val="24"/>
        </w:rPr>
        <w:t>Government policy programs</w:t>
      </w:r>
      <w:r>
        <w:rPr>
          <w:b w:val="0"/>
          <w:i w:val="0"/>
          <w:sz w:val="24"/>
        </w:rPr>
        <w:t xml:space="preserve"> — infrastructure investment, social welfare expansion, technology procurement — create opportunity concentrations that well-positioned businesses can serve. China's Belt and Road Initiative created construction, logistics, and services opportunities across 60+ countries. Rwanda's Vision 2050 development plan created technology and education investment opportunities that companies positioned early to serve. Ethiopia's Grand Renaissance Dam project created engineering, materials, and logistics opportunities throughout East Africa.</w:t>
      </w:r>
    </w:p>
    <w:p>
      <w:pPr/>
      <w:r>
        <w:rPr>
          <w:b w:val="0"/>
          <w:i w:val="0"/>
          <w:sz w:val="24"/>
        </w:rPr>
        <w:t>The opportunity thinker who monitors regulatory environments is working with predictable, publicly announced signals — unlike technology trends or consumer behavior, policy changes are documented, debated publicly, and often implemented on known timelines. The challenge is not finding the signal. It is acting before the regulatory change is common knowledge.</w:t>
      </w:r>
    </w:p>
    <w:p>
      <w:pPr>
        <w:jc w:val="center"/>
      </w:pPr>
      <w:r>
        <w:rPr>
          <w:color w:val="B54A1C"/>
        </w:rPr>
        <w:t>────────────────────────────────────────</w:t>
      </w:r>
    </w:p>
    <w:p>
      <w:pPr>
        <w:pStyle w:val="Heading2"/>
      </w:pPr>
      <w:r>
        <w:rPr>
          <w:color w:val="1C2533"/>
          <w:sz w:val="32"/>
        </w:rPr>
        <w:t>Source 6: Economic Shifts and Crises</w:t>
      </w:r>
    </w:p>
    <w:p>
      <w:pPr/>
      <w:r>
        <w:rPr>
          <w:b w:val="0"/>
          <w:i w:val="0"/>
          <w:sz w:val="24"/>
        </w:rPr>
        <w:t>Economic shocks — recessions, currency collapses, supply chain disruptions, pandemics — generate some of the most compressed opportunity windows in business history. The common perception is that crises destroy opportunities. The historical record says otherwise.</w:t>
      </w:r>
    </w:p>
    <w:p>
      <w:pPr/>
      <w:r>
        <w:rPr>
          <w:b w:val="0"/>
          <w:i w:val="0"/>
          <w:sz w:val="24"/>
        </w:rPr>
        <w:t>The 2008 global financial crisis is often characterized as a period of economic destruction. It was also the incubation period for some of the most transformative companies of the subsequent decade. Uber launched in 2009. WhatsApp launched in 2009. Airbnb raised its first significant funding in 2009. Venmo was founded in 2009. These companies didn't succeed despite the crisis — they succeeded partly because the crisis created the conditions in which their solutions became compelling. Uber's founding story is explicitly linked to founders who couldn't get a cab in Paris during a snowstorm because traditional taxi supply was disrupted.</w:t>
      </w:r>
    </w:p>
    <w:p>
      <w:pPr/>
      <w:r>
        <w:rPr>
          <w:b w:val="0"/>
          <w:i w:val="0"/>
          <w:sz w:val="24"/>
        </w:rPr>
        <w:t>In Latin America, Argentina's repeated currency crises have consistently generated innovation in financial services. Each episode of peso devaluation creates urgency around dollar access, value storage, and cross-border payment — and a generation of fintech companies (Ualá, Mercado Pago, Lemon Cash) have been built directly on the structural instability of the Argentine peso. The crisis that destroys wealth in the traditional economy creates demand in the innovation economy.</w:t>
      </w:r>
    </w:p>
    <w:p>
      <w:pPr/>
      <w:r>
        <w:rPr>
          <w:b w:val="0"/>
          <w:i w:val="0"/>
          <w:sz w:val="24"/>
        </w:rPr>
        <w:t>Zimbabwe's hyperinflation crisis of 2007–2009 destroyed the formal economy and created one of Africa's most innovative informal financial systems — a mosaic of mobile money, diaspora remittances, and community-based value storage that became a laboratory for financial resilience. EcoCash, Zimbabwe's dominant mobile payment platform, launched in 2011 in the aftermath of the crisis and captured a population that had learned to distrust formal banking entirely.</w:t>
      </w:r>
    </w:p>
    <w:p>
      <w:pPr/>
      <w:r>
        <w:rPr>
          <w:rFonts w:ascii="Courier New" w:hAnsi="Courier New"/>
          <w:sz w:val="18"/>
        </w:rPr>
        <w:t>╔═══════════════════════════════════════════════════════════════════╗</w:t>
      </w:r>
    </w:p>
    <w:p>
      <w:pPr/>
      <w:r>
        <w:rPr>
          <w:rFonts w:ascii="Courier New" w:hAnsi="Courier New"/>
          <w:sz w:val="18"/>
        </w:rPr>
        <w:t>║           CRISES AS OPPORTUNITY GENERATORS — THE PATTERN          ║</w:t>
      </w:r>
    </w:p>
    <w:p>
      <w:pPr/>
      <w:r>
        <w:rPr>
          <w:rFonts w:ascii="Courier New" w:hAnsi="Courier New"/>
          <w:sz w:val="18"/>
        </w:rPr>
        <w:t>╠══════════════════════════╦════════════════════════════════════════╣</w:t>
      </w:r>
    </w:p>
    <w:p>
      <w:pPr/>
      <w:r>
        <w:rPr>
          <w:rFonts w:ascii="Courier New" w:hAnsi="Courier New"/>
          <w:sz w:val="18"/>
        </w:rPr>
        <w:t>║ CRISIS TYPE              ║ OPPORTUNITY CATEGORY GENERATED         ║</w:t>
      </w:r>
    </w:p>
    <w:p>
      <w:pPr/>
      <w:r>
        <w:rPr>
          <w:rFonts w:ascii="Courier New" w:hAnsi="Courier New"/>
          <w:sz w:val="18"/>
        </w:rPr>
        <w:t>╠══════════════════════════╬════════════════════════════════════════╣</w:t>
      </w:r>
    </w:p>
    <w:p>
      <w:pPr/>
      <w:r>
        <w:rPr>
          <w:rFonts w:ascii="Courier New" w:hAnsi="Courier New"/>
          <w:sz w:val="18"/>
        </w:rPr>
        <w:t>║ Financial / Economic     ║ Alternative financial services,         ║</w:t>
      </w:r>
    </w:p>
    <w:p>
      <w:pPr/>
      <w:r>
        <w:rPr>
          <w:rFonts w:ascii="Courier New" w:hAnsi="Courier New"/>
          <w:sz w:val="18"/>
        </w:rPr>
        <w:t>║ Collapse                 ║ value-store assets, cost-reduction      ║</w:t>
      </w:r>
    </w:p>
    <w:p>
      <w:pPr/>
      <w:r>
        <w:rPr>
          <w:rFonts w:ascii="Courier New" w:hAnsi="Courier New"/>
          <w:sz w:val="18"/>
        </w:rPr>
        <w:t>║                          ║ tools, remote work infrastructure       ║</w:t>
      </w:r>
    </w:p>
    <w:p>
      <w:pPr/>
      <w:r>
        <w:rPr>
          <w:rFonts w:ascii="Courier New" w:hAnsi="Courier New"/>
          <w:sz w:val="18"/>
        </w:rPr>
        <w:t>╠══════════════════════════╬════════════════════════════════════════╣</w:t>
      </w:r>
    </w:p>
    <w:p>
      <w:pPr/>
      <w:r>
        <w:rPr>
          <w:rFonts w:ascii="Courier New" w:hAnsi="Courier New"/>
          <w:sz w:val="18"/>
        </w:rPr>
        <w:t>║ Supply Chain Disruption  ║ Local production, inventory             ║</w:t>
      </w:r>
    </w:p>
    <w:p>
      <w:pPr/>
      <w:r>
        <w:rPr>
          <w:rFonts w:ascii="Courier New" w:hAnsi="Courier New"/>
          <w:sz w:val="18"/>
        </w:rPr>
        <w:t>║                          ║ management, supply diversification,     ║</w:t>
      </w:r>
    </w:p>
    <w:p>
      <w:pPr/>
      <w:r>
        <w:rPr>
          <w:rFonts w:ascii="Courier New" w:hAnsi="Courier New"/>
          <w:sz w:val="18"/>
        </w:rPr>
        <w:t>║                          ║ logistics technology                    ║</w:t>
      </w:r>
    </w:p>
    <w:p>
      <w:pPr/>
      <w:r>
        <w:rPr>
          <w:rFonts w:ascii="Courier New" w:hAnsi="Courier New"/>
          <w:sz w:val="18"/>
        </w:rPr>
        <w:t>╠══════════════════════════╬════════════════════════════════════════╣</w:t>
      </w:r>
    </w:p>
    <w:p>
      <w:pPr/>
      <w:r>
        <w:rPr>
          <w:rFonts w:ascii="Courier New" w:hAnsi="Courier New"/>
          <w:sz w:val="18"/>
        </w:rPr>
        <w:t>║ Public Health Crisis     ║ Telehealth, remote education,           ║</w:t>
      </w:r>
    </w:p>
    <w:p>
      <w:pPr/>
      <w:r>
        <w:rPr>
          <w:rFonts w:ascii="Courier New" w:hAnsi="Courier New"/>
          <w:sz w:val="18"/>
        </w:rPr>
        <w:t>║                          ║ e-commerce, logistics, digital          ║</w:t>
      </w:r>
    </w:p>
    <w:p>
      <w:pPr/>
      <w:r>
        <w:rPr>
          <w:rFonts w:ascii="Courier New" w:hAnsi="Courier New"/>
          <w:sz w:val="18"/>
        </w:rPr>
        <w:t>║                          ║ government services                     ║</w:t>
      </w:r>
    </w:p>
    <w:p>
      <w:pPr/>
      <w:r>
        <w:rPr>
          <w:rFonts w:ascii="Courier New" w:hAnsi="Courier New"/>
          <w:sz w:val="18"/>
        </w:rPr>
        <w:t>╠══════════════════════════╬════════════════════════════════════════╣</w:t>
      </w:r>
    </w:p>
    <w:p>
      <w:pPr/>
      <w:r>
        <w:rPr>
          <w:rFonts w:ascii="Courier New" w:hAnsi="Courier New"/>
          <w:sz w:val="18"/>
        </w:rPr>
        <w:t>║ Climate / Environmental  ║ Adaptation infrastructure, clean        ║</w:t>
      </w:r>
    </w:p>
    <w:p>
      <w:pPr/>
      <w:r>
        <w:rPr>
          <w:rFonts w:ascii="Courier New" w:hAnsi="Courier New"/>
          <w:sz w:val="18"/>
        </w:rPr>
        <w:t>║ Crisis                   ║ energy, resilient agriculture,          ║</w:t>
      </w:r>
    </w:p>
    <w:p>
      <w:pPr/>
      <w:r>
        <w:rPr>
          <w:rFonts w:ascii="Courier New" w:hAnsi="Courier New"/>
          <w:sz w:val="18"/>
        </w:rPr>
        <w:t>║                          ║ insurance and risk management           ║</w:t>
      </w:r>
    </w:p>
    <w:p>
      <w:pPr/>
      <w:r>
        <w:rPr>
          <w:rFonts w:ascii="Courier New" w:hAnsi="Courier New"/>
          <w:sz w:val="18"/>
        </w:rPr>
        <w:t>╠══════════════════════════╬════════════════════════════════════════╣</w:t>
      </w:r>
    </w:p>
    <w:p>
      <w:pPr/>
      <w:r>
        <w:rPr>
          <w:rFonts w:ascii="Courier New" w:hAnsi="Courier New"/>
          <w:sz w:val="18"/>
        </w:rPr>
        <w:t>║ Political / Governance   ║ Transparency tools, civic tech,         ║</w:t>
      </w:r>
    </w:p>
    <w:p>
      <w:pPr/>
      <w:r>
        <w:rPr>
          <w:rFonts w:ascii="Courier New" w:hAnsi="Courier New"/>
          <w:sz w:val="18"/>
        </w:rPr>
        <w:t>║ Crisis                   ║ anti-corruption infrastructure,         ║</w:t>
      </w:r>
    </w:p>
    <w:p>
      <w:pPr/>
      <w:r>
        <w:rPr>
          <w:rFonts w:ascii="Courier New" w:hAnsi="Courier New"/>
          <w:sz w:val="18"/>
        </w:rPr>
        <w:t>║                          ║ humanitarian services                   ║</w:t>
      </w:r>
    </w:p>
    <w:p>
      <w:pPr/>
      <w:r>
        <w:rPr>
          <w:rFonts w:ascii="Courier New" w:hAnsi="Courier New"/>
          <w:sz w:val="18"/>
        </w:rPr>
        <w:t>╚══════════════════════════╩════════════════════════════════════════╝</w:t>
      </w:r>
    </w:p>
    <w:p>
      <w:pPr>
        <w:jc w:val="center"/>
      </w:pPr>
      <w:r>
        <w:rPr>
          <w:color w:val="B54A1C"/>
        </w:rPr>
        <w:t>────────────────────────────────────────</w:t>
      </w:r>
    </w:p>
    <w:p>
      <w:pPr>
        <w:pStyle w:val="Heading2"/>
      </w:pPr>
      <w:r>
        <w:rPr>
          <w:color w:val="1C2533"/>
          <w:sz w:val="32"/>
        </w:rPr>
        <w:t>Source 7: Under-Resourced Markets and Underserved Populations</w:t>
      </w:r>
    </w:p>
    <w:p>
      <w:pPr/>
      <w:r>
        <w:rPr>
          <w:b w:val="0"/>
          <w:i w:val="0"/>
          <w:sz w:val="24"/>
        </w:rPr>
        <w:t xml:space="preserve">C.K. Prahalad's landmark 2004 work </w:t>
      </w:r>
      <w:r>
        <w:rPr>
          <w:b w:val="0"/>
          <w:i/>
          <w:sz w:val="24"/>
        </w:rPr>
        <w:t>The Fortune at the Bottom of the Pyramid</w:t>
      </w:r>
      <w:r>
        <w:rPr>
          <w:b w:val="0"/>
          <w:i w:val="0"/>
          <w:sz w:val="24"/>
        </w:rPr>
        <w:t xml:space="preserve"> made a simple but radical argument: the four billion people living on less than $5 per day represent an enormous and systematically underserved market, and the companies that design products for their specific constraints — cost, accessibility, simplicity, trust — will find both commercial success and transformational impact.</w:t>
      </w:r>
    </w:p>
    <w:p>
      <w:pPr/>
      <w:r>
        <w:rPr>
          <w:b w:val="0"/>
          <w:i w:val="0"/>
          <w:sz w:val="24"/>
        </w:rPr>
        <w:t>Nearly twenty years later, the evidence is overwhelming. Microfinance, mobile money, solar home systems, low-cost sanitation, affordable last-mile logistics, community healthcare workers — these are all product categories that emerged from the recognition that underserved populations have real needs and real purchasing power when products are designed around their actual constraints rather than assumptions drawn from wealthier markets.</w:t>
      </w:r>
    </w:p>
    <w:p>
      <w:pPr/>
      <w:r>
        <w:rPr>
          <w:b w:val="0"/>
          <w:i w:val="0"/>
          <w:sz w:val="24"/>
        </w:rPr>
        <w:t>The opportunity isn't only at the "bottom of the pyramid." It exists wherever a population's needs are systematically underserved relative to available solutions:</w:t>
      </w:r>
    </w:p>
    <w:p>
      <w:pPr>
        <w:pStyle w:val="ListBullet"/>
        <w:spacing w:after="40"/>
        <w:ind w:left="360"/>
      </w:pPr>
      <w:r>
        <w:rPr>
          <w:b/>
          <w:i w:val="0"/>
          <w:sz w:val="22"/>
        </w:rPr>
        <w:t>Rural populations</w:t>
      </w:r>
      <w:r>
        <w:rPr>
          <w:b w:val="0"/>
          <w:i w:val="0"/>
          <w:sz w:val="22"/>
        </w:rPr>
        <w:t xml:space="preserve"> everywhere lack access to financial services, healthcare, education, and retail supply chains at the price and accessibility level that urban populations take for granted.</w:t>
      </w:r>
    </w:p>
    <w:p>
      <w:pPr>
        <w:pStyle w:val="ListBullet"/>
        <w:spacing w:after="40"/>
        <w:ind w:left="360"/>
      </w:pPr>
      <w:r>
        <w:rPr>
          <w:b/>
          <w:i w:val="0"/>
          <w:sz w:val="22"/>
        </w:rPr>
        <w:t>Women</w:t>
      </w:r>
      <w:r>
        <w:rPr>
          <w:b w:val="0"/>
          <w:i w:val="0"/>
          <w:sz w:val="22"/>
        </w:rPr>
        <w:t xml:space="preserve"> in many markets face structural barriers to financial services, business financing, property rights, and career development — barriers that represent both injustice and enormous economic opportunity for solutions that address them.</w:t>
      </w:r>
    </w:p>
    <w:p>
      <w:pPr>
        <w:pStyle w:val="ListBullet"/>
        <w:spacing w:after="40"/>
        <w:ind w:left="360"/>
      </w:pPr>
      <w:r>
        <w:rPr>
          <w:b/>
          <w:i w:val="0"/>
          <w:sz w:val="22"/>
        </w:rPr>
        <w:t>Gig and informal economy workers</w:t>
      </w:r>
      <w:r>
        <w:rPr>
          <w:b w:val="0"/>
          <w:i w:val="0"/>
          <w:sz w:val="22"/>
        </w:rPr>
        <w:t xml:space="preserve"> worldwide lack access to employment benefits, savings products, healthcare coverage, and credit designed for their income patterns.</w:t>
      </w:r>
    </w:p>
    <w:p>
      <w:pPr>
        <w:pStyle w:val="ListBullet"/>
        <w:spacing w:after="40"/>
        <w:ind w:left="360"/>
      </w:pPr>
      <w:r>
        <w:rPr>
          <w:b/>
          <w:i w:val="0"/>
          <w:sz w:val="22"/>
        </w:rPr>
        <w:t>Linguistic and cultural minorities</w:t>
      </w:r>
      <w:r>
        <w:rPr>
          <w:b w:val="0"/>
          <w:i w:val="0"/>
          <w:sz w:val="22"/>
        </w:rPr>
        <w:t xml:space="preserve"> are systematically underserved by products and services designed for majority-population preferences.</w:t>
      </w:r>
    </w:p>
    <w:p>
      <w:pPr/>
      <w:r>
        <w:rPr>
          <w:b w:val="0"/>
          <w:i w:val="0"/>
          <w:sz w:val="24"/>
        </w:rPr>
        <w:t>Each of these underserved populations represents a predictable, large, and often durable opportunity pool — because the under-service is structural rather than accidental, meaning it persists until someone specifically designs a solution for it.</w:t>
      </w:r>
    </w:p>
    <w:p>
      <w:pPr/>
      <w:r>
        <w:rPr>
          <w:b w:val="0"/>
          <w:i w:val="0"/>
          <w:sz w:val="24"/>
        </w:rPr>
        <w:t>!Community members in underserved market discussing opportunities</w:t>
      </w:r>
    </w:p>
    <w:p>
      <w:pPr/>
      <w:r>
        <w:rPr>
          <w:b w:val="0"/>
          <w:i/>
          <w:sz w:val="24"/>
        </w:rPr>
        <w:t>Figure 7.3: Underserved markets are not charity cases — they are innovation laboratories where constraints drive creativity and demand is genuine. (Source: Pexels)</w:t>
      </w:r>
    </w:p>
    <w:p>
      <w:pPr>
        <w:jc w:val="center"/>
      </w:pPr>
      <w:r>
        <w:rPr>
          <w:color w:val="B54A1C"/>
        </w:rPr>
        <w:t>────────────────────────────────────────</w:t>
      </w:r>
    </w:p>
    <w:p>
      <w:pPr>
        <w:pStyle w:val="Heading2"/>
      </w:pPr>
      <w:r>
        <w:rPr>
          <w:color w:val="1C2533"/>
          <w:sz w:val="32"/>
        </w:rPr>
        <w:t>Case Study: Zipline (Rwanda / Africa)</w:t>
      </w:r>
    </w:p>
    <w:p>
      <w:pPr/>
      <w:r>
        <w:rPr>
          <w:b/>
          <w:i w:val="0"/>
          <w:sz w:val="24"/>
        </w:rPr>
        <w:t>Context:</w:t>
      </w:r>
      <w:r>
        <w:rPr>
          <w:b w:val="0"/>
          <w:i w:val="0"/>
          <w:sz w:val="24"/>
        </w:rPr>
        <w:t xml:space="preserve"> In 2016, the global medical drone delivery company Zipline launched its first operations not in the United States, Europe, or Asia — but in Rwanda. The choice was deliberate and instructive. Rwanda's mountainous terrain, limited road infrastructure, and remote population distribution meant that maintaining blood supply chains for transfusions in rural hospitals was a perennial life-and-death problem. Blood products expired; supply didn't match demand; rural hospitals regularly ran short of critical supplies. This was a problem most global logistics companies had looked at and classified as too difficult to address profitably.</w:t>
      </w:r>
    </w:p>
    <w:p>
      <w:pPr/>
      <w:r>
        <w:rPr>
          <w:b/>
          <w:i w:val="0"/>
          <w:sz w:val="24"/>
        </w:rPr>
        <w:t>Action:</w:t>
      </w:r>
      <w:r>
        <w:rPr>
          <w:b w:val="0"/>
          <w:i w:val="0"/>
          <w:sz w:val="24"/>
        </w:rPr>
        <w:t xml:space="preserve"> Zipline's founders — Keller Rinaudo and William Hetzler — identified Rwanda's constraint environment as precisely the right laboratory for testing autonomous medical drone delivery. They negotiated with the Rwandan government (which provided a uniquely supportive regulatory environment for drone operations), designed a fixed-wing drone capable of dropping packages accurately in tight spaces, and built a distribution center that could receive orders via text message and dispatch deliveries within minutes.</w:t>
      </w:r>
    </w:p>
    <w:p>
      <w:pPr/>
      <w:r>
        <w:rPr>
          <w:b/>
          <w:i w:val="0"/>
          <w:sz w:val="24"/>
        </w:rPr>
        <w:t>Outcome:</w:t>
      </w:r>
      <w:r>
        <w:rPr>
          <w:b w:val="0"/>
          <w:i w:val="0"/>
          <w:sz w:val="24"/>
        </w:rPr>
        <w:t xml:space="preserve"> By 2020, Zipline's Rwanda operations had made over 100,000 deliveries, covering 70% of the country's national blood supply network for transfusions. Response time for blood delivery dropped from an average of four hours to under thirty minutes. The company subsequently expanded to Ghana, Nigeria, Côte d'Ivoire, Kenya, Japan, and the United States. As of 2023, Zipline had made over a million deliveries across its global network and raised over $400 million in funding, achieving a valuation exceeding $4 billion.</w:t>
      </w:r>
    </w:p>
    <w:p>
      <w:pPr/>
      <w:r>
        <w:rPr>
          <w:b/>
          <w:i w:val="0"/>
          <w:sz w:val="24"/>
        </w:rPr>
        <w:t>Connection:</w:t>
      </w:r>
      <w:r>
        <w:rPr>
          <w:b w:val="0"/>
          <w:i w:val="0"/>
          <w:sz w:val="24"/>
        </w:rPr>
        <w:t xml:space="preserve"> Zipline exemplifies the intersection of three opportunity sources: an unsolved problem (medical supply chains in difficult terrain), an underserved market (rural populations in low-income countries), and a technology shift (autonomous drone technology becoming capable enough for commercial deployment). The company found its opportunity by looking where most investors and entrepreneurs weren't looking — at the intersection of constraint and need, in a geography most dismissed. The Opportunity Equation was fully satisfied: Need × Timing × Capability × Awareness × Action.</w:t>
      </w:r>
    </w:p>
    <w:p>
      <w:pPr>
        <w:jc w:val="center"/>
      </w:pPr>
      <w:r>
        <w:rPr>
          <w:color w:val="B54A1C"/>
        </w:rPr>
        <w:t>────────────────────────────────────────</w:t>
      </w:r>
    </w:p>
    <w:p>
      <w:pPr>
        <w:pStyle w:val="Heading2"/>
      </w:pPr>
      <w:r>
        <w:rPr>
          <w:color w:val="1C2533"/>
          <w:sz w:val="32"/>
        </w:rPr>
        <w:t>Source 8: Cross-Industry Convergence</w:t>
      </w:r>
    </w:p>
    <w:p>
      <w:pPr/>
      <w:r>
        <w:rPr>
          <w:b w:val="0"/>
          <w:i w:val="0"/>
          <w:sz w:val="24"/>
        </w:rPr>
        <w:t>Some of history's most valuable opportunities have emerged not within industries but at the seams between them — the places where two or more industries' technologies, customer bases, or economic logics begin to overlap.</w:t>
      </w:r>
    </w:p>
    <w:p>
      <w:pPr/>
      <w:r>
        <w:rPr>
          <w:b w:val="0"/>
          <w:i w:val="0"/>
          <w:sz w:val="24"/>
        </w:rPr>
        <w:t>The convergence of telecommunications and financial services gave birth to mobile banking, which has banked more people in a decade than traditional banking did in a century. The convergence of healthcare and artificial intelligence is producing diagnostic tools, drug discovery processes, and personalized medicine approaches that neither field could generate alone. The convergence of agriculture and sensor technology is producing precision farming systems that are redefining food production economics.</w:t>
      </w:r>
    </w:p>
    <w:p>
      <w:pPr/>
      <w:r>
        <w:rPr>
          <w:b w:val="0"/>
          <w:i w:val="0"/>
          <w:sz w:val="24"/>
        </w:rPr>
        <w:t>Convergence opportunities share a common characteristic: they are almost always dismissed by incumbents in both industries involved. Telecoms didn't think they were in the banking business. Banks didn't think telecoms were in their business. The opportunity lived precisely in that mutual blindness.</w:t>
      </w:r>
    </w:p>
    <w:p>
      <w:pPr/>
      <w:r>
        <w:rPr>
          <w:b w:val="0"/>
          <w:i w:val="0"/>
          <w:sz w:val="24"/>
        </w:rPr>
        <w:t xml:space="preserve">Identifying convergence opportunities requires what strategy scholars call </w:t>
      </w:r>
      <w:r>
        <w:rPr>
          <w:b/>
          <w:i w:val="0"/>
          <w:sz w:val="24"/>
        </w:rPr>
        <w:t>industry boundary monitoring</w:t>
      </w:r>
      <w:r>
        <w:rPr>
          <w:b w:val="0"/>
          <w:i w:val="0"/>
          <w:sz w:val="24"/>
        </w:rPr>
        <w:t xml:space="preserve"> — the practice of watching for places where the competitive, technological, or customer-base logic of two previously separate industries is beginning to overlap. The signals include: companies from Industry A hiring talent from Industry B; startups founded by people with backgrounds in both industries; patents filed that reference both industries' technical domains; and customer behavior that straddles two industries without either serving it fully.</w:t>
      </w:r>
    </w:p>
    <w:p>
      <w:pPr>
        <w:jc w:val="center"/>
      </w:pPr>
      <w:r>
        <w:rPr>
          <w:color w:val="B54A1C"/>
        </w:rPr>
        <w:t>────────────────────────────────────────</w:t>
      </w:r>
    </w:p>
    <w:p>
      <w:pPr>
        <w:pStyle w:val="Heading2"/>
      </w:pPr>
      <w:r>
        <w:rPr>
          <w:color w:val="1C2533"/>
          <w:sz w:val="32"/>
        </w:rPr>
        <w:t>Case Study: Rappi (Colombia / Latin America)</w:t>
      </w:r>
    </w:p>
    <w:p>
      <w:pPr/>
      <w:r>
        <w:rPr>
          <w:b/>
          <w:i w:val="0"/>
          <w:sz w:val="24"/>
        </w:rPr>
        <w:t>Context:</w:t>
      </w:r>
      <w:r>
        <w:rPr>
          <w:b w:val="0"/>
          <w:i w:val="0"/>
          <w:sz w:val="24"/>
        </w:rPr>
        <w:t xml:space="preserve"> In 2015, three Colombian entrepreneurs — Simón Borrero, Sebastián Mejía, and Felipe Villamarín — launched Rappi in Bogotá, Colombia. The founding insight was a convergence observation: on-demand delivery, which had been limited to food in most markets, could be applied to any physical item in a dense urban environment. The founders noticed that urban Colombians regularly sent trusted employees or neighbors on errands — a behavior rooted in cultural norms around personal service — and that this behavior revealed a demand for general-purpose urban logistics that no digital platform had addressed.</w:t>
      </w:r>
    </w:p>
    <w:p>
      <w:pPr/>
      <w:r>
        <w:rPr>
          <w:b/>
          <w:i w:val="0"/>
          <w:sz w:val="24"/>
        </w:rPr>
        <w:t>Action:</w:t>
      </w:r>
      <w:r>
        <w:rPr>
          <w:b w:val="0"/>
          <w:i w:val="0"/>
          <w:sz w:val="24"/>
        </w:rPr>
        <w:t xml:space="preserve"> Rappi built a delivery platform capable of delivering anything — groceries, restaurant meals, medicine, electronics, cash withdrawals — within 30 minutes, using a gig-economy model of independent couriers (called "rappitenderos"). The platform also incorporated a digital wallet, enabling cashless transactions in a heavily cash-dependent market. Rappi didn't invent on-demand delivery, digital wallets, or gig-economy logistics — it converged them into a platform designed for the specific behavioral and economic context of Latin American urban markets.</w:t>
      </w:r>
    </w:p>
    <w:p>
      <w:pPr/>
      <w:r>
        <w:rPr>
          <w:b/>
          <w:i w:val="0"/>
          <w:sz w:val="24"/>
        </w:rPr>
        <w:t>Outcome:</w:t>
      </w:r>
      <w:r>
        <w:rPr>
          <w:b w:val="0"/>
          <w:i w:val="0"/>
          <w:sz w:val="24"/>
        </w:rPr>
        <w:t xml:space="preserve"> By 2023, Rappi operated in nine Latin American countries, serving over 250 million potential users across Colombia, Mexico, Brazil, Argentina, Chile, Peru, Uruguay, Costa Rica, and Ecuador. The company raised over $2 billion in funding and achieved unicorn status (valuation exceeding $1 billion) in 2018. In Colombia alone, Rappi created employment for over 100,000 independent couriers.</w:t>
      </w:r>
    </w:p>
    <w:p>
      <w:pPr/>
      <w:r>
        <w:rPr>
          <w:b/>
          <w:i w:val="0"/>
          <w:sz w:val="24"/>
        </w:rPr>
        <w:t>Connection:</w:t>
      </w:r>
      <w:r>
        <w:rPr>
          <w:b w:val="0"/>
          <w:i w:val="0"/>
          <w:sz w:val="24"/>
        </w:rPr>
        <w:t xml:space="preserve"> Rappi's story illustrates cross-industry convergence (logistics, fintech, and gig-economy platforms), frustrated human behavior (urban errand-running as an unmet digital need), and market-specific customization (designing for the cultural and economic context of Latin American cities rather than simply copying a model from another geography). The opportunity was visible to anyone who combined observation of local behavior with awareness of what converging technology platforms were making possible.</w:t>
      </w:r>
    </w:p>
    <w:p>
      <w:pPr>
        <w:jc w:val="center"/>
      </w:pPr>
      <w:r>
        <w:rPr>
          <w:color w:val="B54A1C"/>
        </w:rPr>
        <w:t>────────────────────────────────────────</w:t>
      </w:r>
    </w:p>
    <w:p>
      <w:pPr>
        <w:pStyle w:val="Heading2"/>
      </w:pPr>
      <w:r>
        <w:rPr>
          <w:color w:val="1C2533"/>
          <w:sz w:val="32"/>
        </w:rPr>
        <w:t>The Opportunity Source Map</w:t>
      </w:r>
    </w:p>
    <w:p>
      <w:pPr/>
      <w:r>
        <w:rPr>
          <w:b w:val="0"/>
          <w:i w:val="0"/>
          <w:sz w:val="24"/>
        </w:rPr>
        <w:t>Understanding where opportunities come from is most useful as a systematic scanning practice — a regular exercise of reviewing each source category against your domain of focus and asking what it implies.</w:t>
      </w:r>
    </w:p>
    <w:p>
      <w:pPr/>
      <w:r>
        <w:rPr>
          <w:rFonts w:ascii="Courier New" w:hAnsi="Courier New"/>
          <w:sz w:val="18"/>
        </w:rPr>
        <w:t>╔════════════════════════════════════════════════════════════════════╗</w:t>
      </w:r>
    </w:p>
    <w:p>
      <w:pPr/>
      <w:r>
        <w:rPr>
          <w:rFonts w:ascii="Courier New" w:hAnsi="Courier New"/>
          <w:sz w:val="18"/>
        </w:rPr>
        <w:t>║                    OPPORTUNITY SOURCE MAP                          ║</w:t>
      </w:r>
    </w:p>
    <w:p>
      <w:pPr/>
      <w:r>
        <w:rPr>
          <w:rFonts w:ascii="Courier New" w:hAnsi="Courier New"/>
          <w:sz w:val="18"/>
        </w:rPr>
        <w:t>╠════════════════════╦═══════════════════════╦═══════════════════════╣</w:t>
      </w:r>
    </w:p>
    <w:p>
      <w:pPr/>
      <w:r>
        <w:rPr>
          <w:rFonts w:ascii="Courier New" w:hAnsi="Courier New"/>
          <w:sz w:val="18"/>
        </w:rPr>
        <w:t>║ SOURCE CATEGORY    ║ KEY SIGNAL TO WATCH   ║ SCANNING QUESTION     ║</w:t>
      </w:r>
    </w:p>
    <w:p>
      <w:pPr/>
      <w:r>
        <w:rPr>
          <w:rFonts w:ascii="Courier New" w:hAnsi="Courier New"/>
          <w:sz w:val="18"/>
        </w:rPr>
        <w:t>╠════════════════════╬═══════════════════════╬═══════════════════════╣</w:t>
      </w:r>
    </w:p>
    <w:p>
      <w:pPr/>
      <w:r>
        <w:rPr>
          <w:rFonts w:ascii="Courier New" w:hAnsi="Courier New"/>
          <w:sz w:val="18"/>
        </w:rPr>
        <w:t>║ Unsolved Problems  ║ Persistent complaints;║ What problem has       ║</w:t>
      </w:r>
    </w:p>
    <w:p>
      <w:pPr/>
      <w:r>
        <w:rPr>
          <w:rFonts w:ascii="Courier New" w:hAnsi="Courier New"/>
          <w:sz w:val="18"/>
        </w:rPr>
        <w:t>║                    ║ workarounds; gap in   ║ everyone accepted but  ║</w:t>
      </w:r>
    </w:p>
    <w:p>
      <w:pPr/>
      <w:r>
        <w:rPr>
          <w:rFonts w:ascii="Courier New" w:hAnsi="Courier New"/>
          <w:sz w:val="18"/>
        </w:rPr>
        <w:t>║                    ║ available solutions   ║ no one solved well?   ║</w:t>
      </w:r>
    </w:p>
    <w:p>
      <w:pPr/>
      <w:r>
        <w:rPr>
          <w:rFonts w:ascii="Courier New" w:hAnsi="Courier New"/>
          <w:sz w:val="18"/>
        </w:rPr>
        <w:t>╠════════════════════╬═══════════════════════╬═══════════════════════╣</w:t>
      </w:r>
    </w:p>
    <w:p>
      <w:pPr/>
      <w:r>
        <w:rPr>
          <w:rFonts w:ascii="Courier New" w:hAnsi="Courier New"/>
          <w:sz w:val="18"/>
        </w:rPr>
        <w:t>║ Frustrated         ║ Workaround behaviors; ║ What are people doing  ║</w:t>
      </w:r>
    </w:p>
    <w:p>
      <w:pPr/>
      <w:r>
        <w:rPr>
          <w:rFonts w:ascii="Courier New" w:hAnsi="Courier New"/>
          <w:sz w:val="18"/>
        </w:rPr>
        <w:t>║ Behavior           ║ complaints; churn;    ║ to cope with something ║</w:t>
      </w:r>
    </w:p>
    <w:p>
      <w:pPr/>
      <w:r>
        <w:rPr>
          <w:rFonts w:ascii="Courier New" w:hAnsi="Courier New"/>
          <w:sz w:val="18"/>
        </w:rPr>
        <w:t>║                    ║ abandonment patterns  ║ that shouldn't need    ║</w:t>
      </w:r>
    </w:p>
    <w:p>
      <w:pPr/>
      <w:r>
        <w:rPr>
          <w:rFonts w:ascii="Courier New" w:hAnsi="Courier New"/>
          <w:sz w:val="18"/>
        </w:rPr>
        <w:t>║                    ║                       ║ coping?               ║</w:t>
      </w:r>
    </w:p>
    <w:p>
      <w:pPr/>
      <w:r>
        <w:rPr>
          <w:rFonts w:ascii="Courier New" w:hAnsi="Courier New"/>
          <w:sz w:val="18"/>
        </w:rPr>
        <w:t>╠════════════════════╬═══════════════════════╬═══════════════════════╣</w:t>
      </w:r>
    </w:p>
    <w:p>
      <w:pPr/>
      <w:r>
        <w:rPr>
          <w:rFonts w:ascii="Courier New" w:hAnsi="Courier New"/>
          <w:sz w:val="18"/>
        </w:rPr>
        <w:t>║ Technology Shifts  ║ New enabling          ║ What is now possible   ║</w:t>
      </w:r>
    </w:p>
    <w:p>
      <w:pPr/>
      <w:r>
        <w:rPr>
          <w:rFonts w:ascii="Courier New" w:hAnsi="Courier New"/>
          <w:sz w:val="18"/>
        </w:rPr>
        <w:t>║                    ║ capabilities; cost    ║ that was impossible    ║</w:t>
      </w:r>
    </w:p>
    <w:p>
      <w:pPr/>
      <w:r>
        <w:rPr>
          <w:rFonts w:ascii="Courier New" w:hAnsi="Courier New"/>
          <w:sz w:val="18"/>
        </w:rPr>
        <w:t>║                    ║ drops; new platforms  ║ 3 years ago?          ║</w:t>
      </w:r>
    </w:p>
    <w:p>
      <w:pPr/>
      <w:r>
        <w:rPr>
          <w:rFonts w:ascii="Courier New" w:hAnsi="Courier New"/>
          <w:sz w:val="18"/>
        </w:rPr>
        <w:t>╠════════════════════╬═══════════════════════╬═══════════════════════╣</w:t>
      </w:r>
    </w:p>
    <w:p>
      <w:pPr/>
      <w:r>
        <w:rPr>
          <w:rFonts w:ascii="Courier New" w:hAnsi="Courier New"/>
          <w:sz w:val="18"/>
        </w:rPr>
        <w:t>║ Demographics       ║ Population reports;   ║ Who is growing in      ║</w:t>
      </w:r>
    </w:p>
    <w:p>
      <w:pPr/>
      <w:r>
        <w:rPr>
          <w:rFonts w:ascii="Courier New" w:hAnsi="Courier New"/>
          <w:sz w:val="18"/>
        </w:rPr>
        <w:t>║                    ║ migration patterns;   ║ number, income, or     ║</w:t>
      </w:r>
    </w:p>
    <w:p>
      <w:pPr/>
      <w:r>
        <w:rPr>
          <w:rFonts w:ascii="Courier New" w:hAnsi="Courier New"/>
          <w:sz w:val="18"/>
        </w:rPr>
        <w:t>║                    ║ age/income shifts     ║ influence? What do     ║</w:t>
      </w:r>
    </w:p>
    <w:p>
      <w:pPr/>
      <w:r>
        <w:rPr>
          <w:rFonts w:ascii="Courier New" w:hAnsi="Courier New"/>
          <w:sz w:val="18"/>
        </w:rPr>
        <w:t>║                    ║                       ║ they need?            ║</w:t>
      </w:r>
    </w:p>
    <w:p>
      <w:pPr/>
      <w:r>
        <w:rPr>
          <w:rFonts w:ascii="Courier New" w:hAnsi="Courier New"/>
          <w:sz w:val="18"/>
        </w:rPr>
        <w:t>╠════════════════════╬═══════════════════════╬═══════════════════════╣</w:t>
      </w:r>
    </w:p>
    <w:p>
      <w:pPr/>
      <w:r>
        <w:rPr>
          <w:rFonts w:ascii="Courier New" w:hAnsi="Courier New"/>
          <w:sz w:val="18"/>
        </w:rPr>
        <w:t>║ Regulation/Policy  ║ New laws; policy      ║ What is now legal,     ║</w:t>
      </w:r>
    </w:p>
    <w:p>
      <w:pPr/>
      <w:r>
        <w:rPr>
          <w:rFonts w:ascii="Courier New" w:hAnsi="Courier New"/>
          <w:sz w:val="18"/>
        </w:rPr>
        <w:t>║                    ║ debates; budget       ║ required, or funded    ║</w:t>
      </w:r>
    </w:p>
    <w:p>
      <w:pPr/>
      <w:r>
        <w:rPr>
          <w:rFonts w:ascii="Courier New" w:hAnsi="Courier New"/>
          <w:sz w:val="18"/>
        </w:rPr>
        <w:t>║                    ║ allocations           ║ that wasn't before?   ║</w:t>
      </w:r>
    </w:p>
    <w:p>
      <w:pPr/>
      <w:r>
        <w:rPr>
          <w:rFonts w:ascii="Courier New" w:hAnsi="Courier New"/>
          <w:sz w:val="18"/>
        </w:rPr>
        <w:t>╠════════════════════╬═══════════════════════╬═══════════════════════╣</w:t>
      </w:r>
    </w:p>
    <w:p>
      <w:pPr/>
      <w:r>
        <w:rPr>
          <w:rFonts w:ascii="Courier New" w:hAnsi="Courier New"/>
          <w:sz w:val="18"/>
        </w:rPr>
        <w:t>║ Economic Shifts    ║ Crises; currency      ║ What old solution is   ║</w:t>
      </w:r>
    </w:p>
    <w:p>
      <w:pPr/>
      <w:r>
        <w:rPr>
          <w:rFonts w:ascii="Courier New" w:hAnsi="Courier New"/>
          <w:sz w:val="18"/>
        </w:rPr>
        <w:t>║ / Crises           ║ moves; supply chain   ║ no longer viable?      ║</w:t>
      </w:r>
    </w:p>
    <w:p>
      <w:pPr/>
      <w:r>
        <w:rPr>
          <w:rFonts w:ascii="Courier New" w:hAnsi="Courier New"/>
          <w:sz w:val="18"/>
        </w:rPr>
        <w:t>║                    ║ breaks; market        ║ What urgent need has   ║</w:t>
      </w:r>
    </w:p>
    <w:p>
      <w:pPr/>
      <w:r>
        <w:rPr>
          <w:rFonts w:ascii="Courier New" w:hAnsi="Courier New"/>
          <w:sz w:val="18"/>
        </w:rPr>
        <w:t>║                    ║ dislocations          ║ been exposed?         ║</w:t>
      </w:r>
    </w:p>
    <w:p>
      <w:pPr/>
      <w:r>
        <w:rPr>
          <w:rFonts w:ascii="Courier New" w:hAnsi="Courier New"/>
          <w:sz w:val="18"/>
        </w:rPr>
        <w:t>╠════════════════════╬═══════════════════════╬═══════════════════════╣</w:t>
      </w:r>
    </w:p>
    <w:p>
      <w:pPr/>
      <w:r>
        <w:rPr>
          <w:rFonts w:ascii="Courier New" w:hAnsi="Courier New"/>
          <w:sz w:val="18"/>
        </w:rPr>
        <w:t>║ Under-Resourced    ║ Access gaps; price    ║ Who is systematically  ║</w:t>
      </w:r>
    </w:p>
    <w:p>
      <w:pPr/>
      <w:r>
        <w:rPr>
          <w:rFonts w:ascii="Courier New" w:hAnsi="Courier New"/>
          <w:sz w:val="18"/>
        </w:rPr>
        <w:t>║ Markets            ║ exclusion; cultural   ║ excluded from an       ║</w:t>
      </w:r>
    </w:p>
    <w:p>
      <w:pPr/>
      <w:r>
        <w:rPr>
          <w:rFonts w:ascii="Courier New" w:hAnsi="Courier New"/>
          <w:sz w:val="18"/>
        </w:rPr>
        <w:t>║                    ║ mismatches in         ║ existing solution?     ║</w:t>
      </w:r>
    </w:p>
    <w:p>
      <w:pPr/>
      <w:r>
        <w:rPr>
          <w:rFonts w:ascii="Courier New" w:hAnsi="Courier New"/>
          <w:sz w:val="18"/>
        </w:rPr>
        <w:t>║                    ║ product design        ║ What would serve them? ║</w:t>
      </w:r>
    </w:p>
    <w:p>
      <w:pPr/>
      <w:r>
        <w:rPr>
          <w:rFonts w:ascii="Courier New" w:hAnsi="Courier New"/>
          <w:sz w:val="18"/>
        </w:rPr>
        <w:t>╠════════════════════╬═══════════════════════╬═══════════════════════╣</w:t>
      </w:r>
    </w:p>
    <w:p>
      <w:pPr/>
      <w:r>
        <w:rPr>
          <w:rFonts w:ascii="Courier New" w:hAnsi="Courier New"/>
          <w:sz w:val="18"/>
        </w:rPr>
        <w:t>║ Cross-Industry     ║ Talent migration;     ║ Where are two          ║</w:t>
      </w:r>
    </w:p>
    <w:p>
      <w:pPr/>
      <w:r>
        <w:rPr>
          <w:rFonts w:ascii="Courier New" w:hAnsi="Courier New"/>
          <w:sz w:val="18"/>
        </w:rPr>
        <w:t>║ Convergence        ║ cross-sector patents; ║ industries beginning   ║</w:t>
      </w:r>
    </w:p>
    <w:p>
      <w:pPr/>
      <w:r>
        <w:rPr>
          <w:rFonts w:ascii="Courier New" w:hAnsi="Courier New"/>
          <w:sz w:val="18"/>
        </w:rPr>
        <w:t>║                    ║ customer behavior     ║ to compete for the     ║</w:t>
      </w:r>
    </w:p>
    <w:p>
      <w:pPr/>
      <w:r>
        <w:rPr>
          <w:rFonts w:ascii="Courier New" w:hAnsi="Courier New"/>
          <w:sz w:val="18"/>
        </w:rPr>
        <w:t>║                    ║ spanning industries   ║ same customer?        ║</w:t>
      </w:r>
    </w:p>
    <w:p>
      <w:pPr/>
      <w:r>
        <w:rPr>
          <w:rFonts w:ascii="Courier New" w:hAnsi="Courier New"/>
          <w:sz w:val="18"/>
        </w:rPr>
        <w:t>╚════════════════════╩═══════════════════════╩═══════════════════════╝</w:t>
      </w:r>
    </w:p>
    <w:p>
      <w:pPr/>
      <w:r>
        <w:rPr>
          <w:b w:val="0"/>
          <w:i w:val="0"/>
          <w:sz w:val="24"/>
        </w:rPr>
        <w:t>!Strategic planning and opportunity mapping session</w:t>
      </w:r>
    </w:p>
    <w:p>
      <w:pPr/>
      <w:r>
        <w:rPr>
          <w:b w:val="0"/>
          <w:i/>
          <w:sz w:val="24"/>
        </w:rPr>
        <w:t>Figure 7.4: Opportunity cartography turns the search for opportunity from an accidental process into a systematic one — know the landscape, and you know where to look. (Source: Pexels)</w:t>
      </w:r>
    </w:p>
    <w:p>
      <w:pPr>
        <w:jc w:val="center"/>
      </w:pPr>
      <w:r>
        <w:rPr>
          <w:color w:val="B54A1C"/>
        </w:rPr>
        <w:t>────────────────────────────────────────</w:t>
      </w:r>
    </w:p>
    <w:p>
      <w:pPr>
        <w:pStyle w:val="Heading2"/>
      </w:pPr>
      <w:r>
        <w:rPr>
          <w:color w:val="1C2533"/>
          <w:sz w:val="32"/>
        </w:rPr>
        <w:t>Human Behavior as a Permanent Opportunity Signal</w:t>
      </w:r>
    </w:p>
    <w:p>
      <w:pPr/>
      <w:r>
        <w:rPr>
          <w:b w:val="0"/>
          <w:i w:val="0"/>
          <w:sz w:val="24"/>
        </w:rPr>
        <w:t>Across all eight source categories, there is one constant: human beings. Every source of opportunity ultimately reduces to someone whose life, work, or experience could be better — someone whose need isn't met, whose frustration isn't resolved, whose potential isn't realized.</w:t>
      </w:r>
    </w:p>
    <w:p>
      <w:pPr/>
      <w:r>
        <w:rPr>
          <w:b w:val="0"/>
          <w:i w:val="0"/>
          <w:sz w:val="24"/>
        </w:rPr>
        <w:t>This is not a sentimental observation. It is a structural one. The Opportunity Equation states that opportunity equals Need × Timing × Capability × Awareness × Action. Need is always the first variable — and need is always human. Technology shifts matter because they change what needs can be met. Demographic changes matter because they change how many people share a need. Regulatory changes matter because they change which needs can be legally and economically addressed. Crises matter because they surface latent needs with sudden urgency.</w:t>
      </w:r>
    </w:p>
    <w:p>
      <w:pPr/>
      <w:r>
        <w:rPr>
          <w:b w:val="0"/>
          <w:i w:val="0"/>
          <w:sz w:val="24"/>
        </w:rPr>
        <w:t>The entrepreneur, investor, or policymaker who stays close to actual human experience — who listens, observes, and takes frustration seriously as data — will never run out of opportunity signals. The world is continuously generating them. The discipline developed in Chapter 6 is what allows you to hear them.</w:t>
      </w:r>
    </w:p>
    <w:p>
      <w:pPr>
        <w:jc w:val="center"/>
      </w:pPr>
      <w:r>
        <w:rPr>
          <w:color w:val="B54A1C"/>
        </w:rPr>
        <w:t>────────────────────────────────────────</w:t>
      </w:r>
    </w:p>
    <w:p>
      <w:pPr>
        <w:pStyle w:val="Heading2"/>
      </w:pPr>
      <w:r>
        <w:rPr>
          <w:color w:val="1C2533"/>
          <w:sz w:val="32"/>
        </w:rPr>
        <w:t>The Lifecycle Perspective: When Opportunities Are Most Accessible</w:t>
      </w:r>
    </w:p>
    <w:p>
      <w:pPr/>
      <w:r>
        <w:rPr>
          <w:b w:val="0"/>
          <w:i w:val="0"/>
          <w:sz w:val="24"/>
        </w:rPr>
        <w:t>Not all opportunities are equally accessible at all times. The Opportunity Lifecycle — Recognize → Evaluate → Create → Capture → Expand → Multiply → Share — implies that opportunities have different accessibility profiles at different stages.</w:t>
      </w:r>
    </w:p>
    <w:p>
      <w:pPr/>
      <w:r>
        <w:rPr>
          <w:b w:val="0"/>
          <w:i w:val="0"/>
          <w:sz w:val="24"/>
        </w:rPr>
        <w:t>Early-stage opportunities (in the Recognize and Evaluate phases) are less competed but require more perceptual skill and risk tolerance. Late-stage opportunities (in the Capture and Expand phases) are more visible but also more competed, commoditized, and capital-intensive to enter.</w:t>
      </w:r>
    </w:p>
    <w:p>
      <w:pPr/>
      <w:r>
        <w:rPr>
          <w:b w:val="0"/>
          <w:i w:val="0"/>
          <w:sz w:val="24"/>
        </w:rPr>
        <w:t>The sources examined in this chapter are most valuable for early-stage opportunity recognition — for identifying opportunities that are real but not yet widely visible. Technology shifts, demographic changes, and regulatory openings can often be seen years before the mainstream market acknowledges them. The entrepreneur who acts at the Recognize stage, when the evidence is clear but the crowd hasn't arrived, captures disproportionate value.</w:t>
      </w:r>
    </w:p>
    <w:p>
      <w:pPr/>
      <w:r>
        <w:rPr>
          <w:b w:val="0"/>
          <w:i w:val="0"/>
          <w:sz w:val="24"/>
        </w:rPr>
        <w:t>This is not about recklessness — it is about the courage to act on clear analysis before consensus forms. The clearest opportunities in hindsight are almost always dismissed as uncertain at the moment of recognition. That uncertainty is not a disqualifier. It is the price of entry.</w:t>
      </w:r>
    </w:p>
    <w:p>
      <w:pPr/>
      <w:r>
        <w:rPr>
          <w:b w:val="0"/>
          <w:i w:val="0"/>
          <w:sz w:val="24"/>
        </w:rPr>
        <w:t>!Person on a hilltop with a clear view of the horizon ahead</w:t>
      </w:r>
    </w:p>
    <w:p>
      <w:pPr/>
      <w:r>
        <w:rPr>
          <w:b w:val="0"/>
          <w:i/>
          <w:sz w:val="24"/>
        </w:rPr>
        <w:t>Figure 7.5: The opportunity landscape stretches in every direction — the question is not whether it exists but whether you have trained your eyes to read it. (Source: Pexels)</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Opportunity cartography</w:t>
      </w:r>
      <w:r>
        <w:rPr>
          <w:b w:val="0"/>
          <w:i w:val="0"/>
          <w:sz w:val="22"/>
        </w:rPr>
        <w:t xml:space="preserve"> — understanding the map of where opportunities structurally come from — transforms opportunity seeking from accidental to systematic.</w:t>
      </w:r>
    </w:p>
    <w:p>
      <w:pPr>
        <w:pStyle w:val="ListBullet"/>
        <w:spacing w:after="40"/>
        <w:ind w:left="360"/>
      </w:pPr>
      <w:r>
        <w:rPr>
          <w:b/>
          <w:i w:val="0"/>
          <w:sz w:val="22"/>
        </w:rPr>
        <w:t>Unsolved problems</w:t>
      </w:r>
      <w:r>
        <w:rPr>
          <w:b w:val="0"/>
          <w:i w:val="0"/>
          <w:sz w:val="22"/>
        </w:rPr>
        <w:t xml:space="preserve"> are the oldest and most reliable source: visible problems require novel solution approaches; invisible problems require observational discipline to surface; wicked problems require systems-level commitment.</w:t>
      </w:r>
    </w:p>
    <w:p>
      <w:pPr>
        <w:pStyle w:val="ListBullet"/>
        <w:spacing w:after="40"/>
        <w:ind w:left="360"/>
      </w:pPr>
      <w:r>
        <w:rPr>
          <w:b/>
          <w:i w:val="0"/>
          <w:sz w:val="22"/>
        </w:rPr>
        <w:t>Frustrated human behavior</w:t>
      </w:r>
      <w:r>
        <w:rPr>
          <w:b w:val="0"/>
          <w:i w:val="0"/>
          <w:sz w:val="22"/>
        </w:rPr>
        <w:t xml:space="preserve"> — workarounds, complaints, abandonment patterns — broadcasts opportunity signals continuously to anyone paying attention.</w:t>
      </w:r>
    </w:p>
    <w:p>
      <w:pPr>
        <w:pStyle w:val="ListBullet"/>
        <w:spacing w:after="40"/>
        <w:ind w:left="360"/>
      </w:pPr>
      <w:r>
        <w:rPr>
          <w:b/>
          <w:i w:val="0"/>
          <w:sz w:val="22"/>
        </w:rPr>
        <w:t>Technology shifts</w:t>
      </w:r>
      <w:r>
        <w:rPr>
          <w:b w:val="0"/>
          <w:i w:val="0"/>
          <w:sz w:val="22"/>
        </w:rPr>
        <w:t xml:space="preserve"> generate their highest-value opportunities not in the core technology but in the applications they enable, and not for incumbents but for those who ask "what is now possible?"</w:t>
      </w:r>
    </w:p>
    <w:p>
      <w:pPr>
        <w:pStyle w:val="ListBullet"/>
        <w:spacing w:after="40"/>
        <w:ind w:left="360"/>
      </w:pPr>
      <w:r>
        <w:rPr>
          <w:b/>
          <w:i w:val="0"/>
          <w:sz w:val="22"/>
        </w:rPr>
        <w:t>Demographic changes</w:t>
      </w:r>
      <w:r>
        <w:rPr>
          <w:b w:val="0"/>
          <w:i w:val="0"/>
          <w:sz w:val="22"/>
        </w:rPr>
        <w:t xml:space="preserve"> are among the most predictable opportunity sources — Africa's youth demographic, Asia's aging society, and the global rise of the middle class each represent decades-long opportunity waves.</w:t>
      </w:r>
    </w:p>
    <w:p>
      <w:pPr>
        <w:pStyle w:val="ListBullet"/>
        <w:spacing w:after="40"/>
        <w:ind w:left="360"/>
      </w:pPr>
      <w:r>
        <w:rPr>
          <w:b/>
          <w:i w:val="0"/>
          <w:sz w:val="22"/>
        </w:rPr>
        <w:t>Regulatory and policy changes</w:t>
      </w:r>
      <w:r>
        <w:rPr>
          <w:b w:val="0"/>
          <w:i w:val="0"/>
          <w:sz w:val="22"/>
        </w:rPr>
        <w:t xml:space="preserve"> open, close, and reshape markets on predictable timelines — those who monitor policy environments operate with an advance-signal advantage.</w:t>
      </w:r>
    </w:p>
    <w:p>
      <w:pPr>
        <w:pStyle w:val="ListBullet"/>
        <w:spacing w:after="40"/>
        <w:ind w:left="360"/>
      </w:pPr>
      <w:r>
        <w:rPr>
          <w:b/>
          <w:i w:val="0"/>
          <w:sz w:val="22"/>
        </w:rPr>
        <w:t>Economic shifts and crises</w:t>
      </w:r>
      <w:r>
        <w:rPr>
          <w:b w:val="0"/>
          <w:i w:val="0"/>
          <w:sz w:val="22"/>
        </w:rPr>
        <w:t xml:space="preserve"> compress opportunity windows and surface latent demand — Uber, WhatsApp, Airbnb, and Zipline all emerged from disrupted conditions.</w:t>
      </w:r>
    </w:p>
    <w:p>
      <w:pPr>
        <w:pStyle w:val="ListBullet"/>
        <w:spacing w:after="40"/>
        <w:ind w:left="360"/>
      </w:pPr>
      <w:r>
        <w:rPr>
          <w:b/>
          <w:i w:val="0"/>
          <w:sz w:val="22"/>
        </w:rPr>
        <w:t>Underserved markets</w:t>
      </w:r>
      <w:r>
        <w:rPr>
          <w:b w:val="0"/>
          <w:i w:val="0"/>
          <w:sz w:val="22"/>
        </w:rPr>
        <w:t xml:space="preserve"> combine genuine need, durable demand, and design challenge — they reward patient, contextual, and genuinely user-centered approaches.</w:t>
      </w:r>
    </w:p>
    <w:p>
      <w:pPr>
        <w:pStyle w:val="ListBullet"/>
        <w:spacing w:after="40"/>
        <w:ind w:left="360"/>
      </w:pPr>
      <w:r>
        <w:rPr>
          <w:b/>
          <w:i w:val="0"/>
          <w:sz w:val="22"/>
        </w:rPr>
        <w:t>Cross-industry convergence</w:t>
      </w:r>
      <w:r>
        <w:rPr>
          <w:b w:val="0"/>
          <w:i w:val="0"/>
          <w:sz w:val="22"/>
        </w:rPr>
        <w:t xml:space="preserve"> generates its most powerful opportunities at the boundaries between industries where incumbents from both sides look away.</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What was the primary factor that accelerated 91APP's growth from 2020 onward?</w:t>
      </w:r>
    </w:p>
    <w:p>
      <w:pPr>
        <w:pStyle w:val="ListBullet"/>
        <w:spacing w:after="40"/>
        <w:ind w:left="360"/>
      </w:pPr>
      <w:r>
        <w:rPr>
          <w:b w:val="0"/>
          <w:i w:val="0"/>
          <w:sz w:val="22"/>
        </w:rPr>
        <w:t>a) A major Series B investment from a US technology fund</w:t>
      </w:r>
    </w:p>
    <w:p>
      <w:pPr>
        <w:pStyle w:val="ListBullet"/>
        <w:spacing w:after="40"/>
        <w:ind w:left="360"/>
      </w:pPr>
      <w:r>
        <w:rPr>
          <w:b w:val="0"/>
          <w:i w:val="0"/>
          <w:sz w:val="22"/>
        </w:rPr>
        <w:t>b) A new government mandate requiring digital commerce</w:t>
      </w:r>
    </w:p>
    <w:p>
      <w:pPr>
        <w:pStyle w:val="ListBullet"/>
        <w:spacing w:after="40"/>
        <w:ind w:left="360"/>
      </w:pPr>
      <w:r>
        <w:rPr>
          <w:b w:val="0"/>
          <w:i w:val="0"/>
          <w:sz w:val="22"/>
        </w:rPr>
        <w:t>c) The COVID-19 pandemic compressing digital adoption timelines ✓</w:t>
      </w:r>
    </w:p>
    <w:p>
      <w:pPr>
        <w:pStyle w:val="ListBullet"/>
        <w:spacing w:after="40"/>
        <w:ind w:left="360"/>
      </w:pPr>
      <w:r>
        <w:rPr>
          <w:b w:val="0"/>
          <w:i w:val="0"/>
          <w:sz w:val="22"/>
        </w:rPr>
        <w:t>d) A strategic partnership with Alibaba</w:t>
      </w:r>
    </w:p>
    <w:p>
      <w:pPr/>
      <w:r>
        <w:rPr>
          <w:b/>
          <w:i w:val="0"/>
          <w:sz w:val="24"/>
        </w:rPr>
        <w:t>2.</w:t>
      </w:r>
      <w:r>
        <w:rPr>
          <w:b w:val="0"/>
          <w:i w:val="0"/>
          <w:sz w:val="24"/>
        </w:rPr>
        <w:t xml:space="preserve"> An "invisible problem" in the context of opportunity sources is best described as:</w:t>
      </w:r>
    </w:p>
    <w:p>
      <w:pPr>
        <w:pStyle w:val="ListBullet"/>
        <w:spacing w:after="40"/>
        <w:ind w:left="360"/>
      </w:pPr>
      <w:r>
        <w:rPr>
          <w:b w:val="0"/>
          <w:i w:val="0"/>
          <w:sz w:val="22"/>
        </w:rPr>
        <w:t>a) A problem that is technically difficult to detect with current sensors</w:t>
      </w:r>
    </w:p>
    <w:p>
      <w:pPr>
        <w:pStyle w:val="ListBullet"/>
        <w:spacing w:after="40"/>
        <w:ind w:left="360"/>
      </w:pPr>
      <w:r>
        <w:rPr>
          <w:b w:val="0"/>
          <w:i w:val="0"/>
          <w:sz w:val="22"/>
        </w:rPr>
        <w:t>b) A problem in an underserved market that hasn't been researched yet</w:t>
      </w:r>
    </w:p>
    <w:p>
      <w:pPr>
        <w:pStyle w:val="ListBullet"/>
        <w:spacing w:after="40"/>
        <w:ind w:left="360"/>
      </w:pPr>
      <w:r>
        <w:rPr>
          <w:b w:val="0"/>
          <w:i w:val="0"/>
          <w:sz w:val="22"/>
        </w:rPr>
        <w:t>c) A problem people experience but have adapted to as "just the way things are" ✓</w:t>
      </w:r>
    </w:p>
    <w:p>
      <w:pPr>
        <w:pStyle w:val="ListBullet"/>
        <w:spacing w:after="40"/>
        <w:ind w:left="360"/>
      </w:pPr>
      <w:r>
        <w:rPr>
          <w:b w:val="0"/>
          <w:i w:val="0"/>
          <w:sz w:val="22"/>
        </w:rPr>
        <w:t>d) A problem that governments are prohibited from addressing</w:t>
      </w:r>
    </w:p>
    <w:p>
      <w:pPr/>
      <w:r>
        <w:rPr>
          <w:b/>
          <w:i w:val="0"/>
          <w:sz w:val="24"/>
        </w:rPr>
        <w:t>3.</w:t>
      </w:r>
      <w:r>
        <w:rPr>
          <w:b w:val="0"/>
          <w:i w:val="0"/>
          <w:sz w:val="24"/>
        </w:rPr>
        <w:t xml:space="preserve"> Which pattern across technology waves does this chapter document?</w:t>
      </w:r>
    </w:p>
    <w:p>
      <w:pPr>
        <w:pStyle w:val="ListBullet"/>
        <w:spacing w:after="40"/>
        <w:ind w:left="360"/>
      </w:pPr>
      <w:r>
        <w:rPr>
          <w:b w:val="0"/>
          <w:i w:val="0"/>
          <w:sz w:val="22"/>
        </w:rPr>
        <w:t>a) Core technology developers always capture the most value</w:t>
      </w:r>
    </w:p>
    <w:p>
      <w:pPr>
        <w:pStyle w:val="ListBullet"/>
        <w:spacing w:after="40"/>
        <w:ind w:left="360"/>
      </w:pPr>
      <w:r>
        <w:rPr>
          <w:b w:val="0"/>
          <w:i w:val="0"/>
          <w:sz w:val="22"/>
        </w:rPr>
        <w:t>b) The highest-value opportunities are in applications built on the technology, not the technology itself ✓</w:t>
      </w:r>
    </w:p>
    <w:p>
      <w:pPr>
        <w:pStyle w:val="ListBullet"/>
        <w:spacing w:after="40"/>
        <w:ind w:left="360"/>
      </w:pPr>
      <w:r>
        <w:rPr>
          <w:b w:val="0"/>
          <w:i w:val="0"/>
          <w:sz w:val="22"/>
        </w:rPr>
        <w:t>c) Early-mover hardware companies always dominate applications</w:t>
      </w:r>
    </w:p>
    <w:p>
      <w:pPr>
        <w:pStyle w:val="ListBullet"/>
        <w:spacing w:after="40"/>
        <w:ind w:left="360"/>
      </w:pPr>
      <w:r>
        <w:rPr>
          <w:b w:val="0"/>
          <w:i w:val="0"/>
          <w:sz w:val="22"/>
        </w:rPr>
        <w:t>d) Regulatory environments determine who captures technology value</w:t>
      </w:r>
    </w:p>
    <w:p>
      <w:pPr/>
      <w:r>
        <w:rPr>
          <w:b/>
          <w:i w:val="0"/>
          <w:sz w:val="24"/>
        </w:rPr>
        <w:t>4.</w:t>
      </w:r>
      <w:r>
        <w:rPr>
          <w:b w:val="0"/>
          <w:i w:val="0"/>
          <w:sz w:val="24"/>
        </w:rPr>
        <w:t xml:space="preserve"> According to this chapter, what is the primary demographic opportunity associated with Africa's population trajectory?</w:t>
      </w:r>
    </w:p>
    <w:p>
      <w:pPr>
        <w:pStyle w:val="ListBullet"/>
        <w:spacing w:after="40"/>
        <w:ind w:left="360"/>
      </w:pPr>
      <w:r>
        <w:rPr>
          <w:b w:val="0"/>
          <w:i w:val="0"/>
          <w:sz w:val="22"/>
        </w:rPr>
        <w:t>a) The oldest working population in the world requiring elder care</w:t>
      </w:r>
    </w:p>
    <w:p>
      <w:pPr>
        <w:pStyle w:val="ListBullet"/>
        <w:spacing w:after="40"/>
        <w:ind w:left="360"/>
      </w:pPr>
      <w:r>
        <w:rPr>
          <w:b w:val="0"/>
          <w:i w:val="0"/>
          <w:sz w:val="22"/>
        </w:rPr>
        <w:t>b) Rapid urbanization requiring new municipal infrastructure only</w:t>
      </w:r>
    </w:p>
    <w:p>
      <w:pPr>
        <w:pStyle w:val="ListBullet"/>
        <w:spacing w:after="40"/>
        <w:ind w:left="360"/>
      </w:pPr>
      <w:r>
        <w:rPr>
          <w:b w:val="0"/>
          <w:i w:val="0"/>
          <w:sz w:val="22"/>
        </w:rPr>
        <w:t>c) The youngest and fastest-growing population requiring employment, education, and consumer services ✓</w:t>
      </w:r>
    </w:p>
    <w:p>
      <w:pPr>
        <w:pStyle w:val="ListBullet"/>
        <w:spacing w:after="40"/>
        <w:ind w:left="360"/>
      </w:pPr>
      <w:r>
        <w:rPr>
          <w:b w:val="0"/>
          <w:i w:val="0"/>
          <w:sz w:val="22"/>
        </w:rPr>
        <w:t>d) A declining rural population requiring agricultural mechanization</w:t>
      </w:r>
    </w:p>
    <w:p>
      <w:pPr/>
      <w:r>
        <w:rPr>
          <w:b/>
          <w:i w:val="0"/>
          <w:sz w:val="24"/>
        </w:rPr>
        <w:t>5.</w:t>
      </w:r>
      <w:r>
        <w:rPr>
          <w:b w:val="0"/>
          <w:i w:val="0"/>
          <w:sz w:val="24"/>
        </w:rPr>
        <w:t xml:space="preserve"> Regulatory arbitrage describes which opportunity type?</w:t>
      </w:r>
    </w:p>
    <w:p>
      <w:pPr>
        <w:pStyle w:val="ListBullet"/>
        <w:spacing w:after="40"/>
        <w:ind w:left="360"/>
      </w:pPr>
      <w:r>
        <w:rPr>
          <w:b w:val="0"/>
          <w:i w:val="0"/>
          <w:sz w:val="22"/>
        </w:rPr>
        <w:t>a) Companies that lobby governments to change regulations in their favor</w:t>
      </w:r>
    </w:p>
    <w:p>
      <w:pPr>
        <w:pStyle w:val="ListBullet"/>
        <w:spacing w:after="40"/>
        <w:ind w:left="360"/>
      </w:pPr>
      <w:r>
        <w:rPr>
          <w:b w:val="0"/>
          <w:i w:val="0"/>
          <w:sz w:val="22"/>
        </w:rPr>
        <w:t>b) Exploiting asymmetric cost and regulatory environments across different geographies ✓</w:t>
      </w:r>
    </w:p>
    <w:p>
      <w:pPr>
        <w:pStyle w:val="ListBullet"/>
        <w:spacing w:after="40"/>
        <w:ind w:left="360"/>
      </w:pPr>
      <w:r>
        <w:rPr>
          <w:b w:val="0"/>
          <w:i w:val="0"/>
          <w:sz w:val="22"/>
        </w:rPr>
        <w:t>c) Startups that operate in regulatory gray areas to gain a competitive advantage</w:t>
      </w:r>
    </w:p>
    <w:p>
      <w:pPr>
        <w:pStyle w:val="ListBullet"/>
        <w:spacing w:after="40"/>
        <w:ind w:left="360"/>
      </w:pPr>
      <w:r>
        <w:rPr>
          <w:b w:val="0"/>
          <w:i w:val="0"/>
          <w:sz w:val="22"/>
        </w:rPr>
        <w:t>d) Companies that provide compliance services to regulated industries</w:t>
      </w:r>
    </w:p>
    <w:p>
      <w:pPr/>
      <w:r>
        <w:rPr>
          <w:b/>
          <w:i w:val="0"/>
          <w:sz w:val="24"/>
        </w:rPr>
        <w:t>6.</w:t>
      </w:r>
      <w:r>
        <w:rPr>
          <w:b w:val="0"/>
          <w:i w:val="0"/>
          <w:sz w:val="24"/>
        </w:rPr>
        <w:t xml:space="preserve"> Which company launched in 2009, partly as a result of conditions created by the 2008 financial crisis?</w:t>
      </w:r>
    </w:p>
    <w:p>
      <w:pPr>
        <w:pStyle w:val="ListBullet"/>
        <w:spacing w:after="40"/>
        <w:ind w:left="360"/>
      </w:pPr>
      <w:r>
        <w:rPr>
          <w:b w:val="0"/>
          <w:i w:val="0"/>
          <w:sz w:val="22"/>
        </w:rPr>
        <w:t>a) Facebook</w:t>
      </w:r>
    </w:p>
    <w:p>
      <w:pPr>
        <w:pStyle w:val="ListBullet"/>
        <w:spacing w:after="40"/>
        <w:ind w:left="360"/>
      </w:pPr>
      <w:r>
        <w:rPr>
          <w:b w:val="0"/>
          <w:i w:val="0"/>
          <w:sz w:val="22"/>
        </w:rPr>
        <w:t>b) Twitter</w:t>
      </w:r>
    </w:p>
    <w:p>
      <w:pPr>
        <w:pStyle w:val="ListBullet"/>
        <w:spacing w:after="40"/>
        <w:ind w:left="360"/>
      </w:pPr>
      <w:r>
        <w:rPr>
          <w:b w:val="0"/>
          <w:i w:val="0"/>
          <w:sz w:val="22"/>
        </w:rPr>
        <w:t>c) Uber ✓</w:t>
      </w:r>
    </w:p>
    <w:p>
      <w:pPr>
        <w:pStyle w:val="ListBullet"/>
        <w:spacing w:after="40"/>
        <w:ind w:left="360"/>
      </w:pPr>
      <w:r>
        <w:rPr>
          <w:b w:val="0"/>
          <w:i w:val="0"/>
          <w:sz w:val="22"/>
        </w:rPr>
        <w:t>d) Spotify</w:t>
      </w:r>
    </w:p>
    <w:p>
      <w:pPr/>
      <w:r>
        <w:rPr>
          <w:b/>
          <w:i w:val="0"/>
          <w:sz w:val="24"/>
        </w:rPr>
        <w:t>7.</w:t>
      </w:r>
      <w:r>
        <w:rPr>
          <w:b w:val="0"/>
          <w:i w:val="0"/>
          <w:sz w:val="24"/>
        </w:rPr>
        <w:t xml:space="preserve"> Zipline's choice to launch first in Rwanda rather than in the United States illustrates which principle?</w:t>
      </w:r>
    </w:p>
    <w:p>
      <w:pPr>
        <w:pStyle w:val="ListBullet"/>
        <w:spacing w:after="40"/>
        <w:ind w:left="360"/>
      </w:pPr>
      <w:r>
        <w:rPr>
          <w:b w:val="0"/>
          <w:i w:val="0"/>
          <w:sz w:val="22"/>
        </w:rPr>
        <w:t>a) Developing countries have less regulatory burden, making testing easier</w:t>
      </w:r>
    </w:p>
    <w:p>
      <w:pPr>
        <w:pStyle w:val="ListBullet"/>
        <w:spacing w:after="40"/>
        <w:ind w:left="360"/>
      </w:pPr>
      <w:r>
        <w:rPr>
          <w:b w:val="0"/>
          <w:i w:val="0"/>
          <w:sz w:val="22"/>
        </w:rPr>
        <w:t>b) The intersection of unsolved problem, underserved market, and technology enablement creates concentrated opportunity ✓</w:t>
      </w:r>
    </w:p>
    <w:p>
      <w:pPr>
        <w:pStyle w:val="ListBullet"/>
        <w:spacing w:after="40"/>
        <w:ind w:left="360"/>
      </w:pPr>
      <w:r>
        <w:rPr>
          <w:b w:val="0"/>
          <w:i w:val="0"/>
          <w:sz w:val="22"/>
        </w:rPr>
        <w:t>c) Low-income markets provide cheaper operating costs for hardware companies</w:t>
      </w:r>
    </w:p>
    <w:p>
      <w:pPr>
        <w:pStyle w:val="ListBullet"/>
        <w:spacing w:after="40"/>
        <w:ind w:left="360"/>
      </w:pPr>
      <w:r>
        <w:rPr>
          <w:b w:val="0"/>
          <w:i w:val="0"/>
          <w:sz w:val="22"/>
        </w:rPr>
        <w:t>d) African governments offer more generous startup incentives than US counterparts</w:t>
      </w:r>
    </w:p>
    <w:p>
      <w:pPr/>
      <w:r>
        <w:rPr>
          <w:b/>
          <w:i w:val="0"/>
          <w:sz w:val="24"/>
        </w:rPr>
        <w:t>8.</w:t>
      </w:r>
      <w:r>
        <w:rPr>
          <w:b w:val="0"/>
          <w:i w:val="0"/>
          <w:sz w:val="24"/>
        </w:rPr>
        <w:t xml:space="preserve"> C.K. Prahalad's "Fortune at the Bottom of the Pyramid" primarily argued that:</w:t>
      </w:r>
    </w:p>
    <w:p>
      <w:pPr>
        <w:pStyle w:val="ListBullet"/>
        <w:spacing w:after="40"/>
        <w:ind w:left="360"/>
      </w:pPr>
      <w:r>
        <w:rPr>
          <w:b w:val="0"/>
          <w:i w:val="0"/>
          <w:sz w:val="22"/>
        </w:rPr>
        <w:t>a) Wealthy consumers should fund businesses that serve the poor</w:t>
      </w:r>
    </w:p>
    <w:p>
      <w:pPr>
        <w:pStyle w:val="ListBullet"/>
        <w:spacing w:after="40"/>
        <w:ind w:left="360"/>
      </w:pPr>
      <w:r>
        <w:rPr>
          <w:b w:val="0"/>
          <w:i w:val="0"/>
          <w:sz w:val="22"/>
        </w:rPr>
        <w:t>b) Four billion low-income people represent an underserved but genuine commercial market ✓</w:t>
      </w:r>
    </w:p>
    <w:p>
      <w:pPr>
        <w:pStyle w:val="ListBullet"/>
        <w:spacing w:after="40"/>
        <w:ind w:left="360"/>
      </w:pPr>
      <w:r>
        <w:rPr>
          <w:b w:val="0"/>
          <w:i w:val="0"/>
          <w:sz w:val="22"/>
        </w:rPr>
        <w:t>c) Microfinance is the most important tool for poverty reduction</w:t>
      </w:r>
    </w:p>
    <w:p>
      <w:pPr>
        <w:pStyle w:val="ListBullet"/>
        <w:spacing w:after="40"/>
        <w:ind w:left="360"/>
      </w:pPr>
      <w:r>
        <w:rPr>
          <w:b w:val="0"/>
          <w:i w:val="0"/>
          <w:sz w:val="22"/>
        </w:rPr>
        <w:t>d) Emerging market governments should regulate multinational corporations more strictly</w:t>
      </w:r>
    </w:p>
    <w:p>
      <w:pPr/>
      <w:r>
        <w:rPr>
          <w:b/>
          <w:i w:val="0"/>
          <w:sz w:val="24"/>
        </w:rPr>
        <w:t>9.</w:t>
      </w:r>
      <w:r>
        <w:rPr>
          <w:b w:val="0"/>
          <w:i w:val="0"/>
          <w:sz w:val="24"/>
        </w:rPr>
        <w:t xml:space="preserve"> Cross-industry convergence opportunities are most often dismissed by incumbents because:</w:t>
      </w:r>
    </w:p>
    <w:p>
      <w:pPr>
        <w:pStyle w:val="ListBullet"/>
        <w:spacing w:after="40"/>
        <w:ind w:left="360"/>
      </w:pPr>
      <w:r>
        <w:rPr>
          <w:b w:val="0"/>
          <w:i w:val="0"/>
          <w:sz w:val="22"/>
        </w:rPr>
        <w:t>a) They require too much capital investment to pursue</w:t>
      </w:r>
    </w:p>
    <w:p>
      <w:pPr>
        <w:pStyle w:val="ListBullet"/>
        <w:spacing w:after="40"/>
        <w:ind w:left="360"/>
      </w:pPr>
      <w:r>
        <w:rPr>
          <w:b w:val="0"/>
          <w:i w:val="0"/>
          <w:sz w:val="22"/>
        </w:rPr>
        <w:t>b) Regulators typically block cross-industry competitors</w:t>
      </w:r>
    </w:p>
    <w:p>
      <w:pPr>
        <w:pStyle w:val="ListBullet"/>
        <w:spacing w:after="40"/>
        <w:ind w:left="360"/>
      </w:pPr>
      <w:r>
        <w:rPr>
          <w:b w:val="0"/>
          <w:i w:val="0"/>
          <w:sz w:val="22"/>
        </w:rPr>
        <w:t>c) Incumbents in both industries overlook the overlap because it falls outside their defined competitive territory ✓</w:t>
      </w:r>
    </w:p>
    <w:p>
      <w:pPr>
        <w:pStyle w:val="ListBullet"/>
        <w:spacing w:after="40"/>
        <w:ind w:left="360"/>
      </w:pPr>
      <w:r>
        <w:rPr>
          <w:b w:val="0"/>
          <w:i w:val="0"/>
          <w:sz w:val="22"/>
        </w:rPr>
        <w:t>d) The technology enabling convergence is usually too immature</w:t>
      </w:r>
    </w:p>
    <w:p>
      <w:pPr/>
      <w:r>
        <w:rPr>
          <w:b/>
          <w:i w:val="0"/>
          <w:sz w:val="24"/>
        </w:rPr>
        <w:t>10.</w:t>
      </w:r>
      <w:r>
        <w:rPr>
          <w:b w:val="0"/>
          <w:i w:val="0"/>
          <w:sz w:val="24"/>
        </w:rPr>
        <w:t xml:space="preserve"> What does Rappi's story illustrate about localized opportunity?</w:t>
      </w:r>
    </w:p>
    <w:p>
      <w:pPr>
        <w:pStyle w:val="ListBullet"/>
        <w:spacing w:after="40"/>
        <w:ind w:left="360"/>
      </w:pPr>
      <w:r>
        <w:rPr>
          <w:b w:val="0"/>
          <w:i w:val="0"/>
          <w:sz w:val="22"/>
        </w:rPr>
        <w:t>a) Latin American markets are easier to penetrate than US markets</w:t>
      </w:r>
    </w:p>
    <w:p>
      <w:pPr>
        <w:pStyle w:val="ListBullet"/>
        <w:spacing w:after="40"/>
        <w:ind w:left="360"/>
      </w:pPr>
      <w:r>
        <w:rPr>
          <w:b w:val="0"/>
          <w:i w:val="0"/>
          <w:sz w:val="22"/>
        </w:rPr>
        <w:t>b) Gig-economy models always work better in cash-dependent economies</w:t>
      </w:r>
    </w:p>
    <w:p>
      <w:pPr>
        <w:pStyle w:val="ListBullet"/>
        <w:spacing w:after="40"/>
        <w:ind w:left="360"/>
      </w:pPr>
      <w:r>
        <w:rPr>
          <w:b w:val="0"/>
          <w:i w:val="0"/>
          <w:sz w:val="22"/>
        </w:rPr>
        <w:t>c) Converging platforms succeed best when designed for the cultural and economic context of the specific market ✓</w:t>
      </w:r>
    </w:p>
    <w:p>
      <w:pPr>
        <w:pStyle w:val="ListBullet"/>
        <w:spacing w:after="40"/>
        <w:ind w:left="360"/>
      </w:pPr>
      <w:r>
        <w:rPr>
          <w:b w:val="0"/>
          <w:i w:val="0"/>
          <w:sz w:val="22"/>
        </w:rPr>
        <w:t>d) Copycat models from US startups always outperform local competitors</w:t>
      </w:r>
    </w:p>
    <w:p>
      <w:pPr>
        <w:jc w:val="center"/>
      </w:pPr>
      <w:r>
        <w:rPr>
          <w:color w:val="B54A1C"/>
        </w:rPr>
        <w:t>────────────────────────────────────────</w:t>
      </w:r>
    </w:p>
    <w:p>
      <w:pPr>
        <w:pStyle w:val="Heading2"/>
      </w:pPr>
      <w:r>
        <w:rPr>
          <w:color w:val="1C2533"/>
          <w:sz w:val="32"/>
        </w:rPr>
        <w:t>Exercises</w:t>
      </w:r>
    </w:p>
    <w:p>
      <w:pPr/>
      <w:r>
        <w:rPr>
          <w:b/>
          <w:i w:val="0"/>
          <w:sz w:val="24"/>
        </w:rPr>
        <w:t>Exercise 7.1 — The Eight Sources Scan</w:t>
      </w:r>
      <w:r>
        <w:rPr>
          <w:b w:val="0"/>
          <w:i w:val="0"/>
          <w:sz w:val="24"/>
        </w:rPr>
        <w:t xml:space="preserve"> </w:t>
      </w:r>
      <w:r>
        <w:rPr>
          <w:b w:val="0"/>
          <w:i/>
          <w:sz w:val="24"/>
        </w:rPr>
        <w:t>(Individual/Reflective)</w:t>
      </w:r>
    </w:p>
    <w:p>
      <w:pPr/>
      <w:r>
        <w:rPr>
          <w:b w:val="0"/>
          <w:i w:val="0"/>
          <w:sz w:val="24"/>
        </w:rPr>
        <w:t>Apply the Opportunity Source Map to your primary professional domain. For each of the eight source categories, spend fifteen minutes researching and documenting: (1) what signals currently exist in your domain from that source, and (2) what opportunity that signal might imply. After completing all eight, rank the three most promising opportunities you identified. For each, write one paragraph describing the opportunity, the evidence for it, and what the first step toward pursuing it would be.</w:t>
      </w:r>
    </w:p>
    <w:p>
      <w:pPr/>
      <w:r>
        <w:rPr>
          <w:b/>
          <w:i w:val="0"/>
          <w:sz w:val="24"/>
        </w:rPr>
        <w:t>Exercise 7.2 — The Crisis Opportunity Archive</w:t>
      </w:r>
      <w:r>
        <w:rPr>
          <w:b w:val="0"/>
          <w:i w:val="0"/>
          <w:sz w:val="24"/>
        </w:rPr>
        <w:t xml:space="preserve"> </w:t>
      </w:r>
      <w:r>
        <w:rPr>
          <w:b w:val="0"/>
          <w:i/>
          <w:sz w:val="24"/>
        </w:rPr>
        <w:t>(Research/Comparative)</w:t>
      </w:r>
    </w:p>
    <w:p>
      <w:pPr/>
      <w:r>
        <w:rPr>
          <w:b w:val="0"/>
          <w:i w:val="0"/>
          <w:sz w:val="24"/>
        </w:rPr>
        <w:t>Research three companies that were founded or significantly accelerated during an economic or social crisis. For each: identify the crisis, describe specifically how it created or revealed the opportunity, analyze which of the eight source categories the opportunity came from, and evaluate how the founders positioned themselves to be ready when the moment arrived. At least one company must be from Africa, Asia, or Latin America.</w:t>
      </w:r>
    </w:p>
    <w:p>
      <w:pPr/>
      <w:r>
        <w:rPr>
          <w:b/>
          <w:i w:val="0"/>
          <w:sz w:val="24"/>
        </w:rPr>
        <w:t>Exercise 7.3 — The Demographic Deep Dive</w:t>
      </w:r>
      <w:r>
        <w:rPr>
          <w:b w:val="0"/>
          <w:i w:val="0"/>
          <w:sz w:val="24"/>
        </w:rPr>
        <w:t xml:space="preserve"> </w:t>
      </w:r>
      <w:r>
        <w:rPr>
          <w:b w:val="0"/>
          <w:i/>
          <w:sz w:val="24"/>
        </w:rPr>
        <w:t>(Hands-On/Practical)</w:t>
      </w:r>
    </w:p>
    <w:p>
      <w:pPr/>
      <w:r>
        <w:rPr>
          <w:b w:val="0"/>
          <w:i w:val="0"/>
          <w:sz w:val="24"/>
        </w:rPr>
        <w:t>Select one significant demographic trend in any region (aging population, youth bulge, urban migration, rising middle class, gender parity progress, diaspora growth). Using publicly available demographic data from sources like the UN, World Bank, or regional statistics agencies, build a profile of the trend: its current state, its trajectory over the next twenty years, and the top three opportunity categories it implies across sectors. Identify one specific, concrete opportunity in each category that no existing company is currently addressing well.</w:t>
      </w:r>
    </w:p>
    <w:p>
      <w:pPr/>
      <w:r>
        <w:rPr>
          <w:b/>
          <w:i w:val="0"/>
          <w:sz w:val="24"/>
        </w:rPr>
        <w:t>Exercise 7.4 — The Convergence Hunt</w:t>
      </w:r>
      <w:r>
        <w:rPr>
          <w:b w:val="0"/>
          <w:i w:val="0"/>
          <w:sz w:val="24"/>
        </w:rPr>
        <w:t xml:space="preserve"> </w:t>
      </w:r>
      <w:r>
        <w:rPr>
          <w:b w:val="0"/>
          <w:i/>
          <w:sz w:val="24"/>
        </w:rPr>
        <w:t>(Synthesis/Debate)</w:t>
      </w:r>
    </w:p>
    <w:p>
      <w:pPr/>
      <w:r>
        <w:rPr>
          <w:b w:val="0"/>
          <w:i w:val="0"/>
          <w:sz w:val="24"/>
        </w:rPr>
        <w:t>In groups of four to six, each participant selects two industries from a randomized list (agriculture, healthcare, education, financial services, logistics, construction, entertainment, legal services, fashion, energy). Independently, each participant identifies: (1) one technology currently operating in each industry, (2) one customer behavior that spans both industries without either serving it fully, and (3) one specific convergence opportunity that could emerge if the two industries were combined. Share and debate: which convergence is most commercially promising? Most socially impactful? Most likely to face incumbent resistance?</w:t>
      </w:r>
    </w:p>
    <w:p>
      <w:pPr>
        <w:jc w:val="center"/>
      </w:pPr>
      <w:r>
        <w:rPr>
          <w:color w:val="B54A1C"/>
        </w:rPr>
        <w:t>────────────────────────────────────────</w:t>
      </w:r>
    </w:p>
    <w:p>
      <w:pPr>
        <w:pStyle w:val="Heading2"/>
      </w:pPr>
      <w:r>
        <w:rPr>
          <w:color w:val="1C2533"/>
          <w:sz w:val="32"/>
        </w:rPr>
        <w:t>Projects</w:t>
      </w:r>
    </w:p>
    <w:p>
      <w:pPr/>
      <w:r>
        <w:rPr>
          <w:b/>
          <w:i w:val="0"/>
          <w:sz w:val="24"/>
        </w:rPr>
        <w:t>Project 7.1 — The Opportunity Source Map for Your Context</w:t>
      </w:r>
    </w:p>
    <w:p>
      <w:pPr/>
      <w:r>
        <w:rPr>
          <w:b w:val="0"/>
          <w:i/>
          <w:sz w:val="24"/>
        </w:rPr>
        <w:t>Produces a strategic opportunity brief</w:t>
      </w:r>
    </w:p>
    <w:p>
      <w:pPr/>
      <w:r>
        <w:rPr>
          <w:b/>
          <w:i w:val="0"/>
          <w:sz w:val="24"/>
        </w:rPr>
        <w:t>Objective:</w:t>
      </w:r>
      <w:r>
        <w:rPr>
          <w:b w:val="0"/>
          <w:i w:val="0"/>
          <w:sz w:val="24"/>
        </w:rPr>
        <w:t xml:space="preserve"> Apply all eight opportunity sources to a specific geographic region or industry sector and produce a comprehensive opportunity brief.</w:t>
      </w:r>
    </w:p>
    <w:p>
      <w:pPr/>
      <w:r>
        <w:rPr>
          <w:b/>
          <w:i w:val="0"/>
          <w:sz w:val="24"/>
        </w:rPr>
        <w:t>Time Required:</w:t>
      </w:r>
      <w:r>
        <w:rPr>
          <w:b w:val="0"/>
          <w:i w:val="0"/>
          <w:sz w:val="24"/>
        </w:rPr>
        <w:t xml:space="preserve"> Three to four weeks</w:t>
      </w:r>
    </w:p>
    <w:p>
      <w:pPr/>
      <w:r>
        <w:rPr>
          <w:b/>
          <w:i w:val="0"/>
          <w:sz w:val="24"/>
        </w:rPr>
        <w:t>Steps:</w:t>
      </w:r>
    </w:p>
    <w:p>
      <w:pPr>
        <w:pStyle w:val="ListBullet"/>
        <w:spacing w:after="40"/>
        <w:ind w:left="360"/>
      </w:pPr>
      <w:r>
        <w:rPr>
          <w:b w:val="0"/>
          <w:i w:val="0"/>
          <w:sz w:val="22"/>
        </w:rPr>
        <w:t>Select a specific context: a country, city, or industry sector you have access to or interest in.</w:t>
      </w:r>
    </w:p>
    <w:p>
      <w:pPr>
        <w:pStyle w:val="ListBullet"/>
        <w:spacing w:after="40"/>
        <w:ind w:left="360"/>
      </w:pPr>
      <w:r>
        <w:rPr>
          <w:b w:val="0"/>
          <w:i w:val="0"/>
          <w:sz w:val="22"/>
        </w:rPr>
        <w:t>For each of the eight sources, research and document at least two specific, evidenced signals currently present in your context.</w:t>
      </w:r>
    </w:p>
    <w:p>
      <w:pPr>
        <w:pStyle w:val="ListBullet"/>
        <w:spacing w:after="40"/>
        <w:ind w:left="360"/>
      </w:pPr>
      <w:r>
        <w:rPr>
          <w:b w:val="0"/>
          <w:i w:val="0"/>
          <w:sz w:val="22"/>
        </w:rPr>
        <w:t>For each signal, develop an opportunity statement: the need, the current inadequate solution, the size of the underserved population, and the approach that could address it.</w:t>
      </w:r>
    </w:p>
    <w:p>
      <w:pPr>
        <w:pStyle w:val="ListBullet"/>
        <w:spacing w:after="40"/>
        <w:ind w:left="360"/>
      </w:pPr>
      <w:r>
        <w:rPr>
          <w:b w:val="0"/>
          <w:i w:val="0"/>
          <w:sz w:val="22"/>
        </w:rPr>
        <w:t>Prioritize your sixteen+ opportunities by: commercial viability, social impact, and personal alignment with your capabilities and interests.</w:t>
      </w:r>
    </w:p>
    <w:p>
      <w:pPr>
        <w:pStyle w:val="ListBullet"/>
        <w:spacing w:after="40"/>
        <w:ind w:left="360"/>
      </w:pPr>
      <w:r>
        <w:rPr>
          <w:b w:val="0"/>
          <w:i w:val="0"/>
          <w:sz w:val="22"/>
        </w:rPr>
        <w:t>Select the top three and develop them into full opportunity briefs — two to three pages each, with evidence, rationale, and proposed first steps.</w:t>
      </w:r>
    </w:p>
    <w:p>
      <w:pPr/>
      <w:r>
        <w:rPr>
          <w:b/>
          <w:i w:val="0"/>
          <w:sz w:val="24"/>
        </w:rPr>
        <w:t>Output:</w:t>
      </w:r>
      <w:r>
        <w:rPr>
          <w:b w:val="0"/>
          <w:i w:val="0"/>
          <w:sz w:val="24"/>
        </w:rPr>
        <w:t xml:space="preserve"> A fifteen-to-twenty-page Opportunity Source Map report, suitable for sharing with an investment committee, accelerator program, policy team, or strategic planning team.</w:t>
      </w:r>
    </w:p>
    <w:p>
      <w:pPr/>
      <w:r>
        <w:rPr>
          <w:b/>
          <w:i w:val="0"/>
          <w:sz w:val="24"/>
        </w:rPr>
        <w:t>Project 7.2 — The Crisis-Opportunity Case Collection</w:t>
      </w:r>
    </w:p>
    <w:p>
      <w:pPr/>
      <w:r>
        <w:rPr>
          <w:b w:val="0"/>
          <w:i/>
          <w:sz w:val="24"/>
        </w:rPr>
        <w:t>Produces a published or presentable case library</w:t>
      </w:r>
    </w:p>
    <w:p>
      <w:pPr/>
      <w:r>
        <w:rPr>
          <w:b/>
          <w:i w:val="0"/>
          <w:sz w:val="24"/>
        </w:rPr>
        <w:t>Objective:</w:t>
      </w:r>
      <w:r>
        <w:rPr>
          <w:b w:val="0"/>
          <w:i w:val="0"/>
          <w:sz w:val="24"/>
        </w:rPr>
        <w:t xml:space="preserve"> Build a documented library of five to seven cases where entrepreneurs, companies, or policymakers turned a crisis or disruption into a lasting opportunity.</w:t>
      </w:r>
    </w:p>
    <w:p>
      <w:pPr/>
      <w:r>
        <w:rPr>
          <w:b/>
          <w:i w:val="0"/>
          <w:sz w:val="24"/>
        </w:rPr>
        <w:t>Time Required:</w:t>
      </w:r>
      <w:r>
        <w:rPr>
          <w:b w:val="0"/>
          <w:i w:val="0"/>
          <w:sz w:val="24"/>
        </w:rPr>
        <w:t xml:space="preserve"> Two to three weeks</w:t>
      </w:r>
    </w:p>
    <w:p>
      <w:pPr/>
      <w:r>
        <w:rPr>
          <w:b/>
          <w:i w:val="0"/>
          <w:sz w:val="24"/>
        </w:rPr>
        <w:t>Steps:</w:t>
      </w:r>
    </w:p>
    <w:p>
      <w:pPr>
        <w:pStyle w:val="ListBullet"/>
        <w:spacing w:after="40"/>
        <w:ind w:left="360"/>
      </w:pPr>
      <w:r>
        <w:rPr>
          <w:b w:val="0"/>
          <w:i w:val="0"/>
          <w:sz w:val="22"/>
        </w:rPr>
        <w:t>Research and select five to seven cases spanning different geographies (at minimum: two Africa/Asia/Latin America cases), different crisis types (economic, health, political, environmental), and different sectors.</w:t>
      </w:r>
    </w:p>
    <w:p>
      <w:pPr>
        <w:pStyle w:val="ListBullet"/>
        <w:spacing w:after="40"/>
        <w:ind w:left="360"/>
      </w:pPr>
      <w:r>
        <w:rPr>
          <w:b w:val="0"/>
          <w:i w:val="0"/>
          <w:sz w:val="22"/>
        </w:rPr>
        <w:t>For each case, document: the crisis and its specific conditions, the opportunity it created or revealed, the actions taken and why they were non-obvious at the time, the outcome, and the lesson for opportunity thinkers.</w:t>
      </w:r>
    </w:p>
    <w:p>
      <w:pPr>
        <w:pStyle w:val="ListBullet"/>
        <w:spacing w:after="40"/>
        <w:ind w:left="360"/>
      </w:pPr>
      <w:r>
        <w:rPr>
          <w:b w:val="0"/>
          <w:i w:val="0"/>
          <w:sz w:val="22"/>
        </w:rPr>
        <w:t>Synthesize across cases: what patterns appear? What do the successful opportunity capturers have in common? What did the missed opportunities from the same crises share?</w:t>
      </w:r>
    </w:p>
    <w:p>
      <w:pPr/>
      <w:r>
        <w:rPr>
          <w:b/>
          <w:i w:val="0"/>
          <w:sz w:val="24"/>
        </w:rPr>
        <w:t>Output:</w:t>
      </w:r>
      <w:r>
        <w:rPr>
          <w:b w:val="0"/>
          <w:i w:val="0"/>
          <w:sz w:val="24"/>
        </w:rPr>
        <w:t xml:space="preserve"> A case library in report or presentation format, with each case written as a standalone two-to-three-page narrative, plus a five-to-seven-page synthesis section. Suitable for use in a business school course, corporate strategy workshop, or entrepreneurship accelerator.</w:t>
      </w:r>
    </w:p>
    <w:p>
      <w:pPr>
        <w:jc w:val="center"/>
      </w:pPr>
      <w:r>
        <w:rPr>
          <w:color w:val="B54A1C"/>
        </w:rPr>
        <w:t>────────────────────────────────────────</w:t>
      </w:r>
    </w:p>
    <w:p>
      <w:pPr/>
      <w:r>
        <w:rPr>
          <w:b w:val="0"/>
          <w:i/>
          <w:sz w:val="24"/>
        </w:rPr>
        <w:t>In the next chapter, we move from the geography of opportunity to the tools for navigating it — introducing systematic frameworks for opportunity recognition that transform pattern awareness into structured methodology, and formally introducing the Opportunity Compass.</w:t>
      </w:r>
    </w:p>
    <w:p>
      <w:r>
        <w:br w:type="page"/>
      </w:r>
    </w:p>
    <w:p>
      <w:pPr>
        <w:pStyle w:val="Heading1"/>
      </w:pPr>
      <w:r>
        <w:rPr>
          <w:color w:val="1C2533"/>
          <w:sz w:val="44"/>
        </w:rPr>
        <w:t>Chapter 8: Opportunity Recognition Frameworks</w:t>
      </w:r>
    </w:p>
    <w:p>
      <w:pPr>
        <w:ind w:left="576"/>
      </w:pPr>
      <w:r>
        <w:rPr>
          <w:b w:val="0"/>
          <w:i/>
          <w:color w:val="5A4A3A"/>
          <w:sz w:val="22"/>
        </w:rPr>
        <w:t>"What gets measured gets managed."</w:t>
      </w:r>
      <w:r>
        <w:rPr>
          <w:b w:val="0"/>
          <w:i/>
          <w:color w:val="5A4A3A"/>
          <w:sz w:val="22"/>
        </w:rPr>
        <w:t xml:space="preserve"> — Peter Drucker</w:t>
      </w:r>
    </w:p>
    <w:p>
      <w:pPr>
        <w:ind w:left="576"/>
      </w:pPr>
      <w:r>
        <w:rPr>
          <w:b w:val="0"/>
          <w:i/>
          <w:color w:val="5A4A3A"/>
          <w:sz w:val="22"/>
        </w:rPr>
        <w:t>"A framework doesn't find opportunities for you. It stops you from walking past them."</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 xml:space="preserve">In 2002, a group of researchers at a consulting firm called Monitor Group received an unusual commission. Their client, the investment arm of the government of Singapore, wanted to understand not just which industries were growing — any investment bank could answer that — but </w:t>
      </w:r>
      <w:r>
        <w:rPr>
          <w:b w:val="0"/>
          <w:i/>
          <w:sz w:val="24"/>
        </w:rPr>
        <w:t>how</w:t>
      </w:r>
      <w:r>
        <w:rPr>
          <w:b w:val="0"/>
          <w:i w:val="0"/>
          <w:sz w:val="24"/>
        </w:rPr>
        <w:t xml:space="preserve"> to build a systematic process for identifying high-potential opportunities before they became consensus bets. The question was organizational: how do you build an institution that reliably finds opportunities others miss, not occasionally but repeatedly and on purpose?</w:t>
      </w:r>
    </w:p>
    <w:p>
      <w:pPr/>
      <w:r>
        <w:rPr>
          <w:b w:val="0"/>
          <w:i w:val="0"/>
          <w:sz w:val="24"/>
        </w:rPr>
        <w:t>The researchers spent eighteen months studying the methodology of the world's most consistently successful investors, innovation labs, and corporate development teams. What they found was counterintuitive. The best opportunity finders were not those with the most sophisticated analytical models. They were not the ones with the deepest domain expertise. They were not even the ones with the best networks, though networks mattered.</w:t>
      </w:r>
    </w:p>
    <w:p>
      <w:pPr/>
      <w:r>
        <w:rPr>
          <w:b w:val="0"/>
          <w:i w:val="0"/>
          <w:sz w:val="24"/>
        </w:rPr>
        <w:t>The most consistently successful opportunity finders were the ones who used the simplest and most disciplined frameworks most rigorously. They were characterized not by complexity of method but by consistency of practice. Where their peers applied sophisticated analysis sporadically, the best applied straightforward frameworks every time, without exception. The frameworks forced them to ask questions they would otherwise skip. They created structured resistance to cognitive shortcuts. They made systematic what human psychology tends to make selective.</w:t>
      </w:r>
    </w:p>
    <w:p>
      <w:pPr/>
      <w:r>
        <w:rPr>
          <w:b w:val="0"/>
          <w:i w:val="0"/>
          <w:sz w:val="24"/>
        </w:rPr>
        <w:t>This insight informed Singapore's Economic Development Board strategy for decades — a deliberate, framework-driven approach to identifying, attracting, and developing industry clusters that transformed a small island nation with no natural resources into one of the world's top five most competitive economies by virtually every measure. Singapore didn't succeed by being smarter than its competitors. It succeeded by being more systematic.</w:t>
      </w:r>
    </w:p>
    <w:p>
      <w:pPr/>
      <w:r>
        <w:rPr>
          <w:b w:val="0"/>
          <w:i w:val="0"/>
          <w:sz w:val="24"/>
        </w:rPr>
        <w:t>The same principle applies at every scale: individual, organizational, governmental. Frameworks don't guarantee that you'll find every opportunity. They guarantee that you won't miss the ones you could have found — because they force you to look.</w:t>
      </w:r>
    </w:p>
    <w:p>
      <w:pPr>
        <w:jc w:val="center"/>
      </w:pPr>
      <w:r>
        <w:rPr>
          <w:color w:val="B54A1C"/>
        </w:rPr>
        <w:t>────────────────────────────────────────</w:t>
      </w:r>
    </w:p>
    <w:p>
      <w:pPr>
        <w:pStyle w:val="Heading2"/>
      </w:pPr>
      <w:r>
        <w:rPr>
          <w:color w:val="1C2533"/>
          <w:sz w:val="32"/>
        </w:rPr>
        <w:t>Chapter Introduction</w:t>
      </w:r>
    </w:p>
    <w:p>
      <w:pPr/>
      <w:r>
        <w:rPr>
          <w:b w:val="0"/>
          <w:i w:val="0"/>
          <w:sz w:val="24"/>
        </w:rPr>
        <w:t>The previous three chapters have built the foundation of the opportunity recognition section of this book: we understand why people miss opportunities, how to train perceptual acuity, and where opportunities structurally come from. This chapter brings that foundation together into actionable methodology.</w:t>
      </w:r>
    </w:p>
    <w:p>
      <w:pPr/>
      <w:r>
        <w:rPr>
          <w:b w:val="0"/>
          <w:i w:val="0"/>
          <w:sz w:val="24"/>
        </w:rPr>
        <w:t xml:space="preserve">The concept at the heart of this chapter is </w:t>
      </w:r>
      <w:r>
        <w:rPr>
          <w:b/>
          <w:i w:val="0"/>
          <w:sz w:val="24"/>
        </w:rPr>
        <w:t>structured opportunity recognition</w:t>
      </w:r>
      <w:r>
        <w:rPr>
          <w:b w:val="0"/>
          <w:i w:val="0"/>
          <w:sz w:val="24"/>
        </w:rPr>
        <w:t xml:space="preserve"> — the use of repeatable analytical frameworks to transform the search for opportunity from intuitive art into systematic practice.</w:t>
      </w:r>
    </w:p>
    <w:p>
      <w:pPr/>
      <w:r>
        <w:rPr>
          <w:b w:val="0"/>
          <w:i w:val="0"/>
          <w:sz w:val="24"/>
        </w:rPr>
        <w:t xml:space="preserve">The single core argument of this chapter is this: </w:t>
      </w:r>
      <w:r>
        <w:rPr>
          <w:b w:val="0"/>
          <w:i/>
          <w:sz w:val="24"/>
        </w:rPr>
        <w:t>the most powerful competitive advantage in opportunity recognition is not intelligence or access — it is methodology, specifically the consistent application of structured frameworks that make opportunity identification repeatable and transferable.</w:t>
      </w:r>
    </w:p>
    <w:p>
      <w:pPr/>
      <w:r>
        <w:rPr>
          <w:b w:val="0"/>
          <w:i w:val="0"/>
          <w:sz w:val="24"/>
        </w:rPr>
        <w:t xml:space="preserve">This chapter introduces six frameworks for identifying market gaps, inefficiencies, underserved customers, bottlenecks, underutilized resources, emerging technologies, and cross-industry innovations. It culminates in the formal introduction of the </w:t>
      </w:r>
      <w:r>
        <w:rPr>
          <w:b/>
          <w:i w:val="0"/>
          <w:sz w:val="24"/>
        </w:rPr>
        <w:t>Opportunity Compass</w:t>
      </w:r>
      <w:r>
        <w:rPr>
          <w:b w:val="0"/>
          <w:i w:val="0"/>
          <w:sz w:val="24"/>
        </w:rPr>
        <w:t xml:space="preserve"> — Bernard Baah's synthesis framework for evaluating any recognized opportunity across four dimensions: Purpose, Potential, Preparedness, and Payoff.</w:t>
      </w:r>
    </w:p>
    <w:p>
      <w:pPr>
        <w:jc w:val="center"/>
      </w:pPr>
      <w:r>
        <w:rPr>
          <w:color w:val="B54A1C"/>
        </w:rPr>
        <w:t>────────────────────────────────────────</w:t>
      </w:r>
    </w:p>
    <w:p>
      <w:pPr>
        <w:pStyle w:val="Heading2"/>
      </w:pPr>
      <w:r>
        <w:rPr>
          <w:color w:val="1C2533"/>
          <w:sz w:val="32"/>
        </w:rPr>
        <w:t>Framework 1: Market Gap Analysis</w:t>
      </w:r>
    </w:p>
    <w:p>
      <w:pPr/>
      <w:r>
        <w:rPr>
          <w:b w:val="0"/>
          <w:i w:val="0"/>
          <w:sz w:val="24"/>
        </w:rPr>
        <w:t>The most widely used opportunity recognition framework is market gap analysis — the systematic identification of needs for which no adequate solution currently exists, or for which existing solutions are significantly inferior to what is possible.</w:t>
      </w:r>
    </w:p>
    <w:p>
      <w:pPr/>
      <w:r>
        <w:rPr>
          <w:b w:val="0"/>
          <w:i w:val="0"/>
          <w:sz w:val="24"/>
        </w:rPr>
        <w:t>Market gaps manifest in five primary forms:</w:t>
      </w:r>
    </w:p>
    <w:p>
      <w:pPr/>
      <w:r>
        <w:rPr>
          <w:b/>
          <w:i w:val="0"/>
          <w:sz w:val="24"/>
        </w:rPr>
        <w:t>Underserved segments</w:t>
      </w:r>
      <w:r>
        <w:rPr>
          <w:b w:val="0"/>
          <w:i w:val="0"/>
          <w:sz w:val="24"/>
        </w:rPr>
        <w:t xml:space="preserve"> are customer groups whose needs are inadequately addressed by existing solutions — not because the need is small but because the economics or design assumptions of existing solutions exclude them. The global "unbanked" population (approximately 1.4 billion adults as of 2023) represents a market gap of this type — financial services exist, but they are designed in ways that exclude a significant portion of potential users.</w:t>
      </w:r>
    </w:p>
    <w:p>
      <w:pPr/>
      <w:r>
        <w:rPr>
          <w:b/>
          <w:i w:val="0"/>
          <w:sz w:val="24"/>
        </w:rPr>
        <w:t>Unaddressed needs</w:t>
      </w:r>
      <w:r>
        <w:rPr>
          <w:b w:val="0"/>
          <w:i w:val="0"/>
          <w:sz w:val="24"/>
        </w:rPr>
        <w:t xml:space="preserve"> are genuine human needs for which no commercial solution of any quality currently exists. These are increasingly rare in developed markets but remain common in specific geographies, demographic groups, and specialty domains.</w:t>
      </w:r>
    </w:p>
    <w:p>
      <w:pPr/>
      <w:r>
        <w:rPr>
          <w:b/>
          <w:i w:val="0"/>
          <w:sz w:val="24"/>
        </w:rPr>
        <w:t>Quality gaps</w:t>
      </w:r>
      <w:r>
        <w:rPr>
          <w:b w:val="0"/>
          <w:i w:val="0"/>
          <w:sz w:val="24"/>
        </w:rPr>
        <w:t xml:space="preserve"> exist when solutions are available but significantly inferior to what technology or design could achieve. Healthcare diagnostics in low-resource settings is an example: diagnostic services exist but are far below what the underlying technology could deliver, creating a quality gap that companies like Zipline, Ilara Health, and mDoc have built businesses around.</w:t>
      </w:r>
    </w:p>
    <w:p>
      <w:pPr/>
      <w:r>
        <w:rPr>
          <w:b/>
          <w:i w:val="0"/>
          <w:sz w:val="24"/>
        </w:rPr>
        <w:t>Price gaps</w:t>
      </w:r>
      <w:r>
        <w:rPr>
          <w:b w:val="0"/>
          <w:i w:val="0"/>
          <w:sz w:val="24"/>
        </w:rPr>
        <w:t xml:space="preserve"> exist when solutions are technically available but priced above what a substantial population can access. The $100 laptop concept, Narayana Health's $1,000 cardiac surgery, and M-Kopa's solar-as-a-service model all address price gaps — they didn't invent new technologies, they redesigned the economics to match what large populations could actually afford.</w:t>
      </w:r>
    </w:p>
    <w:p>
      <w:pPr/>
      <w:r>
        <w:rPr>
          <w:b/>
          <w:i w:val="0"/>
          <w:sz w:val="24"/>
        </w:rPr>
        <w:t>Distribution gaps</w:t>
      </w:r>
      <w:r>
        <w:rPr>
          <w:b w:val="0"/>
          <w:i w:val="0"/>
          <w:sz w:val="24"/>
        </w:rPr>
        <w:t xml:space="preserve"> exist when solutions are available and affordable but inaccessible due to geography, language, infrastructure, or institutional barriers. Massive distribution gaps exist in last-mile logistics, healthcare delivery to rural populations, and educational access in underserved communities.</w:t>
      </w:r>
    </w:p>
    <w:p>
      <w:pPr/>
      <w:r>
        <w:rPr>
          <w:rFonts w:ascii="Courier New" w:hAnsi="Courier New"/>
          <w:sz w:val="18"/>
        </w:rPr>
        <w:t>╔═══════════════════════════════════════════════════════════════════╗</w:t>
      </w:r>
    </w:p>
    <w:p>
      <w:pPr/>
      <w:r>
        <w:rPr>
          <w:rFonts w:ascii="Courier New" w:hAnsi="Courier New"/>
          <w:sz w:val="18"/>
        </w:rPr>
        <w:t>║                  MARKET GAP TAXONOMY                              ║</w:t>
      </w:r>
    </w:p>
    <w:p>
      <w:pPr/>
      <w:r>
        <w:rPr>
          <w:rFonts w:ascii="Courier New" w:hAnsi="Courier New"/>
          <w:sz w:val="18"/>
        </w:rPr>
        <w:t>╠══════════════════╦════════════════════════╦══════════════════════╣</w:t>
      </w:r>
    </w:p>
    <w:p>
      <w:pPr/>
      <w:r>
        <w:rPr>
          <w:rFonts w:ascii="Courier New" w:hAnsi="Courier New"/>
          <w:sz w:val="18"/>
        </w:rPr>
        <w:t>║ GAP TYPE         ║ CORE QUESTION          ║ EXAMPLE              ║</w:t>
      </w:r>
    </w:p>
    <w:p>
      <w:pPr/>
      <w:r>
        <w:rPr>
          <w:rFonts w:ascii="Courier New" w:hAnsi="Courier New"/>
          <w:sz w:val="18"/>
        </w:rPr>
        <w:t>╠══════════════════╬════════════════════════╬══════════════════════╣</w:t>
      </w:r>
    </w:p>
    <w:p>
      <w:pPr/>
      <w:r>
        <w:rPr>
          <w:rFonts w:ascii="Courier New" w:hAnsi="Courier New"/>
          <w:sz w:val="18"/>
        </w:rPr>
        <w:t>║ Underserved      ║ Who is excluded from   ║ Unbanked populations;║</w:t>
      </w:r>
    </w:p>
    <w:p>
      <w:pPr/>
      <w:r>
        <w:rPr>
          <w:rFonts w:ascii="Courier New" w:hAnsi="Courier New"/>
          <w:sz w:val="18"/>
        </w:rPr>
        <w:t>║ Segment          ║ existing solutions?    ║ rural patients;      ║</w:t>
      </w:r>
    </w:p>
    <w:p>
      <w:pPr/>
      <w:r>
        <w:rPr>
          <w:rFonts w:ascii="Courier New" w:hAnsi="Courier New"/>
          <w:sz w:val="18"/>
        </w:rPr>
        <w:t>║                  ║                        ║ informal workers     ║</w:t>
      </w:r>
    </w:p>
    <w:p>
      <w:pPr/>
      <w:r>
        <w:rPr>
          <w:rFonts w:ascii="Courier New" w:hAnsi="Courier New"/>
          <w:sz w:val="18"/>
        </w:rPr>
        <w:t>╠══════════════════╬════════════════════════╬══════════════════════╣</w:t>
      </w:r>
    </w:p>
    <w:p>
      <w:pPr/>
      <w:r>
        <w:rPr>
          <w:rFonts w:ascii="Courier New" w:hAnsi="Courier New"/>
          <w:sz w:val="18"/>
        </w:rPr>
        <w:t>║ Unaddressed      ║ What need has no       ║ Real-time air quality ║</w:t>
      </w:r>
    </w:p>
    <w:p>
      <w:pPr/>
      <w:r>
        <w:rPr>
          <w:rFonts w:ascii="Courier New" w:hAnsi="Courier New"/>
          <w:sz w:val="18"/>
        </w:rPr>
        <w:t>║ Need             ║ adequate solution?     ║ monitoring in         ║</w:t>
      </w:r>
    </w:p>
    <w:p>
      <w:pPr/>
      <w:r>
        <w:rPr>
          <w:rFonts w:ascii="Courier New" w:hAnsi="Courier New"/>
          <w:sz w:val="18"/>
        </w:rPr>
        <w:t>║                  ║                        ║ developing cities    ║</w:t>
      </w:r>
    </w:p>
    <w:p>
      <w:pPr/>
      <w:r>
        <w:rPr>
          <w:rFonts w:ascii="Courier New" w:hAnsi="Courier New"/>
          <w:sz w:val="18"/>
        </w:rPr>
        <w:t>╠══════════════════╬════════════════════════╬══════════════════════╣</w:t>
      </w:r>
    </w:p>
    <w:p>
      <w:pPr/>
      <w:r>
        <w:rPr>
          <w:rFonts w:ascii="Courier New" w:hAnsi="Courier New"/>
          <w:sz w:val="18"/>
        </w:rPr>
        <w:t>║ Quality Gap      ║ Where is current       ║ Rural diagnostics;   ║</w:t>
      </w:r>
    </w:p>
    <w:p>
      <w:pPr/>
      <w:r>
        <w:rPr>
          <w:rFonts w:ascii="Courier New" w:hAnsi="Courier New"/>
          <w:sz w:val="18"/>
        </w:rPr>
        <w:t>║                  ║ quality far below      ║ legal services for   ║</w:t>
      </w:r>
    </w:p>
    <w:p>
      <w:pPr/>
      <w:r>
        <w:rPr>
          <w:rFonts w:ascii="Courier New" w:hAnsi="Courier New"/>
          <w:sz w:val="18"/>
        </w:rPr>
        <w:t>║                  ║ what's possible?       ║ the middle class     ║</w:t>
      </w:r>
    </w:p>
    <w:p>
      <w:pPr/>
      <w:r>
        <w:rPr>
          <w:rFonts w:ascii="Courier New" w:hAnsi="Courier New"/>
          <w:sz w:val="18"/>
        </w:rPr>
        <w:t>╠══════════════════╬════════════════════════╬══════════════════════╣</w:t>
      </w:r>
    </w:p>
    <w:p>
      <w:pPr/>
      <w:r>
        <w:rPr>
          <w:rFonts w:ascii="Courier New" w:hAnsi="Courier New"/>
          <w:sz w:val="18"/>
        </w:rPr>
        <w:t>║ Price Gap        ║ What solution exists   ║ Low-cost surgery;    ║</w:t>
      </w:r>
    </w:p>
    <w:p>
      <w:pPr/>
      <w:r>
        <w:rPr>
          <w:rFonts w:ascii="Courier New" w:hAnsi="Courier New"/>
          <w:sz w:val="18"/>
        </w:rPr>
        <w:t>║                  ║ but is unaffordable    ║ solar home systems;  ║</w:t>
      </w:r>
    </w:p>
    <w:p>
      <w:pPr/>
      <w:r>
        <w:rPr>
          <w:rFonts w:ascii="Courier New" w:hAnsi="Courier New"/>
          <w:sz w:val="18"/>
        </w:rPr>
        <w:t>║                  ║ for most?              ║ edtech subscriptions ║</w:t>
      </w:r>
    </w:p>
    <w:p>
      <w:pPr/>
      <w:r>
        <w:rPr>
          <w:rFonts w:ascii="Courier New" w:hAnsi="Courier New"/>
          <w:sz w:val="18"/>
        </w:rPr>
        <w:t>╠══════════════════╬════════════════════════╬══════════════════════╣</w:t>
      </w:r>
    </w:p>
    <w:p>
      <w:pPr/>
      <w:r>
        <w:rPr>
          <w:rFonts w:ascii="Courier New" w:hAnsi="Courier New"/>
          <w:sz w:val="18"/>
        </w:rPr>
        <w:t>║ Distribution     ║ What solution exists   ║ Last-mile logistics; ║</w:t>
      </w:r>
    </w:p>
    <w:p>
      <w:pPr/>
      <w:r>
        <w:rPr>
          <w:rFonts w:ascii="Courier New" w:hAnsi="Courier New"/>
          <w:sz w:val="18"/>
        </w:rPr>
        <w:t>║ Gap              ║ and is affordable but  ║ rural pharmacy       ║</w:t>
      </w:r>
    </w:p>
    <w:p>
      <w:pPr/>
      <w:r>
        <w:rPr>
          <w:rFonts w:ascii="Courier New" w:hAnsi="Courier New"/>
          <w:sz w:val="18"/>
        </w:rPr>
        <w:t>║                  ║ inaccessible?          ║ supply; remote       ║</w:t>
      </w:r>
    </w:p>
    <w:p>
      <w:pPr/>
      <w:r>
        <w:rPr>
          <w:rFonts w:ascii="Courier New" w:hAnsi="Courier New"/>
          <w:sz w:val="18"/>
        </w:rPr>
        <w:t>║                  ║                        ║ broadband            ║</w:t>
      </w:r>
    </w:p>
    <w:p>
      <w:pPr/>
      <w:r>
        <w:rPr>
          <w:rFonts w:ascii="Courier New" w:hAnsi="Courier New"/>
          <w:sz w:val="18"/>
        </w:rPr>
        <w:t>╚══════════════════╩════════════════════════╩══════════════════════╝</w:t>
      </w:r>
    </w:p>
    <w:p>
      <w:pPr>
        <w:jc w:val="center"/>
      </w:pPr>
      <w:r>
        <w:rPr>
          <w:color w:val="B54A1C"/>
        </w:rPr>
        <w:t>────────────────────────────────────────</w:t>
      </w:r>
    </w:p>
    <w:p>
      <w:pPr>
        <w:pStyle w:val="Heading2"/>
      </w:pPr>
      <w:r>
        <w:rPr>
          <w:color w:val="1C2533"/>
          <w:sz w:val="32"/>
        </w:rPr>
        <w:t>Framework 2: Inefficiency Identification</w:t>
      </w:r>
    </w:p>
    <w:p>
      <w:pPr/>
      <w:r>
        <w:rPr>
          <w:b w:val="0"/>
          <w:i w:val="0"/>
          <w:sz w:val="24"/>
        </w:rPr>
        <w:t>Every industry contains structural inefficiencies — processes, transactions, or coordination mechanisms that work far worse than they theoretically should. These inefficiencies persist for three reasons: switching costs keep participants locked in, information asymmetry prevents participants from seeing how inefficient the system is, and coordination problems prevent the parties who suffer the inefficiency from organizing to change it.</w:t>
      </w:r>
    </w:p>
    <w:p>
      <w:pPr/>
      <w:r>
        <w:rPr>
          <w:b w:val="0"/>
          <w:i w:val="0"/>
          <w:sz w:val="24"/>
        </w:rPr>
        <w:t>Inefficiencies are one of the most reliable sources of commercial opportunity because they represent value currently being destroyed that could instead be captured. The entrepreneur who reduces an inefficiency extracts value without creating conflict — both sides of the inefficient transaction benefit from the improvement.</w:t>
      </w:r>
    </w:p>
    <w:p>
      <w:pPr/>
      <w:r>
        <w:rPr>
          <w:b w:val="0"/>
          <w:i w:val="0"/>
          <w:sz w:val="24"/>
        </w:rPr>
        <w:t>The real estate industry's traditional commission structure (a fixed percentage of transaction value regardless of work complexity) is an example of a structural inefficiency that multiple technology companies have identified and partially addressed — from Zillow's market transparency tools to Opendoor's instant-offer model. The inefficiency — misaligned incentives between agent and client, combined with opaque pricing — was visible for decades before technology made an alternative economically viable.</w:t>
      </w:r>
    </w:p>
    <w:p>
      <w:pPr/>
      <w:r>
        <w:rPr>
          <w:b w:val="0"/>
          <w:i w:val="0"/>
          <w:sz w:val="24"/>
        </w:rPr>
        <w:t>In supply chains, the inefficiency of information asymmetry between farmers and buyers in agricultural markets has generated an entire category of agri-tech businesses. In sub-Saharan Africa, where smallholder farmers often sell produce to intermediaries at well below market price because they lack real-time market information, platforms like Apollo Agriculture (Kenya), Agrocenta (Ghana), and Twiga Foods (Kenya) have built businesses specifically on closing this information gap.</w:t>
      </w:r>
    </w:p>
    <w:p>
      <w:pPr>
        <w:pStyle w:val="Heading3"/>
      </w:pPr>
      <w:r>
        <w:rPr>
          <w:sz w:val="26"/>
        </w:rPr>
        <w:t>The Inefficiency Diagnostic</w:t>
      </w:r>
    </w:p>
    <w:p>
      <w:pPr/>
      <w:r>
        <w:rPr>
          <w:b w:val="0"/>
          <w:i w:val="0"/>
          <w:sz w:val="24"/>
        </w:rPr>
        <w:t>Ask these five questions about any process or market:</w:t>
      </w:r>
    </w:p>
    <w:p>
      <w:pPr>
        <w:pStyle w:val="ListBullet"/>
        <w:spacing w:after="40"/>
        <w:ind w:left="360"/>
      </w:pPr>
      <w:r>
        <w:rPr>
          <w:b/>
          <w:i w:val="0"/>
          <w:sz w:val="22"/>
        </w:rPr>
        <w:t>Where is time being wasted?</w:t>
      </w:r>
      <w:r>
        <w:rPr>
          <w:b w:val="0"/>
          <w:i w:val="0"/>
          <w:sz w:val="22"/>
        </w:rPr>
        <w:t xml:space="preserve"> (delays, waiting, redundant steps)</w:t>
      </w:r>
    </w:p>
    <w:p>
      <w:pPr>
        <w:pStyle w:val="ListBullet"/>
        <w:spacing w:after="40"/>
        <w:ind w:left="360"/>
      </w:pPr>
      <w:r>
        <w:rPr>
          <w:b/>
          <w:i w:val="0"/>
          <w:sz w:val="22"/>
        </w:rPr>
        <w:t>Where is information asymmetry causing mispricing?</w:t>
      </w:r>
      <w:r>
        <w:rPr>
          <w:b w:val="0"/>
          <w:i w:val="0"/>
          <w:sz w:val="22"/>
        </w:rPr>
        <w:t xml:space="preserve"> (one party knows something important the other doesn't)</w:t>
      </w:r>
    </w:p>
    <w:p>
      <w:pPr>
        <w:pStyle w:val="ListBullet"/>
        <w:spacing w:after="40"/>
        <w:ind w:left="360"/>
      </w:pPr>
      <w:r>
        <w:rPr>
          <w:b/>
          <w:i w:val="0"/>
          <w:sz w:val="22"/>
        </w:rPr>
        <w:t>Where are trusted intermediaries extracting value disproportionate to the service they provide?</w:t>
      </w:r>
    </w:p>
    <w:p>
      <w:pPr>
        <w:pStyle w:val="ListBullet"/>
        <w:spacing w:after="40"/>
        <w:ind w:left="360"/>
      </w:pPr>
      <w:r>
        <w:rPr>
          <w:b/>
          <w:i w:val="0"/>
          <w:sz w:val="22"/>
        </w:rPr>
        <w:t>Where are coordination failures preventing parties from transacting who would benefit from doing so?</w:t>
      </w:r>
    </w:p>
    <w:p>
      <w:pPr>
        <w:pStyle w:val="ListBullet"/>
        <w:spacing w:after="40"/>
        <w:ind w:left="360"/>
      </w:pPr>
      <w:r>
        <w:rPr>
          <w:b/>
          <w:i w:val="0"/>
          <w:sz w:val="22"/>
        </w:rPr>
        <w:t>Where are regulations, legacy technology, or institutional inertia sustaining costs that innovation could eliminate?</w:t>
      </w:r>
    </w:p>
    <w:p>
      <w:pPr/>
      <w:r>
        <w:rPr>
          <w:b w:val="0"/>
          <w:i w:val="0"/>
          <w:sz w:val="24"/>
        </w:rPr>
        <w:t>Each question maps to an opportunity category: workflow automation, market transparency tools, disintermediation platforms, matching marketplaces, and regulatory arbitrage or advocacy.</w:t>
      </w:r>
    </w:p>
    <w:p>
      <w:pPr>
        <w:jc w:val="center"/>
      </w:pPr>
      <w:r>
        <w:rPr>
          <w:color w:val="B54A1C"/>
        </w:rPr>
        <w:t>────────────────────────────────────────</w:t>
      </w:r>
    </w:p>
    <w:p>
      <w:pPr>
        <w:pStyle w:val="Heading2"/>
      </w:pPr>
      <w:r>
        <w:rPr>
          <w:color w:val="1C2533"/>
          <w:sz w:val="32"/>
        </w:rPr>
        <w:t>Framework 3: Bottleneck Mapping</w:t>
      </w:r>
    </w:p>
    <w:p>
      <w:pPr/>
      <w:r>
        <w:rPr>
          <w:b w:val="0"/>
          <w:i w:val="0"/>
          <w:sz w:val="24"/>
        </w:rPr>
        <w:t>A bottleneck is any constraint in a system that limits the system's overall throughput. In business systems, bottlenecks are critical opportunity indicators because removing a bottleneck generates disproportionate system-wide improvement — far more than equivalent improvements to non-bottleneck components.</w:t>
      </w:r>
    </w:p>
    <w:p>
      <w:pPr/>
      <w:r>
        <w:rPr>
          <w:b w:val="0"/>
          <w:i w:val="0"/>
          <w:sz w:val="24"/>
        </w:rPr>
        <w:t xml:space="preserve">Eliyahu Goldratt's </w:t>
      </w:r>
      <w:r>
        <w:rPr>
          <w:b/>
          <w:i w:val="0"/>
          <w:sz w:val="24"/>
        </w:rPr>
        <w:t>Theory of Constraints</w:t>
      </w:r>
      <w:r>
        <w:rPr>
          <w:b w:val="0"/>
          <w:i w:val="0"/>
          <w:sz w:val="24"/>
        </w:rPr>
        <w:t>, developed in manufacturing contexts but applicable to any system, establishes the foundational principle: the system's performance is determined entirely by its weakest link. Every other investment in the system, no matter how well-executed, is limited by the bottleneck.</w:t>
      </w:r>
    </w:p>
    <w:p>
      <w:pPr/>
      <w:r>
        <w:rPr>
          <w:b w:val="0"/>
          <w:i w:val="0"/>
          <w:sz w:val="24"/>
        </w:rPr>
        <w:t>This is a powerful opportunity recognition lens because it identifies where improvement will matter most. In healthcare delivery in low-income countries, the bottleneck is often not physician capability — it is diagnostic availability. Without a diagnosis, physicians cannot act regardless of their skill. Companies that provide low-cost, rapid, portable diagnostics (like Ilara Health in Kenya, which provides diagnostic equipment on a pay-per-test model to clinics) remove the bottleneck and unlock the value of all the other inputs to the system.</w:t>
      </w:r>
    </w:p>
    <w:p>
      <w:pPr/>
      <w:r>
        <w:rPr>
          <w:b w:val="0"/>
          <w:i w:val="0"/>
          <w:sz w:val="24"/>
        </w:rPr>
        <w:t>In agricultural value chains across Africa and South Asia, the bottleneck is often not production capability or consumer demand — it is post-harvest storage and transport. Up to 40% of food produced in sub-Saharan Africa is lost to spoilage between harvest and consumer. Cold chain logistics companies, portable refrigeration providers, and food processing startups that address this specific bottleneck unlock value at a ratio far exceeding their cost.</w:t>
      </w:r>
    </w:p>
    <w:p>
      <w:pPr/>
      <w:r>
        <w:rPr>
          <w:b w:val="0"/>
          <w:i w:val="0"/>
          <w:sz w:val="24"/>
        </w:rPr>
        <w:t>!Supply chain bottleneck visualization showing flow constraints</w:t>
      </w:r>
    </w:p>
    <w:p>
      <w:pPr/>
      <w:r>
        <w:rPr>
          <w:b w:val="0"/>
          <w:i/>
          <w:sz w:val="24"/>
        </w:rPr>
        <w:t>Figure 8.1: Every system has a bottleneck. The greatest opportunities often lie in finding the constraint that limits everything else — and removing it. (Source: Pexels)</w:t>
      </w:r>
    </w:p>
    <w:p>
      <w:pPr>
        <w:jc w:val="center"/>
      </w:pPr>
      <w:r>
        <w:rPr>
          <w:color w:val="B54A1C"/>
        </w:rPr>
        <w:t>────────────────────────────────────────</w:t>
      </w:r>
    </w:p>
    <w:p>
      <w:pPr>
        <w:pStyle w:val="Heading2"/>
      </w:pPr>
      <w:r>
        <w:rPr>
          <w:color w:val="1C2533"/>
          <w:sz w:val="32"/>
        </w:rPr>
        <w:t>Framework 4: Underutilized Resource Identification</w:t>
      </w:r>
    </w:p>
    <w:p>
      <w:pPr/>
      <w:r>
        <w:rPr>
          <w:b w:val="0"/>
          <w:i w:val="0"/>
          <w:sz w:val="24"/>
        </w:rPr>
        <w:t>!Person discovering and unlocking untapped potential and hidden value</w:t>
      </w:r>
    </w:p>
    <w:p>
      <w:pPr/>
      <w:r>
        <w:rPr>
          <w:b w:val="0"/>
          <w:i/>
          <w:sz w:val="24"/>
        </w:rPr>
        <w:t>Figure 8.4: Underutilized resources — idle assets, unanalyzed data, unrealized talent — represent value already created but not yet captured. The opportunity is in the unlock. (Source: Pexels)</w:t>
      </w:r>
    </w:p>
    <w:p>
      <w:pPr/>
      <w:r>
        <w:rPr>
          <w:b w:val="0"/>
          <w:i w:val="0"/>
          <w:sz w:val="24"/>
        </w:rPr>
        <w:t>Resources that exist but sit idle represent pure opportunity — value already created but not yet captured. The sharing economy is the most widely recognized modern expression of this principle: Airbnb identified the idle asset of spare rooms and bedrooms; Uber identified the idle asset of privately owned vehicles and driving time; TaskRabbit identified the idle asset of skilled labor and spare hours.</w:t>
      </w:r>
    </w:p>
    <w:p>
      <w:pPr/>
      <w:r>
        <w:rPr>
          <w:b w:val="0"/>
          <w:i w:val="0"/>
          <w:sz w:val="24"/>
        </w:rPr>
        <w:t>But underutilized resource identification goes far beyond the sharing economy:</w:t>
      </w:r>
    </w:p>
    <w:p>
      <w:pPr/>
      <w:r>
        <w:rPr>
          <w:b/>
          <w:i w:val="0"/>
          <w:sz w:val="24"/>
        </w:rPr>
        <w:t>Underutilized data</w:t>
      </w:r>
      <w:r>
        <w:rPr>
          <w:b w:val="0"/>
          <w:i w:val="0"/>
          <w:sz w:val="24"/>
        </w:rPr>
        <w:t xml:space="preserve"> is perhaps the most significant current opportunity category. Organizations — hospitals, schools, agricultural agencies, municipal governments — generate enormous quantities of data that is stored but not analyzed. The gap between the data that exists and the insights that could be drawn from it represents a multi-trillion-dollar opportunity frontier.</w:t>
      </w:r>
    </w:p>
    <w:p>
      <w:pPr/>
      <w:r>
        <w:rPr>
          <w:b/>
          <w:i w:val="0"/>
          <w:sz w:val="24"/>
        </w:rPr>
        <w:t>Underutilized infrastructure</w:t>
      </w:r>
      <w:r>
        <w:rPr>
          <w:b w:val="0"/>
          <w:i w:val="0"/>
          <w:sz w:val="24"/>
        </w:rPr>
        <w:t xml:space="preserve"> includes physical assets with significant unused capacity. In Africa and Asia, incomplete road networks, underutilized port capacity, and idle industrial facilities represent infrastructure gaps that generate logistics innovation opportunities. iROKO in Nigeria identified underutilized Nollywood film content — produced at significant cost but accessible only physically or through informal piracy — and built a streaming platform that made it globally accessible.</w:t>
      </w:r>
    </w:p>
    <w:p>
      <w:pPr/>
      <w:r>
        <w:rPr>
          <w:b/>
          <w:i w:val="0"/>
          <w:sz w:val="24"/>
        </w:rPr>
        <w:t>Underutilized talent</w:t>
      </w:r>
      <w:r>
        <w:rPr>
          <w:b w:val="0"/>
          <w:i w:val="0"/>
          <w:sz w:val="24"/>
        </w:rPr>
        <w:t xml:space="preserve"> is perhaps the opportunity category closest to this book's core purpose. The premise that talent is evenly distributed but opportunity is not implies that there are enormous pools of skilled, capable people whose potential is not being utilized because they lack access to the tools, networks, and markets that would allow them to convert capability into economic value. Platforms that connect talent to opportunity — across geographies, sectors, and social backgrounds — are addressing the most important underutilization problem in the global economy.</w:t>
      </w:r>
    </w:p>
    <w:p>
      <w:pPr>
        <w:jc w:val="center"/>
      </w:pPr>
      <w:r>
        <w:rPr>
          <w:color w:val="B54A1C"/>
        </w:rPr>
        <w:t>────────────────────────────────────────</w:t>
      </w:r>
    </w:p>
    <w:p>
      <w:pPr>
        <w:pStyle w:val="Heading2"/>
      </w:pPr>
      <w:r>
        <w:rPr>
          <w:color w:val="1C2533"/>
          <w:sz w:val="32"/>
        </w:rPr>
        <w:t>Framework 5: Emerging Technology Application Mapping</w:t>
      </w:r>
    </w:p>
    <w:p>
      <w:pPr/>
      <w:r>
        <w:rPr>
          <w:b w:val="0"/>
          <w:i w:val="0"/>
          <w:sz w:val="24"/>
        </w:rPr>
        <w:t>The systematic application of emerging technologies to existing problems is one of the most structured opportunity recognition methodologies available. Rather than asking "what will AI enable?" (an overwhelming question), this framework asks: "Take a specific problem domain. Which emerging technologies now make previously impossible solutions possible here? For whom would this matter most?"</w:t>
      </w:r>
    </w:p>
    <w:p>
      <w:pPr/>
      <w:r>
        <w:rPr>
          <w:b w:val="0"/>
          <w:i w:val="0"/>
          <w:sz w:val="24"/>
        </w:rPr>
        <w:t>The framework proceeds in four steps:</w:t>
      </w:r>
    </w:p>
    <w:p>
      <w:pPr/>
      <w:r>
        <w:rPr>
          <w:b/>
          <w:i w:val="0"/>
          <w:sz w:val="24"/>
        </w:rPr>
        <w:t>Step 1 — Domain anchoring:</w:t>
      </w:r>
      <w:r>
        <w:rPr>
          <w:b w:val="0"/>
          <w:i w:val="0"/>
          <w:sz w:val="24"/>
        </w:rPr>
        <w:t xml:space="preserve"> Choose a specific problem domain with a known, documented need (healthcare, education, agriculture, logistics, financial services, etc.).</w:t>
      </w:r>
    </w:p>
    <w:p>
      <w:pPr/>
      <w:r>
        <w:rPr>
          <w:b/>
          <w:i w:val="0"/>
          <w:sz w:val="24"/>
        </w:rPr>
        <w:t>Step 2 — Technology scanning:</w:t>
      </w:r>
      <w:r>
        <w:rPr>
          <w:b w:val="0"/>
          <w:i w:val="0"/>
          <w:sz w:val="24"/>
        </w:rPr>
        <w:t xml:space="preserve"> Review a defined set of emerging technology capabilities (AI/machine learning, computer vision, large language models, edge computing, biotechnology, autonomous systems, etc.) and identify which capabilities are newly available, rapidly improving in cost/performance, or crossing adoption thresholds.</w:t>
      </w:r>
    </w:p>
    <w:p>
      <w:pPr/>
      <w:r>
        <w:rPr>
          <w:b/>
          <w:i w:val="0"/>
          <w:sz w:val="24"/>
        </w:rPr>
        <w:t>Step 3 — Intersection mapping:</w:t>
      </w:r>
      <w:r>
        <w:rPr>
          <w:b w:val="0"/>
          <w:i w:val="0"/>
          <w:sz w:val="24"/>
        </w:rPr>
        <w:t xml:space="preserve"> For each technology-domain intersection, ask: What specifically could this technology do in this domain that was not previously possible or affordable? Who would benefit most from this capability?</w:t>
      </w:r>
    </w:p>
    <w:p>
      <w:pPr/>
      <w:r>
        <w:rPr>
          <w:b/>
          <w:i w:val="0"/>
          <w:sz w:val="24"/>
        </w:rPr>
        <w:t>Step 4 — Feasibility filtering:</w:t>
      </w:r>
      <w:r>
        <w:rPr>
          <w:b w:val="0"/>
          <w:i w:val="0"/>
          <w:sz w:val="24"/>
        </w:rPr>
        <w:t xml:space="preserve"> Evaluate each intersection against: technical feasibility (is it real, not speculative?), economic viability (can it be delivered at a price that works for the target population?), and strategic leverage (is this intersection underserved by existing solutions?).</w:t>
      </w:r>
    </w:p>
    <w:p>
      <w:pPr/>
      <w:r>
        <w:rPr>
          <w:b w:val="0"/>
          <w:i w:val="0"/>
          <w:sz w:val="24"/>
        </w:rPr>
        <w:t>This framework is how precision agriculture emerged as a sector: the intersection of sensor technology, satellite imagery, data analytics, and farming operations revealed dozens of specific opportunities, from soil monitoring to yield prediction to automated irrigation management. Companies including Hello Tractor (Nigeria), Aerobotics (South Africa), and CropX (Israel) all emerged from structured mapping of technology capabilities onto agricultural problem domains.</w:t>
      </w:r>
    </w:p>
    <w:tbl>
      <w:tblPr>
        <w:tblStyle w:val="TableGrid"/>
        <w:tblW w:type="auto" w:w="0"/>
        <w:tblLook w:firstColumn="1" w:firstRow="1" w:lastColumn="0" w:lastRow="0" w:noHBand="0" w:noVBand="1" w:val="04A0"/>
      </w:tblPr>
      <w:tblGrid>
        <w:gridCol w:w="1530"/>
        <w:gridCol w:w="1530"/>
        <w:gridCol w:w="1530"/>
        <w:gridCol w:w="1530"/>
      </w:tblGrid>
      <w:tr>
        <w:tc>
          <w:tcPr>
            <w:tcW w:type="dxa" w:w="1530"/>
            <w:shd w:val="clear" w:color="auto" w:fill="1C2533"/>
          </w:tcPr>
          <w:p>
            <w:r>
              <w:rPr>
                <w:b/>
                <w:color w:val="F0E8D8"/>
                <w:sz w:val="20"/>
              </w:rPr>
              <w:t>Technology</w:t>
            </w:r>
          </w:p>
        </w:tc>
        <w:tc>
          <w:tcPr>
            <w:tcW w:type="dxa" w:w="1530"/>
            <w:shd w:val="clear" w:color="auto" w:fill="1C2533"/>
          </w:tcPr>
          <w:p>
            <w:r>
              <w:rPr>
                <w:b/>
                <w:color w:val="F0E8D8"/>
                <w:sz w:val="20"/>
              </w:rPr>
              <w:t>Domain</w:t>
            </w:r>
          </w:p>
        </w:tc>
        <w:tc>
          <w:tcPr>
            <w:tcW w:type="dxa" w:w="1530"/>
            <w:shd w:val="clear" w:color="auto" w:fill="1C2533"/>
          </w:tcPr>
          <w:p>
            <w:r>
              <w:rPr>
                <w:b/>
                <w:color w:val="F0E8D8"/>
                <w:sz w:val="20"/>
              </w:rPr>
              <w:t>Specific Intersection Opportunity</w:t>
            </w:r>
          </w:p>
        </w:tc>
        <w:tc>
          <w:tcPr>
            <w:tcW w:type="dxa" w:w="1530"/>
            <w:shd w:val="clear" w:color="auto" w:fill="1C2533"/>
          </w:tcPr>
          <w:p>
            <w:r>
              <w:rPr>
                <w:b/>
                <w:color w:val="F0E8D8"/>
                <w:sz w:val="20"/>
              </w:rPr>
              <w:t>Example Company</w:t>
            </w:r>
          </w:p>
        </w:tc>
      </w:tr>
      <w:tr>
        <w:tc>
          <w:tcPr>
            <w:tcW w:type="dxa" w:w="1530"/>
          </w:tcPr>
          <w:p>
            <w:r>
              <w:rPr>
                <w:sz w:val="20"/>
              </w:rPr>
              <w:t>Computer vision + AI</w:t>
            </w:r>
          </w:p>
        </w:tc>
        <w:tc>
          <w:tcPr>
            <w:tcW w:type="dxa" w:w="1530"/>
          </w:tcPr>
          <w:p>
            <w:r>
              <w:rPr>
                <w:sz w:val="20"/>
              </w:rPr>
              <w:t>Healthcare diagnostics</w:t>
            </w:r>
          </w:p>
        </w:tc>
        <w:tc>
          <w:tcPr>
            <w:tcW w:type="dxa" w:w="1530"/>
          </w:tcPr>
          <w:p>
            <w:r>
              <w:rPr>
                <w:sz w:val="20"/>
              </w:rPr>
              <w:t>Automated reading of X-rays, retinal scans, skin lesion analysis</w:t>
            </w:r>
          </w:p>
        </w:tc>
        <w:tc>
          <w:tcPr>
            <w:tcW w:type="dxa" w:w="1530"/>
          </w:tcPr>
          <w:p>
            <w:r>
              <w:rPr>
                <w:sz w:val="20"/>
              </w:rPr>
              <w:t>Retina-AI, Babylon Health</w:t>
            </w:r>
          </w:p>
        </w:tc>
      </w:tr>
      <w:tr>
        <w:tc>
          <w:tcPr>
            <w:tcW w:type="dxa" w:w="1530"/>
          </w:tcPr>
          <w:p>
            <w:r>
              <w:rPr>
                <w:sz w:val="20"/>
              </w:rPr>
              <w:t>Mobile + GPS + AI</w:t>
            </w:r>
          </w:p>
        </w:tc>
        <w:tc>
          <w:tcPr>
            <w:tcW w:type="dxa" w:w="1530"/>
          </w:tcPr>
          <w:p>
            <w:r>
              <w:rPr>
                <w:sz w:val="20"/>
              </w:rPr>
              <w:t>Agriculture</w:t>
            </w:r>
          </w:p>
        </w:tc>
        <w:tc>
          <w:tcPr>
            <w:tcW w:type="dxa" w:w="1530"/>
          </w:tcPr>
          <w:p>
            <w:r>
              <w:rPr>
                <w:sz w:val="20"/>
              </w:rPr>
              <w:t>Crop disease detection via smartphone photo</w:t>
            </w:r>
          </w:p>
        </w:tc>
        <w:tc>
          <w:tcPr>
            <w:tcW w:type="dxa" w:w="1530"/>
          </w:tcPr>
          <w:p>
            <w:r>
              <w:rPr>
                <w:sz w:val="20"/>
              </w:rPr>
              <w:t>Plantix (Germany/India)</w:t>
            </w:r>
          </w:p>
        </w:tc>
      </w:tr>
      <w:tr>
        <w:tc>
          <w:tcPr>
            <w:tcW w:type="dxa" w:w="1530"/>
          </w:tcPr>
          <w:p>
            <w:r>
              <w:rPr>
                <w:sz w:val="20"/>
              </w:rPr>
              <w:t>Drone + cold chain</w:t>
            </w:r>
          </w:p>
        </w:tc>
        <w:tc>
          <w:tcPr>
            <w:tcW w:type="dxa" w:w="1530"/>
          </w:tcPr>
          <w:p>
            <w:r>
              <w:rPr>
                <w:sz w:val="20"/>
              </w:rPr>
              <w:t>Medical logistics</w:t>
            </w:r>
          </w:p>
        </w:tc>
        <w:tc>
          <w:tcPr>
            <w:tcW w:type="dxa" w:w="1530"/>
          </w:tcPr>
          <w:p>
            <w:r>
              <w:rPr>
                <w:sz w:val="20"/>
              </w:rPr>
              <w:t>Blood/vaccine delivery to remote areas</w:t>
            </w:r>
          </w:p>
        </w:tc>
        <w:tc>
          <w:tcPr>
            <w:tcW w:type="dxa" w:w="1530"/>
          </w:tcPr>
          <w:p>
            <w:r>
              <w:rPr>
                <w:sz w:val="20"/>
              </w:rPr>
              <w:t>Zipline (Rwanda/Ghana)</w:t>
            </w:r>
          </w:p>
        </w:tc>
      </w:tr>
      <w:tr>
        <w:tc>
          <w:tcPr>
            <w:tcW w:type="dxa" w:w="1530"/>
          </w:tcPr>
          <w:p>
            <w:r>
              <w:rPr>
                <w:sz w:val="20"/>
              </w:rPr>
              <w:t>AI + NLP</w:t>
            </w:r>
          </w:p>
        </w:tc>
        <w:tc>
          <w:tcPr>
            <w:tcW w:type="dxa" w:w="1530"/>
          </w:tcPr>
          <w:p>
            <w:r>
              <w:rPr>
                <w:sz w:val="20"/>
              </w:rPr>
              <w:t>Legal services</w:t>
            </w:r>
          </w:p>
        </w:tc>
        <w:tc>
          <w:tcPr>
            <w:tcW w:type="dxa" w:w="1530"/>
          </w:tcPr>
          <w:p>
            <w:r>
              <w:rPr>
                <w:sz w:val="20"/>
              </w:rPr>
              <w:t>Contract analysis and legal document review at low cost</w:t>
            </w:r>
          </w:p>
        </w:tc>
        <w:tc>
          <w:tcPr>
            <w:tcW w:type="dxa" w:w="1530"/>
          </w:tcPr>
          <w:p>
            <w:r>
              <w:rPr>
                <w:sz w:val="20"/>
              </w:rPr>
              <w:t>Kira Systems, Luminance</w:t>
            </w:r>
          </w:p>
        </w:tc>
      </w:tr>
      <w:tr>
        <w:tc>
          <w:tcPr>
            <w:tcW w:type="dxa" w:w="1530"/>
          </w:tcPr>
          <w:p>
            <w:r>
              <w:rPr>
                <w:sz w:val="20"/>
              </w:rPr>
              <w:t>IoT + finance</w:t>
            </w:r>
          </w:p>
        </w:tc>
        <w:tc>
          <w:tcPr>
            <w:tcW w:type="dxa" w:w="1530"/>
          </w:tcPr>
          <w:p>
            <w:r>
              <w:rPr>
                <w:sz w:val="20"/>
              </w:rPr>
              <w:t>SME lending</w:t>
            </w:r>
          </w:p>
        </w:tc>
        <w:tc>
          <w:tcPr>
            <w:tcW w:type="dxa" w:w="1530"/>
          </w:tcPr>
          <w:p>
            <w:r>
              <w:rPr>
                <w:sz w:val="20"/>
              </w:rPr>
              <w:t>Cash flow-based credit scoring from business device data</w:t>
            </w:r>
          </w:p>
        </w:tc>
        <w:tc>
          <w:tcPr>
            <w:tcW w:type="dxa" w:w="1530"/>
          </w:tcPr>
          <w:p>
            <w:r>
              <w:rPr>
                <w:sz w:val="20"/>
              </w:rPr>
              <w:t>Jumo (South Africa)</w:t>
            </w:r>
          </w:p>
        </w:tc>
      </w:tr>
      <w:tr>
        <w:tc>
          <w:tcPr>
            <w:tcW w:type="dxa" w:w="1530"/>
          </w:tcPr>
          <w:p>
            <w:r>
              <w:rPr>
                <w:sz w:val="20"/>
              </w:rPr>
              <w:t>Satellite + ML</w:t>
            </w:r>
          </w:p>
        </w:tc>
        <w:tc>
          <w:tcPr>
            <w:tcW w:type="dxa" w:w="1530"/>
          </w:tcPr>
          <w:p>
            <w:r>
              <w:rPr>
                <w:sz w:val="20"/>
              </w:rPr>
              <w:t>Agriculture</w:t>
            </w:r>
          </w:p>
        </w:tc>
        <w:tc>
          <w:tcPr>
            <w:tcW w:type="dxa" w:w="1530"/>
          </w:tcPr>
          <w:p>
            <w:r>
              <w:rPr>
                <w:sz w:val="20"/>
              </w:rPr>
              <w:t>Crop yield prediction for insurance underwriting</w:t>
            </w:r>
          </w:p>
        </w:tc>
        <w:tc>
          <w:tcPr>
            <w:tcW w:type="dxa" w:w="1530"/>
          </w:tcPr>
          <w:p>
            <w:r>
              <w:rPr>
                <w:sz w:val="20"/>
              </w:rPr>
              <w:t>Pula Advisors (Kenya)</w:t>
            </w:r>
          </w:p>
        </w:tc>
      </w:tr>
    </w:tbl>
    <w:p/>
    <w:p>
      <w:pPr>
        <w:jc w:val="center"/>
      </w:pPr>
      <w:r>
        <w:rPr>
          <w:color w:val="B54A1C"/>
        </w:rPr>
        <w:t>────────────────────────────────────────</w:t>
      </w:r>
    </w:p>
    <w:p>
      <w:pPr>
        <w:pStyle w:val="Heading2"/>
      </w:pPr>
      <w:r>
        <w:rPr>
          <w:color w:val="1C2533"/>
          <w:sz w:val="32"/>
        </w:rPr>
        <w:t>Case Study: Andela (Africa / Global Tech Talent)</w:t>
      </w:r>
    </w:p>
    <w:p>
      <w:pPr/>
      <w:r>
        <w:rPr>
          <w:b/>
          <w:i w:val="0"/>
          <w:sz w:val="24"/>
        </w:rPr>
        <w:t>Context:</w:t>
      </w:r>
      <w:r>
        <w:rPr>
          <w:b w:val="0"/>
          <w:i w:val="0"/>
          <w:sz w:val="24"/>
        </w:rPr>
        <w:t xml:space="preserve"> In 2014, Jeremy Johnson, Iyinoluwa Aboyeji, and Christina Sass founded Andela with a foundational insight about underutilized talent: Africa had a massive pool of young, high-potential software developers who could not access the global technology job market due to structural barriers — not because of a lack of capability, but because of lack of training, credentialing, and connectivity to employers. Meanwhile, US and European technology companies faced a documented shortage of qualified software engineers. The gap between these two realities was the opportunity.</w:t>
      </w:r>
    </w:p>
    <w:p>
      <w:pPr/>
      <w:r>
        <w:rPr>
          <w:b/>
          <w:i w:val="0"/>
          <w:sz w:val="24"/>
        </w:rPr>
        <w:t>Action:</w:t>
      </w:r>
      <w:r>
        <w:rPr>
          <w:b w:val="0"/>
          <w:i w:val="0"/>
          <w:sz w:val="24"/>
        </w:rPr>
        <w:t xml:space="preserve"> Andela built a highly selective training and placement program, initially recruiting in Nigeria, Kenya, Uganda, and Rwanda. The model was not traditional staffing — it was a talent development pipeline that provided training, mentorship, career infrastructure, and direct placement with global technology companies including Google, GitHub, and Viacom. Andela also addressed the trust asymmetry between African developers and Western employers by creating quality signals that the market could rely on.</w:t>
      </w:r>
    </w:p>
    <w:p>
      <w:pPr/>
      <w:r>
        <w:rPr>
          <w:b/>
          <w:i w:val="0"/>
          <w:sz w:val="24"/>
        </w:rPr>
        <w:t>Outcome:</w:t>
      </w:r>
      <w:r>
        <w:rPr>
          <w:b w:val="0"/>
          <w:i w:val="0"/>
          <w:sz w:val="24"/>
        </w:rPr>
        <w:t xml:space="preserve"> By 2021, Andela had trained and placed over 140,000 developers across 100+ countries. It raised $381 million in funding and achieved unicorn status at a valuation exceeding $1.5 billion. More importantly, it demonstrated a commercially viable model for what this book calls the most important underutilized resource opportunity: human talent that is geographically separated from economic opportunity. In 2023, Andela expanded to a pure marketplace model, connecting 200,000+ vetted African tech professionals to global employers.</w:t>
      </w:r>
    </w:p>
    <w:p>
      <w:pPr/>
      <w:r>
        <w:rPr>
          <w:b/>
          <w:i w:val="0"/>
          <w:sz w:val="24"/>
        </w:rPr>
        <w:t>Connection:</w:t>
      </w:r>
      <w:r>
        <w:rPr>
          <w:b w:val="0"/>
          <w:i w:val="0"/>
          <w:sz w:val="24"/>
        </w:rPr>
        <w:t xml:space="preserve"> Andela applied three frameworks simultaneously: market gap analysis (talent shortage in Western markets paired with talent surplus in Africa), underutilized resource identification (capable developers without access to global markets), and bottleneck mapping (the credentialing and trust gap as the system bottleneck limiting both employer access and developer opportunity). The frameworks didn't tell Andela's founders what to build — they helped them see clearly what problem they were actually solving.</w:t>
      </w:r>
    </w:p>
    <w:p>
      <w:pPr>
        <w:jc w:val="center"/>
      </w:pPr>
      <w:r>
        <w:rPr>
          <w:color w:val="B54A1C"/>
        </w:rPr>
        <w:t>────────────────────────────────────────</w:t>
      </w:r>
    </w:p>
    <w:p>
      <w:pPr>
        <w:pStyle w:val="Heading2"/>
      </w:pPr>
      <w:r>
        <w:rPr>
          <w:color w:val="1C2533"/>
          <w:sz w:val="32"/>
        </w:rPr>
        <w:t>Framework 6: Cross-Industry Innovation Scanning</w:t>
      </w:r>
    </w:p>
    <w:p>
      <w:pPr/>
      <w:r>
        <w:rPr>
          <w:b w:val="0"/>
          <w:i w:val="0"/>
          <w:sz w:val="24"/>
        </w:rPr>
        <w:t>The sixth framework formalizes what Chapter 6 introduced as cross-domain synthesis: a structured scan of analogous solutions in unrelated industries that might be imported to address problems in your target domain.</w:t>
      </w:r>
    </w:p>
    <w:p>
      <w:pPr/>
      <w:r>
        <w:rPr>
          <w:b w:val="0"/>
          <w:i w:val="0"/>
          <w:sz w:val="24"/>
        </w:rPr>
        <w:t>The process:</w:t>
      </w:r>
    </w:p>
    <w:p>
      <w:pPr>
        <w:pStyle w:val="ListBullet"/>
        <w:spacing w:after="40"/>
        <w:ind w:left="360"/>
      </w:pPr>
      <w:r>
        <w:rPr>
          <w:b/>
          <w:i w:val="0"/>
          <w:sz w:val="22"/>
        </w:rPr>
        <w:t>Define the problem class:</w:t>
      </w:r>
      <w:r>
        <w:rPr>
          <w:b w:val="0"/>
          <w:i w:val="0"/>
          <w:sz w:val="22"/>
        </w:rPr>
        <w:t xml:space="preserve"> Identify the fundamental problem type you're addressing (e.g., "coordination between distributed parties," "verification of quality at a distance," "storage of perishable value," "matching supply with demand in real time").</w:t>
      </w:r>
    </w:p>
    <w:p>
      <w:pPr>
        <w:pStyle w:val="ListBullet"/>
        <w:spacing w:after="40"/>
        <w:ind w:left="360"/>
      </w:pPr>
      <w:r>
        <w:rPr>
          <w:b/>
          <w:i w:val="0"/>
          <w:sz w:val="22"/>
        </w:rPr>
        <w:t>Identify industries that have solved this problem:</w:t>
      </w:r>
      <w:r>
        <w:rPr>
          <w:b w:val="0"/>
          <w:i w:val="0"/>
          <w:sz w:val="22"/>
        </w:rPr>
        <w:t xml:space="preserve"> Research three to five industries that face the same fundamental problem class and have developed successful solutions.</w:t>
      </w:r>
    </w:p>
    <w:p>
      <w:pPr>
        <w:pStyle w:val="ListBullet"/>
        <w:spacing w:after="40"/>
        <w:ind w:left="360"/>
      </w:pPr>
      <w:r>
        <w:rPr>
          <w:b/>
          <w:i w:val="0"/>
          <w:sz w:val="22"/>
        </w:rPr>
        <w:t>Extract transferable principles:</w:t>
      </w:r>
      <w:r>
        <w:rPr>
          <w:b w:val="0"/>
          <w:i w:val="0"/>
          <w:sz w:val="22"/>
        </w:rPr>
        <w:t xml:space="preserve"> For each industry, identify the core mechanism of their solution — what makes it work — separated from the industry-specific details.</w:t>
      </w:r>
    </w:p>
    <w:p>
      <w:pPr>
        <w:pStyle w:val="ListBullet"/>
        <w:spacing w:after="40"/>
        <w:ind w:left="360"/>
      </w:pPr>
      <w:r>
        <w:rPr>
          <w:b/>
          <w:i w:val="0"/>
          <w:sz w:val="22"/>
        </w:rPr>
        <w:t>Apply to your domain:</w:t>
      </w:r>
      <w:r>
        <w:rPr>
          <w:b w:val="0"/>
          <w:i w:val="0"/>
          <w:sz w:val="22"/>
        </w:rPr>
        <w:t xml:space="preserve"> Test whether the transferable principle can be adapted to your problem domain, with appropriate modifications for context.</w:t>
      </w:r>
    </w:p>
    <w:p>
      <w:pPr/>
      <w:r>
        <w:rPr>
          <w:b w:val="0"/>
          <w:i w:val="0"/>
          <w:sz w:val="24"/>
        </w:rPr>
        <w:t>The containerization revolution in global shipping was cross-industry innovation from manufacturing: the modular standardization logic that Henry Ford applied to automobile assembly lines was adapted by Malcolm McLean to shipping logistics in the 1950s. The result reduced global shipping costs by 90% and became the infrastructure of modern globalization.</w:t>
      </w:r>
    </w:p>
    <w:p>
      <w:pPr/>
      <w:r>
        <w:rPr>
          <w:b w:val="0"/>
          <w:i w:val="0"/>
          <w:sz w:val="24"/>
        </w:rPr>
        <w:t>In more recent history, the subscription model from software (SaaS) has been systematically imported into agriculture (agri-as-a-service), healthcare (health-as-a-service), and industrial equipment (equipment-as-a-service). Each import created a new category and opened new markets by changing the economics of access for customers who couldn't afford ownership.</w:t>
      </w:r>
    </w:p>
    <w:p>
      <w:pPr>
        <w:jc w:val="center"/>
      </w:pPr>
      <w:r>
        <w:rPr>
          <w:color w:val="B54A1C"/>
        </w:rPr>
        <w:t>────────────────────────────────────────</w:t>
      </w:r>
    </w:p>
    <w:p>
      <w:pPr>
        <w:pStyle w:val="Heading2"/>
      </w:pPr>
      <w:r>
        <w:rPr>
          <w:color w:val="1C2533"/>
          <w:sz w:val="32"/>
        </w:rPr>
        <w:t>Case Study: BRAC (Bangladesh / Global Development)</w:t>
      </w:r>
    </w:p>
    <w:p>
      <w:pPr/>
      <w:r>
        <w:rPr>
          <w:b/>
          <w:i w:val="0"/>
          <w:sz w:val="24"/>
        </w:rPr>
        <w:t>Context:</w:t>
      </w:r>
      <w:r>
        <w:rPr>
          <w:b w:val="0"/>
          <w:i w:val="0"/>
          <w:sz w:val="24"/>
        </w:rPr>
        <w:t xml:space="preserve"> BRAC, founded by Fazle Hasan Abed in Bangladesh in 1972 following the country's devastating independence war, began as a relief organization and became the world's largest NGO — eventually operating in 11 countries across Asia and Africa, serving over 100 million people. Its path from relief organization to global institution was built almost entirely on structured frameworks for identifying where interventions would generate the highest multiplier effect.</w:t>
      </w:r>
    </w:p>
    <w:p>
      <w:pPr/>
      <w:r>
        <w:rPr>
          <w:b/>
          <w:i w:val="0"/>
          <w:sz w:val="24"/>
        </w:rPr>
        <w:t>Action:</w:t>
      </w:r>
      <w:r>
        <w:rPr>
          <w:b w:val="0"/>
          <w:i w:val="0"/>
          <w:sz w:val="24"/>
        </w:rPr>
        <w:t xml:space="preserve"> Abed and his colleagues developed what they called the "BRAC methodology" — a rigorous, evidence-based approach to identifying the bottlenecks in development systems and designing interventions specifically at those bottlenecks rather than at the symptoms. In microfinance, BRAC recognized that access to credit was the bottleneck for women entrepreneurs in rural Bangladesh — not their capability or their market opportunity, but the absence of a financial instrument designed for their risk profile and repayment capacity. BRAC's microfinance program, which eventually reached 7 million borrowers, was designed with the bottleneck mapping framework implicit in its architecture. Similarly, BRAC's approach to education identified the bottleneck not as the absence of schools but as the absence of schools designed for the actual attendance and learning patterns of rural Bangladeshi children — leading to the BRAC Primary School model with over 65,000 schools at its peak.</w:t>
      </w:r>
    </w:p>
    <w:p>
      <w:pPr/>
      <w:r>
        <w:rPr>
          <w:b/>
          <w:i w:val="0"/>
          <w:sz w:val="24"/>
        </w:rPr>
        <w:t>Outcome:</w:t>
      </w:r>
      <w:r>
        <w:rPr>
          <w:b w:val="0"/>
          <w:i w:val="0"/>
          <w:sz w:val="24"/>
        </w:rPr>
        <w:t xml:space="preserve"> By 2023, BRAC's operations spanned education, healthcare, microfinance, agriculture, legal services, and social enterprise across South Asia and sub-Saharan Africa. The BRAC model has been studied and adapted by development organizations worldwide. The BBC named Fazle Hasan Abed one of the hundred most influential people of the twentieth century. Academic research has quantified BRAC's impact at hundreds of millions of person-years of improved economic outcomes.</w:t>
      </w:r>
    </w:p>
    <w:p>
      <w:pPr/>
      <w:r>
        <w:rPr>
          <w:b/>
          <w:i w:val="0"/>
          <w:sz w:val="24"/>
        </w:rPr>
        <w:t>Connection:</w:t>
      </w:r>
      <w:r>
        <w:rPr>
          <w:b w:val="0"/>
          <w:i w:val="0"/>
          <w:sz w:val="24"/>
        </w:rPr>
        <w:t xml:space="preserve"> BRAC exemplifies structured opportunity recognition applied to development rather than commerce — the same frameworks that identify business opportunities (market gaps, bottlenecks, underutilized talent, inefficiencies) when applied with rigor and compassion to human development challenges identify exactly where to intervene to create the most disproportionate positive impact. The lesson is that frameworks are domain-agnostic: they work wherever human needs are not being met.</w:t>
      </w:r>
    </w:p>
    <w:p>
      <w:pPr>
        <w:jc w:val="center"/>
      </w:pPr>
      <w:r>
        <w:rPr>
          <w:color w:val="B54A1C"/>
        </w:rPr>
        <w:t>────────────────────────────────────────</w:t>
      </w:r>
    </w:p>
    <w:p>
      <w:pPr>
        <w:pStyle w:val="Heading2"/>
      </w:pPr>
      <w:r>
        <w:rPr>
          <w:color w:val="1C2533"/>
          <w:sz w:val="32"/>
        </w:rPr>
        <w:t>The Opportunity Compass: A Synthesis Framework</w:t>
      </w:r>
    </w:p>
    <w:p>
      <w:pPr/>
      <w:r>
        <w:rPr>
          <w:b w:val="0"/>
          <w:i w:val="0"/>
          <w:sz w:val="24"/>
        </w:rPr>
        <w:t xml:space="preserve">The six frameworks introduced in this chapter each address a specific lens of opportunity recognition. The </w:t>
      </w:r>
      <w:r>
        <w:rPr>
          <w:b/>
          <w:i w:val="0"/>
          <w:sz w:val="24"/>
        </w:rPr>
        <w:t>Opportunity Compass</w:t>
      </w:r>
      <w:r>
        <w:rPr>
          <w:b w:val="0"/>
          <w:i w:val="0"/>
          <w:sz w:val="24"/>
        </w:rPr>
        <w:t xml:space="preserve"> provides the synthesis — a four-dimensional evaluation tool that ensures any recognized opportunity is analyzed not just for its commercial potential but for its alignment with the evaluator's purpose, their preparedness to pursue it, and its realistic payoff.</w:t>
      </w:r>
    </w:p>
    <w:p>
      <w:pPr>
        <w:jc w:val="center"/>
      </w:pPr>
      <w:r>
        <w:rPr>
          <w:color w:val="B54A1C"/>
        </w:rPr>
        <w:t>────────────────────────────────────────</w:t>
      </w:r>
    </w:p>
    <w:p>
      <w:pPr/>
      <w:r>
        <w:rPr>
          <w:b/>
          <w:i w:val="0"/>
          <w:sz w:val="24"/>
        </w:rPr>
        <w:t>The Opportunity Compass</w:t>
      </w:r>
    </w:p>
    <w:p>
      <w:pPr/>
      <w:r>
        <w:rPr>
          <w:b w:val="0"/>
          <w:i/>
          <w:sz w:val="24"/>
        </w:rPr>
        <w:t>A four-dimensional framework for evaluating any recognized opportunity.</w:t>
      </w:r>
    </w:p>
    <w:p>
      <w:pPr/>
      <w:r>
        <w:rPr>
          <w:b/>
          <w:i w:val="0"/>
          <w:sz w:val="24"/>
        </w:rPr>
        <w:t>Four Cardinal Points:</w:t>
      </w:r>
    </w:p>
    <w:p>
      <w:pPr/>
      <w:r>
        <w:rPr>
          <w:b/>
          <w:i w:val="0"/>
          <w:sz w:val="24"/>
        </w:rPr>
        <w:t>PURPOSE — North</w:t>
      </w:r>
    </w:p>
    <w:p>
      <w:pPr/>
      <w:r>
        <w:rPr>
          <w:b w:val="0"/>
          <w:i/>
          <w:sz w:val="24"/>
        </w:rPr>
        <w:t>Does this opportunity align with what you stand for and are working toward?</w:t>
      </w:r>
    </w:p>
    <w:p>
      <w:pPr>
        <w:pStyle w:val="ListBullet"/>
        <w:spacing w:after="40"/>
        <w:ind w:left="360"/>
      </w:pPr>
      <w:r>
        <w:rPr>
          <w:b w:val="0"/>
          <w:i w:val="0"/>
          <w:sz w:val="22"/>
        </w:rPr>
        <w:t>Does this opportunity serve a genuine need, or does it primarily extract value?</w:t>
      </w:r>
    </w:p>
    <w:p>
      <w:pPr>
        <w:pStyle w:val="ListBullet"/>
        <w:spacing w:after="40"/>
        <w:ind w:left="360"/>
      </w:pPr>
      <w:r>
        <w:rPr>
          <w:b w:val="0"/>
          <w:i w:val="0"/>
          <w:sz w:val="22"/>
        </w:rPr>
        <w:t>Is this consistent with your long-term direction, or is it a distraction?</w:t>
      </w:r>
    </w:p>
    <w:p>
      <w:pPr>
        <w:pStyle w:val="ListBullet"/>
        <w:spacing w:after="40"/>
        <w:ind w:left="360"/>
      </w:pPr>
      <w:r>
        <w:rPr>
          <w:b w:val="0"/>
          <w:i w:val="0"/>
          <w:sz w:val="22"/>
        </w:rPr>
        <w:t>Would pursuing this enhance or dilute your identity as a builder, leader, or organization?</w:t>
      </w:r>
    </w:p>
    <w:p>
      <w:pPr/>
      <w:r>
        <w:rPr>
          <w:b/>
          <w:i w:val="0"/>
          <w:sz w:val="24"/>
        </w:rPr>
        <w:t>POTENTIAL — East</w:t>
      </w:r>
    </w:p>
    <w:p>
      <w:pPr/>
      <w:r>
        <w:rPr>
          <w:b w:val="0"/>
          <w:i/>
          <w:sz w:val="24"/>
        </w:rPr>
        <w:t>Is the underlying opportunity large enough and durable enough to justify investment?</w:t>
      </w:r>
    </w:p>
    <w:p>
      <w:pPr>
        <w:pStyle w:val="ListBullet"/>
        <w:spacing w:after="40"/>
        <w:ind w:left="360"/>
      </w:pPr>
      <w:r>
        <w:rPr>
          <w:b w:val="0"/>
          <w:i w:val="0"/>
          <w:sz w:val="22"/>
        </w:rPr>
        <w:t>How many people have this need? How urgently?</w:t>
      </w:r>
    </w:p>
    <w:p>
      <w:pPr>
        <w:pStyle w:val="ListBullet"/>
        <w:spacing w:after="40"/>
        <w:ind w:left="360"/>
      </w:pPr>
      <w:r>
        <w:rPr>
          <w:b w:val="0"/>
          <w:i w:val="0"/>
          <w:sz w:val="22"/>
        </w:rPr>
        <w:t>What is the realistic addressable market in three, five, and ten years?</w:t>
      </w:r>
    </w:p>
    <w:p>
      <w:pPr>
        <w:pStyle w:val="ListBullet"/>
        <w:spacing w:after="40"/>
        <w:ind w:left="360"/>
      </w:pPr>
      <w:r>
        <w:rPr>
          <w:b w:val="0"/>
          <w:i w:val="0"/>
          <w:sz w:val="22"/>
        </w:rPr>
        <w:t>Is the underlying force driving the opportunity (demographic, technology, regulatory) durable or temporary?</w:t>
      </w:r>
    </w:p>
    <w:p>
      <w:pPr/>
      <w:r>
        <w:rPr>
          <w:b/>
          <w:i w:val="0"/>
          <w:sz w:val="24"/>
        </w:rPr>
        <w:t>PREPAREDNESS — West</w:t>
      </w:r>
    </w:p>
    <w:p>
      <w:pPr/>
      <w:r>
        <w:rPr>
          <w:b w:val="0"/>
          <w:i/>
          <w:sz w:val="24"/>
        </w:rPr>
        <w:t>Do you have (or can you acquire) what is needed to pursue this opportunity well?</w:t>
      </w:r>
    </w:p>
    <w:p>
      <w:pPr>
        <w:pStyle w:val="ListBullet"/>
        <w:spacing w:after="40"/>
        <w:ind w:left="360"/>
      </w:pPr>
      <w:r>
        <w:rPr>
          <w:b w:val="0"/>
          <w:i w:val="0"/>
          <w:sz w:val="22"/>
        </w:rPr>
        <w:t>What capabilities, relationships, capital, and knowledge does this require?</w:t>
      </w:r>
    </w:p>
    <w:p>
      <w:pPr>
        <w:pStyle w:val="ListBullet"/>
        <w:spacing w:after="40"/>
        <w:ind w:left="360"/>
      </w:pPr>
      <w:r>
        <w:rPr>
          <w:b w:val="0"/>
          <w:i w:val="0"/>
          <w:sz w:val="22"/>
        </w:rPr>
        <w:t>Which of these do you currently have? Which can you build or access?</w:t>
      </w:r>
    </w:p>
    <w:p>
      <w:pPr>
        <w:pStyle w:val="ListBullet"/>
        <w:spacing w:after="40"/>
        <w:ind w:left="360"/>
      </w:pPr>
      <w:r>
        <w:rPr>
          <w:b w:val="0"/>
          <w:i w:val="0"/>
          <w:sz w:val="22"/>
        </w:rPr>
        <w:t>Who would be a better fit for this opportunity, and should you pursue it alone or with partners?</w:t>
      </w:r>
    </w:p>
    <w:p>
      <w:pPr/>
      <w:r>
        <w:rPr>
          <w:b/>
          <w:i w:val="0"/>
          <w:sz w:val="24"/>
        </w:rPr>
        <w:t>PAYOFF — South</w:t>
      </w:r>
    </w:p>
    <w:p>
      <w:pPr/>
      <w:r>
        <w:rPr>
          <w:b w:val="0"/>
          <w:i/>
          <w:sz w:val="24"/>
        </w:rPr>
        <w:t>What is the realistic return — financial, social, personal — and at what risk and time horizon?</w:t>
      </w:r>
    </w:p>
    <w:p>
      <w:pPr>
        <w:pStyle w:val="ListBullet"/>
        <w:spacing w:after="40"/>
        <w:ind w:left="360"/>
      </w:pPr>
      <w:r>
        <w:rPr>
          <w:b w:val="0"/>
          <w:i w:val="0"/>
          <w:sz w:val="22"/>
        </w:rPr>
        <w:t>What is the realistic financial return at optimistic, base, and pessimistic scenarios?</w:t>
      </w:r>
    </w:p>
    <w:p>
      <w:pPr>
        <w:pStyle w:val="ListBullet"/>
        <w:spacing w:after="40"/>
        <w:ind w:left="360"/>
      </w:pPr>
      <w:r>
        <w:rPr>
          <w:b w:val="0"/>
          <w:i w:val="0"/>
          <w:sz w:val="22"/>
        </w:rPr>
        <w:t>What is the social or impact payoff if this succeeds?</w:t>
      </w:r>
    </w:p>
    <w:p>
      <w:pPr>
        <w:pStyle w:val="ListBullet"/>
        <w:spacing w:after="40"/>
        <w:ind w:left="360"/>
      </w:pPr>
      <w:r>
        <w:rPr>
          <w:b w:val="0"/>
          <w:i w:val="0"/>
          <w:sz w:val="22"/>
        </w:rPr>
        <w:t>What is the personal cost (time, opportunity cost, stress) of pursuing this?</w:t>
      </w:r>
    </w:p>
    <w:p>
      <w:pPr/>
      <w:r>
        <w:rPr>
          <w:b/>
          <w:i w:val="0"/>
          <w:sz w:val="24"/>
        </w:rPr>
        <w:t>The Formula:</w:t>
      </w:r>
    </w:p>
    <w:p>
      <w:pPr/>
      <w:r>
        <w:rPr>
          <w:b w:val="0"/>
          <w:i w:val="0"/>
          <w:sz w:val="24"/>
        </w:rPr>
        <w:t>Opportunity Fitness = (Purpose Alignment × Potential Size) ÷ (Preparedness Gap × Payoff Risk)</w:t>
      </w:r>
    </w:p>
    <w:p>
      <w:pPr/>
      <w:r>
        <w:rPr>
          <w:b/>
          <w:i w:val="0"/>
          <w:sz w:val="24"/>
        </w:rPr>
        <w:t>How to Apply:</w:t>
      </w:r>
    </w:p>
    <w:p>
      <w:pPr/>
      <w:r>
        <w:rPr>
          <w:b w:val="0"/>
          <w:i w:val="0"/>
          <w:sz w:val="24"/>
        </w:rPr>
        <w:t>Score each dimension from 1 to 10. High-fitness opportunities score highly on Purpose and Potential, have a manageable Preparedness Gap (meaning you can close it), and offer a Payoff that justifies the risk. Use the Compass before committing resources — not to find reasons to say no, but to identify exactly where you need to build before you can say yes with confidence.</w:t>
      </w:r>
    </w:p>
    <w:p>
      <w:pPr>
        <w:jc w:val="center"/>
      </w:pPr>
      <w:r>
        <w:rPr>
          <w:color w:val="B54A1C"/>
        </w:rPr>
        <w:t>────────────────────────────────────────</w:t>
      </w:r>
    </w:p>
    <w:p>
      <w:pPr/>
      <w:r>
        <w:rPr>
          <w:b w:val="0"/>
          <w:i w:val="0"/>
          <w:sz w:val="24"/>
        </w:rPr>
        <w:t>!Compass and map representing strategic navigation and direction</w:t>
      </w:r>
    </w:p>
    <w:p>
      <w:pPr/>
      <w:r>
        <w:rPr>
          <w:b w:val="0"/>
          <w:i/>
          <w:sz w:val="24"/>
        </w:rPr>
        <w:t>Figure 8.2: The Opportunity Compass ensures that opportunity evaluation is complete — not just commercially rigorous but aligned with purpose, grounded in preparedness, and honest about payoff. (Source: Pexels)</w:t>
      </w:r>
    </w:p>
    <w:p>
      <w:pPr>
        <w:jc w:val="center"/>
      </w:pPr>
      <w:r>
        <w:rPr>
          <w:color w:val="B54A1C"/>
        </w:rPr>
        <w:t>────────────────────────────────────────</w:t>
      </w:r>
    </w:p>
    <w:p>
      <w:pPr>
        <w:pStyle w:val="Heading2"/>
      </w:pPr>
      <w:r>
        <w:rPr>
          <w:color w:val="1C2533"/>
          <w:sz w:val="32"/>
        </w:rPr>
        <w:t>Applying the Frameworks Together</w:t>
      </w:r>
    </w:p>
    <w:p>
      <w:pPr/>
      <w:r>
        <w:rPr>
          <w:b w:val="0"/>
          <w:i w:val="0"/>
          <w:sz w:val="24"/>
        </w:rPr>
        <w:t>The six frameworks and the Opportunity Compass work best as a sequence rather than alternatives. In practice, the most effective opportunity recognition process moves through them in this order:</w:t>
      </w:r>
    </w:p>
    <w:p>
      <w:pPr/>
      <w:r>
        <w:rPr>
          <w:rFonts w:ascii="Courier New" w:hAnsi="Courier New"/>
          <w:sz w:val="18"/>
        </w:rPr>
        <w:t>╔══════════════════════════════════════════════════════════════════╗</w:t>
      </w:r>
    </w:p>
    <w:p>
      <w:pPr/>
      <w:r>
        <w:rPr>
          <w:rFonts w:ascii="Courier New" w:hAnsi="Courier New"/>
          <w:sz w:val="18"/>
        </w:rPr>
        <w:t>║          INTEGRATED OPPORTUNITY RECOGNITION SEQUENCE             ║</w:t>
      </w:r>
    </w:p>
    <w:p>
      <w:pPr/>
      <w:r>
        <w:rPr>
          <w:rFonts w:ascii="Courier New" w:hAnsi="Courier New"/>
          <w:sz w:val="18"/>
        </w:rPr>
        <w:t>╠══════════════════════════════════════════════════════════════════╣</w:t>
      </w:r>
    </w:p>
    <w:p>
      <w:pPr/>
      <w:r>
        <w:rPr>
          <w:rFonts w:ascii="Courier New" w:hAnsi="Courier New"/>
          <w:sz w:val="18"/>
        </w:rPr>
        <w:t>║  STEP 1: SOURCE SCANNING (Chapter 7)                             ║</w:t>
      </w:r>
    </w:p>
    <w:p>
      <w:pPr/>
      <w:r>
        <w:rPr>
          <w:rFonts w:ascii="Courier New" w:hAnsi="Courier New"/>
          <w:sz w:val="18"/>
        </w:rPr>
        <w:t>║  Which of the 8 opportunity sources are most active in your      ║</w:t>
      </w:r>
    </w:p>
    <w:p>
      <w:pPr/>
      <w:r>
        <w:rPr>
          <w:rFonts w:ascii="Courier New" w:hAnsi="Courier New"/>
          <w:sz w:val="18"/>
        </w:rPr>
        <w:t>║  domain right now?                                               ║</w:t>
      </w:r>
    </w:p>
    <w:p>
      <w:pPr/>
      <w:r>
        <w:rPr>
          <w:rFonts w:ascii="Courier New" w:hAnsi="Courier New"/>
          <w:sz w:val="18"/>
        </w:rPr>
        <w:t>╠══════════════════════════════════════════════════════════════════╣</w:t>
      </w:r>
    </w:p>
    <w:p>
      <w:pPr/>
      <w:r>
        <w:rPr>
          <w:rFonts w:ascii="Courier New" w:hAnsi="Courier New"/>
          <w:sz w:val="18"/>
        </w:rPr>
        <w:t>║  STEP 2: MARKET GAP ANALYSIS (Framework 1)                       ║</w:t>
      </w:r>
    </w:p>
    <w:p>
      <w:pPr/>
      <w:r>
        <w:rPr>
          <w:rFonts w:ascii="Courier New" w:hAnsi="Courier New"/>
          <w:sz w:val="18"/>
        </w:rPr>
        <w:t>║  What specific gaps (segment, need, quality, price, distribution)║</w:t>
      </w:r>
    </w:p>
    <w:p>
      <w:pPr/>
      <w:r>
        <w:rPr>
          <w:rFonts w:ascii="Courier New" w:hAnsi="Courier New"/>
          <w:sz w:val="18"/>
        </w:rPr>
        <w:t>║  exist in this domain?                                           ║</w:t>
      </w:r>
    </w:p>
    <w:p>
      <w:pPr/>
      <w:r>
        <w:rPr>
          <w:rFonts w:ascii="Courier New" w:hAnsi="Courier New"/>
          <w:sz w:val="18"/>
        </w:rPr>
        <w:t>╠══════════════════════════════════════════════════════════════════╣</w:t>
      </w:r>
    </w:p>
    <w:p>
      <w:pPr/>
      <w:r>
        <w:rPr>
          <w:rFonts w:ascii="Courier New" w:hAnsi="Courier New"/>
          <w:sz w:val="18"/>
        </w:rPr>
        <w:t>║  STEP 3: INEFFICIENCY IDENTIFICATION (Framework 2)               ║</w:t>
      </w:r>
    </w:p>
    <w:p>
      <w:pPr/>
      <w:r>
        <w:rPr>
          <w:rFonts w:ascii="Courier New" w:hAnsi="Courier New"/>
          <w:sz w:val="18"/>
        </w:rPr>
        <w:t>║  Where is value being destroyed by structural inefficiency?      ║</w:t>
      </w:r>
    </w:p>
    <w:p>
      <w:pPr/>
      <w:r>
        <w:rPr>
          <w:rFonts w:ascii="Courier New" w:hAnsi="Courier New"/>
          <w:sz w:val="18"/>
        </w:rPr>
        <w:t>╠══════════════════════════════════════════════════════════════════╣</w:t>
      </w:r>
    </w:p>
    <w:p>
      <w:pPr/>
      <w:r>
        <w:rPr>
          <w:rFonts w:ascii="Courier New" w:hAnsi="Courier New"/>
          <w:sz w:val="18"/>
        </w:rPr>
        <w:t>║  STEP 4: BOTTLENECK MAPPING (Framework 3)                        ║</w:t>
      </w:r>
    </w:p>
    <w:p>
      <w:pPr/>
      <w:r>
        <w:rPr>
          <w:rFonts w:ascii="Courier New" w:hAnsi="Courier New"/>
          <w:sz w:val="18"/>
        </w:rPr>
        <w:t>║  What is the single constraint limiting system-wide performance? ║</w:t>
      </w:r>
    </w:p>
    <w:p>
      <w:pPr/>
      <w:r>
        <w:rPr>
          <w:rFonts w:ascii="Courier New" w:hAnsi="Courier New"/>
          <w:sz w:val="18"/>
        </w:rPr>
        <w:t>╠══════════════════════════════════════════════════════════════════╣</w:t>
      </w:r>
    </w:p>
    <w:p>
      <w:pPr/>
      <w:r>
        <w:rPr>
          <w:rFonts w:ascii="Courier New" w:hAnsi="Courier New"/>
          <w:sz w:val="18"/>
        </w:rPr>
        <w:t>║  STEP 5: RESOURCE AUDIT (Framework 4)                            ║</w:t>
      </w:r>
    </w:p>
    <w:p>
      <w:pPr/>
      <w:r>
        <w:rPr>
          <w:rFonts w:ascii="Courier New" w:hAnsi="Courier New"/>
          <w:sz w:val="18"/>
        </w:rPr>
        <w:t>║  What assets exist but are currently underutilized?              ║</w:t>
      </w:r>
    </w:p>
    <w:p>
      <w:pPr/>
      <w:r>
        <w:rPr>
          <w:rFonts w:ascii="Courier New" w:hAnsi="Courier New"/>
          <w:sz w:val="18"/>
        </w:rPr>
        <w:t>╠══════════════════════════════════════════════════════════════════╣</w:t>
      </w:r>
    </w:p>
    <w:p>
      <w:pPr/>
      <w:r>
        <w:rPr>
          <w:rFonts w:ascii="Courier New" w:hAnsi="Courier New"/>
          <w:sz w:val="18"/>
        </w:rPr>
        <w:t>║  STEP 6: TECHNOLOGY INTERSECTION (Framework 5)                   ║</w:t>
      </w:r>
    </w:p>
    <w:p>
      <w:pPr/>
      <w:r>
        <w:rPr>
          <w:rFonts w:ascii="Courier New" w:hAnsi="Courier New"/>
          <w:sz w:val="18"/>
        </w:rPr>
        <w:t>║  Which emerging technologies open new solution paths for the     ║</w:t>
      </w:r>
    </w:p>
    <w:p>
      <w:pPr/>
      <w:r>
        <w:rPr>
          <w:rFonts w:ascii="Courier New" w:hAnsi="Courier New"/>
          <w:sz w:val="18"/>
        </w:rPr>
        <w:t>║  gaps and bottlenecks you've identified?                         ║</w:t>
      </w:r>
    </w:p>
    <w:p>
      <w:pPr/>
      <w:r>
        <w:rPr>
          <w:rFonts w:ascii="Courier New" w:hAnsi="Courier New"/>
          <w:sz w:val="18"/>
        </w:rPr>
        <w:t>╠══════════════════════════════════════════════════════════════════╣</w:t>
      </w:r>
    </w:p>
    <w:p>
      <w:pPr/>
      <w:r>
        <w:rPr>
          <w:rFonts w:ascii="Courier New" w:hAnsi="Courier New"/>
          <w:sz w:val="18"/>
        </w:rPr>
        <w:t>║  STEP 7: CROSS-INDUSTRY SCAN (Framework 6)                       ║</w:t>
      </w:r>
    </w:p>
    <w:p>
      <w:pPr/>
      <w:r>
        <w:rPr>
          <w:rFonts w:ascii="Courier New" w:hAnsi="Courier New"/>
          <w:sz w:val="18"/>
        </w:rPr>
        <w:t>║  What analogous solutions from other industries could be         ║</w:t>
      </w:r>
    </w:p>
    <w:p>
      <w:pPr/>
      <w:r>
        <w:rPr>
          <w:rFonts w:ascii="Courier New" w:hAnsi="Courier New"/>
          <w:sz w:val="18"/>
        </w:rPr>
        <w:t>║  adapted to your domain?                                         ║</w:t>
      </w:r>
    </w:p>
    <w:p>
      <w:pPr/>
      <w:r>
        <w:rPr>
          <w:rFonts w:ascii="Courier New" w:hAnsi="Courier New"/>
          <w:sz w:val="18"/>
        </w:rPr>
        <w:t>╠══════════════════════════════════════════════════════════════════╣</w:t>
      </w:r>
    </w:p>
    <w:p>
      <w:pPr/>
      <w:r>
        <w:rPr>
          <w:rFonts w:ascii="Courier New" w:hAnsi="Courier New"/>
          <w:sz w:val="18"/>
        </w:rPr>
        <w:t>║  STEP 8: OPPORTUNITY COMPASS EVALUATION                          ║</w:t>
      </w:r>
    </w:p>
    <w:p>
      <w:pPr/>
      <w:r>
        <w:rPr>
          <w:rFonts w:ascii="Courier New" w:hAnsi="Courier New"/>
          <w:sz w:val="18"/>
        </w:rPr>
        <w:t>║  For the highest-potential opportunities identified, score each  ║</w:t>
      </w:r>
    </w:p>
    <w:p>
      <w:pPr/>
      <w:r>
        <w:rPr>
          <w:rFonts w:ascii="Courier New" w:hAnsi="Courier New"/>
          <w:sz w:val="18"/>
        </w:rPr>
        <w:t>║  on Purpose, Potential, Preparedness, and Payoff.                ║</w:t>
      </w:r>
    </w:p>
    <w:p>
      <w:pPr/>
      <w:r>
        <w:rPr>
          <w:rFonts w:ascii="Courier New" w:hAnsi="Courier New"/>
          <w:sz w:val="18"/>
        </w:rPr>
        <w:t>╚══════════════════════════════════════════════════════════════════╝</w:t>
      </w:r>
    </w:p>
    <w:p>
      <w:pPr/>
      <w:r>
        <w:rPr>
          <w:b w:val="0"/>
          <w:i w:val="0"/>
          <w:sz w:val="24"/>
        </w:rPr>
        <w:t>This eight-step sequence transforms opportunity recognition from an intuitive process into a structured, repeatable methodology. It is the difference between an organization that occasionally discovers opportunities and one that consistently manufactures them.</w:t>
      </w:r>
    </w:p>
    <w:p>
      <w:pPr/>
      <w:r>
        <w:rPr>
          <w:b w:val="0"/>
          <w:i w:val="0"/>
          <w:sz w:val="24"/>
        </w:rPr>
        <w:t>!Team using structured frameworks and analytical tools for strategy</w:t>
      </w:r>
    </w:p>
    <w:p>
      <w:pPr/>
      <w:r>
        <w:rPr>
          <w:b w:val="0"/>
          <w:i/>
          <w:sz w:val="24"/>
        </w:rPr>
        <w:t>Figure 8.3: Frameworks don't constrain creativity — they channel it. The most innovative organizations are often the most systematic in how they search for what to create. (Source: Pexels)</w:t>
      </w:r>
    </w:p>
    <w:p>
      <w:pPr>
        <w:jc w:val="center"/>
      </w:pPr>
      <w:r>
        <w:rPr>
          <w:color w:val="B54A1C"/>
        </w:rPr>
        <w:t>────────────────────────────────────────</w:t>
      </w:r>
    </w:p>
    <w:p>
      <w:pPr>
        <w:pStyle w:val="Heading2"/>
      </w:pPr>
      <w:r>
        <w:rPr>
          <w:color w:val="1C2533"/>
          <w:sz w:val="32"/>
        </w:rPr>
        <w:t>Why Frameworks Beat Intuition — Most of the Time</w:t>
      </w:r>
    </w:p>
    <w:p>
      <w:pPr/>
      <w:r>
        <w:rPr>
          <w:b w:val="0"/>
          <w:i w:val="0"/>
          <w:sz w:val="24"/>
        </w:rPr>
        <w:t>!Analytical thinking combining data and intuition at a decision point</w:t>
      </w:r>
    </w:p>
    <w:p>
      <w:pPr/>
      <w:r>
        <w:rPr>
          <w:b w:val="0"/>
          <w:i/>
          <w:sz w:val="24"/>
        </w:rPr>
        <w:t>Figure 8.5: The highest-quality opportunity evaluation combines the speed of expert pattern recognition with the rigor of structured frameworks — each compensating for the other's blind spots. (Source: Pexels)</w:t>
      </w:r>
    </w:p>
    <w:p>
      <w:pPr/>
      <w:r>
        <w:rPr>
          <w:b w:val="0"/>
          <w:i w:val="0"/>
          <w:sz w:val="24"/>
        </w:rPr>
        <w:t>The evidence from decades of research on expert judgment and decision quality consistently finds that structured analytical frameworks outperform intuition across most high-stakes, high-complexity domains. Philip Tetlock's landmark "Good Judgment Project" — a multi-year study involving 20,000 forecasters — found that systematic reasoners who used explicit frameworks, updated their beliefs in response to evidence, and considered multiple competing hypotheses dramatically outperformed experts relying on intuition and experience alone.</w:t>
      </w:r>
    </w:p>
    <w:p>
      <w:pPr/>
      <w:r>
        <w:rPr>
          <w:b w:val="0"/>
          <w:i w:val="0"/>
          <w:sz w:val="24"/>
        </w:rPr>
        <w:t>This does not mean intuition is worthless. Expert pattern recognition is genuinely valuable — it is the compressed result of thousands of hours of experience. But intuition without structure is prone to the full set of cognitive biases described in Chapter 5. The solution is not to choose between intuition and framework but to use frameworks to test intuition: when your gut says there's an opportunity here, use the Opportunity Compass to make that judgment explicit, checkable, and improvable.</w:t>
      </w:r>
    </w:p>
    <w:p>
      <w:pPr/>
      <w:r>
        <w:rPr>
          <w:b w:val="0"/>
          <w:i w:val="0"/>
          <w:sz w:val="24"/>
        </w:rPr>
        <w:t>The frameworks in this chapter are not bureaucratic obstacles — they are tools for making your thinking visible. Visible thinking can be challenged, improved, and shared. Invisible intuition cannot.</w:t>
      </w:r>
    </w:p>
    <w:tbl>
      <w:tblPr>
        <w:tblStyle w:val="TableGrid"/>
        <w:tblW w:type="auto" w:w="0"/>
        <w:tblLook w:firstColumn="1" w:firstRow="1" w:lastColumn="0" w:lastRow="0" w:noHBand="0" w:noVBand="1" w:val="04A0"/>
      </w:tblPr>
      <w:tblGrid>
        <w:gridCol w:w="1530"/>
        <w:gridCol w:w="1530"/>
        <w:gridCol w:w="1530"/>
        <w:gridCol w:w="1530"/>
      </w:tblGrid>
      <w:tr>
        <w:tc>
          <w:tcPr>
            <w:tcW w:type="dxa" w:w="1530"/>
            <w:shd w:val="clear" w:color="auto" w:fill="1C2533"/>
          </w:tcPr>
          <w:p>
            <w:r>
              <w:rPr>
                <w:b/>
                <w:color w:val="F0E8D8"/>
                <w:sz w:val="20"/>
              </w:rPr>
              <w:t>Approach</w:t>
            </w:r>
          </w:p>
        </w:tc>
        <w:tc>
          <w:tcPr>
            <w:tcW w:type="dxa" w:w="1530"/>
            <w:shd w:val="clear" w:color="auto" w:fill="1C2533"/>
          </w:tcPr>
          <w:p>
            <w:r>
              <w:rPr>
                <w:b/>
                <w:color w:val="F0E8D8"/>
                <w:sz w:val="20"/>
              </w:rPr>
              <w:t>Strengths</w:t>
            </w:r>
          </w:p>
        </w:tc>
        <w:tc>
          <w:tcPr>
            <w:tcW w:type="dxa" w:w="1530"/>
            <w:shd w:val="clear" w:color="auto" w:fill="1C2533"/>
          </w:tcPr>
          <w:p>
            <w:r>
              <w:rPr>
                <w:b/>
                <w:color w:val="F0E8D8"/>
                <w:sz w:val="20"/>
              </w:rPr>
              <w:t>Weaknesses</w:t>
            </w:r>
          </w:p>
        </w:tc>
        <w:tc>
          <w:tcPr>
            <w:tcW w:type="dxa" w:w="1530"/>
            <w:shd w:val="clear" w:color="auto" w:fill="1C2533"/>
          </w:tcPr>
          <w:p>
            <w:r>
              <w:rPr>
                <w:b/>
                <w:color w:val="F0E8D8"/>
                <w:sz w:val="20"/>
              </w:rPr>
              <w:t>Best Used When</w:t>
            </w:r>
          </w:p>
        </w:tc>
      </w:tr>
      <w:tr>
        <w:tc>
          <w:tcPr>
            <w:tcW w:type="dxa" w:w="1530"/>
          </w:tcPr>
          <w:p>
            <w:r>
              <w:rPr>
                <w:sz w:val="20"/>
              </w:rPr>
              <w:t>Pure intuition</w:t>
            </w:r>
          </w:p>
        </w:tc>
        <w:tc>
          <w:tcPr>
            <w:tcW w:type="dxa" w:w="1530"/>
          </w:tcPr>
          <w:p>
            <w:r>
              <w:rPr>
                <w:sz w:val="20"/>
              </w:rPr>
              <w:t>Fast, context-sensitive, draws on deep experience</w:t>
            </w:r>
          </w:p>
        </w:tc>
        <w:tc>
          <w:tcPr>
            <w:tcW w:type="dxa" w:w="1530"/>
          </w:tcPr>
          <w:p>
            <w:r>
              <w:rPr>
                <w:sz w:val="20"/>
              </w:rPr>
              <w:t>Prone to cognitive biases; not transferable; degrades in unfamiliar domains</w:t>
            </w:r>
          </w:p>
        </w:tc>
        <w:tc>
          <w:tcPr>
            <w:tcW w:type="dxa" w:w="1530"/>
          </w:tcPr>
          <w:p>
            <w:r>
              <w:rPr>
                <w:sz w:val="20"/>
              </w:rPr>
              <w:t>Rapid decisions in deeply familiar contexts</w:t>
            </w:r>
          </w:p>
        </w:tc>
      </w:tr>
      <w:tr>
        <w:tc>
          <w:tcPr>
            <w:tcW w:type="dxa" w:w="1530"/>
          </w:tcPr>
          <w:p>
            <w:r>
              <w:rPr>
                <w:sz w:val="20"/>
              </w:rPr>
              <w:t>Structured frameworks</w:t>
            </w:r>
          </w:p>
        </w:tc>
        <w:tc>
          <w:tcPr>
            <w:tcW w:type="dxa" w:w="1530"/>
          </w:tcPr>
          <w:p>
            <w:r>
              <w:rPr>
                <w:sz w:val="20"/>
              </w:rPr>
              <w:t>Systematic, bias-resistant, transferable, improvable over time</w:t>
            </w:r>
          </w:p>
        </w:tc>
        <w:tc>
          <w:tcPr>
            <w:tcW w:type="dxa" w:w="1530"/>
          </w:tcPr>
          <w:p>
            <w:r>
              <w:rPr>
                <w:sz w:val="20"/>
              </w:rPr>
              <w:t>Slower; may miss genuinely novel opportunities; can create false confidence</w:t>
            </w:r>
          </w:p>
        </w:tc>
        <w:tc>
          <w:tcPr>
            <w:tcW w:type="dxa" w:w="1530"/>
          </w:tcPr>
          <w:p>
            <w:r>
              <w:rPr>
                <w:sz w:val="20"/>
              </w:rPr>
              <w:t>High-stakes decisions; new domains; team-based analysis</w:t>
            </w:r>
          </w:p>
        </w:tc>
      </w:tr>
      <w:tr>
        <w:tc>
          <w:tcPr>
            <w:tcW w:type="dxa" w:w="1530"/>
          </w:tcPr>
          <w:p>
            <w:r>
              <w:rPr>
                <w:sz w:val="20"/>
              </w:rPr>
              <w:t>Intuition + framework</w:t>
            </w:r>
          </w:p>
        </w:tc>
        <w:tc>
          <w:tcPr>
            <w:tcW w:type="dxa" w:w="1530"/>
          </w:tcPr>
          <w:p>
            <w:r>
              <w:rPr>
                <w:sz w:val="20"/>
              </w:rPr>
              <w:t>Captures speed of pattern recognition + rigor of structure</w:t>
            </w:r>
          </w:p>
        </w:tc>
        <w:tc>
          <w:tcPr>
            <w:tcW w:type="dxa" w:w="1530"/>
          </w:tcPr>
          <w:p>
            <w:r>
              <w:rPr>
                <w:sz w:val="20"/>
              </w:rPr>
              <w:t>Requires discipline to use both consistently</w:t>
            </w:r>
          </w:p>
        </w:tc>
        <w:tc>
          <w:tcPr>
            <w:tcW w:type="dxa" w:w="1530"/>
          </w:tcPr>
          <w:p>
            <w:r>
              <w:rPr>
                <w:sz w:val="20"/>
              </w:rPr>
              <w:t>All significant opportunity evaluation decisions</w:t>
            </w:r>
          </w:p>
        </w:tc>
      </w:tr>
    </w:tbl>
    <w:p/>
    <w:p>
      <w:pPr>
        <w:jc w:val="center"/>
      </w:pPr>
      <w:r>
        <w:rPr>
          <w:color w:val="B54A1C"/>
        </w:rPr>
        <w:t>────────────────────────────────────────</w:t>
      </w:r>
    </w:p>
    <w:p>
      <w:pPr>
        <w:pStyle w:val="Heading2"/>
      </w:pPr>
      <w:r>
        <w:rPr>
          <w:color w:val="1C2533"/>
          <w:sz w:val="32"/>
        </w:rPr>
        <w:t>The Role of AI in Opportunity Recognition Frameworks</w:t>
      </w:r>
    </w:p>
    <w:p>
      <w:pPr/>
      <w:r>
        <w:rPr>
          <w:b w:val="0"/>
          <w:i w:val="0"/>
          <w:sz w:val="24"/>
        </w:rPr>
        <w:t>Artificial intelligence is transforming how opportunity recognition frameworks can be applied — not by replacing the judgment at the heart of each framework, but by dramatically expanding the scale, speed, and scope of the data that feeds into them.</w:t>
      </w:r>
    </w:p>
    <w:p>
      <w:pPr/>
      <w:r>
        <w:rPr>
          <w:b w:val="0"/>
          <w:i w:val="0"/>
          <w:sz w:val="24"/>
        </w:rPr>
        <w:t>Market gap analysis that once required months of manual research can now be partially automated through AI-powered analysis of social media signals, search pattern data, and competitive landscape mapping. Bottleneck identification in complex supply chains can be assisted by machine learning models that identify throughput constraints from operational data. Technology intersection mapping can be augmented by AI-powered patent analysis tools that identify emerging capability clusters before they reach mainstream awareness.</w:t>
      </w:r>
    </w:p>
    <w:p>
      <w:pPr/>
      <w:r>
        <w:rPr>
          <w:b w:val="0"/>
          <w:i w:val="0"/>
          <w:sz w:val="24"/>
        </w:rPr>
        <w:t xml:space="preserve">But the judgment at the core of each framework — </w:t>
      </w:r>
      <w:r>
        <w:rPr>
          <w:b w:val="0"/>
          <w:i/>
          <w:sz w:val="24"/>
        </w:rPr>
        <w:t>Is this need genuine? Is this market large enough? Is this team prepared? Does this opportunity align with our purpose?</w:t>
      </w:r>
      <w:r>
        <w:rPr>
          <w:b w:val="0"/>
          <w:i w:val="0"/>
          <w:sz w:val="24"/>
        </w:rPr>
        <w:t xml:space="preserve"> — remains irreducibly human. AI amplifies the data-gathering and pattern-recognition components of opportunity recognition. It does not and cannot replace the evaluative judgment that determines which patterns matter and which opportunities are worth pursuing.</w:t>
      </w:r>
    </w:p>
    <w:p>
      <w:pPr/>
      <w:r>
        <w:rPr>
          <w:b w:val="0"/>
          <w:i w:val="0"/>
          <w:sz w:val="24"/>
        </w:rPr>
        <w:t>The opportunity-conscious individual and organization of the future will use AI as an intelligence amplifier within structured frameworks — not as a replacement for the frameworks, and certainly not as a replacement for the human judgment that gives the frameworks their meaning.</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Structured opportunity recognition</w:t>
      </w:r>
      <w:r>
        <w:rPr>
          <w:b w:val="0"/>
          <w:i w:val="0"/>
          <w:sz w:val="22"/>
        </w:rPr>
        <w:t xml:space="preserve"> transforms opportunity seeking from intuitive art into repeatable, transferable methodology.</w:t>
      </w:r>
    </w:p>
    <w:p>
      <w:pPr>
        <w:pStyle w:val="ListBullet"/>
        <w:spacing w:after="40"/>
        <w:ind w:left="360"/>
      </w:pPr>
      <w:r>
        <w:rPr>
          <w:b/>
          <w:i w:val="0"/>
          <w:sz w:val="22"/>
        </w:rPr>
        <w:t>Market gap analysis</w:t>
      </w:r>
      <w:r>
        <w:rPr>
          <w:b w:val="0"/>
          <w:i w:val="0"/>
          <w:sz w:val="22"/>
        </w:rPr>
        <w:t xml:space="preserve"> identifies five specific gap types — underserved segments, unaddressed needs, quality gaps, price gaps, and distribution gaps — that together map the full landscape of underserved demand.</w:t>
      </w:r>
    </w:p>
    <w:p>
      <w:pPr>
        <w:pStyle w:val="ListBullet"/>
        <w:spacing w:after="40"/>
        <w:ind w:left="360"/>
      </w:pPr>
      <w:r>
        <w:rPr>
          <w:b/>
          <w:i w:val="0"/>
          <w:sz w:val="22"/>
        </w:rPr>
        <w:t>Inefficiency identification</w:t>
      </w:r>
      <w:r>
        <w:rPr>
          <w:b w:val="0"/>
          <w:i w:val="0"/>
          <w:sz w:val="22"/>
        </w:rPr>
        <w:t xml:space="preserve"> locates value currently being destroyed by structural friction, information asymmetry, or coordination failure — the sites of the most conflict-free commercial opportunity.</w:t>
      </w:r>
    </w:p>
    <w:p>
      <w:pPr>
        <w:pStyle w:val="ListBullet"/>
        <w:spacing w:after="40"/>
        <w:ind w:left="360"/>
      </w:pPr>
      <w:r>
        <w:rPr>
          <w:b/>
          <w:i w:val="0"/>
          <w:sz w:val="22"/>
        </w:rPr>
        <w:t>Bottleneck mapping</w:t>
      </w:r>
      <w:r>
        <w:rPr>
          <w:b w:val="0"/>
          <w:i w:val="0"/>
          <w:sz w:val="22"/>
        </w:rPr>
        <w:t xml:space="preserve"> applies the Theory of Constraints to opportunity seeking: the highest-leverage opportunity in any system is almost always at its binding constraint.</w:t>
      </w:r>
    </w:p>
    <w:p>
      <w:pPr>
        <w:pStyle w:val="ListBullet"/>
        <w:spacing w:after="40"/>
        <w:ind w:left="360"/>
      </w:pPr>
      <w:r>
        <w:rPr>
          <w:b/>
          <w:i w:val="0"/>
          <w:sz w:val="22"/>
        </w:rPr>
        <w:t>Underutilized resource identification</w:t>
      </w:r>
      <w:r>
        <w:rPr>
          <w:b w:val="0"/>
          <w:i w:val="0"/>
          <w:sz w:val="22"/>
        </w:rPr>
        <w:t xml:space="preserve"> reveals value already created but not yet captured — in idle assets, unanalyzed data, and most importantly, unrealized human talent.</w:t>
      </w:r>
    </w:p>
    <w:p>
      <w:pPr>
        <w:pStyle w:val="ListBullet"/>
        <w:spacing w:after="40"/>
        <w:ind w:left="360"/>
      </w:pPr>
      <w:r>
        <w:rPr>
          <w:b/>
          <w:i w:val="0"/>
          <w:sz w:val="22"/>
        </w:rPr>
        <w:t>Emerging technology application mapping</w:t>
      </w:r>
      <w:r>
        <w:rPr>
          <w:b w:val="0"/>
          <w:i w:val="0"/>
          <w:sz w:val="22"/>
        </w:rPr>
        <w:t xml:space="preserve"> provides a structured methodology for intersecting new capabilities with existing problem domains — making technology-driven opportunity identification systematic rather than accidental.</w:t>
      </w:r>
    </w:p>
    <w:p>
      <w:pPr>
        <w:pStyle w:val="ListBullet"/>
        <w:spacing w:after="40"/>
        <w:ind w:left="360"/>
      </w:pPr>
      <w:r>
        <w:rPr>
          <w:b/>
          <w:i w:val="0"/>
          <w:sz w:val="22"/>
        </w:rPr>
        <w:t>Cross-industry innovation scanning</w:t>
      </w:r>
      <w:r>
        <w:rPr>
          <w:b w:val="0"/>
          <w:i w:val="0"/>
          <w:sz w:val="22"/>
        </w:rPr>
        <w:t xml:space="preserve"> formalizes the borrowing of proven solutions from unrelated domains — one of history's most reliable sources of category-creating innovation.</w:t>
      </w:r>
    </w:p>
    <w:p>
      <w:pPr>
        <w:pStyle w:val="ListBullet"/>
        <w:spacing w:after="40"/>
        <w:ind w:left="360"/>
      </w:pPr>
      <w:r>
        <w:rPr>
          <w:b w:val="0"/>
          <w:i w:val="0"/>
          <w:sz w:val="22"/>
        </w:rPr>
        <w:t xml:space="preserve">The </w:t>
      </w:r>
      <w:r>
        <w:rPr>
          <w:b/>
          <w:i w:val="0"/>
          <w:sz w:val="22"/>
        </w:rPr>
        <w:t>Opportunity Compass</w:t>
      </w:r>
      <w:r>
        <w:rPr>
          <w:b w:val="0"/>
          <w:i w:val="0"/>
          <w:sz w:val="22"/>
        </w:rPr>
        <w:t xml:space="preserve"> (Purpose · Potential · Preparedness · Payoff) provides the synthesis evaluation framework that ensures recognized opportunities are assessed holistically before resources are committed.</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What was the primary finding of the research that informed Singapore's Economic Development Board strategy?</w:t>
      </w:r>
    </w:p>
    <w:p>
      <w:pPr>
        <w:pStyle w:val="ListBullet"/>
        <w:spacing w:after="40"/>
        <w:ind w:left="360"/>
      </w:pPr>
      <w:r>
        <w:rPr>
          <w:b w:val="0"/>
          <w:i w:val="0"/>
          <w:sz w:val="22"/>
        </w:rPr>
        <w:t>a) The most successful opportunity finders had the deepest domain expertise</w:t>
      </w:r>
    </w:p>
    <w:p>
      <w:pPr>
        <w:pStyle w:val="ListBullet"/>
        <w:spacing w:after="40"/>
        <w:ind w:left="360"/>
      </w:pPr>
      <w:r>
        <w:rPr>
          <w:b w:val="0"/>
          <w:i w:val="0"/>
          <w:sz w:val="22"/>
        </w:rPr>
        <w:t>b) Sophisticated analytical models consistently outperformed simple frameworks</w:t>
      </w:r>
    </w:p>
    <w:p>
      <w:pPr>
        <w:pStyle w:val="ListBullet"/>
        <w:spacing w:after="40"/>
        <w:ind w:left="360"/>
      </w:pPr>
      <w:r>
        <w:rPr>
          <w:b w:val="0"/>
          <w:i w:val="0"/>
          <w:sz w:val="22"/>
        </w:rPr>
        <w:t>c) The most consistent opportunity finders applied simple frameworks rigorously and repeatedly ✓</w:t>
      </w:r>
    </w:p>
    <w:p>
      <w:pPr>
        <w:pStyle w:val="ListBullet"/>
        <w:spacing w:after="40"/>
        <w:ind w:left="360"/>
      </w:pPr>
      <w:r>
        <w:rPr>
          <w:b w:val="0"/>
          <w:i w:val="0"/>
          <w:sz w:val="22"/>
        </w:rPr>
        <w:t>d) Access to large capital reserves was the strongest predictor of opportunity capture</w:t>
      </w:r>
    </w:p>
    <w:p>
      <w:pPr/>
      <w:r>
        <w:rPr>
          <w:b/>
          <w:i w:val="0"/>
          <w:sz w:val="24"/>
        </w:rPr>
        <w:t>2.</w:t>
      </w:r>
      <w:r>
        <w:rPr>
          <w:b w:val="0"/>
          <w:i w:val="0"/>
          <w:sz w:val="24"/>
        </w:rPr>
        <w:t xml:space="preserve"> A "price gap" in market gap analysis refers to:</w:t>
      </w:r>
    </w:p>
    <w:p>
      <w:pPr>
        <w:pStyle w:val="ListBullet"/>
        <w:spacing w:after="40"/>
        <w:ind w:left="360"/>
      </w:pPr>
      <w:r>
        <w:rPr>
          <w:b w:val="0"/>
          <w:i w:val="0"/>
          <w:sz w:val="22"/>
        </w:rPr>
        <w:t>a) The price difference between premium and budget versions of a product</w:t>
      </w:r>
    </w:p>
    <w:p>
      <w:pPr>
        <w:pStyle w:val="ListBullet"/>
        <w:spacing w:after="40"/>
        <w:ind w:left="360"/>
      </w:pPr>
      <w:r>
        <w:rPr>
          <w:b w:val="0"/>
          <w:i w:val="0"/>
          <w:sz w:val="22"/>
        </w:rPr>
        <w:t>b) A solution that exists and is technically available but priced above what a substantial population can access ✓</w:t>
      </w:r>
    </w:p>
    <w:p>
      <w:pPr>
        <w:pStyle w:val="ListBullet"/>
        <w:spacing w:after="40"/>
        <w:ind w:left="360"/>
      </w:pPr>
      <w:r>
        <w:rPr>
          <w:b w:val="0"/>
          <w:i w:val="0"/>
          <w:sz w:val="22"/>
        </w:rPr>
        <w:t>c) The gap between a product's cost to produce and its market price</w:t>
      </w:r>
    </w:p>
    <w:p>
      <w:pPr>
        <w:pStyle w:val="ListBullet"/>
        <w:spacing w:after="40"/>
        <w:ind w:left="360"/>
      </w:pPr>
      <w:r>
        <w:rPr>
          <w:b w:val="0"/>
          <w:i w:val="0"/>
          <w:sz w:val="22"/>
        </w:rPr>
        <w:t>d) The pricing asymmetry between developed and developing country markets</w:t>
      </w:r>
    </w:p>
    <w:p>
      <w:pPr/>
      <w:r>
        <w:rPr>
          <w:b/>
          <w:i w:val="0"/>
          <w:sz w:val="24"/>
        </w:rPr>
        <w:t>3.</w:t>
      </w:r>
      <w:r>
        <w:rPr>
          <w:b w:val="0"/>
          <w:i w:val="0"/>
          <w:sz w:val="24"/>
        </w:rPr>
        <w:t xml:space="preserve"> Eliyahu Goldratt's Theory of Constraints states that:</w:t>
      </w:r>
    </w:p>
    <w:p>
      <w:pPr>
        <w:pStyle w:val="ListBullet"/>
        <w:spacing w:after="40"/>
        <w:ind w:left="360"/>
      </w:pPr>
      <w:r>
        <w:rPr>
          <w:b w:val="0"/>
          <w:i w:val="0"/>
          <w:sz w:val="22"/>
        </w:rPr>
        <w:t>a) Complex systems have multiple simultaneous constraints that must all be addressed</w:t>
      </w:r>
    </w:p>
    <w:p>
      <w:pPr>
        <w:pStyle w:val="ListBullet"/>
        <w:spacing w:after="40"/>
        <w:ind w:left="360"/>
      </w:pPr>
      <w:r>
        <w:rPr>
          <w:b w:val="0"/>
          <w:i w:val="0"/>
          <w:sz w:val="22"/>
        </w:rPr>
        <w:t>b) Constraints are typically found in management processes rather than operations</w:t>
      </w:r>
    </w:p>
    <w:p>
      <w:pPr>
        <w:pStyle w:val="ListBullet"/>
        <w:spacing w:after="40"/>
        <w:ind w:left="360"/>
      </w:pPr>
      <w:r>
        <w:rPr>
          <w:b w:val="0"/>
          <w:i w:val="0"/>
          <w:sz w:val="22"/>
        </w:rPr>
        <w:t>c) System performance is determined entirely by its weakest link (bottleneck) ✓</w:t>
      </w:r>
    </w:p>
    <w:p>
      <w:pPr>
        <w:pStyle w:val="ListBullet"/>
        <w:spacing w:after="40"/>
        <w:ind w:left="360"/>
      </w:pPr>
      <w:r>
        <w:rPr>
          <w:b w:val="0"/>
          <w:i w:val="0"/>
          <w:sz w:val="22"/>
        </w:rPr>
        <w:t>d) Removing constraints always requires additional capital investment</w:t>
      </w:r>
    </w:p>
    <w:p>
      <w:pPr/>
      <w:r>
        <w:rPr>
          <w:b/>
          <w:i w:val="0"/>
          <w:sz w:val="24"/>
        </w:rPr>
        <w:t>4.</w:t>
      </w:r>
      <w:r>
        <w:rPr>
          <w:b w:val="0"/>
          <w:i w:val="0"/>
          <w:sz w:val="24"/>
        </w:rPr>
        <w:t xml:space="preserve"> What specific bottleneck did Ilara Health address in the Kenyan healthcare system?</w:t>
      </w:r>
    </w:p>
    <w:p>
      <w:pPr>
        <w:pStyle w:val="ListBullet"/>
        <w:spacing w:after="40"/>
        <w:ind w:left="360"/>
      </w:pPr>
      <w:r>
        <w:rPr>
          <w:b w:val="0"/>
          <w:i w:val="0"/>
          <w:sz w:val="22"/>
        </w:rPr>
        <w:t>a) Physician supply in urban hospitals</w:t>
      </w:r>
    </w:p>
    <w:p>
      <w:pPr>
        <w:pStyle w:val="ListBullet"/>
        <w:spacing w:after="40"/>
        <w:ind w:left="360"/>
      </w:pPr>
      <w:r>
        <w:rPr>
          <w:b w:val="0"/>
          <w:i w:val="0"/>
          <w:sz w:val="22"/>
        </w:rPr>
        <w:t>b) Access to diagnostic equipment in clinics ✓</w:t>
      </w:r>
    </w:p>
    <w:p>
      <w:pPr>
        <w:pStyle w:val="ListBullet"/>
        <w:spacing w:after="40"/>
        <w:ind w:left="360"/>
      </w:pPr>
      <w:r>
        <w:rPr>
          <w:b w:val="0"/>
          <w:i w:val="0"/>
          <w:sz w:val="22"/>
        </w:rPr>
        <w:t>c) Pharmaceutical supply chain management</w:t>
      </w:r>
    </w:p>
    <w:p>
      <w:pPr>
        <w:pStyle w:val="ListBullet"/>
        <w:spacing w:after="40"/>
        <w:ind w:left="360"/>
      </w:pPr>
      <w:r>
        <w:rPr>
          <w:b w:val="0"/>
          <w:i w:val="0"/>
          <w:sz w:val="22"/>
        </w:rPr>
        <w:t>d) Health insurance coverage for rural populations</w:t>
      </w:r>
    </w:p>
    <w:p>
      <w:pPr/>
      <w:r>
        <w:rPr>
          <w:b/>
          <w:i w:val="0"/>
          <w:sz w:val="24"/>
        </w:rPr>
        <w:t>5.</w:t>
      </w:r>
      <w:r>
        <w:rPr>
          <w:b w:val="0"/>
          <w:i w:val="0"/>
          <w:sz w:val="24"/>
        </w:rPr>
        <w:t xml:space="preserve"> Andela's founding insight applied which frameworks?</w:t>
      </w:r>
    </w:p>
    <w:p>
      <w:pPr>
        <w:pStyle w:val="ListBullet"/>
        <w:spacing w:after="40"/>
        <w:ind w:left="360"/>
      </w:pPr>
      <w:r>
        <w:rPr>
          <w:b w:val="0"/>
          <w:i w:val="0"/>
          <w:sz w:val="22"/>
        </w:rPr>
        <w:t>a) Cross-industry innovation and regulatory analysis</w:t>
      </w:r>
    </w:p>
    <w:p>
      <w:pPr>
        <w:pStyle w:val="ListBullet"/>
        <w:spacing w:after="40"/>
        <w:ind w:left="360"/>
      </w:pPr>
      <w:r>
        <w:rPr>
          <w:b w:val="0"/>
          <w:i w:val="0"/>
          <w:sz w:val="22"/>
        </w:rPr>
        <w:t>b) Market gap, underutilized resource, and bottleneck mapping ✓</w:t>
      </w:r>
    </w:p>
    <w:p>
      <w:pPr>
        <w:pStyle w:val="ListBullet"/>
        <w:spacing w:after="40"/>
        <w:ind w:left="360"/>
      </w:pPr>
      <w:r>
        <w:rPr>
          <w:b w:val="0"/>
          <w:i w:val="0"/>
          <w:sz w:val="22"/>
        </w:rPr>
        <w:t>c) Demographic analysis and technology intersection mapping</w:t>
      </w:r>
    </w:p>
    <w:p>
      <w:pPr>
        <w:pStyle w:val="ListBullet"/>
        <w:spacing w:after="40"/>
        <w:ind w:left="360"/>
      </w:pPr>
      <w:r>
        <w:rPr>
          <w:b w:val="0"/>
          <w:i w:val="0"/>
          <w:sz w:val="22"/>
        </w:rPr>
        <w:t>d) Inefficiency identification and emerging technology application</w:t>
      </w:r>
    </w:p>
    <w:p>
      <w:pPr/>
      <w:r>
        <w:rPr>
          <w:b/>
          <w:i w:val="0"/>
          <w:sz w:val="24"/>
        </w:rPr>
        <w:t>6.</w:t>
      </w:r>
      <w:r>
        <w:rPr>
          <w:b w:val="0"/>
          <w:i w:val="0"/>
          <w:sz w:val="24"/>
        </w:rPr>
        <w:t xml:space="preserve"> In the Opportunity Compass, "Preparedness" refers to:</w:t>
      </w:r>
    </w:p>
    <w:p>
      <w:pPr>
        <w:pStyle w:val="ListBullet"/>
        <w:spacing w:after="40"/>
        <w:ind w:left="360"/>
      </w:pPr>
      <w:r>
        <w:rPr>
          <w:b w:val="0"/>
          <w:i w:val="0"/>
          <w:sz w:val="22"/>
        </w:rPr>
        <w:t>a) How ready the target market is to adopt a new solution</w:t>
      </w:r>
    </w:p>
    <w:p>
      <w:pPr>
        <w:pStyle w:val="ListBullet"/>
        <w:spacing w:after="40"/>
        <w:ind w:left="360"/>
      </w:pPr>
      <w:r>
        <w:rPr>
          <w:b w:val="0"/>
          <w:i w:val="0"/>
          <w:sz w:val="22"/>
        </w:rPr>
        <w:t>b) The regulatory and legal readiness of the business environment</w:t>
      </w:r>
    </w:p>
    <w:p>
      <w:pPr>
        <w:pStyle w:val="ListBullet"/>
        <w:spacing w:after="40"/>
        <w:ind w:left="360"/>
      </w:pPr>
      <w:r>
        <w:rPr>
          <w:b w:val="0"/>
          <w:i w:val="0"/>
          <w:sz w:val="22"/>
        </w:rPr>
        <w:t>c) Whether you have or can acquire the capabilities, relationships, and capital to pursue the opportunity well ✓</w:t>
      </w:r>
    </w:p>
    <w:p>
      <w:pPr>
        <w:pStyle w:val="ListBullet"/>
        <w:spacing w:after="40"/>
        <w:ind w:left="360"/>
      </w:pPr>
      <w:r>
        <w:rPr>
          <w:b w:val="0"/>
          <w:i w:val="0"/>
          <w:sz w:val="22"/>
        </w:rPr>
        <w:t>d) The operational readiness of your supply chain and distribution channels</w:t>
      </w:r>
    </w:p>
    <w:p>
      <w:pPr/>
      <w:r>
        <w:rPr>
          <w:b/>
          <w:i w:val="0"/>
          <w:sz w:val="24"/>
        </w:rPr>
        <w:t>7.</w:t>
      </w:r>
      <w:r>
        <w:rPr>
          <w:b w:val="0"/>
          <w:i w:val="0"/>
          <w:sz w:val="24"/>
        </w:rPr>
        <w:t xml:space="preserve"> The containerization revolution in shipping was an example of which framework in action?</w:t>
      </w:r>
    </w:p>
    <w:p>
      <w:pPr>
        <w:pStyle w:val="ListBullet"/>
        <w:spacing w:after="40"/>
        <w:ind w:left="360"/>
      </w:pPr>
      <w:r>
        <w:rPr>
          <w:b w:val="0"/>
          <w:i w:val="0"/>
          <w:sz w:val="22"/>
        </w:rPr>
        <w:t>a) Market gap analysis identifying an underserved segment</w:t>
      </w:r>
    </w:p>
    <w:p>
      <w:pPr>
        <w:pStyle w:val="ListBullet"/>
        <w:spacing w:after="40"/>
        <w:ind w:left="360"/>
      </w:pPr>
      <w:r>
        <w:rPr>
          <w:b w:val="0"/>
          <w:i w:val="0"/>
          <w:sz w:val="22"/>
        </w:rPr>
        <w:t>b) Cross-industry innovation scanning borrowing from manufacturing logic ✓</w:t>
      </w:r>
    </w:p>
    <w:p>
      <w:pPr>
        <w:pStyle w:val="ListBullet"/>
        <w:spacing w:after="40"/>
        <w:ind w:left="360"/>
      </w:pPr>
      <w:r>
        <w:rPr>
          <w:b w:val="0"/>
          <w:i w:val="0"/>
          <w:sz w:val="22"/>
        </w:rPr>
        <w:t>c) Emerging technology application mapping</w:t>
      </w:r>
    </w:p>
    <w:p>
      <w:pPr>
        <w:pStyle w:val="ListBullet"/>
        <w:spacing w:after="40"/>
        <w:ind w:left="360"/>
      </w:pPr>
      <w:r>
        <w:rPr>
          <w:b w:val="0"/>
          <w:i w:val="0"/>
          <w:sz w:val="22"/>
        </w:rPr>
        <w:t>d) Bottleneck mapping of port throughput constraints</w:t>
      </w:r>
    </w:p>
    <w:p>
      <w:pPr/>
      <w:r>
        <w:rPr>
          <w:b/>
          <w:i w:val="0"/>
          <w:sz w:val="24"/>
        </w:rPr>
        <w:t>8.</w:t>
      </w:r>
      <w:r>
        <w:rPr>
          <w:b w:val="0"/>
          <w:i w:val="0"/>
          <w:sz w:val="24"/>
        </w:rPr>
        <w:t xml:space="preserve"> According to the chapter, what role does AI play in opportunity recognition frameworks?</w:t>
      </w:r>
    </w:p>
    <w:p>
      <w:pPr>
        <w:pStyle w:val="ListBullet"/>
        <w:spacing w:after="40"/>
        <w:ind w:left="360"/>
      </w:pPr>
      <w:r>
        <w:rPr>
          <w:b w:val="0"/>
          <w:i w:val="0"/>
          <w:sz w:val="22"/>
        </w:rPr>
        <w:t>a) AI replaces human judgment in identifying and evaluating opportunities</w:t>
      </w:r>
    </w:p>
    <w:p>
      <w:pPr>
        <w:pStyle w:val="ListBullet"/>
        <w:spacing w:after="40"/>
        <w:ind w:left="360"/>
      </w:pPr>
      <w:r>
        <w:rPr>
          <w:b w:val="0"/>
          <w:i w:val="0"/>
          <w:sz w:val="22"/>
        </w:rPr>
        <w:t>b) AI provides the frameworks themselves through machine learning analysis</w:t>
      </w:r>
    </w:p>
    <w:p>
      <w:pPr>
        <w:pStyle w:val="ListBullet"/>
        <w:spacing w:after="40"/>
        <w:ind w:left="360"/>
      </w:pPr>
      <w:r>
        <w:rPr>
          <w:b w:val="0"/>
          <w:i w:val="0"/>
          <w:sz w:val="22"/>
        </w:rPr>
        <w:t>c) AI amplifies data gathering and pattern recognition but cannot replace the evaluative judgment at the frameworks' core ✓</w:t>
      </w:r>
    </w:p>
    <w:p>
      <w:pPr>
        <w:pStyle w:val="ListBullet"/>
        <w:spacing w:after="40"/>
        <w:ind w:left="360"/>
      </w:pPr>
      <w:r>
        <w:rPr>
          <w:b w:val="0"/>
          <w:i w:val="0"/>
          <w:sz w:val="22"/>
        </w:rPr>
        <w:t>d) AI is primarily useful for the Payoff dimension of the Opportunity Compass</w:t>
      </w:r>
    </w:p>
    <w:p>
      <w:pPr/>
      <w:r>
        <w:rPr>
          <w:b/>
          <w:i w:val="0"/>
          <w:sz w:val="24"/>
        </w:rPr>
        <w:t>9.</w:t>
      </w:r>
      <w:r>
        <w:rPr>
          <w:b w:val="0"/>
          <w:i w:val="0"/>
          <w:sz w:val="24"/>
        </w:rPr>
        <w:t xml:space="preserve"> BRAC's approach to development is relevant to this chapter because it demonstrates that:</w:t>
      </w:r>
    </w:p>
    <w:p>
      <w:pPr>
        <w:pStyle w:val="ListBullet"/>
        <w:spacing w:after="40"/>
        <w:ind w:left="360"/>
      </w:pPr>
      <w:r>
        <w:rPr>
          <w:b w:val="0"/>
          <w:i w:val="0"/>
          <w:sz w:val="22"/>
        </w:rPr>
        <w:t>a) Non-profit organizations can outperform commercial businesses in technology markets</w:t>
      </w:r>
    </w:p>
    <w:p>
      <w:pPr>
        <w:pStyle w:val="ListBullet"/>
        <w:spacing w:after="40"/>
        <w:ind w:left="360"/>
      </w:pPr>
      <w:r>
        <w:rPr>
          <w:b w:val="0"/>
          <w:i w:val="0"/>
          <w:sz w:val="22"/>
        </w:rPr>
        <w:t>b) Development organizations should focus only on education and healthcare</w:t>
      </w:r>
    </w:p>
    <w:p>
      <w:pPr>
        <w:pStyle w:val="ListBullet"/>
        <w:spacing w:after="40"/>
        <w:ind w:left="360"/>
      </w:pPr>
      <w:r>
        <w:rPr>
          <w:b w:val="0"/>
          <w:i w:val="0"/>
          <w:sz w:val="22"/>
        </w:rPr>
        <w:t>c) The same structured frameworks that identify commercial opportunities identify where to intervene for maximum development impact ✓</w:t>
      </w:r>
    </w:p>
    <w:p>
      <w:pPr>
        <w:pStyle w:val="ListBullet"/>
        <w:spacing w:after="40"/>
        <w:ind w:left="360"/>
      </w:pPr>
      <w:r>
        <w:rPr>
          <w:b w:val="0"/>
          <w:i w:val="0"/>
          <w:sz w:val="22"/>
        </w:rPr>
        <w:t>d) Bangladesh has unique conditions that made BRAC's model impossible to replicate elsewhere</w:t>
      </w:r>
    </w:p>
    <w:p>
      <w:pPr/>
      <w:r>
        <w:rPr>
          <w:b/>
          <w:i w:val="0"/>
          <w:sz w:val="24"/>
        </w:rPr>
        <w:t>10.</w:t>
      </w:r>
      <w:r>
        <w:rPr>
          <w:b w:val="0"/>
          <w:i w:val="0"/>
          <w:sz w:val="24"/>
        </w:rPr>
        <w:t xml:space="preserve"> In the Integrated Opportunity Recognition Sequence, what comes immediately before applying the Opportunity Compass?</w:t>
      </w:r>
    </w:p>
    <w:p>
      <w:pPr>
        <w:pStyle w:val="ListBullet"/>
        <w:spacing w:after="40"/>
        <w:ind w:left="360"/>
      </w:pPr>
      <w:r>
        <w:rPr>
          <w:b w:val="0"/>
          <w:i w:val="0"/>
          <w:sz w:val="22"/>
        </w:rPr>
        <w:t>a) Bottleneck mapping</w:t>
      </w:r>
    </w:p>
    <w:p>
      <w:pPr>
        <w:pStyle w:val="ListBullet"/>
        <w:spacing w:after="40"/>
        <w:ind w:left="360"/>
      </w:pPr>
      <w:r>
        <w:rPr>
          <w:b w:val="0"/>
          <w:i w:val="0"/>
          <w:sz w:val="22"/>
        </w:rPr>
        <w:t>b) Market gap analysis</w:t>
      </w:r>
    </w:p>
    <w:p>
      <w:pPr>
        <w:pStyle w:val="ListBullet"/>
        <w:spacing w:after="40"/>
        <w:ind w:left="360"/>
      </w:pPr>
      <w:r>
        <w:rPr>
          <w:b w:val="0"/>
          <w:i w:val="0"/>
          <w:sz w:val="22"/>
        </w:rPr>
        <w:t>c) Cross-industry scanning — it is the last framework step before Compass evaluation ✓</w:t>
      </w:r>
    </w:p>
    <w:p>
      <w:pPr>
        <w:pStyle w:val="ListBullet"/>
        <w:spacing w:after="40"/>
        <w:ind w:left="360"/>
      </w:pPr>
      <w:r>
        <w:rPr>
          <w:b w:val="0"/>
          <w:i w:val="0"/>
          <w:sz w:val="22"/>
        </w:rPr>
        <w:t>d) Source scanning</w:t>
      </w:r>
    </w:p>
    <w:p>
      <w:pPr>
        <w:jc w:val="center"/>
      </w:pPr>
      <w:r>
        <w:rPr>
          <w:color w:val="B54A1C"/>
        </w:rPr>
        <w:t>────────────────────────────────────────</w:t>
      </w:r>
    </w:p>
    <w:p>
      <w:pPr>
        <w:pStyle w:val="Heading2"/>
      </w:pPr>
      <w:r>
        <w:rPr>
          <w:color w:val="1C2533"/>
          <w:sz w:val="32"/>
        </w:rPr>
        <w:t>Exercises</w:t>
      </w:r>
    </w:p>
    <w:p>
      <w:pPr/>
      <w:r>
        <w:rPr>
          <w:b/>
          <w:i w:val="0"/>
          <w:sz w:val="24"/>
        </w:rPr>
        <w:t>Exercise 8.1 — The Opportunity Compass Self-Assessment</w:t>
      </w:r>
      <w:r>
        <w:rPr>
          <w:b w:val="0"/>
          <w:i w:val="0"/>
          <w:sz w:val="24"/>
        </w:rPr>
        <w:t xml:space="preserve"> </w:t>
      </w:r>
      <w:r>
        <w:rPr>
          <w:b w:val="0"/>
          <w:i/>
          <w:sz w:val="24"/>
        </w:rPr>
        <w:t>(Individual/Reflective)</w:t>
      </w:r>
    </w:p>
    <w:p>
      <w:pPr/>
      <w:r>
        <w:rPr>
          <w:b w:val="0"/>
          <w:i w:val="0"/>
          <w:sz w:val="24"/>
        </w:rPr>
        <w:t>Identify one opportunity you are currently considering — professional, entrepreneurial, or personal. Apply the full Opportunity Compass evaluation: score Purpose alignment (1–10), Potential size (1–10), Preparedness (1–10, where 10 means you already have everything you need), and Payoff relative to risk (1–10). For each score below 7, write one specific action that would raise the score. Reflect: does this structured analysis confirm your intuition, challenge it, or reveal something you hadn't considered?</w:t>
      </w:r>
    </w:p>
    <w:p>
      <w:pPr/>
      <w:r>
        <w:rPr>
          <w:b/>
          <w:i w:val="0"/>
          <w:sz w:val="24"/>
        </w:rPr>
        <w:t>Exercise 8.2 — The Bottleneck Hunt</w:t>
      </w:r>
      <w:r>
        <w:rPr>
          <w:b w:val="0"/>
          <w:i w:val="0"/>
          <w:sz w:val="24"/>
        </w:rPr>
        <w:t xml:space="preserve"> </w:t>
      </w:r>
      <w:r>
        <w:rPr>
          <w:b w:val="0"/>
          <w:i/>
          <w:sz w:val="24"/>
        </w:rPr>
        <w:t>(Research/Comparative)</w:t>
      </w:r>
    </w:p>
    <w:p>
      <w:pPr/>
      <w:r>
        <w:rPr>
          <w:b w:val="0"/>
          <w:i w:val="0"/>
          <w:sz w:val="24"/>
        </w:rPr>
        <w:t>Select one industry or sector in your region (healthcare, education, logistics, agriculture, retail). Research its value chain from beginning to end: what are the key steps from production to final consumption, and what role does each play? Identify the three most likely bottleneck candidates — the steps that, if removed or improved, would produce the greatest overall system improvement. For each bottleneck, identify at least one company (local or global) that has attempted to address it, and evaluate how successfully they've done so. What residual bottleneck opportunity remains?</w:t>
      </w:r>
    </w:p>
    <w:p>
      <w:pPr/>
      <w:r>
        <w:rPr>
          <w:b/>
          <w:i w:val="0"/>
          <w:sz w:val="24"/>
        </w:rPr>
        <w:t>Exercise 8.3 — The Technology Intersection Map</w:t>
      </w:r>
      <w:r>
        <w:rPr>
          <w:b w:val="0"/>
          <w:i w:val="0"/>
          <w:sz w:val="24"/>
        </w:rPr>
        <w:t xml:space="preserve"> </w:t>
      </w:r>
      <w:r>
        <w:rPr>
          <w:b w:val="0"/>
          <w:i/>
          <w:sz w:val="24"/>
        </w:rPr>
        <w:t>(Hands-On/Practical)</w:t>
      </w:r>
    </w:p>
    <w:p>
      <w:pPr/>
      <w:r>
        <w:rPr>
          <w:b w:val="0"/>
          <w:i w:val="0"/>
          <w:sz w:val="24"/>
        </w:rPr>
        <w:t>Build a 5×5 matrix with five emerging technologies across the top (AI, computer vision, IoT sensors, autonomous systems, large language models, blockchain — choose five) and five problem domains down the side (choose from: healthcare, education, agriculture, logistics, financial services, housing, energy, legal services). For each of the 25 intersections, write a one-sentence description of a specific opportunity that exists at that intersection. Highlight the five intersections you find most compelling. Research whether any company is currently pursuing each — if not, why not?</w:t>
      </w:r>
    </w:p>
    <w:p>
      <w:pPr/>
      <w:r>
        <w:rPr>
          <w:b/>
          <w:i w:val="0"/>
          <w:sz w:val="24"/>
        </w:rPr>
        <w:t>Exercise 8.4 — The Framework Stress Test</w:t>
      </w:r>
      <w:r>
        <w:rPr>
          <w:b w:val="0"/>
          <w:i w:val="0"/>
          <w:sz w:val="24"/>
        </w:rPr>
        <w:t xml:space="preserve"> </w:t>
      </w:r>
      <w:r>
        <w:rPr>
          <w:b w:val="0"/>
          <w:i/>
          <w:sz w:val="24"/>
        </w:rPr>
        <w:t>(Synthesis/Debate)</w:t>
      </w:r>
    </w:p>
    <w:p>
      <w:pPr/>
      <w:r>
        <w:rPr>
          <w:b w:val="0"/>
          <w:i w:val="0"/>
          <w:sz w:val="24"/>
        </w:rPr>
        <w:t>In groups of four to six, take one well-known startup (Grab, Rappi, Andela, Zipline, OPay, or another of your choice). Working backwards, apply all six opportunity recognition frameworks to its founding opportunity. Which framework(s) would have found this opportunity? Which would have missed it? Which combination of frameworks produces the clearest and earliest signal? Debate: what does this tell you about the relative strengths of each framework, and how should they be combined in practice?</w:t>
      </w:r>
    </w:p>
    <w:p>
      <w:pPr>
        <w:jc w:val="center"/>
      </w:pPr>
      <w:r>
        <w:rPr>
          <w:color w:val="B54A1C"/>
        </w:rPr>
        <w:t>────────────────────────────────────────</w:t>
      </w:r>
    </w:p>
    <w:p>
      <w:pPr>
        <w:pStyle w:val="Heading2"/>
      </w:pPr>
      <w:r>
        <w:rPr>
          <w:color w:val="1C2533"/>
          <w:sz w:val="32"/>
        </w:rPr>
        <w:t>Projects</w:t>
      </w:r>
    </w:p>
    <w:p>
      <w:pPr/>
      <w:r>
        <w:rPr>
          <w:b/>
          <w:i w:val="0"/>
          <w:sz w:val="24"/>
        </w:rPr>
        <w:t>Project 8.1 — The Opportunity Recognition Audit</w:t>
      </w:r>
    </w:p>
    <w:p>
      <w:pPr/>
      <w:r>
        <w:rPr>
          <w:b w:val="0"/>
          <w:i/>
          <w:sz w:val="24"/>
        </w:rPr>
        <w:t>Produces a structured opportunity brief ready for investment or development</w:t>
      </w:r>
    </w:p>
    <w:p>
      <w:pPr/>
      <w:r>
        <w:rPr>
          <w:b/>
          <w:i w:val="0"/>
          <w:sz w:val="24"/>
        </w:rPr>
        <w:t>Objective:</w:t>
      </w:r>
      <w:r>
        <w:rPr>
          <w:b w:val="0"/>
          <w:i w:val="0"/>
          <w:sz w:val="24"/>
        </w:rPr>
        <w:t xml:space="preserve"> Apply the complete eight-step Integrated Opportunity Recognition Sequence to a real domain and produce a ready-to-pitch opportunity brief.</w:t>
      </w:r>
    </w:p>
    <w:p>
      <w:pPr/>
      <w:r>
        <w:rPr>
          <w:b/>
          <w:i w:val="0"/>
          <w:sz w:val="24"/>
        </w:rPr>
        <w:t>Time Required:</w:t>
      </w:r>
      <w:r>
        <w:rPr>
          <w:b w:val="0"/>
          <w:i w:val="0"/>
          <w:sz w:val="24"/>
        </w:rPr>
        <w:t xml:space="preserve"> Four to six weeks</w:t>
      </w:r>
    </w:p>
    <w:p>
      <w:pPr/>
      <w:r>
        <w:rPr>
          <w:b/>
          <w:i w:val="0"/>
          <w:sz w:val="24"/>
        </w:rPr>
        <w:t>Steps:</w:t>
      </w:r>
    </w:p>
    <w:p>
      <w:pPr>
        <w:pStyle w:val="ListBullet"/>
        <w:spacing w:after="40"/>
        <w:ind w:left="360"/>
      </w:pPr>
      <w:r>
        <w:rPr>
          <w:b w:val="0"/>
          <w:i w:val="0"/>
          <w:sz w:val="22"/>
        </w:rPr>
        <w:t>Select a specific problem domain — ideally one you have direct experience with or access to.</w:t>
      </w:r>
    </w:p>
    <w:p>
      <w:pPr>
        <w:pStyle w:val="ListBullet"/>
        <w:spacing w:after="40"/>
        <w:ind w:left="360"/>
      </w:pPr>
      <w:r>
        <w:rPr>
          <w:b w:val="0"/>
          <w:i w:val="0"/>
          <w:sz w:val="22"/>
        </w:rPr>
        <w:t>Work through all eight steps of the Integrated Opportunity Recognition Sequence, documenting your analysis at each step with specific evidence, data, and reasoning.</w:t>
      </w:r>
    </w:p>
    <w:p>
      <w:pPr>
        <w:pStyle w:val="ListBullet"/>
        <w:spacing w:after="40"/>
        <w:ind w:left="360"/>
      </w:pPr>
      <w:r>
        <w:rPr>
          <w:b w:val="0"/>
          <w:i w:val="0"/>
          <w:sz w:val="22"/>
        </w:rPr>
        <w:t>Identify the top three opportunities the sequence surfaces.</w:t>
      </w:r>
    </w:p>
    <w:p>
      <w:pPr>
        <w:pStyle w:val="ListBullet"/>
        <w:spacing w:after="40"/>
        <w:ind w:left="360"/>
      </w:pPr>
      <w:r>
        <w:rPr>
          <w:b w:val="0"/>
          <w:i w:val="0"/>
          <w:sz w:val="22"/>
        </w:rPr>
        <w:t>Apply the Opportunity Compass to each of the three. Score each on all four dimensions. Identify the highest-fitness opportunity.</w:t>
      </w:r>
    </w:p>
    <w:p>
      <w:pPr>
        <w:pStyle w:val="ListBullet"/>
        <w:spacing w:after="40"/>
        <w:ind w:left="360"/>
      </w:pPr>
      <w:r>
        <w:rPr>
          <w:b w:val="0"/>
          <w:i w:val="0"/>
          <w:sz w:val="22"/>
        </w:rPr>
        <w:t>Develop the highest-fitness opportunity into a full brief: the problem, the gap, the solution approach, the target population, the size of the opportunity, the competitive landscape, and the first steps toward proof of concept.</w:t>
      </w:r>
    </w:p>
    <w:p>
      <w:pPr/>
      <w:r>
        <w:rPr>
          <w:b/>
          <w:i w:val="0"/>
          <w:sz w:val="24"/>
        </w:rPr>
        <w:t>Output:</w:t>
      </w:r>
      <w:r>
        <w:rPr>
          <w:b w:val="0"/>
          <w:i w:val="0"/>
          <w:sz w:val="24"/>
        </w:rPr>
        <w:t xml:space="preserve"> A twelve-to-eighteen-page opportunity brief that could be presented to an investor, accelerator, corporate innovation team, or development organization. The brief should explicitly reference which frameworks surfaced which insights.</w:t>
      </w:r>
    </w:p>
    <w:p>
      <w:pPr/>
      <w:r>
        <w:rPr>
          <w:b/>
          <w:i w:val="0"/>
          <w:sz w:val="24"/>
        </w:rPr>
        <w:t>Project 8.2 — Building Your Personal Opportunity Compass</w:t>
      </w:r>
    </w:p>
    <w:p>
      <w:pPr/>
      <w:r>
        <w:rPr>
          <w:b w:val="0"/>
          <w:i/>
          <w:sz w:val="24"/>
        </w:rPr>
        <w:t>Produces a personal strategic decision framework</w:t>
      </w:r>
    </w:p>
    <w:p>
      <w:pPr/>
      <w:r>
        <w:rPr>
          <w:b/>
          <w:i w:val="0"/>
          <w:sz w:val="24"/>
        </w:rPr>
        <w:t>Objective:</w:t>
      </w:r>
      <w:r>
        <w:rPr>
          <w:b w:val="0"/>
          <w:i w:val="0"/>
          <w:sz w:val="24"/>
        </w:rPr>
        <w:t xml:space="preserve"> Customize the Opportunity Compass to your personal context — your purpose, your current capability inventory, your risk tolerance, and your payoff priorities.</w:t>
      </w:r>
    </w:p>
    <w:p>
      <w:pPr/>
      <w:r>
        <w:rPr>
          <w:b/>
          <w:i w:val="0"/>
          <w:sz w:val="24"/>
        </w:rPr>
        <w:t>Time Required:</w:t>
      </w:r>
      <w:r>
        <w:rPr>
          <w:b w:val="0"/>
          <w:i w:val="0"/>
          <w:sz w:val="24"/>
        </w:rPr>
        <w:t xml:space="preserve"> Two to three weeks</w:t>
      </w:r>
    </w:p>
    <w:p>
      <w:pPr/>
      <w:r>
        <w:rPr>
          <w:b/>
          <w:i w:val="0"/>
          <w:sz w:val="24"/>
        </w:rPr>
        <w:t>Steps:</w:t>
      </w:r>
    </w:p>
    <w:p>
      <w:pPr>
        <w:pStyle w:val="ListBullet"/>
        <w:spacing w:after="40"/>
        <w:ind w:left="360"/>
      </w:pPr>
      <w:r>
        <w:rPr>
          <w:b w:val="0"/>
          <w:i w:val="0"/>
          <w:sz w:val="22"/>
        </w:rPr>
        <w:t>Define your Purpose with specificity: what are you working toward? What kind of value do you want to create? What are you willing to sacrifice? What are you not willing to compromise?</w:t>
      </w:r>
    </w:p>
    <w:p>
      <w:pPr>
        <w:pStyle w:val="ListBullet"/>
        <w:spacing w:after="40"/>
        <w:ind w:left="360"/>
      </w:pPr>
      <w:r>
        <w:rPr>
          <w:b w:val="0"/>
          <w:i w:val="0"/>
          <w:sz w:val="22"/>
        </w:rPr>
        <w:t>Conduct a Preparedness inventory: list your current skills, knowledge domains, relationships, and resources. Rate each from 1 (beginner) to 5 (expert/strong).</w:t>
      </w:r>
    </w:p>
    <w:p>
      <w:pPr>
        <w:pStyle w:val="ListBullet"/>
        <w:spacing w:after="40"/>
        <w:ind w:left="360"/>
      </w:pPr>
      <w:r>
        <w:rPr>
          <w:b w:val="0"/>
          <w:i w:val="0"/>
          <w:sz w:val="22"/>
        </w:rPr>
        <w:t>Define your Payoff parameters: what financial return do you need? What non-financial returns matter to you? What is your real risk tolerance (not aspirational — actual)?</w:t>
      </w:r>
    </w:p>
    <w:p>
      <w:pPr>
        <w:pStyle w:val="ListBullet"/>
        <w:spacing w:after="40"/>
        <w:ind w:left="360"/>
      </w:pPr>
      <w:r>
        <w:rPr>
          <w:b w:val="0"/>
          <w:i w:val="0"/>
          <w:sz w:val="22"/>
        </w:rPr>
        <w:t>Apply your customized Compass to three opportunities you have been considering. Use your personal calibrations, not generic scores.</w:t>
      </w:r>
    </w:p>
    <w:p>
      <w:pPr>
        <w:pStyle w:val="ListBullet"/>
        <w:spacing w:after="40"/>
        <w:ind w:left="360"/>
      </w:pPr>
      <w:r>
        <w:rPr>
          <w:b w:val="0"/>
          <w:i w:val="0"/>
          <w:sz w:val="22"/>
        </w:rPr>
        <w:t>Write a one-page reflection: what does your Compass reveal about where you are most and least well-positioned? What gaps do you need to close before you can say yes to the kind of opportunities you most want to pursue?</w:t>
      </w:r>
    </w:p>
    <w:p>
      <w:pPr/>
      <w:r>
        <w:rPr>
          <w:b/>
          <w:i w:val="0"/>
          <w:sz w:val="24"/>
        </w:rPr>
        <w:t>Output:</w:t>
      </w:r>
      <w:r>
        <w:rPr>
          <w:b w:val="0"/>
          <w:i w:val="0"/>
          <w:sz w:val="24"/>
        </w:rPr>
        <w:t xml:space="preserve"> A personal Opportunity Compass document that serves as your decision filter for the next twelve months, revisited and updated quarterly.</w:t>
      </w:r>
    </w:p>
    <w:p>
      <w:pPr/>
      <w:r>
        <w:rPr>
          <w:b/>
          <w:i w:val="0"/>
          <w:sz w:val="24"/>
        </w:rPr>
        <w:t>Project 8.3 — The Cross-Industry Innovation Library</w:t>
      </w:r>
    </w:p>
    <w:p>
      <w:pPr/>
      <w:r>
        <w:rPr>
          <w:b w:val="0"/>
          <w:i/>
          <w:sz w:val="24"/>
        </w:rPr>
        <w:t>Produces a reference resource for innovation teams</w:t>
      </w:r>
    </w:p>
    <w:p>
      <w:pPr/>
      <w:r>
        <w:rPr>
          <w:b/>
          <w:i w:val="0"/>
          <w:sz w:val="24"/>
        </w:rPr>
        <w:t>Objective:</w:t>
      </w:r>
      <w:r>
        <w:rPr>
          <w:b w:val="0"/>
          <w:i w:val="0"/>
          <w:sz w:val="24"/>
        </w:rPr>
        <w:t xml:space="preserve"> Build a library of documented cross-industry innovation cases that illustrates the cross-industry scanning framework in practice across multiple sectors and geographies.</w:t>
      </w:r>
    </w:p>
    <w:p>
      <w:pPr/>
      <w:r>
        <w:rPr>
          <w:b/>
          <w:i w:val="0"/>
          <w:sz w:val="24"/>
        </w:rPr>
        <w:t>Time Required:</w:t>
      </w:r>
      <w:r>
        <w:rPr>
          <w:b w:val="0"/>
          <w:i w:val="0"/>
          <w:sz w:val="24"/>
        </w:rPr>
        <w:t xml:space="preserve"> Three to four weeks</w:t>
      </w:r>
    </w:p>
    <w:p>
      <w:pPr/>
      <w:r>
        <w:rPr>
          <w:b/>
          <w:i w:val="0"/>
          <w:sz w:val="24"/>
        </w:rPr>
        <w:t>Steps:</w:t>
      </w:r>
    </w:p>
    <w:p>
      <w:pPr>
        <w:pStyle w:val="ListBullet"/>
        <w:spacing w:after="40"/>
        <w:ind w:left="360"/>
      </w:pPr>
      <w:r>
        <w:rPr>
          <w:b w:val="0"/>
          <w:i w:val="0"/>
          <w:sz w:val="22"/>
        </w:rPr>
        <w:t>Research and document ten cross-industry innovation cases — the source industry, the target industry, the principle borrowed, the innovation created, and the outcome.</w:t>
      </w:r>
    </w:p>
    <w:p>
      <w:pPr>
        <w:pStyle w:val="ListBullet"/>
        <w:spacing w:after="40"/>
        <w:ind w:left="360"/>
      </w:pPr>
      <w:r>
        <w:rPr>
          <w:b w:val="0"/>
          <w:i w:val="0"/>
          <w:sz w:val="22"/>
        </w:rPr>
        <w:t>At least four cases must involve companies or innovations from Africa, Asia, or Latin America.</w:t>
      </w:r>
    </w:p>
    <w:p>
      <w:pPr>
        <w:pStyle w:val="ListBullet"/>
        <w:spacing w:after="40"/>
        <w:ind w:left="360"/>
      </w:pPr>
      <w:r>
        <w:rPr>
          <w:b w:val="0"/>
          <w:i w:val="0"/>
          <w:sz w:val="22"/>
        </w:rPr>
        <w:t>Extract the transferable principles across cases: what types of borrowing work most often? What conditions make cross-industry innovation more or less likely to succeed?</w:t>
      </w:r>
    </w:p>
    <w:p>
      <w:pPr>
        <w:pStyle w:val="ListBullet"/>
        <w:spacing w:after="40"/>
        <w:ind w:left="360"/>
      </w:pPr>
      <w:r>
        <w:rPr>
          <w:b w:val="0"/>
          <w:i w:val="0"/>
          <w:sz w:val="22"/>
        </w:rPr>
        <w:t>Create a "borrow matrix" that maps which industries have most frequently served as fruitful sources for which target industries.</w:t>
      </w:r>
    </w:p>
    <w:p>
      <w:pPr/>
      <w:r>
        <w:rPr>
          <w:b/>
          <w:i w:val="0"/>
          <w:sz w:val="24"/>
        </w:rPr>
        <w:t>Output:</w:t>
      </w:r>
      <w:r>
        <w:rPr>
          <w:b w:val="0"/>
          <w:i w:val="0"/>
          <w:sz w:val="24"/>
        </w:rPr>
        <w:t xml:space="preserve"> A fifteen-to-twenty-page innovation library report with a two-to-three-page synthesis section, suitable for use as a reference document by an innovation team, corporate strategy function, or entrepreneurship course.</w:t>
      </w:r>
    </w:p>
    <w:p>
      <w:pPr>
        <w:jc w:val="center"/>
      </w:pPr>
      <w:r>
        <w:rPr>
          <w:color w:val="B54A1C"/>
        </w:rPr>
        <w:t>────────────────────────────────────────</w:t>
      </w:r>
    </w:p>
    <w:p>
      <w:pPr/>
      <w:r>
        <w:rPr>
          <w:b w:val="0"/>
          <w:i/>
          <w:sz w:val="24"/>
        </w:rPr>
        <w:t>In the next chapter, we cross the book's central threshold — moving from recognition to creation, from seeing what exists to building what should — as we explore what it means to shift from consuming opportunities others have created to generating the opportunities others will pursue.</w:t>
      </w:r>
    </w:p>
    <w:p>
      <w:r>
        <w:br w:type="page"/>
      </w:r>
    </w:p>
    <w:p>
      <w:pPr>
        <w:pStyle w:val="Heading1"/>
      </w:pPr>
      <w:r>
        <w:rPr>
          <w:color w:val="1C2533"/>
          <w:sz w:val="44"/>
        </w:rPr>
        <w:t>Chapter 9: Moving from Consumer to Creator</w:t>
      </w:r>
    </w:p>
    <w:p>
      <w:pPr>
        <w:ind w:left="576"/>
      </w:pPr>
      <w:r>
        <w:rPr>
          <w:b w:val="0"/>
          <w:i/>
          <w:color w:val="5A4A3A"/>
          <w:sz w:val="22"/>
        </w:rPr>
        <w:t>"The value of an idea lies in the using of it."</w:t>
      </w:r>
      <w:r>
        <w:rPr>
          <w:b w:val="0"/>
          <w:i/>
          <w:color w:val="5A4A3A"/>
          <w:sz w:val="22"/>
        </w:rPr>
        <w:t xml:space="preserve"> — Thomas Edison</w:t>
      </w:r>
    </w:p>
    <w:p>
      <w:pPr>
        <w:ind w:left="576"/>
      </w:pPr>
      <w:r>
        <w:rPr>
          <w:b w:val="0"/>
          <w:i/>
          <w:color w:val="5A4A3A"/>
          <w:sz w:val="22"/>
        </w:rPr>
        <w:t>"Every product you consume was built by someone who decided to stop waiting and start making — be that person."</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In 2010, Oluwaseun Osewa was a twenty-four-year-old software developer in Lagos, Nigeria, doing what millions of young Africans were doing: refreshing job boards, attending interviews, and waiting for an opportunity that never quite arrived. The Nigerian tech sector was nascent. Salaries were low for those lucky enough to find work. Thousands of skilled graduates competed for the same thin band of corporate positions, and the informal networks that might have connected talent to opportunity simply did not exist in any organized form.</w:t>
      </w:r>
    </w:p>
    <w:p>
      <w:pPr/>
      <w:r>
        <w:rPr>
          <w:b w:val="0"/>
          <w:i w:val="0"/>
          <w:sz w:val="24"/>
        </w:rPr>
        <w:t>Osewa had spent months applying to companies, polishing his CV, and consuming blog posts about how to break into the industry. He was a good programmer. He knew that. But knowing it and proving it were two different problems, and nobody was building the bridge between them.</w:t>
      </w:r>
    </w:p>
    <w:p>
      <w:pPr/>
      <w:r>
        <w:rPr>
          <w:b w:val="0"/>
          <w:i w:val="0"/>
          <w:sz w:val="24"/>
        </w:rPr>
        <w:t>Then he stopped applying and started building.</w:t>
      </w:r>
    </w:p>
    <w:p>
      <w:pPr/>
      <w:r>
        <w:rPr>
          <w:b w:val="0"/>
          <w:i w:val="0"/>
          <w:sz w:val="24"/>
        </w:rPr>
        <w:t xml:space="preserve">In 2005 — before LinkedIn had meaningfully expanded into Africa, before the concept of developer communities was well understood on the continent — Osewa had already launched Nairaland, a simple online forum built on a shoestring budget with code he wrote himself over a series of sleepless weekends. He did not begin with a grand vision. He began with a single question: </w:t>
      </w:r>
      <w:r>
        <w:rPr>
          <w:b w:val="0"/>
          <w:i/>
          <w:sz w:val="24"/>
        </w:rPr>
        <w:t>What do Nigerians need to talk to each other about?</w:t>
      </w:r>
      <w:r>
        <w:rPr>
          <w:b w:val="0"/>
          <w:i w:val="0"/>
          <w:sz w:val="24"/>
        </w:rPr>
        <w:t xml:space="preserve"> Jobs. Politics. Relationships. Business. He built a space for all of it.</w:t>
      </w:r>
    </w:p>
    <w:p>
      <w:pPr/>
      <w:r>
        <w:rPr>
          <w:b w:val="0"/>
          <w:i w:val="0"/>
          <w:sz w:val="24"/>
        </w:rPr>
        <w:t>By 2010, Nairaland had more than a million registered users. By 2023, it had grown to over five million, making it one of the largest internet forums in Africa, built and maintained by a team of just a handful of people. Osewa never raised venture capital. He never sought approval from a foreign accelerator. He simply saw a gap, trusted his ability to fill it, and started building.</w:t>
      </w:r>
    </w:p>
    <w:p>
      <w:pPr/>
      <w:r>
        <w:rPr>
          <w:b w:val="0"/>
          <w:i w:val="0"/>
          <w:sz w:val="24"/>
        </w:rPr>
        <w:t>The story did not make international headlines the way Silicon Valley launches do. There was no funding round press release, no TechCrunch profile in the early years. But Nairaland quietly proved something important: that a single creator, with ordinary resources and extraordinary initiative, could build something that served millions — and in doing so, generate more opportunity than a decade of job applications ever could have.</w:t>
      </w:r>
    </w:p>
    <w:p>
      <w:pPr/>
      <w:r>
        <w:rPr>
          <w:b w:val="0"/>
          <w:i w:val="0"/>
          <w:sz w:val="24"/>
        </w:rPr>
        <w:t>The difference between Oluwaseun Osewa the job-seeker and Oluwaseun Osewa the builder was not talent, not capital, and not luck. It was a single decision: to shift from the passive side of the economy to the active side. From consumer to creator.</w:t>
      </w:r>
    </w:p>
    <w:p>
      <w:pPr/>
      <w:r>
        <w:rPr>
          <w:b w:val="0"/>
          <w:i w:val="0"/>
          <w:sz w:val="24"/>
        </w:rPr>
        <w:t>That shift — deceptively simple, profoundly powerful — is what this chapter is about.</w:t>
      </w:r>
    </w:p>
    <w:p>
      <w:pPr>
        <w:jc w:val="center"/>
      </w:pPr>
      <w:r>
        <w:rPr>
          <w:color w:val="B54A1C"/>
        </w:rPr>
        <w:t>────────────────────────────────────────</w:t>
      </w:r>
    </w:p>
    <w:p>
      <w:pPr>
        <w:pStyle w:val="Heading2"/>
      </w:pPr>
      <w:r>
        <w:rPr>
          <w:color w:val="1C2533"/>
          <w:sz w:val="32"/>
        </w:rPr>
        <w:t>Chapter Introduction</w:t>
      </w:r>
    </w:p>
    <w:p>
      <w:pPr/>
      <w:r>
        <w:rPr>
          <w:b w:val="0"/>
          <w:i w:val="0"/>
          <w:sz w:val="24"/>
        </w:rPr>
        <w:t>The consumer mindset treats the world as a menu. The creator mindset treats the world as a kitchen.</w:t>
      </w:r>
    </w:p>
    <w:p>
      <w:pPr/>
      <w:r>
        <w:rPr>
          <w:b w:val="0"/>
          <w:i w:val="0"/>
          <w:sz w:val="24"/>
        </w:rPr>
        <w:t xml:space="preserve">This chapter is about the </w:t>
      </w:r>
      <w:r>
        <w:rPr>
          <w:b/>
          <w:i w:val="0"/>
          <w:sz w:val="24"/>
        </w:rPr>
        <w:t>Creator Shift</w:t>
      </w:r>
      <w:r>
        <w:rPr>
          <w:b w:val="0"/>
          <w:i w:val="0"/>
          <w:sz w:val="24"/>
        </w:rPr>
        <w:t xml:space="preserve"> — the moment a person stops waiting for opportunity to be offered and starts generating it themselves. The single core argument is this: </w:t>
      </w:r>
      <w:r>
        <w:rPr>
          <w:b w:val="0"/>
          <w:i/>
          <w:sz w:val="24"/>
        </w:rPr>
        <w:t>creators see more opportunities than consumers because they are actively engaged with problems, not passively waiting for solutions.</w:t>
      </w:r>
      <w:r>
        <w:rPr>
          <w:b w:val="0"/>
          <w:i w:val="0"/>
          <w:sz w:val="24"/>
        </w:rPr>
        <w:t xml:space="preserve"> When you build, you develop pattern recognition that passive consumption never trains. You discover needs that users never articulate. You forge relationships that resellers never access. You accumulate capabilities that spectators never earn.</w:t>
      </w:r>
    </w:p>
    <w:p>
      <w:pPr/>
      <w:r>
        <w:rPr>
          <w:b w:val="0"/>
          <w:i w:val="0"/>
          <w:sz w:val="24"/>
        </w:rPr>
        <w:t xml:space="preserve">We will examine why the consumer mindset feels rational but is actually a poverty trap of agency. We will look at what triggers the creator shift and how to accelerate it deliberately. We will explore the frameworks — including the </w:t>
      </w:r>
      <w:r>
        <w:rPr>
          <w:b/>
          <w:i w:val="0"/>
          <w:sz w:val="24"/>
        </w:rPr>
        <w:t>Opportunity Lifecycle</w:t>
      </w:r>
      <w:r>
        <w:rPr>
          <w:b w:val="0"/>
          <w:i w:val="0"/>
          <w:sz w:val="24"/>
        </w:rPr>
        <w:t xml:space="preserve"> and the </w:t>
      </w:r>
      <w:r>
        <w:rPr>
          <w:b/>
          <w:i w:val="0"/>
          <w:sz w:val="24"/>
        </w:rPr>
        <w:t>Opportunity Pyramid</w:t>
      </w:r>
      <w:r>
        <w:rPr>
          <w:b w:val="0"/>
          <w:i w:val="0"/>
          <w:sz w:val="24"/>
        </w:rPr>
        <w:t xml:space="preserve"> — that describe how creators move from survival to transformation. And we will ground the argument in real stories from Lagos to São Paulo to Bangalore, because the creator shift is not a Western phenomenon. It is a universal human capability that geography, poverty, and self-doubt conspire to suppress.</w:t>
      </w:r>
    </w:p>
    <w:p>
      <w:pPr>
        <w:jc w:val="center"/>
      </w:pPr>
      <w:r>
        <w:rPr>
          <w:color w:val="B54A1C"/>
        </w:rPr>
        <w:t>────────────────────────────────────────</w:t>
      </w:r>
    </w:p>
    <w:p>
      <w:pPr>
        <w:pStyle w:val="Heading2"/>
      </w:pPr>
      <w:r>
        <w:rPr>
          <w:color w:val="1C2533"/>
          <w:sz w:val="32"/>
        </w:rPr>
        <w:t>The Consumer Trap</w:t>
      </w:r>
    </w:p>
    <w:p>
      <w:pPr/>
      <w:r>
        <w:rPr>
          <w:b w:val="0"/>
          <w:i w:val="0"/>
          <w:sz w:val="24"/>
        </w:rPr>
        <w:t>The consumer mindset is not stupidity. It is rational adaptation to circumstances.</w:t>
      </w:r>
    </w:p>
    <w:p>
      <w:pPr/>
      <w:r>
        <w:rPr>
          <w:b w:val="0"/>
          <w:i w:val="0"/>
          <w:sz w:val="24"/>
        </w:rPr>
        <w:t>When you grow up in an environment where the paths to success are narrow and well-worn — go to school, get a degree, find a job, wait for promotion — the consumer mindset is the expected response. Every signal in the environment says: someone else creates; you access what they create. Textbooks are written by publishers. Jobs are posted by employers. Products are launched by companies. You participate by choosing among what's offered.</w:t>
      </w:r>
    </w:p>
    <w:p>
      <w:pPr/>
      <w:r>
        <w:rPr>
          <w:b w:val="0"/>
          <w:i w:val="0"/>
          <w:sz w:val="24"/>
        </w:rPr>
        <w:t xml:space="preserve">The trap is invisible because it masquerades as prudence. "I'm not ready yet." "I don't have enough money to start." "The market is too competitive." "I need more experience." These are not lies. They are the interior monologue of someone who has internalized consumption as identity. And the tragic irony is that the very experience, capital, and readiness that consumers wait for are almost exclusively earned by </w:t>
      </w:r>
      <w:r>
        <w:rPr>
          <w:b w:val="0"/>
          <w:i/>
          <w:sz w:val="24"/>
        </w:rPr>
        <w:t>doing</w:t>
      </w:r>
      <w:r>
        <w:rPr>
          <w:b w:val="0"/>
          <w:i w:val="0"/>
          <w:sz w:val="24"/>
        </w:rPr>
        <w:t xml:space="preserve"> — by creating.</w:t>
      </w:r>
    </w:p>
    <w:p>
      <w:pPr/>
      <w:r>
        <w:rPr>
          <w:b w:val="0"/>
          <w:i w:val="0"/>
          <w:sz w:val="24"/>
        </w:rPr>
        <w:t>Research by the Kauffman Foundation found that entrepreneurs who launched with imperfect readiness consistently outperformed those who waited until they felt prepared. Preparation without action is delay with extra steps.</w:t>
      </w:r>
    </w:p>
    <w:p>
      <w:pPr/>
      <w:r>
        <w:rPr>
          <w:b w:val="0"/>
          <w:i w:val="0"/>
          <w:sz w:val="24"/>
        </w:rPr>
        <w:t>The cost is compounded. Every year spent consuming rather than creating is a year of capability not built, a year of relationships not formed, a year of market understanding not earned. The opportunity cost of the passive mindset is not just what you didn't gain — it is the exponentially compounding distance between you and those who started building when you were still waiting.</w:t>
      </w:r>
    </w:p>
    <w:p>
      <w:pPr/>
      <w:r>
        <w:rPr>
          <w:b w:val="0"/>
          <w:i w:val="0"/>
          <w:sz w:val="24"/>
        </w:rPr>
        <w:t>!A young person working on a laptop, building something new</w:t>
      </w:r>
    </w:p>
    <w:p>
      <w:pPr/>
      <w:r>
        <w:rPr>
          <w:b w:val="0"/>
          <w:i/>
          <w:sz w:val="24"/>
        </w:rPr>
        <w:t>Figure 9.1: Creation begins at a desk, not in a boardroom. The tools to build have never been more accessible. (Source: Pexels)</w:t>
      </w:r>
    </w:p>
    <w:p>
      <w:pPr>
        <w:jc w:val="center"/>
      </w:pPr>
      <w:r>
        <w:rPr>
          <w:color w:val="B54A1C"/>
        </w:rPr>
        <w:t>────────────────────────────────────────</w:t>
      </w:r>
    </w:p>
    <w:p>
      <w:pPr>
        <w:pStyle w:val="Heading2"/>
      </w:pPr>
      <w:r>
        <w:rPr>
          <w:color w:val="1C2533"/>
          <w:sz w:val="32"/>
        </w:rPr>
        <w:t>What Triggers the Creator Shift</w:t>
      </w:r>
    </w:p>
    <w:p>
      <w:pPr/>
      <w:r>
        <w:rPr>
          <w:b w:val="0"/>
          <w:i w:val="0"/>
          <w:sz w:val="24"/>
        </w:rPr>
        <w:t>The shift from consumer to creator rarely arrives on schedule. It is usually catalyzed by one of four triggers.</w:t>
      </w:r>
    </w:p>
    <w:p>
      <w:pPr/>
      <w:r>
        <w:rPr>
          <w:b/>
          <w:i w:val="0"/>
          <w:sz w:val="24"/>
        </w:rPr>
        <w:t>The Frustration Trigger</w:t>
      </w:r>
      <w:r>
        <w:rPr>
          <w:b w:val="0"/>
          <w:i w:val="0"/>
          <w:sz w:val="24"/>
        </w:rPr>
        <w:t xml:space="preserve"> fires when someone encounters a problem so consistently and painfully that waiting for someone else to solve it becomes more uncomfortable than attempting the solution yourself. Reed Hastings founded Netflix after a $40 late fee at Blockbuster. Vera Molnar, the Hungarian-French computational artist, began using computers in art in 1968 because no existing tool could produce the geometric work she envisioned. Frustration is the raw material of innovation.</w:t>
      </w:r>
    </w:p>
    <w:p>
      <w:pPr/>
      <w:r>
        <w:rPr>
          <w:b/>
          <w:i w:val="0"/>
          <w:sz w:val="24"/>
        </w:rPr>
        <w:t>The Permission Denial Trigger</w:t>
      </w:r>
      <w:r>
        <w:rPr>
          <w:b w:val="0"/>
          <w:i w:val="0"/>
          <w:sz w:val="24"/>
        </w:rPr>
        <w:t xml:space="preserve"> fires when formal pathways close. Kemi Adetiba, the Nigerian filmmaker, could not find a production company willing to make the kind of bold, cinematic, Nigerian-led films she envisioned. She built her own company — King of Boys was not approved by a gatekeeper; it was created by someone who stopped asking for permission and started holding the camera.</w:t>
      </w:r>
    </w:p>
    <w:p>
      <w:pPr/>
      <w:r>
        <w:rPr>
          <w:b/>
          <w:i w:val="0"/>
          <w:sz w:val="24"/>
        </w:rPr>
        <w:t>The Observation Trigger</w:t>
      </w:r>
      <w:r>
        <w:rPr>
          <w:b w:val="0"/>
          <w:i w:val="0"/>
          <w:sz w:val="24"/>
        </w:rPr>
        <w:t xml:space="preserve"> fires when you see a gap so obvious that inaction becomes embarrassing. This is the trigger Oluwaseun Osewa felt before Nairaland. It is the trigger Liang Jianzhang felt when he co-founded Ctrip in Shanghai in 1999, seeing that China had a booming travel market with no reliable digital booking infrastructure. He did not invent online travel booking — he observed that China needed it and built it.</w:t>
      </w:r>
    </w:p>
    <w:p>
      <w:pPr/>
      <w:r>
        <w:rPr>
          <w:b/>
          <w:i w:val="0"/>
          <w:sz w:val="24"/>
        </w:rPr>
        <w:t>The Community Trigger</w:t>
      </w:r>
      <w:r>
        <w:rPr>
          <w:b w:val="0"/>
          <w:i w:val="0"/>
          <w:sz w:val="24"/>
        </w:rPr>
        <w:t xml:space="preserve"> fires when someone around you creates — a peer, a mentor, a neighbor — and the spell of impossibility is broken. Seeing a person like yourself succeed at creation is often the most powerful permission slip available.</w:t>
      </w:r>
    </w:p>
    <w:p>
      <w:pPr>
        <w:jc w:val="center"/>
      </w:pPr>
      <w:r>
        <w:rPr>
          <w:color w:val="B54A1C"/>
        </w:rPr>
        <w:t>────────────────────────────────────────</w:t>
      </w:r>
    </w:p>
    <w:p>
      <w:pPr>
        <w:pStyle w:val="Heading2"/>
      </w:pPr>
      <w:r>
        <w:rPr>
          <w:color w:val="1C2533"/>
          <w:sz w:val="32"/>
        </w:rPr>
        <w:t>The Psychology of Ownership</w:t>
      </w:r>
    </w:p>
    <w:p>
      <w:pPr/>
      <w:r>
        <w:rPr>
          <w:b w:val="0"/>
          <w:i w:val="0"/>
          <w:sz w:val="24"/>
        </w:rPr>
        <w:t>Creating is not just an economic act. It is a psychological one.</w:t>
      </w:r>
    </w:p>
    <w:p>
      <w:pPr/>
      <w:r>
        <w:rPr>
          <w:b w:val="0"/>
          <w:i w:val="0"/>
          <w:sz w:val="24"/>
        </w:rPr>
        <w:t>Ownership — even partial, even uncertain — rewires how you see the world. Creators scan for problems because problems are potential raw material. Consumers scan for bargains because bargains are the only lever they control. The cognitive posture is fundamentally different, and it shapes what each person notices, what they remember, and what they pursue.</w:t>
      </w:r>
    </w:p>
    <w:p>
      <w:pPr/>
      <w:r>
        <w:rPr>
          <w:b w:val="0"/>
          <w:i w:val="0"/>
          <w:sz w:val="24"/>
        </w:rPr>
        <w:t xml:space="preserve">Psychologists call this the </w:t>
      </w:r>
      <w:r>
        <w:rPr>
          <w:b/>
          <w:i w:val="0"/>
          <w:sz w:val="24"/>
        </w:rPr>
        <w:t>Endowment Effect</w:t>
      </w:r>
      <w:r>
        <w:rPr>
          <w:b w:val="0"/>
          <w:i w:val="0"/>
          <w:sz w:val="24"/>
        </w:rPr>
        <w:t xml:space="preserve"> when applied to possessions, but it applies equally to agency. Once you have built something — even something small — you experience the world differently. You understand that the apps on your phone were built by people no smarter than you. You understand that the company that rejected your application was started by someone who was once unemployed. You understand that products, services, and systems are designed by fallible humans with incomplete information, which means there is always room for better.</w:t>
      </w:r>
    </w:p>
    <w:p>
      <w:pPr/>
      <w:r>
        <w:rPr>
          <w:b w:val="0"/>
          <w:i w:val="0"/>
          <w:sz w:val="24"/>
        </w:rPr>
        <w:t>This is not arrogance. It is corrected perception. Consumers systematically overestimate the competence and completeness of existing systems because they never see behind the curtain. Creators learn quickly that the curtain conceals improvisation, compromise, and frequently, mediocrity. That knowledge is itself a competitive advantage.</w:t>
      </w:r>
    </w:p>
    <w:p>
      <w:pPr/>
      <w:r>
        <w:rPr>
          <w:b w:val="0"/>
          <w:i w:val="0"/>
          <w:sz w:val="24"/>
        </w:rPr>
        <w:t>!Team collaborating around a whiteboard, brainstorming ideas</w:t>
      </w:r>
    </w:p>
    <w:p>
      <w:pPr/>
      <w:r>
        <w:rPr>
          <w:b w:val="0"/>
          <w:i/>
          <w:sz w:val="24"/>
        </w:rPr>
        <w:t>Figure 9.2: Creation is often collaborative. The whiteboard session is where consumer problems become creator solutions. (Source: Pexels)</w:t>
      </w:r>
    </w:p>
    <w:p>
      <w:pPr>
        <w:jc w:val="center"/>
      </w:pPr>
      <w:r>
        <w:rPr>
          <w:color w:val="B54A1C"/>
        </w:rPr>
        <w:t>────────────────────────────────────────</w:t>
      </w:r>
    </w:p>
    <w:p>
      <w:pPr>
        <w:pStyle w:val="Heading2"/>
      </w:pPr>
      <w:r>
        <w:rPr>
          <w:color w:val="1C2533"/>
          <w:sz w:val="32"/>
        </w:rPr>
        <w:t>The Opportunity Lifecycle in Creator Mode</w:t>
      </w:r>
    </w:p>
    <w:p>
      <w:pPr/>
      <w:r>
        <w:rPr>
          <w:b w:val="0"/>
          <w:i w:val="0"/>
          <w:sz w:val="24"/>
        </w:rPr>
        <w:t xml:space="preserve">The </w:t>
      </w:r>
      <w:r>
        <w:rPr>
          <w:b/>
          <w:i w:val="0"/>
          <w:sz w:val="24"/>
        </w:rPr>
        <w:t>Opportunity Lifecycle</w:t>
      </w:r>
      <w:r>
        <w:rPr>
          <w:b w:val="0"/>
          <w:i w:val="0"/>
          <w:sz w:val="24"/>
        </w:rPr>
        <w:t xml:space="preserve"> — Recognize → Evaluate → Create → Capture → Expand → Multiply → Share — maps differently depending on whether you are a consumer or a creator.</w:t>
      </w:r>
    </w:p>
    <w:p>
      <w:pPr/>
      <w:r>
        <w:rPr>
          <w:b w:val="0"/>
          <w:i w:val="0"/>
          <w:sz w:val="24"/>
        </w:rPr>
        <w:t xml:space="preserve">A consumer typically enters the Lifecycle at </w:t>
      </w:r>
      <w:r>
        <w:rPr>
          <w:b/>
          <w:i w:val="0"/>
          <w:sz w:val="24"/>
        </w:rPr>
        <w:t>Capture</w:t>
      </w:r>
      <w:r>
        <w:rPr>
          <w:b w:val="0"/>
          <w:i w:val="0"/>
          <w:sz w:val="24"/>
        </w:rPr>
        <w:t>: they encounter an opportunity someone else has already Recognized, Evaluated, and Created, and they decide whether to take it. A job offer. A franchise model. A product to resell. They have access only to the downstream portion of the Lifecycle.</w:t>
      </w:r>
    </w:p>
    <w:p>
      <w:pPr/>
      <w:r>
        <w:rPr>
          <w:b w:val="0"/>
          <w:i w:val="0"/>
          <w:sz w:val="24"/>
        </w:rPr>
        <w:t xml:space="preserve">A creator enters at </w:t>
      </w:r>
      <w:r>
        <w:rPr>
          <w:b/>
          <w:i w:val="0"/>
          <w:sz w:val="24"/>
        </w:rPr>
        <w:t>Recognize</w:t>
      </w:r>
      <w:r>
        <w:rPr>
          <w:b w:val="0"/>
          <w:i w:val="0"/>
          <w:sz w:val="24"/>
        </w:rPr>
        <w:t>. They are upstream of opportunity itself. They see the need before the market articulates it. They evaluate feasibility before the opportunity is formally "available." They build the thing that others will later capture. This upstream position is where the highest-leverage opportunities live — because upstream creators set the terms.</w:t>
      </w:r>
    </w:p>
    <w:p>
      <w:pPr>
        <w:jc w:val="center"/>
      </w:pPr>
      <w:r>
        <w:rPr>
          <w:color w:val="B54A1C"/>
        </w:rPr>
        <w:t>────────────────────────────────────────</w:t>
      </w:r>
    </w:p>
    <w:p>
      <w:pPr/>
      <w:r>
        <w:rPr>
          <w:b/>
          <w:i w:val="0"/>
          <w:sz w:val="24"/>
        </w:rPr>
        <w:t>The Creator Shift Framework</w:t>
      </w:r>
    </w:p>
    <w:p>
      <w:pPr/>
      <w:r>
        <w:rPr>
          <w:b w:val="0"/>
          <w:i/>
          <w:sz w:val="24"/>
        </w:rPr>
        <w:t>The deliberate transition from consumer agency to creator agency.</w:t>
      </w:r>
    </w:p>
    <w:p>
      <w:pPr/>
      <w:r>
        <w:rPr>
          <w:b/>
          <w:i w:val="0"/>
          <w:sz w:val="24"/>
        </w:rPr>
        <w:t>Three Phases:</w:t>
      </w:r>
    </w:p>
    <w:p>
      <w:pPr>
        <w:pStyle w:val="ListBullet"/>
        <w:spacing w:after="40"/>
        <w:ind w:left="360"/>
      </w:pPr>
      <w:r>
        <w:rPr>
          <w:b/>
          <w:i w:val="0"/>
          <w:sz w:val="22"/>
        </w:rPr>
        <w:t>Awareness</w:t>
      </w:r>
      <w:r>
        <w:rPr>
          <w:b w:val="0"/>
          <w:i w:val="0"/>
          <w:sz w:val="22"/>
        </w:rPr>
        <w:t xml:space="preserve"> — Recognizing that your current role is consumer, not creator, and naming the cost</w:t>
      </w:r>
    </w:p>
    <w:p>
      <w:pPr>
        <w:pStyle w:val="ListBullet"/>
        <w:spacing w:after="40"/>
        <w:ind w:left="360"/>
      </w:pPr>
      <w:r>
        <w:rPr>
          <w:b/>
          <w:i w:val="0"/>
          <w:sz w:val="22"/>
        </w:rPr>
        <w:t>Activation</w:t>
      </w:r>
      <w:r>
        <w:rPr>
          <w:b w:val="0"/>
          <w:i w:val="0"/>
          <w:sz w:val="22"/>
        </w:rPr>
        <w:t xml:space="preserve"> — Taking one concrete creative act (building, publishing, launching, teaching) regardless of readiness</w:t>
      </w:r>
    </w:p>
    <w:p>
      <w:pPr>
        <w:pStyle w:val="ListBullet"/>
        <w:spacing w:after="40"/>
        <w:ind w:left="360"/>
      </w:pPr>
      <w:r>
        <w:rPr>
          <w:b/>
          <w:i w:val="0"/>
          <w:sz w:val="22"/>
        </w:rPr>
        <w:t>Acceleration</w:t>
      </w:r>
      <w:r>
        <w:rPr>
          <w:b w:val="0"/>
          <w:i w:val="0"/>
          <w:sz w:val="22"/>
        </w:rPr>
        <w:t xml:space="preserve"> — Systematizing creation through habits, resources, and community until creator identity is stable</w:t>
      </w:r>
    </w:p>
    <w:p>
      <w:pPr/>
      <w:r>
        <w:rPr>
          <w:b w:val="0"/>
          <w:i/>
          <w:sz w:val="24"/>
        </w:rPr>
        <w:t>Apply it by asking three questions: What problem do I encounter repeatedly that nobody has solved well? What is the smallest version of a solution I could build in 30 days? Who else has this problem and would benefit from my solution?</w:t>
      </w:r>
    </w:p>
    <w:p>
      <w:pPr>
        <w:jc w:val="center"/>
      </w:pPr>
      <w:r>
        <w:rPr>
          <w:color w:val="B54A1C"/>
        </w:rPr>
        <w:t>────────────────────────────────────────</w:t>
      </w:r>
    </w:p>
    <w:p>
      <w:pPr>
        <w:pStyle w:val="Heading2"/>
      </w:pPr>
      <w:r>
        <w:rPr>
          <w:color w:val="1C2533"/>
          <w:sz w:val="32"/>
        </w:rPr>
        <w:t>Consumer vs. Creator: A Comparison</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Dimension</w:t>
            </w:r>
          </w:p>
        </w:tc>
        <w:tc>
          <w:tcPr>
            <w:tcW w:type="dxa" w:w="2040"/>
            <w:shd w:val="clear" w:color="auto" w:fill="1C2533"/>
          </w:tcPr>
          <w:p>
            <w:r>
              <w:rPr>
                <w:b/>
                <w:color w:val="F0E8D8"/>
                <w:sz w:val="20"/>
              </w:rPr>
              <w:t>Consumer Mindset</w:t>
            </w:r>
          </w:p>
        </w:tc>
        <w:tc>
          <w:tcPr>
            <w:tcW w:type="dxa" w:w="2040"/>
            <w:shd w:val="clear" w:color="auto" w:fill="1C2533"/>
          </w:tcPr>
          <w:p>
            <w:r>
              <w:rPr>
                <w:b/>
                <w:color w:val="F0E8D8"/>
                <w:sz w:val="20"/>
              </w:rPr>
              <w:t>Creator Mindset</w:t>
            </w:r>
          </w:p>
        </w:tc>
      </w:tr>
      <w:tr>
        <w:tc>
          <w:tcPr>
            <w:tcW w:type="dxa" w:w="2040"/>
          </w:tcPr>
          <w:p>
            <w:r>
              <w:rPr>
                <w:sz w:val="20"/>
              </w:rPr>
              <w:t>Relationship to problems</w:t>
            </w:r>
          </w:p>
        </w:tc>
        <w:tc>
          <w:tcPr>
            <w:tcW w:type="dxa" w:w="2040"/>
          </w:tcPr>
          <w:p>
            <w:r>
              <w:rPr>
                <w:sz w:val="20"/>
              </w:rPr>
              <w:t>Problems are inconveniences to avoid</w:t>
            </w:r>
          </w:p>
        </w:tc>
        <w:tc>
          <w:tcPr>
            <w:tcW w:type="dxa" w:w="2040"/>
          </w:tcPr>
          <w:p>
            <w:r>
              <w:rPr>
                <w:sz w:val="20"/>
              </w:rPr>
              <w:t>Problems are raw material to work with</w:t>
            </w:r>
          </w:p>
        </w:tc>
      </w:tr>
      <w:tr>
        <w:tc>
          <w:tcPr>
            <w:tcW w:type="dxa" w:w="2040"/>
          </w:tcPr>
          <w:p>
            <w:r>
              <w:rPr>
                <w:sz w:val="20"/>
              </w:rPr>
              <w:t>Response to rejection</w:t>
            </w:r>
          </w:p>
        </w:tc>
        <w:tc>
          <w:tcPr>
            <w:tcW w:type="dxa" w:w="2040"/>
          </w:tcPr>
          <w:p>
            <w:r>
              <w:rPr>
                <w:sz w:val="20"/>
              </w:rPr>
              <w:t>Demoralization, retreat</w:t>
            </w:r>
          </w:p>
        </w:tc>
        <w:tc>
          <w:tcPr>
            <w:tcW w:type="dxa" w:w="2040"/>
          </w:tcPr>
          <w:p>
            <w:r>
              <w:rPr>
                <w:sz w:val="20"/>
              </w:rPr>
              <w:t>Data collection, iteration</w:t>
            </w:r>
          </w:p>
        </w:tc>
      </w:tr>
      <w:tr>
        <w:tc>
          <w:tcPr>
            <w:tcW w:type="dxa" w:w="2040"/>
          </w:tcPr>
          <w:p>
            <w:r>
              <w:rPr>
                <w:sz w:val="20"/>
              </w:rPr>
              <w:t>View of competition</w:t>
            </w:r>
          </w:p>
        </w:tc>
        <w:tc>
          <w:tcPr>
            <w:tcW w:type="dxa" w:w="2040"/>
          </w:tcPr>
          <w:p>
            <w:r>
              <w:rPr>
                <w:sz w:val="20"/>
              </w:rPr>
              <w:t>Threat to access scarce resources</w:t>
            </w:r>
          </w:p>
        </w:tc>
        <w:tc>
          <w:tcPr>
            <w:tcW w:type="dxa" w:w="2040"/>
          </w:tcPr>
          <w:p>
            <w:r>
              <w:rPr>
                <w:sz w:val="20"/>
              </w:rPr>
              <w:t>Evidence that a market exists</w:t>
            </w:r>
          </w:p>
        </w:tc>
      </w:tr>
      <w:tr>
        <w:tc>
          <w:tcPr>
            <w:tcW w:type="dxa" w:w="2040"/>
          </w:tcPr>
          <w:p>
            <w:r>
              <w:rPr>
                <w:sz w:val="20"/>
              </w:rPr>
              <w:t>Time horizon</w:t>
            </w:r>
          </w:p>
        </w:tc>
        <w:tc>
          <w:tcPr>
            <w:tcW w:type="dxa" w:w="2040"/>
          </w:tcPr>
          <w:p>
            <w:r>
              <w:rPr>
                <w:sz w:val="20"/>
              </w:rPr>
              <w:t>Short-term: immediate gain</w:t>
            </w:r>
          </w:p>
        </w:tc>
        <w:tc>
          <w:tcPr>
            <w:tcW w:type="dxa" w:w="2040"/>
          </w:tcPr>
          <w:p>
            <w:r>
              <w:rPr>
                <w:sz w:val="20"/>
              </w:rPr>
              <w:t>Long-term: compounding value</w:t>
            </w:r>
          </w:p>
        </w:tc>
      </w:tr>
      <w:tr>
        <w:tc>
          <w:tcPr>
            <w:tcW w:type="dxa" w:w="2040"/>
          </w:tcPr>
          <w:p>
            <w:r>
              <w:rPr>
                <w:sz w:val="20"/>
              </w:rPr>
              <w:t>Source of opportunity</w:t>
            </w:r>
          </w:p>
        </w:tc>
        <w:tc>
          <w:tcPr>
            <w:tcW w:type="dxa" w:w="2040"/>
          </w:tcPr>
          <w:p>
            <w:r>
              <w:rPr>
                <w:sz w:val="20"/>
              </w:rPr>
              <w:t>External — offered by others</w:t>
            </w:r>
          </w:p>
        </w:tc>
        <w:tc>
          <w:tcPr>
            <w:tcW w:type="dxa" w:w="2040"/>
          </w:tcPr>
          <w:p>
            <w:r>
              <w:rPr>
                <w:sz w:val="20"/>
              </w:rPr>
              <w:t>Internal — generated through action</w:t>
            </w:r>
          </w:p>
        </w:tc>
      </w:tr>
      <w:tr>
        <w:tc>
          <w:tcPr>
            <w:tcW w:type="dxa" w:w="2040"/>
          </w:tcPr>
          <w:p>
            <w:r>
              <w:rPr>
                <w:sz w:val="20"/>
              </w:rPr>
              <w:t>Economic role</w:t>
            </w:r>
          </w:p>
        </w:tc>
        <w:tc>
          <w:tcPr>
            <w:tcW w:type="dxa" w:w="2040"/>
          </w:tcPr>
          <w:p>
            <w:r>
              <w:rPr>
                <w:sz w:val="20"/>
              </w:rPr>
              <w:t>Demand side</w:t>
            </w:r>
          </w:p>
        </w:tc>
        <w:tc>
          <w:tcPr>
            <w:tcW w:type="dxa" w:w="2040"/>
          </w:tcPr>
          <w:p>
            <w:r>
              <w:rPr>
                <w:sz w:val="20"/>
              </w:rPr>
              <w:t>Supply side</w:t>
            </w:r>
          </w:p>
        </w:tc>
      </w:tr>
      <w:tr>
        <w:tc>
          <w:tcPr>
            <w:tcW w:type="dxa" w:w="2040"/>
          </w:tcPr>
          <w:p>
            <w:r>
              <w:rPr>
                <w:sz w:val="20"/>
              </w:rPr>
              <w:t>Skill accumulation</w:t>
            </w:r>
          </w:p>
        </w:tc>
        <w:tc>
          <w:tcPr>
            <w:tcW w:type="dxa" w:w="2040"/>
          </w:tcPr>
          <w:p>
            <w:r>
              <w:rPr>
                <w:sz w:val="20"/>
              </w:rPr>
              <w:t>Slow — bounded by what employers assign</w:t>
            </w:r>
          </w:p>
        </w:tc>
        <w:tc>
          <w:tcPr>
            <w:tcW w:type="dxa" w:w="2040"/>
          </w:tcPr>
          <w:p>
            <w:r>
              <w:rPr>
                <w:sz w:val="20"/>
              </w:rPr>
              <w:t>Fast — driven by what problems require</w:t>
            </w:r>
          </w:p>
        </w:tc>
      </w:tr>
      <w:tr>
        <w:tc>
          <w:tcPr>
            <w:tcW w:type="dxa" w:w="2040"/>
          </w:tcPr>
          <w:p>
            <w:r>
              <w:rPr>
                <w:sz w:val="20"/>
              </w:rPr>
              <w:t>Network quality</w:t>
            </w:r>
          </w:p>
        </w:tc>
        <w:tc>
          <w:tcPr>
            <w:tcW w:type="dxa" w:w="2040"/>
          </w:tcPr>
          <w:p>
            <w:r>
              <w:rPr>
                <w:sz w:val="20"/>
              </w:rPr>
              <w:t>Transactional</w:t>
            </w:r>
          </w:p>
        </w:tc>
        <w:tc>
          <w:tcPr>
            <w:tcW w:type="dxa" w:w="2040"/>
          </w:tcPr>
          <w:p>
            <w:r>
              <w:rPr>
                <w:sz w:val="20"/>
              </w:rPr>
              <w:t>Relational and generative</w:t>
            </w:r>
          </w:p>
        </w:tc>
      </w:tr>
    </w:tbl>
    <w:p/>
    <w:p>
      <w:pPr>
        <w:jc w:val="center"/>
      </w:pPr>
      <w:r>
        <w:rPr>
          <w:color w:val="B54A1C"/>
        </w:rPr>
        <w:t>────────────────────────────────────────</w:t>
      </w:r>
    </w:p>
    <w:p>
      <w:pPr>
        <w:pStyle w:val="Heading2"/>
      </w:pPr>
      <w:r>
        <w:rPr>
          <w:color w:val="1C2533"/>
          <w:sz w:val="32"/>
        </w:rPr>
        <w:t>Value Creation as Opportunity Generation</w:t>
      </w:r>
    </w:p>
    <w:p>
      <w:pPr/>
      <w:r>
        <w:rPr>
          <w:b w:val="0"/>
          <w:i w:val="0"/>
          <w:sz w:val="24"/>
        </w:rPr>
        <w:t xml:space="preserve">Here is the insight that most productivity advice misses: </w:t>
      </w:r>
      <w:r>
        <w:rPr>
          <w:b w:val="0"/>
          <w:i/>
          <w:sz w:val="24"/>
        </w:rPr>
        <w:t>you do not find opportunity, you generate it, and you generate it through value creation.</w:t>
      </w:r>
    </w:p>
    <w:p>
      <w:pPr/>
      <w:r>
        <w:rPr>
          <w:b w:val="0"/>
          <w:i w:val="0"/>
          <w:sz w:val="24"/>
        </w:rPr>
        <w:t>Every piece of value you create sends signals into the market. A blog post signals your thinking. A product signals your problem-solving. A community signals your ability to convene and lead. A project — even a failed one — signals your initiative. These signals attract other creators, resources, partnerships, and customers. They make you visible to the world in ways that a polished CV never does.</w:t>
      </w:r>
    </w:p>
    <w:p>
      <w:pPr/>
      <w:r>
        <w:rPr>
          <w:b w:val="0"/>
          <w:i w:val="0"/>
          <w:sz w:val="24"/>
        </w:rPr>
        <w:t>This is why creators consistently report that their biggest opportunities came unexpectedly, as a byproduct of something they built. The conference speaker who got a book deal because someone attended their talk. The developer who got acquired because a larger company used their open-source library. The market trader in Accra who started sharing her pricing data on a WhatsApp group and ended up running a supply chain analytics service. Value creation is a broadcast. Opportunity is the response.</w:t>
      </w:r>
    </w:p>
    <w:p>
      <w:pPr/>
      <w:r>
        <w:rPr>
          <w:b w:val="0"/>
          <w:i w:val="0"/>
          <w:sz w:val="24"/>
        </w:rPr>
        <w:t xml:space="preserve">The </w:t>
      </w:r>
      <w:r>
        <w:rPr>
          <w:b/>
          <w:i w:val="0"/>
          <w:sz w:val="24"/>
        </w:rPr>
        <w:t>Opportunity Equation</w:t>
      </w:r>
      <w:r>
        <w:rPr>
          <w:b w:val="0"/>
          <w:i w:val="0"/>
          <w:sz w:val="24"/>
        </w:rPr>
        <w:t xml:space="preserve"> clarifies this: </w:t>
      </w:r>
      <w:r>
        <w:rPr>
          <w:b/>
          <w:i w:val="0"/>
          <w:sz w:val="24"/>
        </w:rPr>
        <w:t>Opportunity = Need × Timing × Capability × Awareness × Action.</w:t>
      </w:r>
      <w:r>
        <w:rPr>
          <w:b w:val="0"/>
          <w:i w:val="0"/>
          <w:sz w:val="24"/>
        </w:rPr>
        <w:t xml:space="preserve"> The consumer is passive on Action and often low on Awareness (because they are not scanning problems). The creator systematically improves every variable — especially Action — which multiplies the total.</w:t>
      </w:r>
    </w:p>
    <w:p>
      <w:pPr>
        <w:jc w:val="center"/>
      </w:pPr>
      <w:r>
        <w:rPr>
          <w:color w:val="B54A1C"/>
        </w:rPr>
        <w:t>────────────────────────────────────────</w:t>
      </w:r>
    </w:p>
    <w:p>
      <w:pPr>
        <w:pStyle w:val="Heading2"/>
      </w:pPr>
      <w:r>
        <w:rPr>
          <w:color w:val="1C2533"/>
          <w:sz w:val="32"/>
        </w:rPr>
        <w:t>Case Study: Oluwaseun Osewa and Nairaland</w:t>
      </w:r>
    </w:p>
    <w:p>
      <w:pPr/>
      <w:r>
        <w:rPr>
          <w:b/>
          <w:i w:val="0"/>
          <w:sz w:val="24"/>
        </w:rPr>
        <w:t>Context:</w:t>
      </w:r>
      <w:r>
        <w:rPr>
          <w:b w:val="0"/>
          <w:i w:val="0"/>
          <w:sz w:val="24"/>
        </w:rPr>
        <w:t xml:space="preserve"> In 2005, Nigeria had approximately 5 million internet users and almost no indigenous digital platforms. The dominant online spaces were all American — Yahoo Groups, early Facebook, GeoCities. Nigerian voices, needs, and communities had no dedicated digital home.</w:t>
      </w:r>
    </w:p>
    <w:p>
      <w:pPr/>
      <w:r>
        <w:rPr>
          <w:b/>
          <w:i w:val="0"/>
          <w:sz w:val="24"/>
        </w:rPr>
        <w:t>Action:</w:t>
      </w:r>
      <w:r>
        <w:rPr>
          <w:b w:val="0"/>
          <w:i w:val="0"/>
          <w:sz w:val="24"/>
        </w:rPr>
        <w:t xml:space="preserve"> Osewa, then nineteen years old, built Nairaland Forum using PHP and a dial-up internet connection, self-taught his way through the technical challenges, and launched the site with his own savings. He resisted every temptation to sell advertising aggressively or to bring in outside investors who might alter the community's character. He moderated the forum himself for years.</w:t>
      </w:r>
    </w:p>
    <w:p>
      <w:pPr/>
      <w:r>
        <w:rPr>
          <w:b/>
          <w:i w:val="0"/>
          <w:sz w:val="24"/>
        </w:rPr>
        <w:t>Outcome:</w:t>
      </w:r>
      <w:r>
        <w:rPr>
          <w:b w:val="0"/>
          <w:i w:val="0"/>
          <w:sz w:val="24"/>
        </w:rPr>
        <w:t xml:space="preserve"> By 2023, Nairaland had more than five million registered accounts and consistently ranked among Nigeria's top-ten most visited websites. It remained profitable as an essentially one-person operation, demonstrating that lean, creator-driven platforms can achieve enormous scale without institutional backing.</w:t>
      </w:r>
    </w:p>
    <w:p>
      <w:pPr/>
      <w:r>
        <w:rPr>
          <w:b/>
          <w:i w:val="0"/>
          <w:sz w:val="24"/>
        </w:rPr>
        <w:t>Connection:</w:t>
      </w:r>
      <w:r>
        <w:rPr>
          <w:b w:val="0"/>
          <w:i w:val="0"/>
          <w:sz w:val="24"/>
        </w:rPr>
        <w:t xml:space="preserve"> Osewa's story is the Consumer-to-Creator shift in its purest form. He did not build a better version of someone else's product — he recognized that an entirely new category of value needed to exist in the Nigerian internet ecosystem, and he created it. The platform he built has since generated career opportunities, business connections, political discourse, and community for millions of people who never knew his name.</w:t>
      </w:r>
    </w:p>
    <w:p>
      <w:pPr>
        <w:jc w:val="center"/>
      </w:pPr>
      <w:r>
        <w:rPr>
          <w:color w:val="B54A1C"/>
        </w:rPr>
        <w:t>────────────────────────────────────────</w:t>
      </w:r>
    </w:p>
    <w:p>
      <w:pPr>
        <w:pStyle w:val="Heading2"/>
      </w:pPr>
      <w:r>
        <w:rPr>
          <w:color w:val="1C2533"/>
          <w:sz w:val="32"/>
        </w:rPr>
        <w:t>Case Study: Camila Farani and the Brazilian Startup Ecosystem</w:t>
      </w:r>
    </w:p>
    <w:p>
      <w:pPr/>
      <w:r>
        <w:rPr>
          <w:b/>
          <w:i w:val="0"/>
          <w:sz w:val="24"/>
        </w:rPr>
        <w:t>Context:</w:t>
      </w:r>
      <w:r>
        <w:rPr>
          <w:b w:val="0"/>
          <w:i w:val="0"/>
          <w:sz w:val="24"/>
        </w:rPr>
        <w:t xml:space="preserve"> In the early 2000s, Brazil's startup ecosystem barely existed. Access to venture capital was essentially nonexistent for most entrepreneurs, and the cultural default for ambitious young Brazilians was corporate employment at a large multinational or state-owned enterprise.</w:t>
      </w:r>
    </w:p>
    <w:p>
      <w:pPr/>
      <w:r>
        <w:rPr>
          <w:b/>
          <w:i w:val="0"/>
          <w:sz w:val="24"/>
        </w:rPr>
        <w:t>Action:</w:t>
      </w:r>
      <w:r>
        <w:rPr>
          <w:b w:val="0"/>
          <w:i w:val="0"/>
          <w:sz w:val="24"/>
        </w:rPr>
        <w:t xml:space="preserve"> Camila Farani — who would become one of Brazil's most prominent investors and a judge on </w:t>
      </w:r>
      <w:r>
        <w:rPr>
          <w:b w:val="0"/>
          <w:i/>
          <w:sz w:val="24"/>
        </w:rPr>
        <w:t>Shark Tank Brasil</w:t>
      </w:r>
      <w:r>
        <w:rPr>
          <w:b w:val="0"/>
          <w:i w:val="0"/>
          <w:sz w:val="24"/>
        </w:rPr>
        <w:t xml:space="preserve"> — began her creator journey not as an investor but as a co-founder of Glambox, a beauty subscription box startup. She built the company, understood the market from the inside, and subsequently pivoted into early-stage investing, eventually founding G2 Capital to fund Latin American startups.</w:t>
      </w:r>
    </w:p>
    <w:p>
      <w:pPr/>
      <w:r>
        <w:rPr>
          <w:b/>
          <w:i w:val="0"/>
          <w:sz w:val="24"/>
        </w:rPr>
        <w:t>Outcome:</w:t>
      </w:r>
      <w:r>
        <w:rPr>
          <w:b w:val="0"/>
          <w:i w:val="0"/>
          <w:sz w:val="24"/>
        </w:rPr>
        <w:t xml:space="preserve"> G2 Capital became one of the most active seed-stage investors in Brazil, with a portfolio including multiple exits and unicorn-trajectory companies. Farani's visibility as a Shark Tank judge helped normalize startup entrepreneurship as a career path for millions of Brazilians who had never considered it.</w:t>
      </w:r>
    </w:p>
    <w:p>
      <w:pPr/>
      <w:r>
        <w:rPr>
          <w:b/>
          <w:i w:val="0"/>
          <w:sz w:val="24"/>
        </w:rPr>
        <w:t>Connection:</w:t>
      </w:r>
      <w:r>
        <w:rPr>
          <w:b w:val="0"/>
          <w:i w:val="0"/>
          <w:sz w:val="24"/>
        </w:rPr>
        <w:t xml:space="preserve"> Farani's trajectory embodies the Opportunity Pyramid's movement from </w:t>
      </w:r>
      <w:r>
        <w:rPr>
          <w:b/>
          <w:i w:val="0"/>
          <w:sz w:val="24"/>
        </w:rPr>
        <w:t>Growth</w:t>
      </w:r>
      <w:r>
        <w:rPr>
          <w:b w:val="0"/>
          <w:i w:val="0"/>
          <w:sz w:val="24"/>
        </w:rPr>
        <w:t xml:space="preserve"> to </w:t>
      </w:r>
      <w:r>
        <w:rPr>
          <w:b/>
          <w:i w:val="0"/>
          <w:sz w:val="24"/>
        </w:rPr>
        <w:t>Influence</w:t>
      </w:r>
      <w:r>
        <w:rPr>
          <w:b w:val="0"/>
          <w:i w:val="0"/>
          <w:sz w:val="24"/>
        </w:rPr>
        <w:t xml:space="preserve"> to </w:t>
      </w:r>
      <w:r>
        <w:rPr>
          <w:b/>
          <w:i w:val="0"/>
          <w:sz w:val="24"/>
        </w:rPr>
        <w:t>Transformation</w:t>
      </w:r>
      <w:r>
        <w:rPr>
          <w:b w:val="0"/>
          <w:i w:val="0"/>
          <w:sz w:val="24"/>
        </w:rPr>
        <w:t>. She did not just create value for herself — she helped construct the ecosystem conditions that make creation possible for the next generation of Brazilian entrepreneurs.</w:t>
      </w:r>
    </w:p>
    <w:p>
      <w:pPr>
        <w:jc w:val="center"/>
      </w:pPr>
      <w:r>
        <w:rPr>
          <w:color w:val="B54A1C"/>
        </w:rPr>
        <w:t>────────────────────────────────────────</w:t>
      </w:r>
    </w:p>
    <w:p>
      <w:pPr>
        <w:pStyle w:val="Heading2"/>
      </w:pPr>
      <w:r>
        <w:rPr>
          <w:color w:val="1C2533"/>
          <w:sz w:val="32"/>
        </w:rPr>
        <w:t>Building Creator Habits</w:t>
      </w:r>
    </w:p>
    <w:p>
      <w:pPr/>
      <w:r>
        <w:rPr>
          <w:b w:val="0"/>
          <w:i w:val="0"/>
          <w:sz w:val="24"/>
        </w:rPr>
        <w:t>The creator shift is not a single moment. It is a practice. It must be built into daily routine or it dissolves under the pressure of consumption culture — the infinite scroll, the passive binge, the comfortable spectator posture that modern media is engineered to sustain.</w:t>
      </w:r>
    </w:p>
    <w:p>
      <w:pPr/>
      <w:r>
        <w:rPr>
          <w:b w:val="0"/>
          <w:i w:val="0"/>
          <w:sz w:val="24"/>
        </w:rPr>
        <w:t>Creator habits include:</w:t>
      </w:r>
    </w:p>
    <w:p>
      <w:pPr/>
      <w:r>
        <w:rPr>
          <w:b/>
          <w:i w:val="0"/>
          <w:sz w:val="24"/>
        </w:rPr>
        <w:t>Daily output over daily input.</w:t>
      </w:r>
      <w:r>
        <w:rPr>
          <w:b w:val="0"/>
          <w:i w:val="0"/>
          <w:sz w:val="24"/>
        </w:rPr>
        <w:t xml:space="preserve"> Shifting even 30 minutes per day from consuming content to producing it — writing, coding, sketching, building — compounds dramatically over a year. Creators who produce daily build portfolios that passive consumers never accumulate.</w:t>
      </w:r>
    </w:p>
    <w:p>
      <w:pPr/>
      <w:r>
        <w:rPr>
          <w:b/>
          <w:i w:val="0"/>
          <w:sz w:val="24"/>
        </w:rPr>
        <w:t>Problem journaling.</w:t>
      </w:r>
      <w:r>
        <w:rPr>
          <w:b w:val="0"/>
          <w:i w:val="0"/>
          <w:sz w:val="24"/>
        </w:rPr>
        <w:t xml:space="preserve"> Keeping a running record of friction you encounter — inefficiencies, gaps, frustrations — trains the pattern recognition that generates startup ideas, career pivots, and product improvements. The best opportunities are hiding in your annoyances.</w:t>
      </w:r>
    </w:p>
    <w:p>
      <w:pPr/>
      <w:r>
        <w:rPr>
          <w:b/>
          <w:i w:val="0"/>
          <w:sz w:val="24"/>
        </w:rPr>
        <w:t>Minimum Viable Creation.</w:t>
      </w:r>
      <w:r>
        <w:rPr>
          <w:b w:val="0"/>
          <w:i w:val="0"/>
          <w:sz w:val="24"/>
        </w:rPr>
        <w:t xml:space="preserve"> Not every creative act needs to be a startup. A well-argued LinkedIn post, a short video tutorial, an open-source tool, a local event you organize — these are all acts of creation that train the creative muscle and generate weak-tie network effects.</w:t>
      </w:r>
    </w:p>
    <w:p>
      <w:pPr/>
      <w:r>
        <w:rPr>
          <w:b/>
          <w:i w:val="0"/>
          <w:sz w:val="24"/>
        </w:rPr>
        <w:t>Public accountability.</w:t>
      </w:r>
      <w:r>
        <w:rPr>
          <w:b w:val="0"/>
          <w:i w:val="0"/>
          <w:sz w:val="24"/>
        </w:rPr>
        <w:t xml:space="preserve"> Creators who share their work-in-progress consistently outperform those who wait until perfection. Sharing creates feedback loops, attracts collaborators, and generates the kind of reputation that opens doors no recruiter ever will.</w:t>
      </w:r>
    </w:p>
    <w:p>
      <w:pPr/>
      <w:r>
        <w:rPr>
          <w:b w:val="0"/>
          <w:i w:val="0"/>
          <w:sz w:val="24"/>
        </w:rPr>
        <w:t>!Person writing in a notebook, planning and strategizing</w:t>
      </w:r>
    </w:p>
    <w:p>
      <w:pPr/>
      <w:r>
        <w:rPr>
          <w:b w:val="0"/>
          <w:i/>
          <w:sz w:val="24"/>
        </w:rPr>
        <w:t>Figure 9.3: The creator habit begins with a notebook, a question, and the discipline to answer it daily. (Source: Pexels)</w:t>
      </w:r>
    </w:p>
    <w:p>
      <w:pPr>
        <w:jc w:val="center"/>
      </w:pPr>
      <w:r>
        <w:rPr>
          <w:color w:val="B54A1C"/>
        </w:rPr>
        <w:t>────────────────────────────────────────</w:t>
      </w:r>
    </w:p>
    <w:p>
      <w:pPr>
        <w:pStyle w:val="Heading2"/>
      </w:pPr>
      <w:r>
        <w:rPr>
          <w:color w:val="1C2533"/>
          <w:sz w:val="32"/>
        </w:rPr>
        <w:t>The Opportunity Pyramid and the Creator</w:t>
      </w:r>
    </w:p>
    <w:p>
      <w:pPr/>
      <w:r>
        <w:rPr>
          <w:b w:val="0"/>
          <w:i w:val="0"/>
          <w:sz w:val="24"/>
        </w:rPr>
        <w:t xml:space="preserve">The </w:t>
      </w:r>
      <w:r>
        <w:rPr>
          <w:b/>
          <w:i w:val="0"/>
          <w:sz w:val="24"/>
        </w:rPr>
        <w:t>Opportunity Pyramid</w:t>
      </w:r>
      <w:r>
        <w:rPr>
          <w:b w:val="0"/>
          <w:i w:val="0"/>
          <w:sz w:val="24"/>
        </w:rPr>
        <w:t xml:space="preserve"> maps five levels of human economic engagement: Survival → Stability → Growth → Influence → Transformation.</w:t>
      </w:r>
    </w:p>
    <w:p>
      <w:pPr/>
      <w:r>
        <w:rPr>
          <w:b w:val="0"/>
          <w:i w:val="0"/>
          <w:sz w:val="24"/>
        </w:rPr>
        <w:t>Consumers tend to cluster at the lower two levels — Survival and Stability — not because they lack talent, but because the consumer mindset provides no mechanism for moving upward. Stability is the ceiling of consumption: you can become a very good consumer, an efficient one, even a wealthy one — but the leverage that drives Growth, Influence, and Transformation is exclusively available on the creator side of the economy.</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Pyramid Level</w:t>
            </w:r>
          </w:p>
        </w:tc>
        <w:tc>
          <w:tcPr>
            <w:tcW w:type="dxa" w:w="2040"/>
            <w:shd w:val="clear" w:color="auto" w:fill="1C2533"/>
          </w:tcPr>
          <w:p>
            <w:r>
              <w:rPr>
                <w:b/>
                <w:color w:val="F0E8D8"/>
                <w:sz w:val="20"/>
              </w:rPr>
              <w:t>Consumer Mode</w:t>
            </w:r>
          </w:p>
        </w:tc>
        <w:tc>
          <w:tcPr>
            <w:tcW w:type="dxa" w:w="2040"/>
            <w:shd w:val="clear" w:color="auto" w:fill="1C2533"/>
          </w:tcPr>
          <w:p>
            <w:r>
              <w:rPr>
                <w:b/>
                <w:color w:val="F0E8D8"/>
                <w:sz w:val="20"/>
              </w:rPr>
              <w:t>Creator Mode</w:t>
            </w:r>
          </w:p>
        </w:tc>
      </w:tr>
      <w:tr>
        <w:tc>
          <w:tcPr>
            <w:tcW w:type="dxa" w:w="2040"/>
          </w:tcPr>
          <w:p>
            <w:r>
              <w:rPr>
                <w:sz w:val="20"/>
              </w:rPr>
              <w:t>Survival</w:t>
            </w:r>
          </w:p>
        </w:tc>
        <w:tc>
          <w:tcPr>
            <w:tcW w:type="dxa" w:w="2040"/>
          </w:tcPr>
          <w:p>
            <w:r>
              <w:rPr>
                <w:sz w:val="20"/>
              </w:rPr>
              <w:t>Working to cover basics</w:t>
            </w:r>
          </w:p>
        </w:tc>
        <w:tc>
          <w:tcPr>
            <w:tcW w:type="dxa" w:w="2040"/>
          </w:tcPr>
          <w:p>
            <w:r>
              <w:rPr>
                <w:sz w:val="20"/>
              </w:rPr>
              <w:t>Building to escape dependency</w:t>
            </w:r>
          </w:p>
        </w:tc>
      </w:tr>
      <w:tr>
        <w:tc>
          <w:tcPr>
            <w:tcW w:type="dxa" w:w="2040"/>
          </w:tcPr>
          <w:p>
            <w:r>
              <w:rPr>
                <w:sz w:val="20"/>
              </w:rPr>
              <w:t>Stability</w:t>
            </w:r>
          </w:p>
        </w:tc>
        <w:tc>
          <w:tcPr>
            <w:tcW w:type="dxa" w:w="2040"/>
          </w:tcPr>
          <w:p>
            <w:r>
              <w:rPr>
                <w:sz w:val="20"/>
              </w:rPr>
              <w:t>Securing employment</w:t>
            </w:r>
          </w:p>
        </w:tc>
        <w:tc>
          <w:tcPr>
            <w:tcW w:type="dxa" w:w="2040"/>
          </w:tcPr>
          <w:p>
            <w:r>
              <w:rPr>
                <w:sz w:val="20"/>
              </w:rPr>
              <w:t>Building recurring revenue</w:t>
            </w:r>
          </w:p>
        </w:tc>
      </w:tr>
      <w:tr>
        <w:tc>
          <w:tcPr>
            <w:tcW w:type="dxa" w:w="2040"/>
          </w:tcPr>
          <w:p>
            <w:r>
              <w:rPr>
                <w:sz w:val="20"/>
              </w:rPr>
              <w:t>Growth</w:t>
            </w:r>
          </w:p>
        </w:tc>
        <w:tc>
          <w:tcPr>
            <w:tcW w:type="dxa" w:w="2040"/>
          </w:tcPr>
          <w:p>
            <w:r>
              <w:rPr>
                <w:sz w:val="20"/>
              </w:rPr>
              <w:t>Climbing the corporate ladder</w:t>
            </w:r>
          </w:p>
        </w:tc>
        <w:tc>
          <w:tcPr>
            <w:tcW w:type="dxa" w:w="2040"/>
          </w:tcPr>
          <w:p>
            <w:r>
              <w:rPr>
                <w:sz w:val="20"/>
              </w:rPr>
              <w:t>Scaling products and teams</w:t>
            </w:r>
          </w:p>
        </w:tc>
      </w:tr>
      <w:tr>
        <w:tc>
          <w:tcPr>
            <w:tcW w:type="dxa" w:w="2040"/>
          </w:tcPr>
          <w:p>
            <w:r>
              <w:rPr>
                <w:sz w:val="20"/>
              </w:rPr>
              <w:t>Influence</w:t>
            </w:r>
          </w:p>
        </w:tc>
        <w:tc>
          <w:tcPr>
            <w:tcW w:type="dxa" w:w="2040"/>
          </w:tcPr>
          <w:p>
            <w:r>
              <w:rPr>
                <w:sz w:val="20"/>
              </w:rPr>
              <w:t>Senior role in someone else's structure</w:t>
            </w:r>
          </w:p>
        </w:tc>
        <w:tc>
          <w:tcPr>
            <w:tcW w:type="dxa" w:w="2040"/>
          </w:tcPr>
          <w:p>
            <w:r>
              <w:rPr>
                <w:sz w:val="20"/>
              </w:rPr>
              <w:t>Platform, thought leadership, ecosystem</w:t>
            </w:r>
          </w:p>
        </w:tc>
      </w:tr>
      <w:tr>
        <w:tc>
          <w:tcPr>
            <w:tcW w:type="dxa" w:w="2040"/>
          </w:tcPr>
          <w:p>
            <w:r>
              <w:rPr>
                <w:sz w:val="20"/>
              </w:rPr>
              <w:t>Transformation</w:t>
            </w:r>
          </w:p>
        </w:tc>
        <w:tc>
          <w:tcPr>
            <w:tcW w:type="dxa" w:w="2040"/>
          </w:tcPr>
          <w:p>
            <w:r>
              <w:rPr>
                <w:sz w:val="20"/>
              </w:rPr>
              <w:t>Retirement</w:t>
            </w:r>
          </w:p>
        </w:tc>
        <w:tc>
          <w:tcPr>
            <w:tcW w:type="dxa" w:w="2040"/>
          </w:tcPr>
          <w:p>
            <w:r>
              <w:rPr>
                <w:sz w:val="20"/>
              </w:rPr>
              <w:t>Systemic change, legacy, multiplication</w:t>
            </w:r>
          </w:p>
        </w:tc>
      </w:tr>
    </w:tbl>
    <w:p/>
    <w:p>
      <w:pPr/>
      <w:r>
        <w:rPr>
          <w:b w:val="0"/>
          <w:i w:val="0"/>
          <w:sz w:val="24"/>
        </w:rPr>
        <w:t>The pivot from consumption to creation is the mechanism that makes upward movement possible at every level of the Pyramid. It is not the only mechanism — structural inequality, access to capital, and social networks all matter — but without the creator shift, no other mechanism can fully function.</w:t>
      </w:r>
    </w:p>
    <w:p>
      <w:pPr>
        <w:jc w:val="center"/>
      </w:pPr>
      <w:r>
        <w:rPr>
          <w:color w:val="B54A1C"/>
        </w:rPr>
        <w:t>────────────────────────────────────────</w:t>
      </w:r>
    </w:p>
    <w:p>
      <w:pPr>
        <w:pStyle w:val="Heading2"/>
      </w:pPr>
      <w:r>
        <w:rPr>
          <w:color w:val="1C2533"/>
          <w:sz w:val="32"/>
        </w:rPr>
        <w:t>Technology and the Democratization of Creation</w:t>
      </w:r>
    </w:p>
    <w:p>
      <w:pPr/>
      <w:r>
        <w:rPr>
          <w:b w:val="0"/>
          <w:i w:val="0"/>
          <w:sz w:val="24"/>
        </w:rPr>
        <w:t>There has never been a better time in human history to make the creator shift. The tools available to a twenty-year-old in Lagos, Karachi, or Lima today were unavailable to a well-funded startup in San Francisco fifteen years ago.</w:t>
      </w:r>
    </w:p>
    <w:p>
      <w:pPr/>
      <w:r>
        <w:rPr>
          <w:b w:val="0"/>
          <w:i w:val="0"/>
          <w:sz w:val="24"/>
        </w:rPr>
        <w:t>No-code and low-code platforms — Webflow, Bubble, Glide, AppGyver — allow non-programmers to build functional digital products. AI writing, design, and coding assistants lower the skill floor for content creation, UX design, and software development. Global platforms like YouTube, Shopify, Substack, and Etsy allow creators to reach worldwide markets with zero distribution budget. Cloud infrastructure has eliminated the capital requirement for launching digital services.</w:t>
      </w:r>
    </w:p>
    <w:p>
      <w:pPr/>
      <w:r>
        <w:rPr>
          <w:b w:val="0"/>
          <w:i w:val="0"/>
          <w:sz w:val="24"/>
        </w:rPr>
        <w:t>This democratization is not theoretical. It is visible in the numbers. In 2022, more than 200 million people globally identified as "content creators," according to Adobe. An estimated 50 million considered it a primary income source. The creator economy — worth approximately $104 billion in 2022 and projected to exceed $500 billion by 2030 — is not a niche. It is the restructuring of the economy around individual and small-group creation at scale.</w:t>
      </w:r>
    </w:p>
    <w:p>
      <w:pPr/>
      <w:r>
        <w:rPr>
          <w:b w:val="0"/>
          <w:i w:val="0"/>
          <w:sz w:val="24"/>
        </w:rPr>
        <w:t>Critically, AI augments creator capacity without replacing creator judgment. An AI tool can draft copy, generate design concepts, analyze market data, and write boilerplate code. But it cannot identify the human problem worth solving, judge the cultural nuance of a market, build the trust required to lead a community, or make the values-based decisions that define a brand. Creators who use AI as a force multiplier will have compounding advantages over those who use it as a crutch.</w:t>
      </w:r>
    </w:p>
    <w:p>
      <w:pPr/>
      <w:r>
        <w:rPr>
          <w:b w:val="0"/>
          <w:i w:val="0"/>
          <w:sz w:val="24"/>
        </w:rPr>
        <w:t>!Developer using multiple screens to code and build a digital product</w:t>
      </w:r>
    </w:p>
    <w:p>
      <w:pPr/>
      <w:r>
        <w:rPr>
          <w:b w:val="0"/>
          <w:i/>
          <w:sz w:val="24"/>
        </w:rPr>
        <w:t>Figure 9.4: The modern creator has tools that previous generations of founders could not have imagined — and the field has never been more level. (Source: Pexels)</w:t>
      </w:r>
    </w:p>
    <w:p>
      <w:pPr>
        <w:jc w:val="center"/>
      </w:pPr>
      <w:r>
        <w:rPr>
          <w:color w:val="B54A1C"/>
        </w:rPr>
        <w:t>────────────────────────────────────────</w:t>
      </w:r>
    </w:p>
    <w:p>
      <w:pPr>
        <w:pStyle w:val="Heading2"/>
      </w:pPr>
      <w:r>
        <w:rPr>
          <w:color w:val="1C2533"/>
          <w:sz w:val="32"/>
        </w:rPr>
        <w:t>The Social Responsibility of Creators</w:t>
      </w:r>
    </w:p>
    <w:p>
      <w:pPr/>
      <w:r>
        <w:rPr>
          <w:b w:val="0"/>
          <w:i w:val="0"/>
          <w:sz w:val="24"/>
        </w:rPr>
        <w:t>A chapter about creating cannot close without addressing a harder truth: the creator shift carries social weight.</w:t>
      </w:r>
    </w:p>
    <w:p>
      <w:pPr/>
      <w:r>
        <w:rPr>
          <w:b w:val="0"/>
          <w:i w:val="0"/>
          <w:sz w:val="24"/>
        </w:rPr>
        <w:t>Talent is distributed evenly across humanity. Opportunity is not. When someone in a low-access environment makes the creator shift, the ripple effects extend well beyond their own success. They create jobs for other people. They prove the possibility to their community. They produce tools, services, and platforms that serve needs that global platforms ignore. They build the local economic density that makes the next generation of creators possible.</w:t>
      </w:r>
    </w:p>
    <w:p>
      <w:pPr/>
      <w:r>
        <w:rPr>
          <w:b w:val="0"/>
          <w:i w:val="0"/>
          <w:sz w:val="24"/>
        </w:rPr>
        <w:t xml:space="preserve">This is why the </w:t>
      </w:r>
      <w:r>
        <w:rPr>
          <w:b/>
          <w:i w:val="0"/>
          <w:sz w:val="24"/>
        </w:rPr>
        <w:t>Opportunity Flywheel</w:t>
      </w:r>
      <w:r>
        <w:rPr>
          <w:b w:val="0"/>
          <w:i w:val="0"/>
          <w:sz w:val="24"/>
        </w:rPr>
        <w:t xml:space="preserve"> — Discover → Learn → Build → Connect → Create → Reinvest — ends with </w:t>
      </w:r>
      <w:r>
        <w:rPr>
          <w:b/>
          <w:i w:val="0"/>
          <w:sz w:val="24"/>
        </w:rPr>
        <w:t>Reinvest</w:t>
      </w:r>
      <w:r>
        <w:rPr>
          <w:b w:val="0"/>
          <w:i w:val="0"/>
          <w:sz w:val="24"/>
        </w:rPr>
        <w:t>. Creation that does not cycle back into the ecosystem is extraction. Creation that reinvests — through hiring, mentoring, funding, teaching, platform-building — multiplies opportunity rather than merely concentrating it.</w:t>
      </w:r>
    </w:p>
    <w:p>
      <w:pPr/>
      <w:r>
        <w:rPr>
          <w:b w:val="0"/>
          <w:i w:val="0"/>
          <w:sz w:val="24"/>
        </w:rPr>
        <w:t>The creator shift is not just a personal strategy. It is, at scale, the mechanism by which communities move from dependence to agency, from economic periphery to economic center.</w:t>
      </w:r>
    </w:p>
    <w:p>
      <w:pPr/>
      <w:r>
        <w:rPr>
          <w:b w:val="0"/>
          <w:i w:val="0"/>
          <w:sz w:val="24"/>
        </w:rPr>
        <w:t>!Diverse group of young entrepreneurs presenting ideas in a workshop</w:t>
      </w:r>
    </w:p>
    <w:p>
      <w:pPr/>
      <w:r>
        <w:rPr>
          <w:b w:val="0"/>
          <w:i/>
          <w:sz w:val="24"/>
        </w:rPr>
        <w:t>Figure 9.5: When creators build in community, they build capacity — not just products. (Source: Pexels)</w:t>
      </w:r>
    </w:p>
    <w:p>
      <w:pPr>
        <w:jc w:val="center"/>
      </w:pPr>
      <w:r>
        <w:rPr>
          <w:color w:val="B54A1C"/>
        </w:rPr>
        <w:t>────────────────────────────────────────</w:t>
      </w:r>
    </w:p>
    <w:p>
      <w:pPr>
        <w:pStyle w:val="Heading2"/>
      </w:pPr>
      <w:r>
        <w:rPr>
          <w:color w:val="1C2533"/>
          <w:sz w:val="32"/>
        </w:rPr>
        <w:t>ASCII Framework: The Consumer-to-Creator Spectrum</w:t>
      </w:r>
    </w:p>
    <w:p>
      <w:pPr/>
      <w:r>
        <w:rPr>
          <w:rFonts w:ascii="Courier New" w:hAnsi="Courier New"/>
          <w:sz w:val="18"/>
        </w:rPr>
        <w:t>THE CONSUMER-TO-CREATOR SPECTRUM</w:t>
      </w:r>
    </w:p>
    <w:p>
      <w:pPr/>
      <w:r>
        <w:rPr>
          <w:rFonts w:ascii="Courier New" w:hAnsi="Courier New"/>
          <w:sz w:val="18"/>
        </w:rPr>
        <w:t>━━━━━━━━━━━━━━━━━━━━━━━━━━━━━━━━━━━━━━━━━━━━━━━━━━</w:t>
      </w:r>
    </w:p>
    <w:p>
      <w:pPr/>
      <w:r>
        <w:rPr>
          <w:rFonts w:ascii="Courier New" w:hAnsi="Courier New"/>
          <w:sz w:val="18"/>
        </w:rPr>
      </w:r>
    </w:p>
    <w:p>
      <w:pPr/>
      <w:r>
        <w:rPr>
          <w:rFonts w:ascii="Courier New" w:hAnsi="Courier New"/>
          <w:sz w:val="18"/>
        </w:rPr>
        <w:t>PURE CONSUMER          HYBRID                 PURE CREATOR</w:t>
      </w:r>
    </w:p>
    <w:p>
      <w:pPr/>
      <w:r>
        <w:rPr>
          <w:rFonts w:ascii="Courier New" w:hAnsi="Courier New"/>
          <w:sz w:val="18"/>
        </w:rPr>
        <w:t xml:space="preserve">      │                   │                       │</w:t>
      </w:r>
    </w:p>
    <w:p>
      <w:pPr/>
      <w:r>
        <w:rPr>
          <w:rFonts w:ascii="Courier New" w:hAnsi="Courier New"/>
          <w:sz w:val="18"/>
        </w:rPr>
        <w:t xml:space="preserve">      ▼                   ▼                       ▼</w:t>
      </w:r>
    </w:p>
    <w:p>
      <w:pPr/>
      <w:r>
        <w:rPr>
          <w:rFonts w:ascii="Courier New" w:hAnsi="Courier New"/>
          <w:sz w:val="18"/>
        </w:rPr>
        <w:t>┌─────────────┐    ┌─────────────┐    ┌─────────────────────┐</w:t>
      </w:r>
    </w:p>
    <w:p>
      <w:pPr/>
      <w:r>
        <w:rPr>
          <w:rFonts w:ascii="Courier New" w:hAnsi="Courier New"/>
          <w:sz w:val="18"/>
        </w:rPr>
        <w:t>│ Passive     │    │ Remix /     │    │ Original value      │</w:t>
      </w:r>
    </w:p>
    <w:p>
      <w:pPr/>
      <w:r>
        <w:rPr>
          <w:rFonts w:ascii="Courier New" w:hAnsi="Courier New"/>
          <w:sz w:val="18"/>
        </w:rPr>
        <w:t>│ Consumption │    │ Curate /    │    │ creation from       │</w:t>
      </w:r>
    </w:p>
    <w:p>
      <w:pPr/>
      <w:r>
        <w:rPr>
          <w:rFonts w:ascii="Courier New" w:hAnsi="Courier New"/>
          <w:sz w:val="18"/>
        </w:rPr>
        <w:t>│ only        │    │ Comment     │    │ identified need     │</w:t>
      </w:r>
    </w:p>
    <w:p>
      <w:pPr/>
      <w:r>
        <w:rPr>
          <w:rFonts w:ascii="Courier New" w:hAnsi="Courier New"/>
          <w:sz w:val="18"/>
        </w:rPr>
        <w:t>└─────────────┘    └─────────────┘    └─────────────────────┘</w:t>
      </w:r>
    </w:p>
    <w:p>
      <w:pPr/>
      <w:r>
        <w:rPr>
          <w:rFonts w:ascii="Courier New" w:hAnsi="Courier New"/>
          <w:sz w:val="18"/>
        </w:rPr>
        <w:t xml:space="preserve">      │                   │                       │</w:t>
      </w:r>
    </w:p>
    <w:p>
      <w:pPr/>
      <w:r>
        <w:rPr>
          <w:rFonts w:ascii="Courier New" w:hAnsi="Courier New"/>
          <w:sz w:val="18"/>
        </w:rPr>
        <w:t xml:space="preserve">      ▼                   ▼                       ▼</w:t>
      </w:r>
    </w:p>
    <w:p>
      <w:pPr/>
      <w:r>
        <w:rPr>
          <w:rFonts w:ascii="Courier New" w:hAnsi="Courier New"/>
          <w:sz w:val="18"/>
        </w:rPr>
        <w:t>┌─────────────┐    ┌─────────────┐    ┌─────────────────────┐</w:t>
      </w:r>
    </w:p>
    <w:p>
      <w:pPr/>
      <w:r>
        <w:rPr>
          <w:rFonts w:ascii="Courier New" w:hAnsi="Courier New"/>
          <w:sz w:val="18"/>
        </w:rPr>
        <w:t>│ Waits for   │    │ Improves on │    │ Sets the terms of   │</w:t>
      </w:r>
    </w:p>
    <w:p>
      <w:pPr/>
      <w:r>
        <w:rPr>
          <w:rFonts w:ascii="Courier New" w:hAnsi="Courier New"/>
          <w:sz w:val="18"/>
        </w:rPr>
        <w:t>│ opportunity │    │ existing    │    │ their own market    │</w:t>
      </w:r>
    </w:p>
    <w:p>
      <w:pPr/>
      <w:r>
        <w:rPr>
          <w:rFonts w:ascii="Courier New" w:hAnsi="Courier New"/>
          <w:sz w:val="18"/>
        </w:rPr>
        <w:t>│ to appear   │    │ offerings   │    │                     │</w:t>
      </w:r>
    </w:p>
    <w:p>
      <w:pPr/>
      <w:r>
        <w:rPr>
          <w:rFonts w:ascii="Courier New" w:hAnsi="Courier New"/>
          <w:sz w:val="18"/>
        </w:rPr>
        <w:t>└─────────────┘    └─────────────┘    └─────────────────────┘</w:t>
      </w:r>
    </w:p>
    <w:p>
      <w:pPr/>
      <w:r>
        <w:rPr>
          <w:rFonts w:ascii="Courier New" w:hAnsi="Courier New"/>
          <w:sz w:val="18"/>
        </w:rPr>
        <w:t xml:space="preserve">      │                   │                       │</w:t>
      </w:r>
    </w:p>
    <w:p>
      <w:pPr/>
      <w:r>
        <w:rPr>
          <w:rFonts w:ascii="Courier New" w:hAnsi="Courier New"/>
          <w:sz w:val="18"/>
        </w:rPr>
        <w:t xml:space="preserve">      ▼                   ▼                       ▼</w:t>
      </w:r>
    </w:p>
    <w:p>
      <w:pPr/>
      <w:r>
        <w:rPr>
          <w:rFonts w:ascii="Courier New" w:hAnsi="Courier New"/>
          <w:sz w:val="18"/>
        </w:rPr>
        <w:t xml:space="preserve">  Low leverage       Medium leverage         High leverage</w:t>
      </w:r>
    </w:p>
    <w:p>
      <w:pPr/>
      <w:r>
        <w:rPr>
          <w:rFonts w:ascii="Courier New" w:hAnsi="Courier New"/>
          <w:sz w:val="18"/>
        </w:rPr>
      </w:r>
    </w:p>
    <w:p>
      <w:pPr/>
      <w:r>
        <w:rPr>
          <w:rFonts w:ascii="Courier New" w:hAnsi="Courier New"/>
          <w:sz w:val="18"/>
        </w:rPr>
        <w:t>DIRECTION OF MOVEMENT: Always move right. →</w:t>
      </w:r>
    </w:p>
    <w:p>
      <w:pPr/>
      <w:r>
        <w:rPr>
          <w:rFonts w:ascii="Courier New" w:hAnsi="Courier New"/>
          <w:sz w:val="18"/>
        </w:rPr>
        <w:t>Every small act of creation is a step toward the right side.</w:t>
      </w:r>
    </w:p>
    <w:p>
      <w:pPr/>
      <w:r>
        <w:rPr>
          <w:rFonts w:ascii="Courier New" w:hAnsi="Courier New"/>
          <w:sz w:val="18"/>
        </w:rPr>
        <w:t>━━━━━━━━━━━━━━━━━━━━━━━━━━━━━━━━━━━━━━━━━━━━━━━━━━</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Consumer Mindset</w:t>
      </w:r>
      <w:r>
        <w:rPr>
          <w:b w:val="0"/>
          <w:i w:val="0"/>
          <w:sz w:val="22"/>
        </w:rPr>
        <w:t xml:space="preserve"> — treats opportunity as something offered by others; traps people at the lower levels of the Opportunity Pyramid by removing agency from the equation.</w:t>
      </w:r>
    </w:p>
    <w:p>
      <w:pPr>
        <w:pStyle w:val="ListBullet"/>
        <w:spacing w:after="40"/>
        <w:ind w:left="360"/>
      </w:pPr>
      <w:r>
        <w:rPr>
          <w:b/>
          <w:i w:val="0"/>
          <w:sz w:val="22"/>
        </w:rPr>
        <w:t>Creator Shift</w:t>
      </w:r>
      <w:r>
        <w:rPr>
          <w:b w:val="0"/>
          <w:i w:val="0"/>
          <w:sz w:val="22"/>
        </w:rPr>
        <w:t xml:space="preserve"> — the deliberate decision to move from passive participant to active value generator; triggered by frustration, denied permission, observation, or community inspiration.</w:t>
      </w:r>
    </w:p>
    <w:p>
      <w:pPr>
        <w:pStyle w:val="ListBullet"/>
        <w:spacing w:after="40"/>
        <w:ind w:left="360"/>
      </w:pPr>
      <w:r>
        <w:rPr>
          <w:b/>
          <w:i w:val="0"/>
          <w:sz w:val="22"/>
        </w:rPr>
        <w:t>Ownership Psychology</w:t>
      </w:r>
      <w:r>
        <w:rPr>
          <w:b w:val="0"/>
          <w:i w:val="0"/>
          <w:sz w:val="22"/>
        </w:rPr>
        <w:t xml:space="preserve"> — once you build something, you permanently change how you see the world; creators scan for problems as raw material where consumers scan for discounts.</w:t>
      </w:r>
    </w:p>
    <w:p>
      <w:pPr>
        <w:pStyle w:val="ListBullet"/>
        <w:spacing w:after="40"/>
        <w:ind w:left="360"/>
      </w:pPr>
      <w:r>
        <w:rPr>
          <w:b/>
          <w:i w:val="0"/>
          <w:sz w:val="22"/>
        </w:rPr>
        <w:t>Opportunity Lifecycle entry point</w:t>
      </w:r>
      <w:r>
        <w:rPr>
          <w:b w:val="0"/>
          <w:i w:val="0"/>
          <w:sz w:val="22"/>
        </w:rPr>
        <w:t xml:space="preserve"> — consumers enter at Capture; creators enter at Recognize, giving them access to the highest-leverage stage of every opportunity.</w:t>
      </w:r>
    </w:p>
    <w:p>
      <w:pPr>
        <w:pStyle w:val="ListBullet"/>
        <w:spacing w:after="40"/>
        <w:ind w:left="360"/>
      </w:pPr>
      <w:r>
        <w:rPr>
          <w:b/>
          <w:i w:val="0"/>
          <w:sz w:val="22"/>
        </w:rPr>
        <w:t>Value Creation as Signal</w:t>
      </w:r>
      <w:r>
        <w:rPr>
          <w:b w:val="0"/>
          <w:i w:val="0"/>
          <w:sz w:val="22"/>
        </w:rPr>
        <w:t xml:space="preserve"> — every act of creation broadcasts capability and attracts opportunities that no CV, application, or passive networking can match.</w:t>
      </w:r>
    </w:p>
    <w:p>
      <w:pPr>
        <w:pStyle w:val="ListBullet"/>
        <w:spacing w:after="40"/>
        <w:ind w:left="360"/>
      </w:pPr>
      <w:r>
        <w:rPr>
          <w:b/>
          <w:i w:val="0"/>
          <w:sz w:val="22"/>
        </w:rPr>
        <w:t>Technology democratization</w:t>
      </w:r>
      <w:r>
        <w:rPr>
          <w:b w:val="0"/>
          <w:i w:val="0"/>
          <w:sz w:val="22"/>
        </w:rPr>
        <w:t xml:space="preserve"> — the tools for creation have never been more accessible; AI augments creator capacity without replacing creator judgment.</w:t>
      </w:r>
    </w:p>
    <w:p>
      <w:pPr>
        <w:pStyle w:val="ListBullet"/>
        <w:spacing w:after="40"/>
        <w:ind w:left="360"/>
      </w:pPr>
      <w:r>
        <w:rPr>
          <w:b/>
          <w:i w:val="0"/>
          <w:sz w:val="22"/>
        </w:rPr>
        <w:t>Opportunity Pyramid progression</w:t>
      </w:r>
      <w:r>
        <w:rPr>
          <w:b w:val="0"/>
          <w:i w:val="0"/>
          <w:sz w:val="22"/>
        </w:rPr>
        <w:t xml:space="preserve"> — the creator shift is the mechanism that unlocks movement from Survival and Stability to Growth, Influence, and Transformation.</w:t>
      </w:r>
    </w:p>
    <w:p>
      <w:pPr>
        <w:pStyle w:val="ListBullet"/>
        <w:spacing w:after="40"/>
        <w:ind w:left="360"/>
      </w:pPr>
      <w:r>
        <w:rPr>
          <w:b/>
          <w:i w:val="0"/>
          <w:sz w:val="22"/>
        </w:rPr>
        <w:t>Social multiplier</w:t>
      </w:r>
      <w:r>
        <w:rPr>
          <w:b w:val="0"/>
          <w:i w:val="0"/>
          <w:sz w:val="22"/>
        </w:rPr>
        <w:t xml:space="preserve"> — individual creator shifts, when reinvested through the Opportunity Flywheel, generate community-level capacity that challenges structural inequality.</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What is the primary difference between a consumer mindset and a creator mindset?</w:t>
      </w:r>
    </w:p>
    <w:p>
      <w:pPr>
        <w:pStyle w:val="ListBullet"/>
        <w:spacing w:after="40"/>
        <w:ind w:left="360"/>
      </w:pPr>
      <w:r>
        <w:rPr>
          <w:b w:val="0"/>
          <w:i w:val="0"/>
          <w:sz w:val="22"/>
        </w:rPr>
        <w:t>a) Consumers are less intelligent than creators</w:t>
      </w:r>
    </w:p>
    <w:p>
      <w:pPr>
        <w:pStyle w:val="ListBullet"/>
        <w:spacing w:after="40"/>
        <w:ind w:left="360"/>
      </w:pPr>
      <w:r>
        <w:rPr>
          <w:b w:val="0"/>
          <w:i w:val="0"/>
          <w:sz w:val="22"/>
        </w:rPr>
        <w:t>b) Consumers have less access to technology</w:t>
      </w:r>
    </w:p>
    <w:p>
      <w:pPr>
        <w:pStyle w:val="ListBullet"/>
        <w:spacing w:after="40"/>
        <w:ind w:left="360"/>
      </w:pPr>
      <w:r>
        <w:rPr>
          <w:b w:val="0"/>
          <w:i w:val="0"/>
          <w:sz w:val="22"/>
        </w:rPr>
        <w:t>c) Consumers wait for opportunity while creators generate it ✓</w:t>
      </w:r>
    </w:p>
    <w:p>
      <w:pPr>
        <w:pStyle w:val="ListBullet"/>
        <w:spacing w:after="40"/>
        <w:ind w:left="360"/>
      </w:pPr>
      <w:r>
        <w:rPr>
          <w:b w:val="0"/>
          <w:i w:val="0"/>
          <w:sz w:val="22"/>
        </w:rPr>
        <w:t>d) Consumers work harder than creators</w:t>
      </w:r>
    </w:p>
    <w:p>
      <w:pPr/>
      <w:r>
        <w:rPr>
          <w:b/>
          <w:i w:val="0"/>
          <w:sz w:val="24"/>
        </w:rPr>
        <w:t>2.</w:t>
      </w:r>
      <w:r>
        <w:rPr>
          <w:b w:val="0"/>
          <w:i w:val="0"/>
          <w:sz w:val="24"/>
        </w:rPr>
        <w:t xml:space="preserve"> According to the Opportunity Lifecycle, where do creators enter compared to consumers?</w:t>
      </w:r>
    </w:p>
    <w:p>
      <w:pPr>
        <w:pStyle w:val="ListBullet"/>
        <w:spacing w:after="40"/>
        <w:ind w:left="360"/>
      </w:pPr>
      <w:r>
        <w:rPr>
          <w:b w:val="0"/>
          <w:i w:val="0"/>
          <w:sz w:val="22"/>
        </w:rPr>
        <w:t>a) Creators enter at Capture, consumers at Recognize</w:t>
      </w:r>
    </w:p>
    <w:p>
      <w:pPr>
        <w:pStyle w:val="ListBullet"/>
        <w:spacing w:after="40"/>
        <w:ind w:left="360"/>
      </w:pPr>
      <w:r>
        <w:rPr>
          <w:b w:val="0"/>
          <w:i w:val="0"/>
          <w:sz w:val="22"/>
        </w:rPr>
        <w:t>b) Both enter at Evaluate</w:t>
      </w:r>
    </w:p>
    <w:p>
      <w:pPr>
        <w:pStyle w:val="ListBullet"/>
        <w:spacing w:after="40"/>
        <w:ind w:left="360"/>
      </w:pPr>
      <w:r>
        <w:rPr>
          <w:b w:val="0"/>
          <w:i w:val="0"/>
          <w:sz w:val="22"/>
        </w:rPr>
        <w:t>c) Creators enter at Recognize, consumers at Capture ✓</w:t>
      </w:r>
    </w:p>
    <w:p>
      <w:pPr>
        <w:pStyle w:val="ListBullet"/>
        <w:spacing w:after="40"/>
        <w:ind w:left="360"/>
      </w:pPr>
      <w:r>
        <w:rPr>
          <w:b w:val="0"/>
          <w:i w:val="0"/>
          <w:sz w:val="22"/>
        </w:rPr>
        <w:t>d) Both enter at Expand</w:t>
      </w:r>
    </w:p>
    <w:p>
      <w:pPr/>
      <w:r>
        <w:rPr>
          <w:b/>
          <w:i w:val="0"/>
          <w:sz w:val="24"/>
        </w:rPr>
        <w:t>3.</w:t>
      </w:r>
      <w:r>
        <w:rPr>
          <w:b w:val="0"/>
          <w:i w:val="0"/>
          <w:sz w:val="24"/>
        </w:rPr>
        <w:t xml:space="preserve"> Which of the following is NOT identified as a trigger for the Creator Shift?</w:t>
      </w:r>
    </w:p>
    <w:p>
      <w:pPr>
        <w:pStyle w:val="ListBullet"/>
        <w:spacing w:after="40"/>
        <w:ind w:left="360"/>
      </w:pPr>
      <w:r>
        <w:rPr>
          <w:b w:val="0"/>
          <w:i w:val="0"/>
          <w:sz w:val="22"/>
        </w:rPr>
        <w:t>a) Frustration with an unsolved problem</w:t>
      </w:r>
    </w:p>
    <w:p>
      <w:pPr>
        <w:pStyle w:val="ListBullet"/>
        <w:spacing w:after="40"/>
        <w:ind w:left="360"/>
      </w:pPr>
      <w:r>
        <w:rPr>
          <w:b w:val="0"/>
          <w:i w:val="0"/>
          <w:sz w:val="22"/>
        </w:rPr>
        <w:t>b) Denial of formal permission</w:t>
      </w:r>
    </w:p>
    <w:p>
      <w:pPr>
        <w:pStyle w:val="ListBullet"/>
        <w:spacing w:after="40"/>
        <w:ind w:left="360"/>
      </w:pPr>
      <w:r>
        <w:rPr>
          <w:b w:val="0"/>
          <w:i w:val="0"/>
          <w:sz w:val="22"/>
        </w:rPr>
        <w:t>c) Receiving a large financial inheritance ✓</w:t>
      </w:r>
    </w:p>
    <w:p>
      <w:pPr>
        <w:pStyle w:val="ListBullet"/>
        <w:spacing w:after="40"/>
        <w:ind w:left="360"/>
      </w:pPr>
      <w:r>
        <w:rPr>
          <w:b w:val="0"/>
          <w:i w:val="0"/>
          <w:sz w:val="22"/>
        </w:rPr>
        <w:t>d) Observing a peer succeed as a creator</w:t>
      </w:r>
    </w:p>
    <w:p>
      <w:pPr/>
      <w:r>
        <w:rPr>
          <w:b/>
          <w:i w:val="0"/>
          <w:sz w:val="24"/>
        </w:rPr>
        <w:t>4.</w:t>
      </w:r>
      <w:r>
        <w:rPr>
          <w:b w:val="0"/>
          <w:i w:val="0"/>
          <w:sz w:val="24"/>
        </w:rPr>
        <w:t xml:space="preserve"> What does the Opportunity Equation state?</w:t>
      </w:r>
    </w:p>
    <w:p>
      <w:pPr>
        <w:pStyle w:val="ListBullet"/>
        <w:spacing w:after="40"/>
        <w:ind w:left="360"/>
      </w:pPr>
      <w:r>
        <w:rPr>
          <w:b w:val="0"/>
          <w:i w:val="0"/>
          <w:sz w:val="22"/>
        </w:rPr>
        <w:t>a) Opportunity = Skills + Capital + Luck</w:t>
      </w:r>
    </w:p>
    <w:p>
      <w:pPr>
        <w:pStyle w:val="ListBullet"/>
        <w:spacing w:after="40"/>
        <w:ind w:left="360"/>
      </w:pPr>
      <w:r>
        <w:rPr>
          <w:b w:val="0"/>
          <w:i w:val="0"/>
          <w:sz w:val="22"/>
        </w:rPr>
        <w:t>b) Opportunity = Need × Timing × Capability × Awareness × Action ✓</w:t>
      </w:r>
    </w:p>
    <w:p>
      <w:pPr>
        <w:pStyle w:val="ListBullet"/>
        <w:spacing w:after="40"/>
        <w:ind w:left="360"/>
      </w:pPr>
      <w:r>
        <w:rPr>
          <w:b w:val="0"/>
          <w:i w:val="0"/>
          <w:sz w:val="22"/>
        </w:rPr>
        <w:t>c) Opportunity = Network + Experience + Effort</w:t>
      </w:r>
    </w:p>
    <w:p>
      <w:pPr>
        <w:pStyle w:val="ListBullet"/>
        <w:spacing w:after="40"/>
        <w:ind w:left="360"/>
      </w:pPr>
      <w:r>
        <w:rPr>
          <w:b w:val="0"/>
          <w:i w:val="0"/>
          <w:sz w:val="22"/>
        </w:rPr>
        <w:t>d) Opportunity = Market Size × Revenue Potential</w:t>
      </w:r>
    </w:p>
    <w:p>
      <w:pPr/>
      <w:r>
        <w:rPr>
          <w:b/>
          <w:i w:val="0"/>
          <w:sz w:val="24"/>
        </w:rPr>
        <w:t>5.</w:t>
      </w:r>
      <w:r>
        <w:rPr>
          <w:b w:val="0"/>
          <w:i w:val="0"/>
          <w:sz w:val="24"/>
        </w:rPr>
        <w:t xml:space="preserve"> What did Oluwaseun Osewa build, and in what country?</w:t>
      </w:r>
    </w:p>
    <w:p>
      <w:pPr>
        <w:pStyle w:val="ListBullet"/>
        <w:spacing w:after="40"/>
        <w:ind w:left="360"/>
      </w:pPr>
      <w:r>
        <w:rPr>
          <w:b w:val="0"/>
          <w:i w:val="0"/>
          <w:sz w:val="22"/>
        </w:rPr>
        <w:t>a) A payment platform in Kenya</w:t>
      </w:r>
    </w:p>
    <w:p>
      <w:pPr>
        <w:pStyle w:val="ListBullet"/>
        <w:spacing w:after="40"/>
        <w:ind w:left="360"/>
      </w:pPr>
      <w:r>
        <w:rPr>
          <w:b w:val="0"/>
          <w:i w:val="0"/>
          <w:sz w:val="22"/>
        </w:rPr>
        <w:t>b) An e-commerce site in South Africa</w:t>
      </w:r>
    </w:p>
    <w:p>
      <w:pPr>
        <w:pStyle w:val="ListBullet"/>
        <w:spacing w:after="40"/>
        <w:ind w:left="360"/>
      </w:pPr>
      <w:r>
        <w:rPr>
          <w:b w:val="0"/>
          <w:i w:val="0"/>
          <w:sz w:val="22"/>
        </w:rPr>
        <w:t>c) Nairaland Forum in Nigeria ✓</w:t>
      </w:r>
    </w:p>
    <w:p>
      <w:pPr>
        <w:pStyle w:val="ListBullet"/>
        <w:spacing w:after="40"/>
        <w:ind w:left="360"/>
      </w:pPr>
      <w:r>
        <w:rPr>
          <w:b w:val="0"/>
          <w:i w:val="0"/>
          <w:sz w:val="22"/>
        </w:rPr>
        <w:t>d) A coding school in Ghana</w:t>
      </w:r>
    </w:p>
    <w:p>
      <w:pPr/>
      <w:r>
        <w:rPr>
          <w:b/>
          <w:i w:val="0"/>
          <w:sz w:val="24"/>
        </w:rPr>
        <w:t>6.</w:t>
      </w:r>
      <w:r>
        <w:rPr>
          <w:b w:val="0"/>
          <w:i w:val="0"/>
          <w:sz w:val="24"/>
        </w:rPr>
        <w:t xml:space="preserve"> Which level of the Opportunity Pyramid is described as the ceiling of the consumer mindset?</w:t>
      </w:r>
    </w:p>
    <w:p>
      <w:pPr>
        <w:pStyle w:val="ListBullet"/>
        <w:spacing w:after="40"/>
        <w:ind w:left="360"/>
      </w:pPr>
      <w:r>
        <w:rPr>
          <w:b w:val="0"/>
          <w:i w:val="0"/>
          <w:sz w:val="22"/>
        </w:rPr>
        <w:t>a) Survival</w:t>
      </w:r>
    </w:p>
    <w:p>
      <w:pPr>
        <w:pStyle w:val="ListBullet"/>
        <w:spacing w:after="40"/>
        <w:ind w:left="360"/>
      </w:pPr>
      <w:r>
        <w:rPr>
          <w:b w:val="0"/>
          <w:i w:val="0"/>
          <w:sz w:val="22"/>
        </w:rPr>
        <w:t>b) Stability ✓</w:t>
      </w:r>
    </w:p>
    <w:p>
      <w:pPr>
        <w:pStyle w:val="ListBullet"/>
        <w:spacing w:after="40"/>
        <w:ind w:left="360"/>
      </w:pPr>
      <w:r>
        <w:rPr>
          <w:b w:val="0"/>
          <w:i w:val="0"/>
          <w:sz w:val="22"/>
        </w:rPr>
        <w:t>c) Growth</w:t>
      </w:r>
    </w:p>
    <w:p>
      <w:pPr>
        <w:pStyle w:val="ListBullet"/>
        <w:spacing w:after="40"/>
        <w:ind w:left="360"/>
      </w:pPr>
      <w:r>
        <w:rPr>
          <w:b w:val="0"/>
          <w:i w:val="0"/>
          <w:sz w:val="22"/>
        </w:rPr>
        <w:t>d) Influence</w:t>
      </w:r>
    </w:p>
    <w:p>
      <w:pPr/>
      <w:r>
        <w:rPr>
          <w:b/>
          <w:i w:val="0"/>
          <w:sz w:val="24"/>
        </w:rPr>
        <w:t>7.</w:t>
      </w:r>
      <w:r>
        <w:rPr>
          <w:b w:val="0"/>
          <w:i w:val="0"/>
          <w:sz w:val="24"/>
        </w:rPr>
        <w:t xml:space="preserve"> What is "Problem Journaling" as described in the chapter?</w:t>
      </w:r>
    </w:p>
    <w:p>
      <w:pPr>
        <w:pStyle w:val="ListBullet"/>
        <w:spacing w:after="40"/>
        <w:ind w:left="360"/>
      </w:pPr>
      <w:r>
        <w:rPr>
          <w:b w:val="0"/>
          <w:i w:val="0"/>
          <w:sz w:val="22"/>
        </w:rPr>
        <w:t>a) A therapy technique for entrepreneurs</w:t>
      </w:r>
    </w:p>
    <w:p>
      <w:pPr>
        <w:pStyle w:val="ListBullet"/>
        <w:spacing w:after="40"/>
        <w:ind w:left="360"/>
      </w:pPr>
      <w:r>
        <w:rPr>
          <w:b w:val="0"/>
          <w:i w:val="0"/>
          <w:sz w:val="22"/>
        </w:rPr>
        <w:t>b) A method for keeping a running record of friction and gaps to train pattern recognition ✓</w:t>
      </w:r>
    </w:p>
    <w:p>
      <w:pPr>
        <w:pStyle w:val="ListBullet"/>
        <w:spacing w:after="40"/>
        <w:ind w:left="360"/>
      </w:pPr>
      <w:r>
        <w:rPr>
          <w:b w:val="0"/>
          <w:i w:val="0"/>
          <w:sz w:val="22"/>
        </w:rPr>
        <w:t>c) A framework for evaluating market size</w:t>
      </w:r>
    </w:p>
    <w:p>
      <w:pPr>
        <w:pStyle w:val="ListBullet"/>
        <w:spacing w:after="40"/>
        <w:ind w:left="360"/>
      </w:pPr>
      <w:r>
        <w:rPr>
          <w:b w:val="0"/>
          <w:i w:val="0"/>
          <w:sz w:val="22"/>
        </w:rPr>
        <w:t>d) A system for tracking competitor weaknesses</w:t>
      </w:r>
    </w:p>
    <w:p>
      <w:pPr/>
      <w:r>
        <w:rPr>
          <w:b/>
          <w:i w:val="0"/>
          <w:sz w:val="24"/>
        </w:rPr>
        <w:t>8.</w:t>
      </w:r>
      <w:r>
        <w:rPr>
          <w:b w:val="0"/>
          <w:i w:val="0"/>
          <w:sz w:val="24"/>
        </w:rPr>
        <w:t xml:space="preserve"> What was the approximate value of the creator economy in 2022?</w:t>
      </w:r>
    </w:p>
    <w:p>
      <w:pPr>
        <w:pStyle w:val="ListBullet"/>
        <w:spacing w:after="40"/>
        <w:ind w:left="360"/>
      </w:pPr>
      <w:r>
        <w:rPr>
          <w:b w:val="0"/>
          <w:i w:val="0"/>
          <w:sz w:val="22"/>
        </w:rPr>
        <w:t>a) $10 billion</w:t>
      </w:r>
    </w:p>
    <w:p>
      <w:pPr>
        <w:pStyle w:val="ListBullet"/>
        <w:spacing w:after="40"/>
        <w:ind w:left="360"/>
      </w:pPr>
      <w:r>
        <w:rPr>
          <w:b w:val="0"/>
          <w:i w:val="0"/>
          <w:sz w:val="22"/>
        </w:rPr>
        <w:t>b) $104 billion ✓</w:t>
      </w:r>
    </w:p>
    <w:p>
      <w:pPr>
        <w:pStyle w:val="ListBullet"/>
        <w:spacing w:after="40"/>
        <w:ind w:left="360"/>
      </w:pPr>
      <w:r>
        <w:rPr>
          <w:b w:val="0"/>
          <w:i w:val="0"/>
          <w:sz w:val="22"/>
        </w:rPr>
        <w:t>c) $500 billion</w:t>
      </w:r>
    </w:p>
    <w:p>
      <w:pPr>
        <w:pStyle w:val="ListBullet"/>
        <w:spacing w:after="40"/>
        <w:ind w:left="360"/>
      </w:pPr>
      <w:r>
        <w:rPr>
          <w:b w:val="0"/>
          <w:i w:val="0"/>
          <w:sz w:val="22"/>
        </w:rPr>
        <w:t>d) $1 trillion</w:t>
      </w:r>
    </w:p>
    <w:p>
      <w:pPr/>
      <w:r>
        <w:rPr>
          <w:b/>
          <w:i w:val="0"/>
          <w:sz w:val="24"/>
        </w:rPr>
        <w:t>9.</w:t>
      </w:r>
      <w:r>
        <w:rPr>
          <w:b w:val="0"/>
          <w:i w:val="0"/>
          <w:sz w:val="24"/>
        </w:rPr>
        <w:t xml:space="preserve"> How does AI relate to creator capacity according to this chapter?</w:t>
      </w:r>
    </w:p>
    <w:p>
      <w:pPr>
        <w:pStyle w:val="ListBullet"/>
        <w:spacing w:after="40"/>
        <w:ind w:left="360"/>
      </w:pPr>
      <w:r>
        <w:rPr>
          <w:b w:val="0"/>
          <w:i w:val="0"/>
          <w:sz w:val="22"/>
        </w:rPr>
        <w:t>a) AI replaces human creators over time</w:t>
      </w:r>
    </w:p>
    <w:p>
      <w:pPr>
        <w:pStyle w:val="ListBullet"/>
        <w:spacing w:after="40"/>
        <w:ind w:left="360"/>
      </w:pPr>
      <w:r>
        <w:rPr>
          <w:b w:val="0"/>
          <w:i w:val="0"/>
          <w:sz w:val="22"/>
        </w:rPr>
        <w:t>b) AI is primarily useful for consumers, not creators</w:t>
      </w:r>
    </w:p>
    <w:p>
      <w:pPr>
        <w:pStyle w:val="ListBullet"/>
        <w:spacing w:after="40"/>
        <w:ind w:left="360"/>
      </w:pPr>
      <w:r>
        <w:rPr>
          <w:b w:val="0"/>
          <w:i w:val="0"/>
          <w:sz w:val="22"/>
        </w:rPr>
        <w:t>c) AI augments creator capacity without replacing creator judgment ✓</w:t>
      </w:r>
    </w:p>
    <w:p>
      <w:pPr>
        <w:pStyle w:val="ListBullet"/>
        <w:spacing w:after="40"/>
        <w:ind w:left="360"/>
      </w:pPr>
      <w:r>
        <w:rPr>
          <w:b w:val="0"/>
          <w:i w:val="0"/>
          <w:sz w:val="22"/>
        </w:rPr>
        <w:t>d) AI makes the creator-consumer distinction irrelevant</w:t>
      </w:r>
    </w:p>
    <w:p>
      <w:pPr/>
      <w:r>
        <w:rPr>
          <w:b/>
          <w:i w:val="0"/>
          <w:sz w:val="24"/>
        </w:rPr>
        <w:t>10.</w:t>
      </w:r>
      <w:r>
        <w:rPr>
          <w:b w:val="0"/>
          <w:i w:val="0"/>
          <w:sz w:val="24"/>
        </w:rPr>
        <w:t xml:space="preserve"> Which step of the Opportunity Flywheel emphasizes cycling value back into the ecosystem?</w:t>
      </w:r>
    </w:p>
    <w:p>
      <w:pPr>
        <w:pStyle w:val="ListBullet"/>
        <w:spacing w:after="40"/>
        <w:ind w:left="360"/>
      </w:pPr>
      <w:r>
        <w:rPr>
          <w:b w:val="0"/>
          <w:i w:val="0"/>
          <w:sz w:val="22"/>
        </w:rPr>
        <w:t>a) Discover</w:t>
      </w:r>
    </w:p>
    <w:p>
      <w:pPr>
        <w:pStyle w:val="ListBullet"/>
        <w:spacing w:after="40"/>
        <w:ind w:left="360"/>
      </w:pPr>
      <w:r>
        <w:rPr>
          <w:b w:val="0"/>
          <w:i w:val="0"/>
          <w:sz w:val="22"/>
        </w:rPr>
        <w:t>b) Connect</w:t>
      </w:r>
    </w:p>
    <w:p>
      <w:pPr>
        <w:pStyle w:val="ListBullet"/>
        <w:spacing w:after="40"/>
        <w:ind w:left="360"/>
      </w:pPr>
      <w:r>
        <w:rPr>
          <w:b w:val="0"/>
          <w:i w:val="0"/>
          <w:sz w:val="22"/>
        </w:rPr>
        <w:t>c) Create</w:t>
      </w:r>
    </w:p>
    <w:p>
      <w:pPr>
        <w:pStyle w:val="ListBullet"/>
        <w:spacing w:after="40"/>
        <w:ind w:left="360"/>
      </w:pPr>
      <w:r>
        <w:rPr>
          <w:b w:val="0"/>
          <w:i w:val="0"/>
          <w:sz w:val="22"/>
        </w:rPr>
        <w:t>d) Reinvest ✓</w:t>
      </w:r>
    </w:p>
    <w:p>
      <w:pPr>
        <w:jc w:val="center"/>
      </w:pPr>
      <w:r>
        <w:rPr>
          <w:color w:val="B54A1C"/>
        </w:rPr>
        <w:t>────────────────────────────────────────</w:t>
      </w:r>
    </w:p>
    <w:p>
      <w:pPr>
        <w:pStyle w:val="Heading2"/>
      </w:pPr>
      <w:r>
        <w:rPr>
          <w:color w:val="1C2533"/>
          <w:sz w:val="32"/>
        </w:rPr>
        <w:t>Exercises</w:t>
      </w:r>
    </w:p>
    <w:p>
      <w:pPr/>
      <w:r>
        <w:rPr>
          <w:b/>
          <w:i w:val="0"/>
          <w:sz w:val="24"/>
        </w:rPr>
        <w:t>Exercise 9.1 — Your Consumer Inventory</w:t>
      </w:r>
      <w:r>
        <w:rPr>
          <w:b w:val="0"/>
          <w:i w:val="0"/>
          <w:sz w:val="24"/>
        </w:rPr>
        <w:t xml:space="preserve"> </w:t>
      </w:r>
      <w:r>
        <w:rPr>
          <w:b w:val="0"/>
          <w:i/>
          <w:sz w:val="24"/>
        </w:rPr>
        <w:t>(Individual/Reflective)</w:t>
      </w:r>
    </w:p>
    <w:p>
      <w:pPr/>
      <w:r>
        <w:rPr>
          <w:b w:val="0"/>
          <w:i w:val="0"/>
          <w:sz w:val="24"/>
        </w:rPr>
        <w:t>Spend 30 minutes listing every digital product, platform, media, and service you consumed in the past week. Beside each one, note: (a) the problem it solves, and (b) whether you have ever tried to solve that kind of problem yourself. Identify three areas where you are a heavy consumer but have never attempted creation. Reflect in writing: what would it take for you to create something — however small — in one of these areas?</w:t>
      </w:r>
    </w:p>
    <w:p>
      <w:pPr/>
      <w:r>
        <w:rPr>
          <w:b/>
          <w:i w:val="0"/>
          <w:sz w:val="24"/>
        </w:rPr>
        <w:t>Exercise 9.2 — The Creator Map</w:t>
      </w:r>
      <w:r>
        <w:rPr>
          <w:b w:val="0"/>
          <w:i w:val="0"/>
          <w:sz w:val="24"/>
        </w:rPr>
        <w:t xml:space="preserve"> </w:t>
      </w:r>
      <w:r>
        <w:rPr>
          <w:b w:val="0"/>
          <w:i/>
          <w:sz w:val="24"/>
        </w:rPr>
        <w:t>(Research/Comparative)</w:t>
      </w:r>
    </w:p>
    <w:p>
      <w:pPr/>
      <w:r>
        <w:rPr>
          <w:b w:val="0"/>
          <w:i w:val="0"/>
          <w:sz w:val="24"/>
        </w:rPr>
        <w:t>Choose one person from your own country or region who has made the Consumer-to-Creator shift. Research their story using interviews, profiles, or their own writing. Map their journey onto the Creator Shift Framework: Awareness → Activation → Acceleration. Where was their turning point? What trigger drove the shift? Write a 500-word profile that connects their story to the principles in this chapter.</w:t>
      </w:r>
    </w:p>
    <w:p>
      <w:pPr/>
      <w:r>
        <w:rPr>
          <w:b/>
          <w:i w:val="0"/>
          <w:sz w:val="24"/>
        </w:rPr>
        <w:t>Exercise 9.3 — Minimum Viable Creation</w:t>
      </w:r>
      <w:r>
        <w:rPr>
          <w:b w:val="0"/>
          <w:i w:val="0"/>
          <w:sz w:val="24"/>
        </w:rPr>
        <w:t xml:space="preserve"> </w:t>
      </w:r>
      <w:r>
        <w:rPr>
          <w:b w:val="0"/>
          <w:i/>
          <w:sz w:val="24"/>
        </w:rPr>
        <w:t>(Hands-On/Practical)</w:t>
      </w:r>
    </w:p>
    <w:p>
      <w:pPr/>
      <w:r>
        <w:rPr>
          <w:b w:val="0"/>
          <w:i w:val="0"/>
          <w:sz w:val="24"/>
        </w:rPr>
        <w:t>Identify one problem you encounter regularly in your professional, academic, or personal life. Build the smallest possible solution — a spreadsheet tool, a written guide, a short video, a simple app, a designed template — within 72 hours. Share it with at least five people who have the same problem. Document the feedback you receive. Reflect on what you learned that you could not have learned by simply reading about the problem.</w:t>
      </w:r>
    </w:p>
    <w:p>
      <w:pPr/>
      <w:r>
        <w:rPr>
          <w:b/>
          <w:i w:val="0"/>
          <w:sz w:val="24"/>
        </w:rPr>
        <w:t>Exercise 9.4 — Consumer vs. Creator Debate</w:t>
      </w:r>
      <w:r>
        <w:rPr>
          <w:b w:val="0"/>
          <w:i w:val="0"/>
          <w:sz w:val="24"/>
        </w:rPr>
        <w:t xml:space="preserve"> </w:t>
      </w:r>
      <w:r>
        <w:rPr>
          <w:b w:val="0"/>
          <w:i/>
          <w:sz w:val="24"/>
        </w:rPr>
        <w:t>(Synthesis/Debate)</w:t>
      </w:r>
    </w:p>
    <w:p>
      <w:pPr/>
      <w:r>
        <w:rPr>
          <w:b w:val="0"/>
          <w:i w:val="0"/>
          <w:sz w:val="24"/>
        </w:rPr>
        <w:t>In a group of four to six, divide into two teams. Team A argues that the consumer mindset is rational and protective — that not everyone should or can be a creator, and that the system needs skilled, sophisticated consumers as much as creators. Team B argues that the creator shift is accessible and necessary for everyone, regardless of circumstance. After 15 minutes of debate, switch sides. Then, as a group, agree on a nuanced position: under what conditions is the consumer mindset appropriate, and when does it become a limitation?</w:t>
      </w:r>
    </w:p>
    <w:p>
      <w:pPr>
        <w:jc w:val="center"/>
      </w:pPr>
      <w:r>
        <w:rPr>
          <w:color w:val="B54A1C"/>
        </w:rPr>
        <w:t>────────────────────────────────────────</w:t>
      </w:r>
    </w:p>
    <w:p>
      <w:pPr>
        <w:pStyle w:val="Heading2"/>
      </w:pPr>
      <w:r>
        <w:rPr>
          <w:color w:val="1C2533"/>
          <w:sz w:val="32"/>
        </w:rPr>
        <w:t>Projects</w:t>
      </w:r>
    </w:p>
    <w:p>
      <w:pPr/>
      <w:r>
        <w:rPr>
          <w:b/>
          <w:i w:val="0"/>
          <w:sz w:val="24"/>
        </w:rPr>
        <w:t>Project 9.1 — Build and Document a Micro-Product</w:t>
      </w:r>
    </w:p>
    <w:p>
      <w:pPr/>
      <w:r>
        <w:rPr>
          <w:b w:val="0"/>
          <w:i/>
          <w:sz w:val="24"/>
        </w:rPr>
        <w:t>Objective:</w:t>
      </w:r>
      <w:r>
        <w:rPr>
          <w:b w:val="0"/>
          <w:i w:val="0"/>
          <w:sz w:val="24"/>
        </w:rPr>
        <w:t xml:space="preserve"> Experience the full creator cycle — from problem identification to launch to feedback — in compressed form.</w:t>
      </w:r>
    </w:p>
    <w:p>
      <w:pPr/>
      <w:r>
        <w:rPr>
          <w:b w:val="0"/>
          <w:i/>
          <w:sz w:val="24"/>
        </w:rPr>
        <w:t>Time required:</w:t>
      </w:r>
      <w:r>
        <w:rPr>
          <w:b w:val="0"/>
          <w:i w:val="0"/>
          <w:sz w:val="24"/>
        </w:rPr>
        <w:t xml:space="preserve"> 2–4 weeks</w:t>
      </w:r>
    </w:p>
    <w:p>
      <w:pPr/>
      <w:r>
        <w:rPr>
          <w:b w:val="0"/>
          <w:i/>
          <w:sz w:val="24"/>
        </w:rPr>
        <w:t>Steps:</w:t>
      </w:r>
    </w:p>
    <w:p>
      <w:pPr>
        <w:pStyle w:val="ListBullet"/>
        <w:spacing w:after="40"/>
        <w:ind w:left="360"/>
      </w:pPr>
      <w:r>
        <w:rPr>
          <w:b w:val="0"/>
          <w:i w:val="0"/>
          <w:sz w:val="22"/>
        </w:rPr>
        <w:t>Identify a real problem within your community, school, workplace, or industry.</w:t>
      </w:r>
    </w:p>
    <w:p>
      <w:pPr>
        <w:pStyle w:val="ListBullet"/>
        <w:spacing w:after="40"/>
        <w:ind w:left="360"/>
      </w:pPr>
      <w:r>
        <w:rPr>
          <w:b w:val="0"/>
          <w:i w:val="0"/>
          <w:sz w:val="22"/>
        </w:rPr>
        <w:t>Interview at least five people who have this problem to understand it deeply.</w:t>
      </w:r>
    </w:p>
    <w:p>
      <w:pPr>
        <w:pStyle w:val="ListBullet"/>
        <w:spacing w:after="40"/>
        <w:ind w:left="360"/>
      </w:pPr>
      <w:r>
        <w:rPr>
          <w:b w:val="0"/>
          <w:i w:val="0"/>
          <w:sz w:val="22"/>
        </w:rPr>
        <w:t>Design the simplest possible solution (digital, physical, or service-based).</w:t>
      </w:r>
    </w:p>
    <w:p>
      <w:pPr>
        <w:pStyle w:val="ListBullet"/>
        <w:spacing w:after="40"/>
        <w:ind w:left="360"/>
      </w:pPr>
      <w:r>
        <w:rPr>
          <w:b w:val="0"/>
          <w:i w:val="0"/>
          <w:sz w:val="22"/>
        </w:rPr>
        <w:t>Build and launch the minimum viable version.</w:t>
      </w:r>
    </w:p>
    <w:p>
      <w:pPr>
        <w:pStyle w:val="ListBullet"/>
        <w:spacing w:after="40"/>
        <w:ind w:left="360"/>
      </w:pPr>
      <w:r>
        <w:rPr>
          <w:b w:val="0"/>
          <w:i w:val="0"/>
          <w:sz w:val="22"/>
        </w:rPr>
        <w:t>Collect feedback from at least ten users.</w:t>
      </w:r>
    </w:p>
    <w:p>
      <w:pPr>
        <w:pStyle w:val="ListBullet"/>
        <w:spacing w:after="40"/>
        <w:ind w:left="360"/>
      </w:pPr>
      <w:r>
        <w:rPr>
          <w:b w:val="0"/>
          <w:i w:val="0"/>
          <w:sz w:val="22"/>
        </w:rPr>
        <w:t>Write a 1,000-word "build log" documenting your decisions, surprises, and lessons.</w:t>
      </w:r>
    </w:p>
    <w:p>
      <w:pPr/>
      <w:r>
        <w:rPr>
          <w:b w:val="0"/>
          <w:i/>
          <w:sz w:val="24"/>
        </w:rPr>
        <w:t>Output:</w:t>
      </w:r>
      <w:r>
        <w:rPr>
          <w:b w:val="0"/>
          <w:i w:val="0"/>
          <w:sz w:val="24"/>
        </w:rPr>
        <w:t xml:space="preserve"> A launched micro-product plus a build log that can be shared publicly as a portfolio piece.</w:t>
      </w:r>
    </w:p>
    <w:p>
      <w:pPr/>
      <w:r>
        <w:rPr>
          <w:b/>
          <w:i w:val="0"/>
          <w:sz w:val="24"/>
        </w:rPr>
        <w:t>Project 9.2 — The Creator Ecosystem Map</w:t>
      </w:r>
    </w:p>
    <w:p>
      <w:pPr/>
      <w:r>
        <w:rPr>
          <w:b w:val="0"/>
          <w:i/>
          <w:sz w:val="24"/>
        </w:rPr>
        <w:t>Objective:</w:t>
      </w:r>
      <w:r>
        <w:rPr>
          <w:b w:val="0"/>
          <w:i w:val="0"/>
          <w:sz w:val="24"/>
        </w:rPr>
        <w:t xml:space="preserve"> Understand the creator infrastructure in your local or regional economy.</w:t>
      </w:r>
    </w:p>
    <w:p>
      <w:pPr/>
      <w:r>
        <w:rPr>
          <w:b w:val="0"/>
          <w:i/>
          <w:sz w:val="24"/>
        </w:rPr>
        <w:t>Time required:</w:t>
      </w:r>
      <w:r>
        <w:rPr>
          <w:b w:val="0"/>
          <w:i w:val="0"/>
          <w:sz w:val="24"/>
        </w:rPr>
        <w:t xml:space="preserve"> 1–2 weeks</w:t>
      </w:r>
    </w:p>
    <w:p>
      <w:pPr/>
      <w:r>
        <w:rPr>
          <w:b w:val="0"/>
          <w:i/>
          <w:sz w:val="24"/>
        </w:rPr>
        <w:t>Steps:</w:t>
      </w:r>
    </w:p>
    <w:p>
      <w:pPr>
        <w:pStyle w:val="ListBullet"/>
        <w:spacing w:after="40"/>
        <w:ind w:left="360"/>
      </w:pPr>
      <w:r>
        <w:rPr>
          <w:b w:val="0"/>
          <w:i w:val="0"/>
          <w:sz w:val="22"/>
        </w:rPr>
        <w:t>Research the creators, maker spaces, startup incubators, and creative communities in your city, region, or country.</w:t>
      </w:r>
    </w:p>
    <w:p>
      <w:pPr>
        <w:pStyle w:val="ListBullet"/>
        <w:spacing w:after="40"/>
        <w:ind w:left="360"/>
      </w:pPr>
      <w:r>
        <w:rPr>
          <w:b w:val="0"/>
          <w:i w:val="0"/>
          <w:sz w:val="22"/>
        </w:rPr>
        <w:t>Map at least 20 individuals or organizations onto a visual ecosystem diagram — showing how they are (or are not) connected.</w:t>
      </w:r>
    </w:p>
    <w:p>
      <w:pPr>
        <w:pStyle w:val="ListBullet"/>
        <w:spacing w:after="40"/>
        <w:ind w:left="360"/>
      </w:pPr>
      <w:r>
        <w:rPr>
          <w:b w:val="0"/>
          <w:i w:val="0"/>
          <w:sz w:val="22"/>
        </w:rPr>
        <w:t>Identify three gaps in the ecosystem: types of creators or resources that are absent.</w:t>
      </w:r>
    </w:p>
    <w:p>
      <w:pPr>
        <w:pStyle w:val="ListBullet"/>
        <w:spacing w:after="40"/>
        <w:ind w:left="360"/>
      </w:pPr>
      <w:r>
        <w:rPr>
          <w:b w:val="0"/>
          <w:i w:val="0"/>
          <w:sz w:val="22"/>
        </w:rPr>
        <w:t>Write a 500-word proposal for how one of those gaps could be filled.</w:t>
      </w:r>
    </w:p>
    <w:p>
      <w:pPr/>
      <w:r>
        <w:rPr>
          <w:b w:val="0"/>
          <w:i/>
          <w:sz w:val="24"/>
        </w:rPr>
        <w:t>Output:</w:t>
      </w:r>
      <w:r>
        <w:rPr>
          <w:b w:val="0"/>
          <w:i w:val="0"/>
          <w:sz w:val="24"/>
        </w:rPr>
        <w:t xml:space="preserve"> A visual ecosystem map and a gap-filling proposal that could be submitted to a local economic development body, accelerator, or university program.</w:t>
      </w:r>
    </w:p>
    <w:p>
      <w:pPr/>
      <w:r>
        <w:rPr>
          <w:b/>
          <w:i w:val="0"/>
          <w:sz w:val="24"/>
        </w:rPr>
        <w:t>Project 9.3 — The Creator-to-Consumer Chain Analysis</w:t>
      </w:r>
    </w:p>
    <w:p>
      <w:pPr/>
      <w:r>
        <w:rPr>
          <w:b w:val="0"/>
          <w:i/>
          <w:sz w:val="24"/>
        </w:rPr>
        <w:t>Objective:</w:t>
      </w:r>
      <w:r>
        <w:rPr>
          <w:b w:val="0"/>
          <w:i w:val="0"/>
          <w:sz w:val="24"/>
        </w:rPr>
        <w:t xml:space="preserve"> Trace the value creation chain behind a product you use daily.</w:t>
      </w:r>
    </w:p>
    <w:p>
      <w:pPr/>
      <w:r>
        <w:rPr>
          <w:b w:val="0"/>
          <w:i/>
          <w:sz w:val="24"/>
        </w:rPr>
        <w:t>Time required:</w:t>
      </w:r>
      <w:r>
        <w:rPr>
          <w:b w:val="0"/>
          <w:i w:val="0"/>
          <w:sz w:val="24"/>
        </w:rPr>
        <w:t xml:space="preserve"> 1 week</w:t>
      </w:r>
    </w:p>
    <w:p>
      <w:pPr/>
      <w:r>
        <w:rPr>
          <w:b w:val="0"/>
          <w:i/>
          <w:sz w:val="24"/>
        </w:rPr>
        <w:t>Steps:</w:t>
      </w:r>
    </w:p>
    <w:p>
      <w:pPr>
        <w:pStyle w:val="ListBullet"/>
        <w:spacing w:after="40"/>
        <w:ind w:left="360"/>
      </w:pPr>
      <w:r>
        <w:rPr>
          <w:b w:val="0"/>
          <w:i w:val="0"/>
          <w:sz w:val="22"/>
        </w:rPr>
        <w:t>Choose one product or platform you use every day (an app, a food product, a tool, a service).</w:t>
      </w:r>
    </w:p>
    <w:p>
      <w:pPr>
        <w:pStyle w:val="ListBullet"/>
        <w:spacing w:after="40"/>
        <w:ind w:left="360"/>
      </w:pPr>
      <w:r>
        <w:rPr>
          <w:b w:val="0"/>
          <w:i w:val="0"/>
          <w:sz w:val="22"/>
        </w:rPr>
        <w:t>Research its origin story as deeply as you can — who built it, what problem they were solving, what their first version looked like, how it grew.</w:t>
      </w:r>
    </w:p>
    <w:p>
      <w:pPr>
        <w:pStyle w:val="ListBullet"/>
        <w:spacing w:after="40"/>
        <w:ind w:left="360"/>
      </w:pPr>
      <w:r>
        <w:rPr>
          <w:b w:val="0"/>
          <w:i w:val="0"/>
          <w:sz w:val="22"/>
        </w:rPr>
        <w:t>Identify all the creators in the chain — engineers, designers, writers, marketers, logistics operators — who contributed to what you consume.</w:t>
      </w:r>
    </w:p>
    <w:p>
      <w:pPr>
        <w:pStyle w:val="ListBullet"/>
        <w:spacing w:after="40"/>
        <w:ind w:left="360"/>
      </w:pPr>
      <w:r>
        <w:rPr>
          <w:b w:val="0"/>
          <w:i w:val="0"/>
          <w:sz w:val="22"/>
        </w:rPr>
        <w:t>Present your findings as a visual "value chain" diagram with a 300-word written analysis.</w:t>
      </w:r>
    </w:p>
    <w:p>
      <w:pPr/>
      <w:r>
        <w:rPr>
          <w:b w:val="0"/>
          <w:i/>
          <w:sz w:val="24"/>
        </w:rPr>
        <w:t>Output:</w:t>
      </w:r>
      <w:r>
        <w:rPr>
          <w:b w:val="0"/>
          <w:i w:val="0"/>
          <w:sz w:val="24"/>
        </w:rPr>
        <w:t xml:space="preserve"> A value chain diagram and analysis that can be used in a classroom, workshop, or blog post.</w:t>
      </w:r>
    </w:p>
    <w:p>
      <w:pPr>
        <w:jc w:val="center"/>
      </w:pPr>
      <w:r>
        <w:rPr>
          <w:color w:val="B54A1C"/>
        </w:rPr>
        <w:t>────────────────────────────────────────</w:t>
      </w:r>
    </w:p>
    <w:p>
      <w:pPr/>
      <w:r>
        <w:rPr>
          <w:b w:val="0"/>
          <w:i/>
          <w:sz w:val="24"/>
        </w:rPr>
        <w:t>In the next chapter, we move from the individual creator shift to the systemic level — exploring how deliberate platforms, ecosystems, and engineered structures can generate opportunity not just for one person, but for millions, examining the architecture of opportunity creation at scale.</w:t>
      </w:r>
    </w:p>
    <w:p>
      <w:r>
        <w:br w:type="page"/>
      </w:r>
    </w:p>
    <w:p>
      <w:pPr>
        <w:pStyle w:val="Heading1"/>
      </w:pPr>
      <w:r>
        <w:rPr>
          <w:color w:val="1C2533"/>
          <w:sz w:val="44"/>
        </w:rPr>
        <w:t>Chapter 10: Engineering Opportunity</w:t>
      </w:r>
    </w:p>
    <w:p>
      <w:pPr>
        <w:ind w:left="576"/>
      </w:pPr>
      <w:r>
        <w:rPr>
          <w:b w:val="0"/>
          <w:i/>
          <w:color w:val="5A4A3A"/>
          <w:sz w:val="22"/>
        </w:rPr>
        <w:t>"Build something 100 people love, not something 1 million people kind of like."</w:t>
      </w:r>
      <w:r>
        <w:rPr>
          <w:b w:val="0"/>
          <w:i/>
          <w:color w:val="5A4A3A"/>
          <w:sz w:val="22"/>
        </w:rPr>
        <w:t xml:space="preserve"> — Paul Graham</w:t>
      </w:r>
    </w:p>
    <w:p>
      <w:pPr>
        <w:ind w:left="576"/>
      </w:pPr>
      <w:r>
        <w:rPr>
          <w:b w:val="0"/>
          <w:i/>
          <w:color w:val="5A4A3A"/>
          <w:sz w:val="22"/>
        </w:rPr>
        <w:t>"The highest form of creation is not a product — it is a platform that empowers others to create."</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In 2007, Michael Joseph, the CEO of Safaricom, stood in front of a skeptical board in Nairobi and proposed something that defied almost every assumption about mobile technology at the time. His team wanted to let Kenyans send money to each other via SMS. Not through a bank. Not through a licensed money-transfer operator. Through their phones, using a simple text message.</w:t>
      </w:r>
    </w:p>
    <w:p>
      <w:pPr/>
      <w:r>
        <w:rPr>
          <w:b w:val="0"/>
          <w:i w:val="0"/>
          <w:sz w:val="24"/>
        </w:rPr>
        <w:t>The critics inside the room — and there were many — argued that it would cannibalize Safaricom's airtime revenue, invite destructive regulation, and fail to gain adoption from a population that, they presumed, simply wasn't ready for mobile financial services. The critics in London were louder. Vodafone's lawyers and compliance teams added layers of concern. Even the Kenyan government wasn't sure whether to classify M-Pesa as a bank, a mobile network, or something that needed an entirely new regulatory category.</w:t>
      </w:r>
    </w:p>
    <w:p>
      <w:pPr/>
      <w:r>
        <w:rPr>
          <w:b w:val="0"/>
          <w:i w:val="0"/>
          <w:sz w:val="24"/>
        </w:rPr>
        <w:t>But Joseph and his team, led on the technical side by Nick Hughes and Susie Lonie, had seen the data that the skeptics had not internalized. In Kenya in 2007, only 19 percent of the adult population had a bank account. But 42 percent had a mobile phone. And informal money transfer — sending cash home through bus drivers, trusted friends, or prayer group members — was already a massive, deeply embedded behavior. The infrastructure for financial behavior existed. It just wasn't digital yet.</w:t>
      </w:r>
    </w:p>
    <w:p>
      <w:pPr/>
      <w:r>
        <w:rPr>
          <w:b w:val="0"/>
          <w:i w:val="0"/>
          <w:sz w:val="24"/>
        </w:rPr>
        <w:t>M-Pesa launched in March 2007. Within the first month, it had 20,000 users. Within a year, more than 2.7 million. By 2023, M-Pesa processed over $314 billion in annual transaction value — more than half of Kenya's GDP — across seven African countries. It was not just a mobile payment system. It became the foundational layer on which an entire ecosystem was built: insurance products, credit scoring, savings tools, government disbursements, agricultural supply chains, and hundreds of startups that would never have existed without it.</w:t>
      </w:r>
    </w:p>
    <w:p>
      <w:pPr/>
      <w:r>
        <w:rPr>
          <w:b w:val="0"/>
          <w:i w:val="0"/>
          <w:sz w:val="24"/>
        </w:rPr>
        <w:t>M-Pesa did not simply solve a problem. It engineered a platform that made millions of problems solvable by others. It did not just create one opportunity. It created a new category of infrastructure that made opportunity creation possible at scale, for people who had never been part of the formal economy.</w:t>
      </w:r>
    </w:p>
    <w:p>
      <w:pPr/>
      <w:r>
        <w:rPr>
          <w:b w:val="0"/>
          <w:i w:val="0"/>
          <w:sz w:val="24"/>
        </w:rPr>
        <w:t>That is the difference between solving a problem and engineering opportunity. One produces a product. The other produces a platform.</w:t>
      </w:r>
    </w:p>
    <w:p>
      <w:pPr>
        <w:jc w:val="center"/>
      </w:pPr>
      <w:r>
        <w:rPr>
          <w:color w:val="B54A1C"/>
        </w:rPr>
        <w:t>────────────────────────────────────────</w:t>
      </w:r>
    </w:p>
    <w:p>
      <w:pPr>
        <w:pStyle w:val="Heading2"/>
      </w:pPr>
      <w:r>
        <w:rPr>
          <w:color w:val="1C2533"/>
          <w:sz w:val="32"/>
        </w:rPr>
        <w:t>Chapter Introduction</w:t>
      </w:r>
    </w:p>
    <w:p>
      <w:pPr/>
      <w:r>
        <w:rPr>
          <w:b w:val="0"/>
          <w:i w:val="0"/>
          <w:sz w:val="24"/>
        </w:rPr>
        <w:t xml:space="preserve">This chapter is about </w:t>
      </w:r>
      <w:r>
        <w:rPr>
          <w:b/>
          <w:i w:val="0"/>
          <w:sz w:val="24"/>
        </w:rPr>
        <w:t>Opportunity Engineering</w:t>
      </w:r>
      <w:r>
        <w:rPr>
          <w:b w:val="0"/>
          <w:i w:val="0"/>
          <w:sz w:val="24"/>
        </w:rPr>
        <w:t xml:space="preserve"> — the deliberate design of systems, platforms, and ecosystems that generate opportunities for others, not just their builders.</w:t>
      </w:r>
    </w:p>
    <w:p>
      <w:pPr/>
      <w:r>
        <w:rPr>
          <w:b w:val="0"/>
          <w:i w:val="0"/>
          <w:sz w:val="24"/>
        </w:rPr>
        <w:t xml:space="preserve">The single core argument is this: </w:t>
      </w:r>
      <w:r>
        <w:rPr>
          <w:b w:val="0"/>
          <w:i/>
          <w:sz w:val="24"/>
        </w:rPr>
        <w:t>the most powerful creators do not simply solve problems — they build the infrastructure that enables others to create solutions.</w:t>
      </w:r>
      <w:r>
        <w:rPr>
          <w:b w:val="0"/>
          <w:i w:val="0"/>
          <w:sz w:val="24"/>
        </w:rPr>
        <w:t xml:space="preserve"> Where Chapter 9 examined the personal shift from consumer to creator, this chapter ascends to the systemic level: what happens when creators build platforms instead of products, and what makes a platform a genuine opportunity engine rather than merely a tool.</w:t>
      </w:r>
    </w:p>
    <w:p>
      <w:pPr/>
      <w:r>
        <w:rPr>
          <w:b w:val="0"/>
          <w:i w:val="0"/>
          <w:sz w:val="24"/>
        </w:rPr>
        <w:t>We will explore the architecture of opportunity platforms — the design choices that determine whether a system concentrates or distributes opportunity. We will examine the Opportunity Flywheel in its institutional form, tracing how deliberate investment in each stage of the Flywheel creates compounding returns. We will distinguish between platforms that extract value and platforms that generate it. And we will look at what it means to engineer opportunity — not discover it, not stumble into it, but consciously construct the conditions under which it reliably appears.</w:t>
      </w:r>
    </w:p>
    <w:p>
      <w:pPr>
        <w:jc w:val="center"/>
      </w:pPr>
      <w:r>
        <w:rPr>
          <w:color w:val="B54A1C"/>
        </w:rPr>
        <w:t>────────────────────────────────────────</w:t>
      </w:r>
    </w:p>
    <w:p>
      <w:pPr>
        <w:pStyle w:val="Heading2"/>
      </w:pPr>
      <w:r>
        <w:rPr>
          <w:color w:val="1C2533"/>
          <w:sz w:val="32"/>
        </w:rPr>
        <w:t>What Makes a Platform an Opportunity Engine?</w:t>
      </w:r>
    </w:p>
    <w:p>
      <w:pPr/>
      <w:r>
        <w:rPr>
          <w:b w:val="0"/>
          <w:i w:val="0"/>
          <w:sz w:val="24"/>
        </w:rPr>
        <w:t>Not all platforms are opportunity engines. Most platforms are extraction mechanisms — designed to capture value from users while returning the minimum necessary to retain their participation. The distinction matters enormously.</w:t>
      </w:r>
    </w:p>
    <w:p>
      <w:pPr/>
      <w:r>
        <w:rPr>
          <w:b w:val="0"/>
          <w:i w:val="0"/>
          <w:sz w:val="24"/>
        </w:rPr>
        <w:t>An extraction platform captures attention, data, or transactions and concentrates the value among a small group of shareholders and executives. Users are the product. The platform's growth is not correlated with the growth of its users' opportunities.</w:t>
      </w:r>
    </w:p>
    <w:p>
      <w:pPr/>
      <w:r>
        <w:rPr>
          <w:b w:val="0"/>
          <w:i w:val="0"/>
          <w:sz w:val="24"/>
        </w:rPr>
        <w:t xml:space="preserve">An opportunity platform is architected differently. Its core design question is: </w:t>
      </w:r>
      <w:r>
        <w:rPr>
          <w:b w:val="0"/>
          <w:i/>
          <w:sz w:val="24"/>
        </w:rPr>
        <w:t>how does this platform help the people on it create more value than they could without it?</w:t>
      </w:r>
      <w:r>
        <w:rPr>
          <w:b w:val="0"/>
          <w:i w:val="0"/>
          <w:sz w:val="24"/>
        </w:rPr>
        <w:t xml:space="preserve"> Opportunity platforms generate economic agency for participants. They lower barriers to entry. They provide infrastructure that reduces the cost of creation. They enable connection between people who could not otherwise find each other. They make available capabilities — data, tools, networks, audiences — that would otherwise require enormous resources.</w:t>
      </w:r>
    </w:p>
    <w:p>
      <w:pPr/>
      <w:r>
        <w:rPr>
          <w:b w:val="0"/>
          <w:i w:val="0"/>
          <w:sz w:val="24"/>
        </w:rPr>
        <w:t xml:space="preserve">The distinguishing test is simple: </w:t>
      </w:r>
      <w:r>
        <w:rPr>
          <w:b w:val="0"/>
          <w:i/>
          <w:sz w:val="24"/>
        </w:rPr>
        <w:t>does the platform get more valuable as participants get more capable, or does it get more valuable as participants get more dependent?</w:t>
      </w:r>
      <w:r>
        <w:rPr>
          <w:b w:val="0"/>
          <w:i w:val="0"/>
          <w:sz w:val="24"/>
        </w:rPr>
        <w:t xml:space="preserve"> Opportunity engines are designed around the first condition.</w:t>
      </w:r>
    </w:p>
    <w:p>
      <w:pPr/>
      <w:r>
        <w:rPr>
          <w:b w:val="0"/>
          <w:i w:val="0"/>
          <w:sz w:val="24"/>
        </w:rPr>
        <w:t>!Aerial view of an interconnected network of roads and infrastructure</w:t>
      </w:r>
    </w:p>
    <w:p>
      <w:pPr/>
      <w:r>
        <w:rPr>
          <w:b w:val="0"/>
          <w:i/>
          <w:sz w:val="24"/>
        </w:rPr>
        <w:t>Figure 10.1: Platforms, like infrastructure, derive their value not from what they are but from what they enable. (Source: Pexels)</w:t>
      </w:r>
    </w:p>
    <w:p>
      <w:pPr>
        <w:jc w:val="center"/>
      </w:pPr>
      <w:r>
        <w:rPr>
          <w:color w:val="B54A1C"/>
        </w:rPr>
        <w:t>────────────────────────────────────────</w:t>
      </w:r>
    </w:p>
    <w:p>
      <w:pPr>
        <w:pStyle w:val="Heading2"/>
      </w:pPr>
      <w:r>
        <w:rPr>
          <w:color w:val="1C2533"/>
          <w:sz w:val="32"/>
        </w:rPr>
        <w:t>The Architecture of Opportunity Platforms</w:t>
      </w:r>
    </w:p>
    <w:p>
      <w:pPr/>
      <w:r>
        <w:rPr>
          <w:b w:val="0"/>
          <w:i w:val="0"/>
          <w:sz w:val="24"/>
        </w:rPr>
        <w:t>Every opportunity platform rests on four architectural layers.</w:t>
      </w:r>
    </w:p>
    <w:p>
      <w:pPr/>
      <w:r>
        <w:rPr>
          <w:b/>
          <w:i w:val="0"/>
          <w:sz w:val="24"/>
        </w:rPr>
        <w:t>Layer 1: The Access Layer</w:t>
      </w:r>
      <w:r>
        <w:rPr>
          <w:b w:val="0"/>
          <w:i w:val="0"/>
          <w:sz w:val="24"/>
        </w:rPr>
        <w:t xml:space="preserve"> is the infrastructure that determines who can participate. Opportunity platforms are designed to lower participation costs — financial, technical, and social. M-Pesa worked because it required only a basic mobile phone and a SIM card, not a bank account, a credit score, or a physical branch visit. Grab works across Southeast Asia because it integrates multiple modes of transport and payment into a single interface, meeting people at their existing capabilities rather than requiring them to upgrade. The access layer is where inclusion is either built in or excluded.</w:t>
      </w:r>
    </w:p>
    <w:p>
      <w:pPr/>
      <w:r>
        <w:rPr>
          <w:b/>
          <w:i w:val="0"/>
          <w:sz w:val="24"/>
        </w:rPr>
        <w:t>Layer 2: The Tool Layer</w:t>
      </w:r>
      <w:r>
        <w:rPr>
          <w:b w:val="0"/>
          <w:i w:val="0"/>
          <w:sz w:val="24"/>
        </w:rPr>
        <w:t xml:space="preserve"> provides the capabilities that participants use to create. A marketplace platform gives sellers payment processing, storefront design, analytics, and logistics. A content platform gives creators distribution, monetization, and audience analytics. A professional network gives participants visibility, credibility signals, and introduction paths. The quality and generosity of the tool layer determines the ceiling of what participants can achieve.</w:t>
      </w:r>
    </w:p>
    <w:p>
      <w:pPr/>
      <w:r>
        <w:rPr>
          <w:b/>
          <w:i w:val="0"/>
          <w:sz w:val="24"/>
        </w:rPr>
        <w:t>Layer 3: The Network Layer</w:t>
      </w:r>
      <w:r>
        <w:rPr>
          <w:b w:val="0"/>
          <w:i w:val="0"/>
          <w:sz w:val="24"/>
        </w:rPr>
        <w:t xml:space="preserve"> is the set of connections the platform makes possible. Networks are not simply lists of users — they are the interaction patterns, trust signals, reputation systems, and matching algorithms that determine whether the right people find each other. A weak network layer produces noise. A strong one produces serendipity at scale.</w:t>
      </w:r>
    </w:p>
    <w:p>
      <w:pPr/>
      <w:r>
        <w:rPr>
          <w:b/>
          <w:i w:val="0"/>
          <w:sz w:val="24"/>
        </w:rPr>
        <w:t>Layer 4: The Incentive Layer</w:t>
      </w:r>
      <w:r>
        <w:rPr>
          <w:b w:val="0"/>
          <w:i w:val="0"/>
          <w:sz w:val="24"/>
        </w:rPr>
        <w:t xml:space="preserve"> governs what behaviors the platform rewards. Opportunity platforms are deliberately designed so that helping others succeed is directly correlated with one's own success. When incentives align participation with contribution — when sharing knowledge makes you more visible, when mentoring earns you reputation, when quality work generates referrals — the platform creates a virtuous cycle. When incentives reward hoarding, deception, or zero-sum competition, the platform accelerates extraction.</w:t>
      </w:r>
    </w:p>
    <w:p>
      <w:pPr>
        <w:jc w:val="center"/>
      </w:pPr>
      <w:r>
        <w:rPr>
          <w:color w:val="B54A1C"/>
        </w:rPr>
        <w:t>────────────────────────────────────────</w:t>
      </w:r>
    </w:p>
    <w:p>
      <w:pPr/>
      <w:r>
        <w:rPr>
          <w:b/>
          <w:i w:val="0"/>
          <w:sz w:val="24"/>
        </w:rPr>
        <w:t>The Opportunity Platform Architecture</w:t>
      </w:r>
    </w:p>
    <w:p>
      <w:pPr/>
      <w:r>
        <w:rPr>
          <w:b w:val="0"/>
          <w:i/>
          <w:sz w:val="24"/>
        </w:rPr>
        <w:t>A framework for evaluating whether a platform generates or extracts opportunity.</w:t>
      </w:r>
    </w:p>
    <w:p>
      <w:pPr/>
      <w:r>
        <w:rPr>
          <w:b/>
          <w:i w:val="0"/>
          <w:sz w:val="24"/>
        </w:rPr>
        <w:t>Four Layers:</w:t>
      </w:r>
    </w:p>
    <w:p>
      <w:pPr>
        <w:pStyle w:val="ListBullet"/>
        <w:spacing w:after="40"/>
        <w:ind w:left="360"/>
      </w:pPr>
      <w:r>
        <w:rPr>
          <w:b/>
          <w:i w:val="0"/>
          <w:sz w:val="22"/>
        </w:rPr>
        <w:t>Access</w:t>
      </w:r>
      <w:r>
        <w:rPr>
          <w:b w:val="0"/>
          <w:i w:val="0"/>
          <w:sz w:val="22"/>
        </w:rPr>
        <w:t xml:space="preserve"> — How low is the cost of entry? Who is excluded, and why?</w:t>
      </w:r>
    </w:p>
    <w:p>
      <w:pPr>
        <w:pStyle w:val="ListBullet"/>
        <w:spacing w:after="40"/>
        <w:ind w:left="360"/>
      </w:pPr>
      <w:r>
        <w:rPr>
          <w:b/>
          <w:i w:val="0"/>
          <w:sz w:val="22"/>
        </w:rPr>
        <w:t>Tools</w:t>
      </w:r>
      <w:r>
        <w:rPr>
          <w:b w:val="0"/>
          <w:i w:val="0"/>
          <w:sz w:val="22"/>
        </w:rPr>
        <w:t xml:space="preserve"> — What capabilities does the platform provide to participants?</w:t>
      </w:r>
    </w:p>
    <w:p>
      <w:pPr>
        <w:pStyle w:val="ListBullet"/>
        <w:spacing w:after="40"/>
        <w:ind w:left="360"/>
      </w:pPr>
      <w:r>
        <w:rPr>
          <w:b/>
          <w:i w:val="0"/>
          <w:sz w:val="22"/>
        </w:rPr>
        <w:t>Network</w:t>
      </w:r>
      <w:r>
        <w:rPr>
          <w:b w:val="0"/>
          <w:i w:val="0"/>
          <w:sz w:val="22"/>
        </w:rPr>
        <w:t xml:space="preserve"> — How effectively does the platform connect people who should meet?</w:t>
      </w:r>
    </w:p>
    <w:p>
      <w:pPr>
        <w:pStyle w:val="ListBullet"/>
        <w:spacing w:after="40"/>
        <w:ind w:left="360"/>
      </w:pPr>
      <w:r>
        <w:rPr>
          <w:b/>
          <w:i w:val="0"/>
          <w:sz w:val="22"/>
        </w:rPr>
        <w:t>Incentives</w:t>
      </w:r>
      <w:r>
        <w:rPr>
          <w:b w:val="0"/>
          <w:i w:val="0"/>
          <w:sz w:val="22"/>
        </w:rPr>
        <w:t xml:space="preserve"> — Does the reward structure align individual success with collective contribution?</w:t>
      </w:r>
    </w:p>
    <w:p>
      <w:pPr/>
      <w:r>
        <w:rPr>
          <w:b w:val="0"/>
          <w:i/>
          <w:sz w:val="24"/>
        </w:rPr>
        <w:t>Apply it by auditing any platform you build or use: score each layer 1–5 on inclusivity, capability, connection quality, and alignment. Platforms scoring consistently high across all four layers are genuine opportunity engines.</w:t>
      </w:r>
    </w:p>
    <w:p>
      <w:pPr>
        <w:jc w:val="center"/>
      </w:pPr>
      <w:r>
        <w:rPr>
          <w:color w:val="B54A1C"/>
        </w:rPr>
        <w:t>────────────────────────────────────────</w:t>
      </w:r>
    </w:p>
    <w:p>
      <w:pPr>
        <w:pStyle w:val="Heading2"/>
      </w:pPr>
      <w:r>
        <w:rPr>
          <w:color w:val="1C2533"/>
          <w:sz w:val="32"/>
        </w:rPr>
        <w:t>The Opportunity Flywheel at Institutional Scale</w:t>
      </w:r>
    </w:p>
    <w:p>
      <w:pPr/>
      <w:r>
        <w:rPr>
          <w:b w:val="0"/>
          <w:i w:val="0"/>
          <w:sz w:val="24"/>
        </w:rPr>
        <w:t xml:space="preserve">The </w:t>
      </w:r>
      <w:r>
        <w:rPr>
          <w:b/>
          <w:i w:val="0"/>
          <w:sz w:val="24"/>
        </w:rPr>
        <w:t>Opportunity Flywheel</w:t>
      </w:r>
      <w:r>
        <w:rPr>
          <w:b w:val="0"/>
          <w:i w:val="0"/>
          <w:sz w:val="24"/>
        </w:rPr>
        <w:t xml:space="preserve"> — Discover → Learn → Build → Connect → Create → Reinvest — describes individual opportunity cycles. But it operates at institutional scale too, and the most powerful platforms are explicitly designed to accelerate every stage of the Flywheel for their participants.</w:t>
      </w:r>
    </w:p>
    <w:tbl>
      <w:tblPr>
        <w:tblStyle w:val="TableGrid"/>
        <w:tblW w:type="auto" w:w="0"/>
        <w:tblLook w:firstColumn="1" w:firstRow="1" w:lastColumn="0" w:lastRow="0" w:noHBand="0" w:noVBand="1" w:val="04A0"/>
      </w:tblPr>
      <w:tblGrid>
        <w:gridCol w:w="3060"/>
        <w:gridCol w:w="3060"/>
      </w:tblGrid>
      <w:tr>
        <w:tc>
          <w:tcPr>
            <w:tcW w:type="dxa" w:w="3060"/>
            <w:shd w:val="clear" w:color="auto" w:fill="1C2533"/>
          </w:tcPr>
          <w:p>
            <w:r>
              <w:rPr>
                <w:b/>
                <w:color w:val="F0E8D8"/>
                <w:sz w:val="20"/>
              </w:rPr>
              <w:t>Flywheel Stage</w:t>
            </w:r>
          </w:p>
        </w:tc>
        <w:tc>
          <w:tcPr>
            <w:tcW w:type="dxa" w:w="3060"/>
            <w:shd w:val="clear" w:color="auto" w:fill="1C2533"/>
          </w:tcPr>
          <w:p>
            <w:r>
              <w:rPr>
                <w:b/>
                <w:color w:val="F0E8D8"/>
                <w:sz w:val="20"/>
              </w:rPr>
              <w:t>What an Opportunity Platform Does</w:t>
            </w:r>
          </w:p>
        </w:tc>
      </w:tr>
      <w:tr>
        <w:tc>
          <w:tcPr>
            <w:tcW w:type="dxa" w:w="3060"/>
          </w:tcPr>
          <w:p>
            <w:r>
              <w:rPr>
                <w:sz w:val="20"/>
              </w:rPr>
              <w:t>Discover</w:t>
            </w:r>
          </w:p>
        </w:tc>
        <w:tc>
          <w:tcPr>
            <w:tcW w:type="dxa" w:w="3060"/>
          </w:tcPr>
          <w:p>
            <w:r>
              <w:rPr>
                <w:sz w:val="20"/>
              </w:rPr>
              <w:t>Surfaces relevant problems, trends, and needs participants wouldn't find alone</w:t>
            </w:r>
          </w:p>
        </w:tc>
      </w:tr>
      <w:tr>
        <w:tc>
          <w:tcPr>
            <w:tcW w:type="dxa" w:w="3060"/>
          </w:tcPr>
          <w:p>
            <w:r>
              <w:rPr>
                <w:sz w:val="20"/>
              </w:rPr>
              <w:t>Learn</w:t>
            </w:r>
          </w:p>
        </w:tc>
        <w:tc>
          <w:tcPr>
            <w:tcW w:type="dxa" w:w="3060"/>
          </w:tcPr>
          <w:p>
            <w:r>
              <w:rPr>
                <w:sz w:val="20"/>
              </w:rPr>
              <w:t>Provides education, case studies, documentation, and peer knowledge</w:t>
            </w:r>
          </w:p>
        </w:tc>
      </w:tr>
      <w:tr>
        <w:tc>
          <w:tcPr>
            <w:tcW w:type="dxa" w:w="3060"/>
          </w:tcPr>
          <w:p>
            <w:r>
              <w:rPr>
                <w:sz w:val="20"/>
              </w:rPr>
              <w:t>Build</w:t>
            </w:r>
          </w:p>
        </w:tc>
        <w:tc>
          <w:tcPr>
            <w:tcW w:type="dxa" w:w="3060"/>
          </w:tcPr>
          <w:p>
            <w:r>
              <w:rPr>
                <w:sz w:val="20"/>
              </w:rPr>
              <w:t>Offers tools, infrastructure, and support to reduce creation cost</w:t>
            </w:r>
          </w:p>
        </w:tc>
      </w:tr>
      <w:tr>
        <w:tc>
          <w:tcPr>
            <w:tcW w:type="dxa" w:w="3060"/>
          </w:tcPr>
          <w:p>
            <w:r>
              <w:rPr>
                <w:sz w:val="20"/>
              </w:rPr>
              <w:t>Connect</w:t>
            </w:r>
          </w:p>
        </w:tc>
        <w:tc>
          <w:tcPr>
            <w:tcW w:type="dxa" w:w="3060"/>
          </w:tcPr>
          <w:p>
            <w:r>
              <w:rPr>
                <w:sz w:val="20"/>
              </w:rPr>
              <w:t>Matches participants with collaborators, mentors, customers, and investors</w:t>
            </w:r>
          </w:p>
        </w:tc>
      </w:tr>
      <w:tr>
        <w:tc>
          <w:tcPr>
            <w:tcW w:type="dxa" w:w="3060"/>
          </w:tcPr>
          <w:p>
            <w:r>
              <w:rPr>
                <w:sz w:val="20"/>
              </w:rPr>
              <w:t>Create</w:t>
            </w:r>
          </w:p>
        </w:tc>
        <w:tc>
          <w:tcPr>
            <w:tcW w:type="dxa" w:w="3060"/>
          </w:tcPr>
          <w:p>
            <w:r>
              <w:rPr>
                <w:sz w:val="20"/>
              </w:rPr>
              <w:t>Enables publication, launch, and distribution at scale</w:t>
            </w:r>
          </w:p>
        </w:tc>
      </w:tr>
      <w:tr>
        <w:tc>
          <w:tcPr>
            <w:tcW w:type="dxa" w:w="3060"/>
          </w:tcPr>
          <w:p>
            <w:r>
              <w:rPr>
                <w:sz w:val="20"/>
              </w:rPr>
              <w:t>Reinvest</w:t>
            </w:r>
          </w:p>
        </w:tc>
        <w:tc>
          <w:tcPr>
            <w:tcW w:type="dxa" w:w="3060"/>
          </w:tcPr>
          <w:p>
            <w:r>
              <w:rPr>
                <w:sz w:val="20"/>
              </w:rPr>
              <w:t>Creates pathways for successful participants to become contributors, investors, and mentors</w:t>
            </w:r>
          </w:p>
        </w:tc>
      </w:tr>
    </w:tbl>
    <w:p/>
    <w:p>
      <w:pPr/>
      <w:r>
        <w:rPr>
          <w:b w:val="0"/>
          <w:i w:val="0"/>
          <w:sz w:val="24"/>
        </w:rPr>
        <w:t>When a platform accelerates all six stages, it generates compounding returns. Participants who Discover an opportunity can Learn on the platform, Build with platform tools, Connect with relevant partners through platform networks, Create and launch through platform infrastructure, and then Reinvest by mentoring the next cohort — which brings new Discover activity into the platform. This is not a metaphor. This is what M-Pesa, Grab, and Mercado Libre actually did.</w:t>
      </w:r>
    </w:p>
    <w:p>
      <w:pPr>
        <w:jc w:val="center"/>
      </w:pPr>
      <w:r>
        <w:rPr>
          <w:color w:val="B54A1C"/>
        </w:rPr>
        <w:t>────────────────────────────────────────</w:t>
      </w:r>
    </w:p>
    <w:p>
      <w:pPr>
        <w:pStyle w:val="Heading2"/>
      </w:pPr>
      <w:r>
        <w:rPr>
          <w:color w:val="1C2533"/>
          <w:sz w:val="32"/>
        </w:rPr>
        <w:t>Case Study: Grab — Southeast Asia's Opportunity Platform</w:t>
      </w:r>
    </w:p>
    <w:p>
      <w:pPr/>
      <w:r>
        <w:rPr>
          <w:b/>
          <w:i w:val="0"/>
          <w:sz w:val="24"/>
        </w:rPr>
        <w:t>Context:</w:t>
      </w:r>
      <w:r>
        <w:rPr>
          <w:b w:val="0"/>
          <w:i w:val="0"/>
          <w:sz w:val="24"/>
        </w:rPr>
        <w:t xml:space="preserve"> In 2012, Southeast Asia had a fragmented transportation market. In cities like Jakarta, Kuala Lumpur, and Manila, taxi services were unreliable, expensive, or inaccessible to large segments of the population. Millions of motorcycle taxi operators (known as ojek in Indonesia) operated informally with no reliable income, no benefits, and no way to scale their individual operations. Simultaneously, millions of urban workers lacked safe, affordable, predictable transport.</w:t>
      </w:r>
    </w:p>
    <w:p>
      <w:pPr/>
      <w:r>
        <w:rPr>
          <w:b/>
          <w:i w:val="0"/>
          <w:sz w:val="24"/>
        </w:rPr>
        <w:t>Action:</w:t>
      </w:r>
      <w:r>
        <w:rPr>
          <w:b w:val="0"/>
          <w:i w:val="0"/>
          <w:sz w:val="24"/>
        </w:rPr>
        <w:t xml:space="preserve"> Anthony Tan and Tan Hooi Ling launched GrabTaxi (later Grab) in Malaysia in 2012, initially as a taxi-booking app. Over the following decade, they expanded into ride-hailing, food delivery, package delivery, financial services (GrabPay, GrabFinance), healthcare, and insurance — all built on a single platform connecting supply-side participants (drivers, merchants, service providers) with demand-side participants (riders, customers).</w:t>
      </w:r>
    </w:p>
    <w:p>
      <w:pPr/>
      <w:r>
        <w:rPr>
          <w:b/>
          <w:i w:val="0"/>
          <w:sz w:val="24"/>
        </w:rPr>
        <w:t>Outcome:</w:t>
      </w:r>
      <w:r>
        <w:rPr>
          <w:b w:val="0"/>
          <w:i w:val="0"/>
          <w:sz w:val="24"/>
        </w:rPr>
        <w:t xml:space="preserve"> By 2023, Grab operated in more than 500 cities across eight Southeast Asian countries, with over 35 million monthly transacting users. The platform had disbursed more than $1.4 billion in loans to micro-entrepreneurs and small businesses, many of whom had no prior access to formal financial services. Over 9 million driver-partners had earned income through the platform. In 2021, Grab went public via a $40 billion SPAC merger.</w:t>
      </w:r>
    </w:p>
    <w:p>
      <w:pPr/>
      <w:r>
        <w:rPr>
          <w:b/>
          <w:i w:val="0"/>
          <w:sz w:val="24"/>
        </w:rPr>
        <w:t>Connection:</w:t>
      </w:r>
      <w:r>
        <w:rPr>
          <w:b w:val="0"/>
          <w:i w:val="0"/>
          <w:sz w:val="24"/>
        </w:rPr>
        <w:t xml:space="preserve"> Grab's architecture exemplifies all four layers of the Opportunity Platform model: low access barriers (smartphone + gig registration), rich tools (earnings dashboards, insurance, loans), powerful network effects (urban density creating mutual benefit for all participants), and aligned incentives (quality ratings determine earning potential). It did not merely serve a market — it created the infrastructure for a new class of micro-entrepreneurs across a region where formal employment was scarce and opportunity highly unequal.</w:t>
      </w:r>
    </w:p>
    <w:p>
      <w:pPr>
        <w:jc w:val="center"/>
      </w:pPr>
      <w:r>
        <w:rPr>
          <w:color w:val="B54A1C"/>
        </w:rPr>
        <w:t>────────────────────────────────────────</w:t>
      </w:r>
    </w:p>
    <w:p>
      <w:pPr>
        <w:pStyle w:val="Heading2"/>
      </w:pPr>
      <w:r>
        <w:rPr>
          <w:color w:val="1C2533"/>
          <w:sz w:val="32"/>
        </w:rPr>
        <w:t>Platform Design Principles for Opportunity Engineers</w:t>
      </w:r>
    </w:p>
    <w:p>
      <w:pPr/>
      <w:r>
        <w:rPr>
          <w:b w:val="0"/>
          <w:i w:val="0"/>
          <w:sz w:val="24"/>
        </w:rPr>
        <w:t>Designing an opportunity platform is different from designing a product. Products are optimized for user experience. Platforms are optimized for participant success — and the difference in design philosophy is substantial.</w:t>
      </w:r>
    </w:p>
    <w:p>
      <w:pPr/>
      <w:r>
        <w:rPr>
          <w:b/>
          <w:i w:val="0"/>
          <w:sz w:val="24"/>
        </w:rPr>
        <w:t>Design for the underserved first.</w:t>
      </w:r>
      <w:r>
        <w:rPr>
          <w:b w:val="0"/>
          <w:i w:val="0"/>
          <w:sz w:val="24"/>
        </w:rPr>
        <w:t xml:space="preserve"> The most powerful opportunity platforms tend to begin by serving people that incumbent platforms ignore or underserve. M-Pesa built for the unbanked. Grab built for informal transport workers. Tokopedia in Indonesia built for small merchants who could not afford physical retail. When you design for the margins, you discover needs that improve the product for everyone — and you build genuine loyalty that incumbents cannot buy.</w:t>
      </w:r>
    </w:p>
    <w:p>
      <w:pPr/>
      <w:r>
        <w:rPr>
          <w:b/>
          <w:i w:val="0"/>
          <w:sz w:val="24"/>
        </w:rPr>
        <w:t>Make the success of participants measurable.</w:t>
      </w:r>
      <w:r>
        <w:rPr>
          <w:b w:val="0"/>
          <w:i w:val="0"/>
          <w:sz w:val="24"/>
        </w:rPr>
        <w:t xml:space="preserve"> If you cannot measure whether participants are becoming more capable, more connected, and more economically empowered as a result of your platform, you are not building an opportunity engine — you are building an engagement trap. Instrument participant success metrics as carefully as you instrument revenue.</w:t>
      </w:r>
    </w:p>
    <w:p>
      <w:pPr/>
      <w:r>
        <w:rPr>
          <w:b/>
          <w:i w:val="0"/>
          <w:sz w:val="24"/>
        </w:rPr>
        <w:t>Design for contribution, not just consumption.</w:t>
      </w:r>
      <w:r>
        <w:rPr>
          <w:b w:val="0"/>
          <w:i w:val="0"/>
          <w:sz w:val="24"/>
        </w:rPr>
        <w:t xml:space="preserve"> Every platform faces a consumption-to-contribution ratio problem: most users consume; few contribute. Opportunity platforms are designed to lower the contribution threshold — making it easy for even casual participants to add value by rating, reviewing, answering, mentoring, or sharing. This is not altruism; it is network design. Platforms where contribution is easy become more valuable faster.</w:t>
      </w:r>
    </w:p>
    <w:p>
      <w:pPr/>
      <w:r>
        <w:rPr>
          <w:b/>
          <w:i w:val="0"/>
          <w:sz w:val="24"/>
        </w:rPr>
        <w:t>Build transparent incentives.</w:t>
      </w:r>
      <w:r>
        <w:rPr>
          <w:b w:val="0"/>
          <w:i w:val="0"/>
          <w:sz w:val="24"/>
        </w:rPr>
        <w:t xml:space="preserve"> Opacity in platform economics destroys trust and drives away the most capable participants, who have alternatives. When platform participants understand exactly how value flows — how they earn, how their data is used, how quality is rewarded — they invest more deeply in platform success.</w:t>
      </w:r>
    </w:p>
    <w:p>
      <w:pPr/>
      <w:r>
        <w:rPr>
          <w:b w:val="0"/>
          <w:i w:val="0"/>
          <w:sz w:val="24"/>
        </w:rPr>
        <w:t>!Entrepreneur presenting a platform model on a digital screen</w:t>
      </w:r>
    </w:p>
    <w:p>
      <w:pPr/>
      <w:r>
        <w:rPr>
          <w:b w:val="0"/>
          <w:i/>
          <w:sz w:val="24"/>
        </w:rPr>
        <w:t>Figure 10.2: Engineering opportunity requires deliberate design — the platform model must be planned, not hoped for. (Source: Pexels)</w:t>
      </w:r>
    </w:p>
    <w:p>
      <w:pPr>
        <w:jc w:val="center"/>
      </w:pPr>
      <w:r>
        <w:rPr>
          <w:color w:val="B54A1C"/>
        </w:rPr>
        <w:t>────────────────────────────────────────</w:t>
      </w:r>
    </w:p>
    <w:p>
      <w:pPr>
        <w:pStyle w:val="Heading2"/>
      </w:pPr>
      <w:r>
        <w:rPr>
          <w:color w:val="1C2533"/>
          <w:sz w:val="32"/>
        </w:rPr>
        <w:t>The Difference Between Scale and Impact</w:t>
      </w:r>
    </w:p>
    <w:p>
      <w:pPr/>
      <w:r>
        <w:rPr>
          <w:b w:val="0"/>
          <w:i w:val="0"/>
          <w:sz w:val="24"/>
        </w:rPr>
        <w:t>A persistent confusion in the platform economy conflates scale with impact. Large user numbers and large transaction volumes are evidence of scale. They are not, by themselves, evidence of opportunity creation.</w:t>
      </w:r>
    </w:p>
    <w:p>
      <w:pPr/>
      <w:r>
        <w:rPr>
          <w:b w:val="0"/>
          <w:i w:val="0"/>
          <w:sz w:val="24"/>
        </w:rPr>
        <w:t>A platform can achieve enormous scale while concentrating wealth, suppressing wages, and extracting value from participants who have no alternative. This is not opportunity engineering. It is monopoly capture dressed in a technology interface.</w:t>
      </w:r>
    </w:p>
    <w:p>
      <w:pPr/>
      <w:r>
        <w:rPr>
          <w:b w:val="0"/>
          <w:i w:val="0"/>
          <w:sz w:val="24"/>
        </w:rPr>
        <w:t xml:space="preserve">The measure of an opportunity platform is not how many people are on it. It is whether the people on it have more agency, more capability, and more economic opportunity </w:t>
      </w:r>
      <w:r>
        <w:rPr>
          <w:b w:val="0"/>
          <w:i/>
          <w:sz w:val="24"/>
        </w:rPr>
        <w:t>because</w:t>
      </w:r>
      <w:r>
        <w:rPr>
          <w:b w:val="0"/>
          <w:i w:val="0"/>
          <w:sz w:val="24"/>
        </w:rPr>
        <w:t xml:space="preserve"> they participated in the platform than they would have had without it. This distinction requires measuring outcomes, not just activity. It requires building with the Opportunity Pyramid in mind — asking whether the platform helps participants move from Survival toward Transformation, or whether it merely keeps them productively occupied at the Survival and Stability levels.</w:t>
      </w:r>
    </w:p>
    <w:p>
      <w:pPr>
        <w:jc w:val="center"/>
      </w:pPr>
      <w:r>
        <w:rPr>
          <w:color w:val="B54A1C"/>
        </w:rPr>
        <w:t>────────────────────────────────────────</w:t>
      </w:r>
    </w:p>
    <w:p>
      <w:pPr>
        <w:pStyle w:val="Heading2"/>
      </w:pPr>
      <w:r>
        <w:rPr>
          <w:color w:val="1C2533"/>
          <w:sz w:val="32"/>
        </w:rPr>
        <w:t>Case Study: Mercado Libre — Building the Economic Infrastructure of Latin America</w:t>
      </w:r>
    </w:p>
    <w:p>
      <w:pPr/>
      <w:r>
        <w:rPr>
          <w:b/>
          <w:i w:val="0"/>
          <w:sz w:val="24"/>
        </w:rPr>
        <w:t>Context:</w:t>
      </w:r>
      <w:r>
        <w:rPr>
          <w:b w:val="0"/>
          <w:i w:val="0"/>
          <w:sz w:val="24"/>
        </w:rPr>
        <w:t xml:space="preserve"> In 1999, Latin America had a population of over 500 million people, a booming internet adoption curve, and almost no reliable infrastructure for e-commerce. Small merchants had no way to reach customers beyond their physical neighborhood. Consumers had no way to buy from distant sellers. Credit card penetration was low. Trust in strangers for online transactions was essentially zero.</w:t>
      </w:r>
    </w:p>
    <w:p>
      <w:pPr/>
      <w:r>
        <w:rPr>
          <w:b/>
          <w:i w:val="0"/>
          <w:sz w:val="24"/>
        </w:rPr>
        <w:t>Action:</w:t>
      </w:r>
      <w:r>
        <w:rPr>
          <w:b w:val="0"/>
          <w:i w:val="0"/>
          <w:sz w:val="24"/>
        </w:rPr>
        <w:t xml:space="preserve"> Marcos Galperin founded Mercado Libre in Argentina in 1999, building not just a marketplace but the entire stack of infrastructure required to make e-commerce function in a region with no existing digital commerce foundation: Mercado Pago (payments), Mercado Envíos (logistics), Mercado Crédito (lending), and Mercado Fondo (investment). Each layer solved a structural barrier that would have prevented the marketplace from functioning.</w:t>
      </w:r>
    </w:p>
    <w:p>
      <w:pPr/>
      <w:r>
        <w:rPr>
          <w:b/>
          <w:i w:val="0"/>
          <w:sz w:val="24"/>
        </w:rPr>
        <w:t>Outcome:</w:t>
      </w:r>
      <w:r>
        <w:rPr>
          <w:b w:val="0"/>
          <w:i w:val="0"/>
          <w:sz w:val="24"/>
        </w:rPr>
        <w:t xml:space="preserve"> By 2023, Mercado Libre operated in 18 Latin American countries, with over 100 million active buyers and more than 12 million active sellers — the vast majority small and micro-businesses that would have had no viable sales channel without the platform. Mercado Pago processed over $124 billion in total payment volume in 2022. The company had a market capitalization exceeding $70 billion, making it one of the most valuable companies in Latin America.</w:t>
      </w:r>
    </w:p>
    <w:p>
      <w:pPr/>
      <w:r>
        <w:rPr>
          <w:b/>
          <w:i w:val="0"/>
          <w:sz w:val="24"/>
        </w:rPr>
        <w:t>Connection:</w:t>
      </w:r>
      <w:r>
        <w:rPr>
          <w:b w:val="0"/>
          <w:i w:val="0"/>
          <w:sz w:val="24"/>
        </w:rPr>
        <w:t xml:space="preserve"> Mercado Libre's story demonstrates that opportunity engineering requires building the entire ecosystem, not just the consumer-facing product. Galperin's team recognized that the marketplace itself could not function without payments, logistics, and credit — so they built all three, creating an infrastructure layer that empowered millions of small entrepreneurs to participate in the digital economy for the first time.</w:t>
      </w:r>
    </w:p>
    <w:p>
      <w:pPr>
        <w:jc w:val="center"/>
      </w:pPr>
      <w:r>
        <w:rPr>
          <w:color w:val="B54A1C"/>
        </w:rPr>
        <w:t>────────────────────────────────────────</w:t>
      </w:r>
    </w:p>
    <w:p>
      <w:pPr>
        <w:pStyle w:val="Heading2"/>
      </w:pPr>
      <w:r>
        <w:rPr>
          <w:color w:val="1C2533"/>
          <w:sz w:val="32"/>
        </w:rPr>
        <w:t>Engineering Opportunity in the Age of AI</w:t>
      </w:r>
    </w:p>
    <w:p>
      <w:pPr/>
      <w:r>
        <w:rPr>
          <w:b w:val="0"/>
          <w:i w:val="0"/>
          <w:sz w:val="24"/>
        </w:rPr>
        <w:t>AI fundamentally changes the economics of opportunity platform design. Historically, the most difficult and expensive challenge in platform engineering was matching — connecting the right supply with the right demand. Human curation is slow, subjective, and unscalable. Algorithmic matching at scale was only available to the best-resourced platforms.</w:t>
      </w:r>
    </w:p>
    <w:p>
      <w:pPr/>
      <w:r>
        <w:rPr>
          <w:b w:val="0"/>
          <w:i w:val="0"/>
          <w:sz w:val="24"/>
        </w:rPr>
        <w:t>AI changes this. Today, a well-designed opportunity platform can provide highly personalized, real-time matching at minimal marginal cost — connecting a first-year student in Nairobi with a mentor in Singapore, a small coffee farmer in Colombia with a specialty buyer in Tokyo, or a self-taught developer in Lagos with an open-source project in Berlin. The geographic, economic, and cultural barriers to high-quality matching have never been lower.</w:t>
      </w:r>
    </w:p>
    <w:p>
      <w:pPr/>
      <w:r>
        <w:rPr>
          <w:b w:val="0"/>
          <w:i w:val="0"/>
          <w:sz w:val="24"/>
        </w:rPr>
        <w:t>But AI in opportunity platforms carries a design responsibility that cannot be delegated to the algorithm. Recommendation systems, matching algorithms, and scoring models embed the values of their designers. An AI that recommends only well-credentialed participants will perpetuate the access inequality it was supposed to solve. An AI that optimizes for engagement will generate noise, not opportunity. The engineering challenge is to build AI systems that optimize explicitly for participant advancement — not just platform engagement, not just transaction volume, but the genuine expansion of human capability and economic agency.</w:t>
      </w:r>
    </w:p>
    <w:p>
      <w:pPr/>
      <w:r>
        <w:rPr>
          <w:b w:val="0"/>
          <w:i w:val="0"/>
          <w:sz w:val="24"/>
        </w:rPr>
        <w:t>This is the most important design frontier in platform engineering today. And it is the frontier where the difference between an extraction platform and an opportunity platform will be most starkly defined in the decade ahead.</w:t>
      </w:r>
    </w:p>
    <w:p>
      <w:pPr/>
      <w:r>
        <w:rPr>
          <w:b w:val="0"/>
          <w:i w:val="0"/>
          <w:sz w:val="24"/>
        </w:rPr>
        <w:t>!Data visualization on a monitor showing network connections and analytics</w:t>
      </w:r>
    </w:p>
    <w:p>
      <w:pPr/>
      <w:r>
        <w:rPr>
          <w:b w:val="0"/>
          <w:i/>
          <w:sz w:val="24"/>
        </w:rPr>
        <w:t>Figure 10.3: AI-powered platforms can match opportunity at a scale that was previously impossible — but only if designed with equitable outcomes as a core objective. (Source: Pexels)</w:t>
      </w:r>
    </w:p>
    <w:p>
      <w:pPr>
        <w:jc w:val="center"/>
      </w:pPr>
      <w:r>
        <w:rPr>
          <w:color w:val="B54A1C"/>
        </w:rPr>
        <w:t>────────────────────────────────────────</w:t>
      </w:r>
    </w:p>
    <w:p>
      <w:pPr>
        <w:pStyle w:val="Heading2"/>
      </w:pPr>
      <w:r>
        <w:rPr>
          <w:color w:val="1C2533"/>
          <w:sz w:val="32"/>
        </w:rPr>
        <w:t>Opportunity Platform Design: A Comparison of Models</w:t>
      </w:r>
    </w:p>
    <w:tbl>
      <w:tblPr>
        <w:tblStyle w:val="TableGrid"/>
        <w:tblW w:type="auto" w:w="0"/>
        <w:tblLook w:firstColumn="1" w:firstRow="1" w:lastColumn="0" w:lastRow="0" w:noHBand="0" w:noVBand="1" w:val="04A0"/>
      </w:tblPr>
      <w:tblGrid>
        <w:gridCol w:w="1530"/>
        <w:gridCol w:w="1530"/>
        <w:gridCol w:w="1530"/>
        <w:gridCol w:w="1530"/>
      </w:tblGrid>
      <w:tr>
        <w:tc>
          <w:tcPr>
            <w:tcW w:type="dxa" w:w="1530"/>
            <w:shd w:val="clear" w:color="auto" w:fill="1C2533"/>
          </w:tcPr>
          <w:p>
            <w:r>
              <w:rPr>
                <w:b/>
                <w:color w:val="F0E8D8"/>
                <w:sz w:val="20"/>
              </w:rPr>
              <w:t>Platform Model</w:t>
            </w:r>
          </w:p>
        </w:tc>
        <w:tc>
          <w:tcPr>
            <w:tcW w:type="dxa" w:w="1530"/>
            <w:shd w:val="clear" w:color="auto" w:fill="1C2533"/>
          </w:tcPr>
          <w:p>
            <w:r>
              <w:rPr>
                <w:b/>
                <w:color w:val="F0E8D8"/>
                <w:sz w:val="20"/>
              </w:rPr>
              <w:t>Primary Beneficiary</w:t>
            </w:r>
          </w:p>
        </w:tc>
        <w:tc>
          <w:tcPr>
            <w:tcW w:type="dxa" w:w="1530"/>
            <w:shd w:val="clear" w:color="auto" w:fill="1C2533"/>
          </w:tcPr>
          <w:p>
            <w:r>
              <w:rPr>
                <w:b/>
                <w:color w:val="F0E8D8"/>
                <w:sz w:val="20"/>
              </w:rPr>
              <w:t>Opportunity Distribution</w:t>
            </w:r>
          </w:p>
        </w:tc>
        <w:tc>
          <w:tcPr>
            <w:tcW w:type="dxa" w:w="1530"/>
            <w:shd w:val="clear" w:color="auto" w:fill="1C2533"/>
          </w:tcPr>
          <w:p>
            <w:r>
              <w:rPr>
                <w:b/>
                <w:color w:val="F0E8D8"/>
                <w:sz w:val="20"/>
              </w:rPr>
              <w:t>Long-term Sustainability</w:t>
            </w:r>
          </w:p>
        </w:tc>
      </w:tr>
      <w:tr>
        <w:tc>
          <w:tcPr>
            <w:tcW w:type="dxa" w:w="1530"/>
          </w:tcPr>
          <w:p>
            <w:r>
              <w:rPr>
                <w:sz w:val="20"/>
              </w:rPr>
              <w:t>Extraction Marketplace</w:t>
            </w:r>
          </w:p>
        </w:tc>
        <w:tc>
          <w:tcPr>
            <w:tcW w:type="dxa" w:w="1530"/>
          </w:tcPr>
          <w:p>
            <w:r>
              <w:rPr>
                <w:sz w:val="20"/>
              </w:rPr>
              <w:t>Platform owners</w:t>
            </w:r>
          </w:p>
        </w:tc>
        <w:tc>
          <w:tcPr>
            <w:tcW w:type="dxa" w:w="1530"/>
          </w:tcPr>
          <w:p>
            <w:r>
              <w:rPr>
                <w:sz w:val="20"/>
              </w:rPr>
              <w:t>Narrow — top performers</w:t>
            </w:r>
          </w:p>
        </w:tc>
        <w:tc>
          <w:tcPr>
            <w:tcW w:type="dxa" w:w="1530"/>
          </w:tcPr>
          <w:p>
            <w:r>
              <w:rPr>
                <w:sz w:val="20"/>
              </w:rPr>
              <w:t>Fragile — participants leave when alternatives emerge</w:t>
            </w:r>
          </w:p>
        </w:tc>
      </w:tr>
      <w:tr>
        <w:tc>
          <w:tcPr>
            <w:tcW w:type="dxa" w:w="1530"/>
          </w:tcPr>
          <w:p>
            <w:r>
              <w:rPr>
                <w:sz w:val="20"/>
              </w:rPr>
              <w:t>Tool Platform</w:t>
            </w:r>
          </w:p>
        </w:tc>
        <w:tc>
          <w:tcPr>
            <w:tcW w:type="dxa" w:w="1530"/>
          </w:tcPr>
          <w:p>
            <w:r>
              <w:rPr>
                <w:sz w:val="20"/>
              </w:rPr>
              <w:t>Users (consumers)</w:t>
            </w:r>
          </w:p>
        </w:tc>
        <w:tc>
          <w:tcPr>
            <w:tcW w:type="dxa" w:w="1530"/>
          </w:tcPr>
          <w:p>
            <w:r>
              <w:rPr>
                <w:sz w:val="20"/>
              </w:rPr>
              <w:t>Individual — each user benefits independently</w:t>
            </w:r>
          </w:p>
        </w:tc>
        <w:tc>
          <w:tcPr>
            <w:tcW w:type="dxa" w:w="1530"/>
          </w:tcPr>
          <w:p>
            <w:r>
              <w:rPr>
                <w:sz w:val="20"/>
              </w:rPr>
              <w:t>Moderate — depends on tool quality</w:t>
            </w:r>
          </w:p>
        </w:tc>
      </w:tr>
      <w:tr>
        <w:tc>
          <w:tcPr>
            <w:tcW w:type="dxa" w:w="1530"/>
          </w:tcPr>
          <w:p>
            <w:r>
              <w:rPr>
                <w:sz w:val="20"/>
              </w:rPr>
              <w:t>Network Platform</w:t>
            </w:r>
          </w:p>
        </w:tc>
        <w:tc>
          <w:tcPr>
            <w:tcW w:type="dxa" w:w="1530"/>
          </w:tcPr>
          <w:p>
            <w:r>
              <w:rPr>
                <w:sz w:val="20"/>
              </w:rPr>
              <w:t>All participants</w:t>
            </w:r>
          </w:p>
        </w:tc>
        <w:tc>
          <w:tcPr>
            <w:tcW w:type="dxa" w:w="1530"/>
          </w:tcPr>
          <w:p>
            <w:r>
              <w:rPr>
                <w:sz w:val="20"/>
              </w:rPr>
              <w:t>Broad — network effects amplify benefits</w:t>
            </w:r>
          </w:p>
        </w:tc>
        <w:tc>
          <w:tcPr>
            <w:tcW w:type="dxa" w:w="1530"/>
          </w:tcPr>
          <w:p>
            <w:r>
              <w:rPr>
                <w:sz w:val="20"/>
              </w:rPr>
              <w:t>Strong — improves with scale</w:t>
            </w:r>
          </w:p>
        </w:tc>
      </w:tr>
      <w:tr>
        <w:tc>
          <w:tcPr>
            <w:tcW w:type="dxa" w:w="1530"/>
          </w:tcPr>
          <w:p>
            <w:r>
              <w:rPr>
                <w:sz w:val="20"/>
              </w:rPr>
              <w:t>Ecosystem Platform</w:t>
            </w:r>
          </w:p>
        </w:tc>
        <w:tc>
          <w:tcPr>
            <w:tcW w:type="dxa" w:w="1530"/>
          </w:tcPr>
          <w:p>
            <w:r>
              <w:rPr>
                <w:sz w:val="20"/>
              </w:rPr>
              <w:t>Participants + society</w:t>
            </w:r>
          </w:p>
        </w:tc>
        <w:tc>
          <w:tcPr>
            <w:tcW w:type="dxa" w:w="1530"/>
          </w:tcPr>
          <w:p>
            <w:r>
              <w:rPr>
                <w:sz w:val="20"/>
              </w:rPr>
              <w:t>Expansive — enables new economic categories</w:t>
            </w:r>
          </w:p>
        </w:tc>
        <w:tc>
          <w:tcPr>
            <w:tcW w:type="dxa" w:w="1530"/>
          </w:tcPr>
          <w:p>
            <w:r>
              <w:rPr>
                <w:sz w:val="20"/>
              </w:rPr>
              <w:t>Strongest — creates compounding returns</w:t>
            </w:r>
          </w:p>
        </w:tc>
      </w:tr>
    </w:tbl>
    <w:p/>
    <w:p>
      <w:pPr/>
      <w:r>
        <w:rPr>
          <w:b w:val="0"/>
          <w:i w:val="0"/>
          <w:sz w:val="24"/>
        </w:rPr>
        <w:t>M-Pesa, Grab, and Mercado Libre are Ecosystem Platforms. Facebook, in its early form, was a Network Platform. Most SaaS tools are Tool Platforms. Most gig economy platforms that suppress wages while capturing margin are Extraction Marketplaces masquerading as Ecosystem Platforms.</w:t>
      </w:r>
    </w:p>
    <w:p>
      <w:pPr>
        <w:jc w:val="center"/>
      </w:pPr>
      <w:r>
        <w:rPr>
          <w:color w:val="B54A1C"/>
        </w:rPr>
        <w:t>────────────────────────────────────────</w:t>
      </w:r>
    </w:p>
    <w:p>
      <w:pPr>
        <w:pStyle w:val="Heading2"/>
      </w:pPr>
      <w:r>
        <w:rPr>
          <w:color w:val="1C2533"/>
          <w:sz w:val="32"/>
        </w:rPr>
        <w:t>ASCII Framework: The Opportunity Platform Stack</w:t>
      </w:r>
    </w:p>
    <w:p>
      <w:pPr/>
      <w:r>
        <w:rPr>
          <w:rFonts w:ascii="Courier New" w:hAnsi="Courier New"/>
          <w:sz w:val="18"/>
        </w:rPr>
        <w:t>THE OPPORTUNITY PLATFORM STACK</w:t>
      </w:r>
    </w:p>
    <w:p>
      <w:pPr/>
      <w:r>
        <w:rPr>
          <w:rFonts w:ascii="Courier New" w:hAnsi="Courier New"/>
          <w:sz w:val="18"/>
        </w:rPr>
        <w:t>━━━━━━━━━━━━━━━━━━━━━━━━━━━━━━━━━━━━━━━━━━━━━━━━━━</w:t>
      </w:r>
    </w:p>
    <w:p>
      <w:pPr/>
      <w:r>
        <w:rPr>
          <w:rFonts w:ascii="Courier New" w:hAnsi="Courier New"/>
          <w:sz w:val="18"/>
        </w:rPr>
      </w:r>
    </w:p>
    <w:p>
      <w:pPr/>
      <w:r>
        <w:rPr>
          <w:rFonts w:ascii="Courier New" w:hAnsi="Courier New"/>
          <w:sz w:val="18"/>
        </w:rPr>
        <w:t xml:space="preserve">                   ┌─────────────────────────────┐</w:t>
      </w:r>
    </w:p>
    <w:p>
      <w:pPr/>
      <w:r>
        <w:rPr>
          <w:rFonts w:ascii="Courier New" w:hAnsi="Courier New"/>
          <w:sz w:val="18"/>
        </w:rPr>
        <w:t>LAYER 4            │       INCENTIVE LAYER        │</w:t>
      </w:r>
    </w:p>
    <w:p>
      <w:pPr/>
      <w:r>
        <w:rPr>
          <w:rFonts w:ascii="Courier New" w:hAnsi="Courier New"/>
          <w:sz w:val="18"/>
        </w:rPr>
        <w:t xml:space="preserve">                   │  Rewards contribution &amp;      │</w:t>
      </w:r>
    </w:p>
    <w:p>
      <w:pPr/>
      <w:r>
        <w:rPr>
          <w:rFonts w:ascii="Courier New" w:hAnsi="Courier New"/>
          <w:sz w:val="18"/>
        </w:rPr>
        <w:t xml:space="preserve">                   │  aligns individual/collective │</w:t>
      </w:r>
    </w:p>
    <w:p>
      <w:pPr/>
      <w:r>
        <w:rPr>
          <w:rFonts w:ascii="Courier New" w:hAnsi="Courier New"/>
          <w:sz w:val="18"/>
        </w:rPr>
        <w:t xml:space="preserve">                   └─────────────────────────────┘</w:t>
      </w:r>
    </w:p>
    <w:p>
      <w:pPr/>
      <w:r>
        <w:rPr>
          <w:rFonts w:ascii="Courier New" w:hAnsi="Courier New"/>
          <w:sz w:val="18"/>
        </w:rPr>
        <w:t xml:space="preserve">                             ↑ enables</w:t>
      </w:r>
    </w:p>
    <w:p>
      <w:pPr/>
      <w:r>
        <w:rPr>
          <w:rFonts w:ascii="Courier New" w:hAnsi="Courier New"/>
          <w:sz w:val="18"/>
        </w:rPr>
        <w:t xml:space="preserve">                   ┌─────────────────────────────┐</w:t>
      </w:r>
    </w:p>
    <w:p>
      <w:pPr/>
      <w:r>
        <w:rPr>
          <w:rFonts w:ascii="Courier New" w:hAnsi="Courier New"/>
          <w:sz w:val="18"/>
        </w:rPr>
        <w:t>LAYER 3            │        NETWORK LAYER         │</w:t>
      </w:r>
    </w:p>
    <w:p>
      <w:pPr/>
      <w:r>
        <w:rPr>
          <w:rFonts w:ascii="Courier New" w:hAnsi="Courier New"/>
          <w:sz w:val="18"/>
        </w:rPr>
        <w:t xml:space="preserve">                   │  Connects the right people   │</w:t>
      </w:r>
    </w:p>
    <w:p>
      <w:pPr/>
      <w:r>
        <w:rPr>
          <w:rFonts w:ascii="Courier New" w:hAnsi="Courier New"/>
          <w:sz w:val="18"/>
        </w:rPr>
        <w:t xml:space="preserve">                   │  at the right moment          │</w:t>
      </w:r>
    </w:p>
    <w:p>
      <w:pPr/>
      <w:r>
        <w:rPr>
          <w:rFonts w:ascii="Courier New" w:hAnsi="Courier New"/>
          <w:sz w:val="18"/>
        </w:rPr>
        <w:t xml:space="preserve">                   └─────────────────────────────┘</w:t>
      </w:r>
    </w:p>
    <w:p>
      <w:pPr/>
      <w:r>
        <w:rPr>
          <w:rFonts w:ascii="Courier New" w:hAnsi="Courier New"/>
          <w:sz w:val="18"/>
        </w:rPr>
        <w:t xml:space="preserve">                             ↑ enables</w:t>
      </w:r>
    </w:p>
    <w:p>
      <w:pPr/>
      <w:r>
        <w:rPr>
          <w:rFonts w:ascii="Courier New" w:hAnsi="Courier New"/>
          <w:sz w:val="18"/>
        </w:rPr>
        <w:t xml:space="preserve">                   ┌─────────────────────────────┐</w:t>
      </w:r>
    </w:p>
    <w:p>
      <w:pPr/>
      <w:r>
        <w:rPr>
          <w:rFonts w:ascii="Courier New" w:hAnsi="Courier New"/>
          <w:sz w:val="18"/>
        </w:rPr>
        <w:t>LAYER 2            │         TOOL LAYER           │</w:t>
      </w:r>
    </w:p>
    <w:p>
      <w:pPr/>
      <w:r>
        <w:rPr>
          <w:rFonts w:ascii="Courier New" w:hAnsi="Courier New"/>
          <w:sz w:val="18"/>
        </w:rPr>
        <w:t xml:space="preserve">                   │  Capabilities that lower     │</w:t>
      </w:r>
    </w:p>
    <w:p>
      <w:pPr/>
      <w:r>
        <w:rPr>
          <w:rFonts w:ascii="Courier New" w:hAnsi="Courier New"/>
          <w:sz w:val="18"/>
        </w:rPr>
        <w:t xml:space="preserve">                   │  the cost of creation         │</w:t>
      </w:r>
    </w:p>
    <w:p>
      <w:pPr/>
      <w:r>
        <w:rPr>
          <w:rFonts w:ascii="Courier New" w:hAnsi="Courier New"/>
          <w:sz w:val="18"/>
        </w:rPr>
        <w:t xml:space="preserve">                   └─────────────────────────────┘</w:t>
      </w:r>
    </w:p>
    <w:p>
      <w:pPr/>
      <w:r>
        <w:rPr>
          <w:rFonts w:ascii="Courier New" w:hAnsi="Courier New"/>
          <w:sz w:val="18"/>
        </w:rPr>
        <w:t xml:space="preserve">                             ↑ enables</w:t>
      </w:r>
    </w:p>
    <w:p>
      <w:pPr/>
      <w:r>
        <w:rPr>
          <w:rFonts w:ascii="Courier New" w:hAnsi="Courier New"/>
          <w:sz w:val="18"/>
        </w:rPr>
        <w:t xml:space="preserve">                   ┌─────────────────────────────┐</w:t>
      </w:r>
    </w:p>
    <w:p>
      <w:pPr/>
      <w:r>
        <w:rPr>
          <w:rFonts w:ascii="Courier New" w:hAnsi="Courier New"/>
          <w:sz w:val="18"/>
        </w:rPr>
        <w:t>LAYER 1            │        ACCESS LAYER          │</w:t>
      </w:r>
    </w:p>
    <w:p>
      <w:pPr/>
      <w:r>
        <w:rPr>
          <w:rFonts w:ascii="Courier New" w:hAnsi="Courier New"/>
          <w:sz w:val="18"/>
        </w:rPr>
        <w:t xml:space="preserve">                   │  Low barrier to entry;        │</w:t>
      </w:r>
    </w:p>
    <w:p>
      <w:pPr/>
      <w:r>
        <w:rPr>
          <w:rFonts w:ascii="Courier New" w:hAnsi="Courier New"/>
          <w:sz w:val="18"/>
        </w:rPr>
        <w:t xml:space="preserve">                   │  designed for inclusion       │</w:t>
      </w:r>
    </w:p>
    <w:p>
      <w:pPr/>
      <w:r>
        <w:rPr>
          <w:rFonts w:ascii="Courier New" w:hAnsi="Courier New"/>
          <w:sz w:val="18"/>
        </w:rPr>
        <w:t xml:space="preserve">                   └─────────────────────────────┘</w:t>
      </w:r>
    </w:p>
    <w:p>
      <w:pPr/>
      <w:r>
        <w:rPr>
          <w:rFonts w:ascii="Courier New" w:hAnsi="Courier New"/>
          <w:sz w:val="18"/>
        </w:rPr>
      </w:r>
    </w:p>
    <w:p>
      <w:pPr/>
      <w:r>
        <w:rPr>
          <w:rFonts w:ascii="Courier New" w:hAnsi="Courier New"/>
          <w:sz w:val="18"/>
        </w:rPr>
        <w:t>FLYWHEEL DIRECTION: Each layer feeds the next.</w:t>
      </w:r>
    </w:p>
    <w:p>
      <w:pPr/>
      <w:r>
        <w:rPr>
          <w:rFonts w:ascii="Courier New" w:hAnsi="Courier New"/>
          <w:sz w:val="18"/>
        </w:rPr>
        <w:t>Weakest layer determines platform ceiling.</w:t>
      </w:r>
    </w:p>
    <w:p>
      <w:pPr/>
      <w:r>
        <w:rPr>
          <w:rFonts w:ascii="Courier New" w:hAnsi="Courier New"/>
          <w:sz w:val="18"/>
        </w:rPr>
        <w:t>━━━━━━━━━━━━━━━━━━━━━━━━━━━━━━━━━━━━━━━━━━━━━━━━━━</w:t>
      </w:r>
    </w:p>
    <w:p>
      <w:pPr>
        <w:jc w:val="center"/>
      </w:pPr>
      <w:r>
        <w:rPr>
          <w:color w:val="B54A1C"/>
        </w:rPr>
        <w:t>────────────────────────────────────────</w:t>
      </w:r>
    </w:p>
    <w:p>
      <w:pPr>
        <w:pStyle w:val="Heading2"/>
      </w:pPr>
      <w:r>
        <w:rPr>
          <w:color w:val="1C2533"/>
          <w:sz w:val="32"/>
        </w:rPr>
        <w:t>In Practice: Coonected</w:t>
      </w:r>
    </w:p>
    <w:p>
      <w:pPr>
        <w:jc w:val="center"/>
      </w:pPr>
      <w:r>
        <w:rPr>
          <w:color w:val="B54A1C"/>
        </w:rPr>
        <w:t>────────────────────────────────────────</w:t>
      </w:r>
    </w:p>
    <w:p>
      <w:pPr/>
      <w:r>
        <w:rPr>
          <w:b/>
          <w:i w:val="0"/>
          <w:sz w:val="24"/>
        </w:rPr>
        <w:t>In Practice: Coonected</w:t>
      </w:r>
    </w:p>
    <w:p>
      <w:pPr/>
      <w:r>
        <w:rPr>
          <w:b w:val="0"/>
          <w:i w:val="0"/>
          <w:sz w:val="24"/>
        </w:rPr>
        <w:t>Coonected — the Progress Network built by Filly Coder — was engineered as an opportunity platform from its first design principle, not retrofitted as one. Its architecture directly addresses all four layers of the Opportunity Platform Stack: the Access Layer lowers participation cost so that a student in Nairobi or a professional in Manila can meaningfully engage with opportunities on equal footing with a peer in New York; the Tool Layer provides goal-tracking, portfolio building, and skill documentation so participants can demonstrate capability without relying on institutional credentials; the Network Layer uses intelligent matching to connect users with mentors, collaborators, and opportunities most relevant to their current stage on the Opportunity Pyramid; and the Incentive Layer is designed so that mentoring, contributing knowledge, and helping others advance generates reputation and visibility for the contributor — creating the aligned-incentive dynamic that distinguishes an opportunity engine from an engagement trap. Coonected is not a social network with opportunity features bolted on. It was engineered to accelerate every stage of the Opportunity Flywheel for every participant, regardless of where they start.</w:t>
      </w:r>
    </w:p>
    <w:p>
      <w:pPr>
        <w:jc w:val="center"/>
      </w:pPr>
      <w:r>
        <w:rPr>
          <w:color w:val="B54A1C"/>
        </w:rPr>
        <w:t>────────────────────────────────────────</w:t>
      </w:r>
    </w:p>
    <w:p>
      <w:pPr/>
      <w:r>
        <w:rPr>
          <w:b w:val="0"/>
          <w:i w:val="0"/>
          <w:sz w:val="24"/>
        </w:rPr>
        <w:t>!Hands collaborating around a laptop in a modern co-working space</w:t>
      </w:r>
    </w:p>
    <w:p>
      <w:pPr/>
      <w:r>
        <w:rPr>
          <w:b w:val="0"/>
          <w:i/>
          <w:sz w:val="24"/>
        </w:rPr>
        <w:t>Figure 10.4: Opportunity platforms are built in community — they require diverse perspectives to solve for inclusion from the first design stage. (Source: Pexels)</w:t>
      </w:r>
    </w:p>
    <w:p>
      <w:pPr>
        <w:jc w:val="center"/>
      </w:pPr>
      <w:r>
        <w:rPr>
          <w:color w:val="B54A1C"/>
        </w:rPr>
        <w:t>────────────────────────────────────────</w:t>
      </w:r>
    </w:p>
    <w:p>
      <w:pPr>
        <w:pStyle w:val="Heading2"/>
      </w:pPr>
      <w:r>
        <w:rPr>
          <w:color w:val="1C2533"/>
          <w:sz w:val="32"/>
        </w:rPr>
        <w:t>The Responsibility of Platform Engineers</w:t>
      </w:r>
    </w:p>
    <w:p>
      <w:pPr/>
      <w:r>
        <w:rPr>
          <w:b w:val="0"/>
          <w:i w:val="0"/>
          <w:sz w:val="24"/>
        </w:rPr>
        <w:t>Engineering opportunity is not neutral work. The platforms built in this generation will determine the economic terrain of the next. They will decide which communities gain access to global markets and which remain structurally excluded. They will either compound existing inequality or begin to correct it. And they will do this at a scale — billions of interactions per day — that no previous generation of institution-builders could have imagined.</w:t>
      </w:r>
    </w:p>
    <w:p>
      <w:pPr/>
      <w:r>
        <w:rPr>
          <w:b w:val="0"/>
          <w:i w:val="0"/>
          <w:sz w:val="24"/>
        </w:rPr>
        <w:t>This creates a responsibility that is larger than the traditional responsibilities of product design. It requires asking not just "does this work?" but "for whom does it work?" Not just "does this scale?" but "who gets left behind as it scales?" Not just "is this profitable?" but "does this make the people who use it more powerful or more dependent?"</w:t>
      </w:r>
    </w:p>
    <w:p>
      <w:pPr/>
      <w:r>
        <w:rPr>
          <w:b w:val="0"/>
          <w:i w:val="0"/>
          <w:sz w:val="24"/>
        </w:rPr>
        <w:t>The engineers, founders, and policymakers who build the platforms of the next decade will either solve or worsen the central inequality of our time: that talent is evenly distributed, but opportunity is not. The tools available today make the second outcome inexcusable. The choice is an engineering decision.</w:t>
      </w:r>
    </w:p>
    <w:p>
      <w:pPr/>
      <w:r>
        <w:rPr>
          <w:b w:val="0"/>
          <w:i w:val="0"/>
          <w:sz w:val="24"/>
        </w:rPr>
        <w:t>!Cityscape at night with digital connectivity overlays, representing global infrastructure</w:t>
      </w:r>
    </w:p>
    <w:p>
      <w:pPr/>
      <w:r>
        <w:rPr>
          <w:b w:val="0"/>
          <w:i/>
          <w:sz w:val="24"/>
        </w:rPr>
        <w:t>Figure 10.5: The platforms built today will shape the economic geography of tomorrow — every design decision carries consequences that compound at scale. (Source: Pexels)</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Opportunity Engineering</w:t>
      </w:r>
      <w:r>
        <w:rPr>
          <w:b w:val="0"/>
          <w:i w:val="0"/>
          <w:sz w:val="22"/>
        </w:rPr>
        <w:t xml:space="preserve"> — the deliberate design of platforms and ecosystems that generate opportunity for participants, not just for platform owners; distinct from problem-solving in scope and ambition.</w:t>
      </w:r>
    </w:p>
    <w:p>
      <w:pPr>
        <w:pStyle w:val="ListBullet"/>
        <w:spacing w:after="40"/>
        <w:ind w:left="360"/>
      </w:pPr>
      <w:r>
        <w:rPr>
          <w:b/>
          <w:i w:val="0"/>
          <w:sz w:val="22"/>
        </w:rPr>
        <w:t>Opportunity Platform vs. Extraction Platform</w:t>
      </w:r>
      <w:r>
        <w:rPr>
          <w:b w:val="0"/>
          <w:i w:val="0"/>
          <w:sz w:val="22"/>
        </w:rPr>
        <w:t xml:space="preserve"> — the core distinction is whether value compounds for participants or concentrates at the ownership level; the test is whether participants gain agency, not just activity.</w:t>
      </w:r>
    </w:p>
    <w:p>
      <w:pPr>
        <w:pStyle w:val="ListBullet"/>
        <w:spacing w:after="40"/>
        <w:ind w:left="360"/>
      </w:pPr>
      <w:r>
        <w:rPr>
          <w:b/>
          <w:i w:val="0"/>
          <w:sz w:val="22"/>
        </w:rPr>
        <w:t>Four-Layer Architecture</w:t>
      </w:r>
      <w:r>
        <w:rPr>
          <w:b w:val="0"/>
          <w:i w:val="0"/>
          <w:sz w:val="22"/>
        </w:rPr>
        <w:t xml:space="preserve"> — Access, Tools, Network, and Incentives must all be intentionally designed; the weakest layer sets the ceiling for participant success.</w:t>
      </w:r>
    </w:p>
    <w:p>
      <w:pPr>
        <w:pStyle w:val="ListBullet"/>
        <w:spacing w:after="40"/>
        <w:ind w:left="360"/>
      </w:pPr>
      <w:r>
        <w:rPr>
          <w:b/>
          <w:i w:val="0"/>
          <w:sz w:val="22"/>
        </w:rPr>
        <w:t>Flywheel at institutional scale</w:t>
      </w:r>
      <w:r>
        <w:rPr>
          <w:b w:val="0"/>
          <w:i w:val="0"/>
          <w:sz w:val="22"/>
        </w:rPr>
        <w:t xml:space="preserve"> — opportunity platforms accelerate all six stages of the Opportunity Flywheel for their participants; the compounding effect is what distinguishes ecosystems from marketplaces.</w:t>
      </w:r>
    </w:p>
    <w:p>
      <w:pPr>
        <w:pStyle w:val="ListBullet"/>
        <w:spacing w:after="40"/>
        <w:ind w:left="360"/>
      </w:pPr>
      <w:r>
        <w:rPr>
          <w:b/>
          <w:i w:val="0"/>
          <w:sz w:val="22"/>
        </w:rPr>
        <w:t>Designing for the underserved first</w:t>
      </w:r>
      <w:r>
        <w:rPr>
          <w:b w:val="0"/>
          <w:i w:val="0"/>
          <w:sz w:val="22"/>
        </w:rPr>
        <w:t xml:space="preserve"> — the most durable opportunity platforms begin by serving those traditional systems excluded; inclusive design produces resilience, loyalty, and unarticulated-need discovery.</w:t>
      </w:r>
    </w:p>
    <w:p>
      <w:pPr>
        <w:pStyle w:val="ListBullet"/>
        <w:spacing w:after="40"/>
        <w:ind w:left="360"/>
      </w:pPr>
      <w:r>
        <w:rPr>
          <w:b/>
          <w:i w:val="0"/>
          <w:sz w:val="22"/>
        </w:rPr>
        <w:t>AI's role in matching</w:t>
      </w:r>
      <w:r>
        <w:rPr>
          <w:b w:val="0"/>
          <w:i w:val="0"/>
          <w:sz w:val="22"/>
        </w:rPr>
        <w:t xml:space="preserve"> — AI dramatically reduces the cost of high-quality matching at scale, but must be designed explicitly for participant advancement, not just engagement or transaction volume.</w:t>
      </w:r>
    </w:p>
    <w:p>
      <w:pPr>
        <w:pStyle w:val="ListBullet"/>
        <w:spacing w:after="40"/>
        <w:ind w:left="360"/>
      </w:pPr>
      <w:r>
        <w:rPr>
          <w:b/>
          <w:i w:val="0"/>
          <w:sz w:val="22"/>
        </w:rPr>
        <w:t>Platform responsibility</w:t>
      </w:r>
      <w:r>
        <w:rPr>
          <w:b w:val="0"/>
          <w:i w:val="0"/>
          <w:sz w:val="22"/>
        </w:rPr>
        <w:t xml:space="preserve"> — because platforms operate at billions of interactions per day, design decisions carry societal consequences; the central question is whether a platform compounds or corrects inequality.</w:t>
      </w:r>
    </w:p>
    <w:p>
      <w:pPr>
        <w:pStyle w:val="ListBullet"/>
        <w:spacing w:after="40"/>
        <w:ind w:left="360"/>
      </w:pPr>
      <w:r>
        <w:rPr>
          <w:b/>
          <w:i w:val="0"/>
          <w:sz w:val="22"/>
        </w:rPr>
        <w:t>Measuring impact correctly</w:t>
      </w:r>
      <w:r>
        <w:rPr>
          <w:b w:val="0"/>
          <w:i w:val="0"/>
          <w:sz w:val="22"/>
        </w:rPr>
        <w:t xml:space="preserve"> — scale (user numbers, transaction volume) is not evidence of opportunity creation; what matters is whether participants have more capability and agency because of the platform.</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What is the primary distinction between an extraction platform and an opportunity platform?</w:t>
      </w:r>
    </w:p>
    <w:p>
      <w:pPr>
        <w:pStyle w:val="ListBullet"/>
        <w:spacing w:after="40"/>
        <w:ind w:left="360"/>
      </w:pPr>
      <w:r>
        <w:rPr>
          <w:b w:val="0"/>
          <w:i w:val="0"/>
          <w:sz w:val="22"/>
        </w:rPr>
        <w:t>a) Opportunity platforms are nonprofit; extraction platforms are for-profit</w:t>
      </w:r>
    </w:p>
    <w:p>
      <w:pPr>
        <w:pStyle w:val="ListBullet"/>
        <w:spacing w:after="40"/>
        <w:ind w:left="360"/>
      </w:pPr>
      <w:r>
        <w:rPr>
          <w:b w:val="0"/>
          <w:i w:val="0"/>
          <w:sz w:val="22"/>
        </w:rPr>
        <w:t>b) Opportunity platforms help participants create more value; extraction platforms capture value from participants ✓</w:t>
      </w:r>
    </w:p>
    <w:p>
      <w:pPr>
        <w:pStyle w:val="ListBullet"/>
        <w:spacing w:after="40"/>
        <w:ind w:left="360"/>
      </w:pPr>
      <w:r>
        <w:rPr>
          <w:b w:val="0"/>
          <w:i w:val="0"/>
          <w:sz w:val="22"/>
        </w:rPr>
        <w:t>c) Extraction platforms use AI; opportunity platforms do not</w:t>
      </w:r>
    </w:p>
    <w:p>
      <w:pPr>
        <w:pStyle w:val="ListBullet"/>
        <w:spacing w:after="40"/>
        <w:ind w:left="360"/>
      </w:pPr>
      <w:r>
        <w:rPr>
          <w:b w:val="0"/>
          <w:i w:val="0"/>
          <w:sz w:val="22"/>
        </w:rPr>
        <w:t>d) Opportunity platforms only operate in developing countries</w:t>
      </w:r>
    </w:p>
    <w:p>
      <w:pPr/>
      <w:r>
        <w:rPr>
          <w:b/>
          <w:i w:val="0"/>
          <w:sz w:val="24"/>
        </w:rPr>
        <w:t>2.</w:t>
      </w:r>
      <w:r>
        <w:rPr>
          <w:b w:val="0"/>
          <w:i w:val="0"/>
          <w:sz w:val="24"/>
        </w:rPr>
        <w:t xml:space="preserve"> In what year did M-Pesa launch in Kenya?</w:t>
      </w:r>
    </w:p>
    <w:p>
      <w:pPr>
        <w:pStyle w:val="ListBullet"/>
        <w:spacing w:after="40"/>
        <w:ind w:left="360"/>
      </w:pPr>
      <w:r>
        <w:rPr>
          <w:b w:val="0"/>
          <w:i w:val="0"/>
          <w:sz w:val="22"/>
        </w:rPr>
        <w:t>a) 2003</w:t>
      </w:r>
    </w:p>
    <w:p>
      <w:pPr>
        <w:pStyle w:val="ListBullet"/>
        <w:spacing w:after="40"/>
        <w:ind w:left="360"/>
      </w:pPr>
      <w:r>
        <w:rPr>
          <w:b w:val="0"/>
          <w:i w:val="0"/>
          <w:sz w:val="22"/>
        </w:rPr>
        <w:t>b) 2007 ✓</w:t>
      </w:r>
    </w:p>
    <w:p>
      <w:pPr>
        <w:pStyle w:val="ListBullet"/>
        <w:spacing w:after="40"/>
        <w:ind w:left="360"/>
      </w:pPr>
      <w:r>
        <w:rPr>
          <w:b w:val="0"/>
          <w:i w:val="0"/>
          <w:sz w:val="22"/>
        </w:rPr>
        <w:t>c) 2010</w:t>
      </w:r>
    </w:p>
    <w:p>
      <w:pPr>
        <w:pStyle w:val="ListBullet"/>
        <w:spacing w:after="40"/>
        <w:ind w:left="360"/>
      </w:pPr>
      <w:r>
        <w:rPr>
          <w:b w:val="0"/>
          <w:i w:val="0"/>
          <w:sz w:val="22"/>
        </w:rPr>
        <w:t>d) 2012</w:t>
      </w:r>
    </w:p>
    <w:p>
      <w:pPr/>
      <w:r>
        <w:rPr>
          <w:b/>
          <w:i w:val="0"/>
          <w:sz w:val="24"/>
        </w:rPr>
        <w:t>3.</w:t>
      </w:r>
      <w:r>
        <w:rPr>
          <w:b w:val="0"/>
          <w:i w:val="0"/>
          <w:sz w:val="24"/>
        </w:rPr>
        <w:t xml:space="preserve"> What are the four layers of the Opportunity Platform Architecture?</w:t>
      </w:r>
    </w:p>
    <w:p>
      <w:pPr>
        <w:pStyle w:val="ListBullet"/>
        <w:spacing w:after="40"/>
        <w:ind w:left="360"/>
      </w:pPr>
      <w:r>
        <w:rPr>
          <w:b w:val="0"/>
          <w:i w:val="0"/>
          <w:sz w:val="22"/>
        </w:rPr>
        <w:t>a) Discovery, Design, Deployment, Distribution</w:t>
      </w:r>
    </w:p>
    <w:p>
      <w:pPr>
        <w:pStyle w:val="ListBullet"/>
        <w:spacing w:after="40"/>
        <w:ind w:left="360"/>
      </w:pPr>
      <w:r>
        <w:rPr>
          <w:b w:val="0"/>
          <w:i w:val="0"/>
          <w:sz w:val="22"/>
        </w:rPr>
        <w:t>b) Access, Tools, Network, Incentives ✓</w:t>
      </w:r>
    </w:p>
    <w:p>
      <w:pPr>
        <w:pStyle w:val="ListBullet"/>
        <w:spacing w:after="40"/>
        <w:ind w:left="360"/>
      </w:pPr>
      <w:r>
        <w:rPr>
          <w:b w:val="0"/>
          <w:i w:val="0"/>
          <w:sz w:val="22"/>
        </w:rPr>
        <w:t>c) Users, Data, Revenue, Scale</w:t>
      </w:r>
    </w:p>
    <w:p>
      <w:pPr>
        <w:pStyle w:val="ListBullet"/>
        <w:spacing w:after="40"/>
        <w:ind w:left="360"/>
      </w:pPr>
      <w:r>
        <w:rPr>
          <w:b w:val="0"/>
          <w:i w:val="0"/>
          <w:sz w:val="22"/>
        </w:rPr>
        <w:t>d) Awareness, Engagement, Conversion, Retention</w:t>
      </w:r>
    </w:p>
    <w:p>
      <w:pPr/>
      <w:r>
        <w:rPr>
          <w:b/>
          <w:i w:val="0"/>
          <w:sz w:val="24"/>
        </w:rPr>
        <w:t>4.</w:t>
      </w:r>
      <w:r>
        <w:rPr>
          <w:b w:val="0"/>
          <w:i w:val="0"/>
          <w:sz w:val="24"/>
        </w:rPr>
        <w:t xml:space="preserve"> What does the "Incentive Layer" of a platform determine?</w:t>
      </w:r>
    </w:p>
    <w:p>
      <w:pPr>
        <w:pStyle w:val="ListBullet"/>
        <w:spacing w:after="40"/>
        <w:ind w:left="360"/>
      </w:pPr>
      <w:r>
        <w:rPr>
          <w:b w:val="0"/>
          <w:i w:val="0"/>
          <w:sz w:val="22"/>
        </w:rPr>
        <w:t>a) How much revenue the platform generates</w:t>
      </w:r>
    </w:p>
    <w:p>
      <w:pPr>
        <w:pStyle w:val="ListBullet"/>
        <w:spacing w:after="40"/>
        <w:ind w:left="360"/>
      </w:pPr>
      <w:r>
        <w:rPr>
          <w:b w:val="0"/>
          <w:i w:val="0"/>
          <w:sz w:val="22"/>
        </w:rPr>
        <w:t>b) Which behaviors the platform rewards and whether individual success aligns with collective contribution ✓</w:t>
      </w:r>
    </w:p>
    <w:p>
      <w:pPr>
        <w:pStyle w:val="ListBullet"/>
        <w:spacing w:after="40"/>
        <w:ind w:left="360"/>
      </w:pPr>
      <w:r>
        <w:rPr>
          <w:b w:val="0"/>
          <w:i w:val="0"/>
          <w:sz w:val="22"/>
        </w:rPr>
        <w:t>c) How fast the platform can process transactions</w:t>
      </w:r>
    </w:p>
    <w:p>
      <w:pPr>
        <w:pStyle w:val="ListBullet"/>
        <w:spacing w:after="40"/>
        <w:ind w:left="360"/>
      </w:pPr>
      <w:r>
        <w:rPr>
          <w:b w:val="0"/>
          <w:i w:val="0"/>
          <w:sz w:val="22"/>
        </w:rPr>
        <w:t>d) What data the platform collects from users</w:t>
      </w:r>
    </w:p>
    <w:p>
      <w:pPr/>
      <w:r>
        <w:rPr>
          <w:b/>
          <w:i w:val="0"/>
          <w:sz w:val="24"/>
        </w:rPr>
        <w:t>5.</w:t>
      </w:r>
      <w:r>
        <w:rPr>
          <w:b w:val="0"/>
          <w:i w:val="0"/>
          <w:sz w:val="24"/>
        </w:rPr>
        <w:t xml:space="preserve"> What distinguishing test separates an opportunity engine from an engagement trap?</w:t>
      </w:r>
    </w:p>
    <w:p>
      <w:pPr>
        <w:pStyle w:val="ListBullet"/>
        <w:spacing w:after="40"/>
        <w:ind w:left="360"/>
      </w:pPr>
      <w:r>
        <w:rPr>
          <w:b w:val="0"/>
          <w:i w:val="0"/>
          <w:sz w:val="22"/>
        </w:rPr>
        <w:t>a) Whether the platform has more than 1 million users</w:t>
      </w:r>
    </w:p>
    <w:p>
      <w:pPr>
        <w:pStyle w:val="ListBullet"/>
        <w:spacing w:after="40"/>
        <w:ind w:left="360"/>
      </w:pPr>
      <w:r>
        <w:rPr>
          <w:b w:val="0"/>
          <w:i w:val="0"/>
          <w:sz w:val="22"/>
        </w:rPr>
        <w:t>b) Whether the platform is profitable</w:t>
      </w:r>
    </w:p>
    <w:p>
      <w:pPr>
        <w:pStyle w:val="ListBullet"/>
        <w:spacing w:after="40"/>
        <w:ind w:left="360"/>
      </w:pPr>
      <w:r>
        <w:rPr>
          <w:b w:val="0"/>
          <w:i w:val="0"/>
          <w:sz w:val="22"/>
        </w:rPr>
        <w:t>c) Whether participants gain capability and agency, or become more dependent ✓</w:t>
      </w:r>
    </w:p>
    <w:p>
      <w:pPr>
        <w:pStyle w:val="ListBullet"/>
        <w:spacing w:after="40"/>
        <w:ind w:left="360"/>
      </w:pPr>
      <w:r>
        <w:rPr>
          <w:b w:val="0"/>
          <w:i w:val="0"/>
          <w:sz w:val="22"/>
        </w:rPr>
        <w:t>d) Whether the platform uses AI for matching</w:t>
      </w:r>
    </w:p>
    <w:p>
      <w:pPr/>
      <w:r>
        <w:rPr>
          <w:b/>
          <w:i w:val="0"/>
          <w:sz w:val="24"/>
        </w:rPr>
        <w:t>6.</w:t>
      </w:r>
      <w:r>
        <w:rPr>
          <w:b w:val="0"/>
          <w:i w:val="0"/>
          <w:sz w:val="24"/>
        </w:rPr>
        <w:t xml:space="preserve"> In which country was Mercado Libre founded, and in what year?</w:t>
      </w:r>
    </w:p>
    <w:p>
      <w:pPr>
        <w:pStyle w:val="ListBullet"/>
        <w:spacing w:after="40"/>
        <w:ind w:left="360"/>
      </w:pPr>
      <w:r>
        <w:rPr>
          <w:b w:val="0"/>
          <w:i w:val="0"/>
          <w:sz w:val="22"/>
        </w:rPr>
        <w:t>a) Brazil, 2001</w:t>
      </w:r>
    </w:p>
    <w:p>
      <w:pPr>
        <w:pStyle w:val="ListBullet"/>
        <w:spacing w:after="40"/>
        <w:ind w:left="360"/>
      </w:pPr>
      <w:r>
        <w:rPr>
          <w:b w:val="0"/>
          <w:i w:val="0"/>
          <w:sz w:val="22"/>
        </w:rPr>
        <w:t>b) Argentina, 1999 ✓</w:t>
      </w:r>
    </w:p>
    <w:p>
      <w:pPr>
        <w:pStyle w:val="ListBullet"/>
        <w:spacing w:after="40"/>
        <w:ind w:left="360"/>
      </w:pPr>
      <w:r>
        <w:rPr>
          <w:b w:val="0"/>
          <w:i w:val="0"/>
          <w:sz w:val="22"/>
        </w:rPr>
        <w:t>c) Mexico, 2000</w:t>
      </w:r>
    </w:p>
    <w:p>
      <w:pPr>
        <w:pStyle w:val="ListBullet"/>
        <w:spacing w:after="40"/>
        <w:ind w:left="360"/>
      </w:pPr>
      <w:r>
        <w:rPr>
          <w:b w:val="0"/>
          <w:i w:val="0"/>
          <w:sz w:val="22"/>
        </w:rPr>
        <w:t>d) Colombia, 2002</w:t>
      </w:r>
    </w:p>
    <w:p>
      <w:pPr/>
      <w:r>
        <w:rPr>
          <w:b/>
          <w:i w:val="0"/>
          <w:sz w:val="24"/>
        </w:rPr>
        <w:t>7.</w:t>
      </w:r>
      <w:r>
        <w:rPr>
          <w:b w:val="0"/>
          <w:i w:val="0"/>
          <w:sz w:val="24"/>
        </w:rPr>
        <w:t xml:space="preserve"> What infrastructure did Mercado Libre build beyond its marketplace?</w:t>
      </w:r>
    </w:p>
    <w:p>
      <w:pPr>
        <w:pStyle w:val="ListBullet"/>
        <w:spacing w:after="40"/>
        <w:ind w:left="360"/>
      </w:pPr>
      <w:r>
        <w:rPr>
          <w:b w:val="0"/>
          <w:i w:val="0"/>
          <w:sz w:val="22"/>
        </w:rPr>
        <w:t>a) Physical retail stores and warehouses</w:t>
      </w:r>
    </w:p>
    <w:p>
      <w:pPr>
        <w:pStyle w:val="ListBullet"/>
        <w:spacing w:after="40"/>
        <w:ind w:left="360"/>
      </w:pPr>
      <w:r>
        <w:rPr>
          <w:b w:val="0"/>
          <w:i w:val="0"/>
          <w:sz w:val="22"/>
        </w:rPr>
        <w:t>b) Payments, logistics, lending, and investment (Mercado Pago, Envíos, Crédito, Fondo) ✓</w:t>
      </w:r>
    </w:p>
    <w:p>
      <w:pPr>
        <w:pStyle w:val="ListBullet"/>
        <w:spacing w:after="40"/>
        <w:ind w:left="360"/>
      </w:pPr>
      <w:r>
        <w:rPr>
          <w:b w:val="0"/>
          <w:i w:val="0"/>
          <w:sz w:val="22"/>
        </w:rPr>
        <w:t>c) A cellular network and data infrastructure</w:t>
      </w:r>
    </w:p>
    <w:p>
      <w:pPr>
        <w:pStyle w:val="ListBullet"/>
        <w:spacing w:after="40"/>
        <w:ind w:left="360"/>
      </w:pPr>
      <w:r>
        <w:rPr>
          <w:b w:val="0"/>
          <w:i w:val="0"/>
          <w:sz w:val="22"/>
        </w:rPr>
        <w:t>d) A university and training program for small merchants</w:t>
      </w:r>
    </w:p>
    <w:p>
      <w:pPr/>
      <w:r>
        <w:rPr>
          <w:b/>
          <w:i w:val="0"/>
          <w:sz w:val="24"/>
        </w:rPr>
        <w:t>8.</w:t>
      </w:r>
      <w:r>
        <w:rPr>
          <w:b w:val="0"/>
          <w:i w:val="0"/>
          <w:sz w:val="24"/>
        </w:rPr>
        <w:t xml:space="preserve"> According to the chapter, which platform model has the highest long-term sustainability?</w:t>
      </w:r>
    </w:p>
    <w:p>
      <w:pPr>
        <w:pStyle w:val="ListBullet"/>
        <w:spacing w:after="40"/>
        <w:ind w:left="360"/>
      </w:pPr>
      <w:r>
        <w:rPr>
          <w:b w:val="0"/>
          <w:i w:val="0"/>
          <w:sz w:val="22"/>
        </w:rPr>
        <w:t>a) Extraction Marketplace</w:t>
      </w:r>
    </w:p>
    <w:p>
      <w:pPr>
        <w:pStyle w:val="ListBullet"/>
        <w:spacing w:after="40"/>
        <w:ind w:left="360"/>
      </w:pPr>
      <w:r>
        <w:rPr>
          <w:b w:val="0"/>
          <w:i w:val="0"/>
          <w:sz w:val="22"/>
        </w:rPr>
        <w:t>b) Tool Platform</w:t>
      </w:r>
    </w:p>
    <w:p>
      <w:pPr>
        <w:pStyle w:val="ListBullet"/>
        <w:spacing w:after="40"/>
        <w:ind w:left="360"/>
      </w:pPr>
      <w:r>
        <w:rPr>
          <w:b w:val="0"/>
          <w:i w:val="0"/>
          <w:sz w:val="22"/>
        </w:rPr>
        <w:t>c) Network Platform</w:t>
      </w:r>
    </w:p>
    <w:p>
      <w:pPr>
        <w:pStyle w:val="ListBullet"/>
        <w:spacing w:after="40"/>
        <w:ind w:left="360"/>
      </w:pPr>
      <w:r>
        <w:rPr>
          <w:b w:val="0"/>
          <w:i w:val="0"/>
          <w:sz w:val="22"/>
        </w:rPr>
        <w:t>d) Ecosystem Platform ✓</w:t>
      </w:r>
    </w:p>
    <w:p>
      <w:pPr/>
      <w:r>
        <w:rPr>
          <w:b/>
          <w:i w:val="0"/>
          <w:sz w:val="24"/>
        </w:rPr>
        <w:t>9.</w:t>
      </w:r>
      <w:r>
        <w:rPr>
          <w:b w:val="0"/>
          <w:i w:val="0"/>
          <w:sz w:val="24"/>
        </w:rPr>
        <w:t xml:space="preserve"> What is AI's most significant contribution to opportunity platform design?</w:t>
      </w:r>
    </w:p>
    <w:p>
      <w:pPr>
        <w:pStyle w:val="ListBullet"/>
        <w:spacing w:after="40"/>
        <w:ind w:left="360"/>
      </w:pPr>
      <w:r>
        <w:rPr>
          <w:b w:val="0"/>
          <w:i w:val="0"/>
          <w:sz w:val="22"/>
        </w:rPr>
        <w:t>a) Reducing the cost of customer support</w:t>
      </w:r>
    </w:p>
    <w:p>
      <w:pPr>
        <w:pStyle w:val="ListBullet"/>
        <w:spacing w:after="40"/>
        <w:ind w:left="360"/>
      </w:pPr>
      <w:r>
        <w:rPr>
          <w:b w:val="0"/>
          <w:i w:val="0"/>
          <w:sz w:val="22"/>
        </w:rPr>
        <w:t>b) Dramatically lowering the cost of high-quality matching at scale ✓</w:t>
      </w:r>
    </w:p>
    <w:p>
      <w:pPr>
        <w:pStyle w:val="ListBullet"/>
        <w:spacing w:after="40"/>
        <w:ind w:left="360"/>
      </w:pPr>
      <w:r>
        <w:rPr>
          <w:b w:val="0"/>
          <w:i w:val="0"/>
          <w:sz w:val="22"/>
        </w:rPr>
        <w:t>c) Replacing human designers with automated systems</w:t>
      </w:r>
    </w:p>
    <w:p>
      <w:pPr>
        <w:pStyle w:val="ListBullet"/>
        <w:spacing w:after="40"/>
        <w:ind w:left="360"/>
      </w:pPr>
      <w:r>
        <w:rPr>
          <w:b w:val="0"/>
          <w:i w:val="0"/>
          <w:sz w:val="22"/>
        </w:rPr>
        <w:t>d) Generating marketing content for platform promotion</w:t>
      </w:r>
    </w:p>
    <w:p>
      <w:pPr/>
      <w:r>
        <w:rPr>
          <w:b/>
          <w:i w:val="0"/>
          <w:sz w:val="24"/>
        </w:rPr>
        <w:t>10.</w:t>
      </w:r>
      <w:r>
        <w:rPr>
          <w:b w:val="0"/>
          <w:i w:val="0"/>
          <w:sz w:val="24"/>
        </w:rPr>
        <w:t xml:space="preserve"> What central inequality does the chapter argue opportunity platform engineering can address?</w:t>
      </w:r>
    </w:p>
    <w:p>
      <w:pPr>
        <w:pStyle w:val="ListBullet"/>
        <w:spacing w:after="40"/>
        <w:ind w:left="360"/>
      </w:pPr>
      <w:r>
        <w:rPr>
          <w:b w:val="0"/>
          <w:i w:val="0"/>
          <w:sz w:val="22"/>
        </w:rPr>
        <w:t>a) The inequality between large and small companies</w:t>
      </w:r>
    </w:p>
    <w:p>
      <w:pPr>
        <w:pStyle w:val="ListBullet"/>
        <w:spacing w:after="40"/>
        <w:ind w:left="360"/>
      </w:pPr>
      <w:r>
        <w:rPr>
          <w:b w:val="0"/>
          <w:i w:val="0"/>
          <w:sz w:val="22"/>
        </w:rPr>
        <w:t>b) The inequality between rural and urban populations</w:t>
      </w:r>
    </w:p>
    <w:p>
      <w:pPr>
        <w:pStyle w:val="ListBullet"/>
        <w:spacing w:after="40"/>
        <w:ind w:left="360"/>
      </w:pPr>
      <w:r>
        <w:rPr>
          <w:b w:val="0"/>
          <w:i w:val="0"/>
          <w:sz w:val="22"/>
        </w:rPr>
        <w:t>c) The inequality that talent is evenly distributed but opportunity is not ✓</w:t>
      </w:r>
    </w:p>
    <w:p>
      <w:pPr>
        <w:pStyle w:val="ListBullet"/>
        <w:spacing w:after="40"/>
        <w:ind w:left="360"/>
      </w:pPr>
      <w:r>
        <w:rPr>
          <w:b w:val="0"/>
          <w:i w:val="0"/>
          <w:sz w:val="22"/>
        </w:rPr>
        <w:t>d) The inequality between early and late technology adopters</w:t>
      </w:r>
    </w:p>
    <w:p>
      <w:pPr>
        <w:jc w:val="center"/>
      </w:pPr>
      <w:r>
        <w:rPr>
          <w:color w:val="B54A1C"/>
        </w:rPr>
        <w:t>────────────────────────────────────────</w:t>
      </w:r>
    </w:p>
    <w:p>
      <w:pPr>
        <w:pStyle w:val="Heading2"/>
      </w:pPr>
      <w:r>
        <w:rPr>
          <w:color w:val="1C2533"/>
          <w:sz w:val="32"/>
        </w:rPr>
        <w:t>Exercises</w:t>
      </w:r>
    </w:p>
    <w:p>
      <w:pPr/>
      <w:r>
        <w:rPr>
          <w:b/>
          <w:i w:val="0"/>
          <w:sz w:val="24"/>
        </w:rPr>
        <w:t>Exercise 10.1 — Platform Audit</w:t>
      </w:r>
      <w:r>
        <w:rPr>
          <w:b w:val="0"/>
          <w:i w:val="0"/>
          <w:sz w:val="24"/>
        </w:rPr>
        <w:t xml:space="preserve"> </w:t>
      </w:r>
      <w:r>
        <w:rPr>
          <w:b w:val="0"/>
          <w:i/>
          <w:sz w:val="24"/>
        </w:rPr>
        <w:t>(Individual/Reflective)</w:t>
      </w:r>
    </w:p>
    <w:p>
      <w:pPr/>
      <w:r>
        <w:rPr>
          <w:b w:val="0"/>
          <w:i w:val="0"/>
          <w:sz w:val="24"/>
        </w:rPr>
        <w:t>Choose one digital platform you use regularly (a social network, marketplace, learning platform, or productivity tool). Score it on each of the four Opportunity Platform Architecture layers — Access, Tools, Network, and Incentives — from 1 (extraction-focused) to 5 (opportunity-generating). Write a 400-word analysis: where does the platform perform well as an opportunity engine? Where does it fall short? What one design change would most improve its opportunity score?</w:t>
      </w:r>
    </w:p>
    <w:p>
      <w:pPr/>
      <w:r>
        <w:rPr>
          <w:b/>
          <w:i w:val="0"/>
          <w:sz w:val="24"/>
        </w:rPr>
        <w:t>Exercise 10.2 — Comparative Platform Study</w:t>
      </w:r>
      <w:r>
        <w:rPr>
          <w:b w:val="0"/>
          <w:i w:val="0"/>
          <w:sz w:val="24"/>
        </w:rPr>
        <w:t xml:space="preserve"> </w:t>
      </w:r>
      <w:r>
        <w:rPr>
          <w:b w:val="0"/>
          <w:i/>
          <w:sz w:val="24"/>
        </w:rPr>
        <w:t>(Research/Comparative)</w:t>
      </w:r>
    </w:p>
    <w:p>
      <w:pPr/>
      <w:r>
        <w:rPr>
          <w:b w:val="0"/>
          <w:i w:val="0"/>
          <w:sz w:val="24"/>
        </w:rPr>
        <w:t>Select two platforms that operate in the same market category — one from the US or Europe, one from Africa, Asia, or Latin America (e.g., Etsy vs. Jumia, LinkedIn vs. Coonected, Uber vs. Grab, Airbnb vs. OYO). Research both platforms' founding stories, business models, and participant outcomes. Build a comparison table using the four-layer framework. Write a 600-word analysis: what did the non-Western platform build differently to serve its market, and what can the Western platform learn from it?</w:t>
      </w:r>
    </w:p>
    <w:p>
      <w:pPr/>
      <w:r>
        <w:rPr>
          <w:b/>
          <w:i w:val="0"/>
          <w:sz w:val="24"/>
        </w:rPr>
        <w:t>Exercise 10.3 — Opportunity Platform Design Sprint</w:t>
      </w:r>
      <w:r>
        <w:rPr>
          <w:b w:val="0"/>
          <w:i w:val="0"/>
          <w:sz w:val="24"/>
        </w:rPr>
        <w:t xml:space="preserve"> </w:t>
      </w:r>
      <w:r>
        <w:rPr>
          <w:b w:val="0"/>
          <w:i/>
          <w:sz w:val="24"/>
        </w:rPr>
        <w:t>(Hands-On/Practical)</w:t>
      </w:r>
    </w:p>
    <w:p>
      <w:pPr/>
      <w:r>
        <w:rPr>
          <w:b w:val="0"/>
          <w:i w:val="0"/>
          <w:sz w:val="24"/>
        </w:rPr>
        <w:t>Identify a community, industry, or region you know well that lacks a strong opportunity platform — where people with relevant skills and needs cannot find each other efficiently, where barriers to participation are high, or where existing platforms extract more than they contribute. Design the architecture of an opportunity platform to serve this community. Document: the problem it solves, the four layers of its architecture, the Flywheel stages it accelerates, and the primary metric you would use to measure participant success (not platform revenue). Present your design in a one-page brief or a five-slide deck.</w:t>
      </w:r>
    </w:p>
    <w:p>
      <w:pPr/>
      <w:r>
        <w:rPr>
          <w:b/>
          <w:i w:val="0"/>
          <w:sz w:val="24"/>
        </w:rPr>
        <w:t>Exercise 10.4 — The Ethics of Platform Design</w:t>
      </w:r>
      <w:r>
        <w:rPr>
          <w:b w:val="0"/>
          <w:i w:val="0"/>
          <w:sz w:val="24"/>
        </w:rPr>
        <w:t xml:space="preserve"> </w:t>
      </w:r>
      <w:r>
        <w:rPr>
          <w:b w:val="0"/>
          <w:i/>
          <w:sz w:val="24"/>
        </w:rPr>
        <w:t>(Synthesis/Debate)</w:t>
      </w:r>
    </w:p>
    <w:p>
      <w:pPr/>
      <w:r>
        <w:rPr>
          <w:b w:val="0"/>
          <w:i w:val="0"/>
          <w:sz w:val="24"/>
        </w:rPr>
        <w:t>In a group of four to six, examine the following case: a well-funded platform in your sector is growing rapidly by taking a significant commission from small sellers/service providers, using algorithmic pricing that benefits buyers while suppressing seller income, and collecting data that it sells to third parties. Team A argues this is legitimate market behavior — the platform created the market, it deserves to capture the value. Team B argues this is extraction, not opportunity creation, and that regulation is warranted. After debate, develop a shared set of five design principles that would distinguish opportunity engineering from platform extraction — principles that could guide both founders and regulators.</w:t>
      </w:r>
    </w:p>
    <w:p>
      <w:pPr>
        <w:jc w:val="center"/>
      </w:pPr>
      <w:r>
        <w:rPr>
          <w:color w:val="B54A1C"/>
        </w:rPr>
        <w:t>────────────────────────────────────────</w:t>
      </w:r>
    </w:p>
    <w:p>
      <w:pPr>
        <w:pStyle w:val="Heading2"/>
      </w:pPr>
      <w:r>
        <w:rPr>
          <w:color w:val="1C2533"/>
          <w:sz w:val="32"/>
        </w:rPr>
        <w:t>Projects</w:t>
      </w:r>
    </w:p>
    <w:p>
      <w:pPr/>
      <w:r>
        <w:rPr>
          <w:b/>
          <w:i w:val="0"/>
          <w:sz w:val="24"/>
        </w:rPr>
        <w:t>Project 10.1 — Build an Opportunity Platform Prototype</w:t>
      </w:r>
    </w:p>
    <w:p>
      <w:pPr/>
      <w:r>
        <w:rPr>
          <w:b w:val="0"/>
          <w:i/>
          <w:sz w:val="24"/>
        </w:rPr>
        <w:t>Objective:</w:t>
      </w:r>
      <w:r>
        <w:rPr>
          <w:b w:val="0"/>
          <w:i w:val="0"/>
          <w:sz w:val="24"/>
        </w:rPr>
        <w:t xml:space="preserve"> Apply the four-layer architecture to a real design challenge.</w:t>
      </w:r>
    </w:p>
    <w:p>
      <w:pPr/>
      <w:r>
        <w:rPr>
          <w:b w:val="0"/>
          <w:i/>
          <w:sz w:val="24"/>
        </w:rPr>
        <w:t>Time required:</w:t>
      </w:r>
      <w:r>
        <w:rPr>
          <w:b w:val="0"/>
          <w:i w:val="0"/>
          <w:sz w:val="24"/>
        </w:rPr>
        <w:t xml:space="preserve"> 3–4 weeks</w:t>
      </w:r>
    </w:p>
    <w:p>
      <w:pPr/>
      <w:r>
        <w:rPr>
          <w:b w:val="0"/>
          <w:i/>
          <w:sz w:val="24"/>
        </w:rPr>
        <w:t>Steps:</w:t>
      </w:r>
    </w:p>
    <w:p>
      <w:pPr>
        <w:pStyle w:val="ListBullet"/>
        <w:spacing w:after="40"/>
        <w:ind w:left="360"/>
      </w:pPr>
      <w:r>
        <w:rPr>
          <w:b w:val="0"/>
          <w:i w:val="0"/>
          <w:sz w:val="22"/>
        </w:rPr>
        <w:t>Choose a specific community that lacks effective opportunity infrastructure (a professional sector, a geographic community, a student population, or a trade/craft).</w:t>
      </w:r>
    </w:p>
    <w:p>
      <w:pPr>
        <w:pStyle w:val="ListBullet"/>
        <w:spacing w:after="40"/>
        <w:ind w:left="360"/>
      </w:pPr>
      <w:r>
        <w:rPr>
          <w:b w:val="0"/>
          <w:i w:val="0"/>
          <w:sz w:val="22"/>
        </w:rPr>
        <w:t>Conduct at least 10 interviews with potential participants to understand access barriers, tool needs, network gaps, and current incentive structures.</w:t>
      </w:r>
    </w:p>
    <w:p>
      <w:pPr>
        <w:pStyle w:val="ListBullet"/>
        <w:spacing w:after="40"/>
        <w:ind w:left="360"/>
      </w:pPr>
      <w:r>
        <w:rPr>
          <w:b w:val="0"/>
          <w:i w:val="0"/>
          <w:sz w:val="22"/>
        </w:rPr>
        <w:t>Design a platform prototype addressing all four layers. Use no-code tools (Glide, Bubble, Notion, or similar) to build a functional mockup.</w:t>
      </w:r>
    </w:p>
    <w:p>
      <w:pPr>
        <w:pStyle w:val="ListBullet"/>
        <w:spacing w:after="40"/>
        <w:ind w:left="360"/>
      </w:pPr>
      <w:r>
        <w:rPr>
          <w:b w:val="0"/>
          <w:i w:val="0"/>
          <w:sz w:val="22"/>
        </w:rPr>
        <w:t>Test your prototype with at least five potential users and document their feedback.</w:t>
      </w:r>
    </w:p>
    <w:p>
      <w:pPr>
        <w:pStyle w:val="ListBullet"/>
        <w:spacing w:after="40"/>
        <w:ind w:left="360"/>
      </w:pPr>
      <w:r>
        <w:rPr>
          <w:b w:val="0"/>
          <w:i w:val="0"/>
          <w:sz w:val="22"/>
        </w:rPr>
        <w:t>Write a 1,500-word "Platform Engineering Report" documenting your design decisions, what you learned, and what you would build differently with more resources.</w:t>
      </w:r>
    </w:p>
    <w:p>
      <w:pPr/>
      <w:r>
        <w:rPr>
          <w:b w:val="0"/>
          <w:i/>
          <w:sz w:val="24"/>
        </w:rPr>
        <w:t>Output:</w:t>
      </w:r>
      <w:r>
        <w:rPr>
          <w:b w:val="0"/>
          <w:i w:val="0"/>
          <w:sz w:val="24"/>
        </w:rPr>
        <w:t xml:space="preserve"> A functional no-code prototype and a Platform Engineering Report.</w:t>
      </w:r>
    </w:p>
    <w:p>
      <w:pPr/>
      <w:r>
        <w:rPr>
          <w:b/>
          <w:i w:val="0"/>
          <w:sz w:val="24"/>
        </w:rPr>
        <w:t>Project 10.2 — Opportunity Platform Impact Analysis</w:t>
      </w:r>
    </w:p>
    <w:p>
      <w:pPr/>
      <w:r>
        <w:rPr>
          <w:b w:val="0"/>
          <w:i/>
          <w:sz w:val="24"/>
        </w:rPr>
        <w:t>Objective:</w:t>
      </w:r>
      <w:r>
        <w:rPr>
          <w:b w:val="0"/>
          <w:i w:val="0"/>
          <w:sz w:val="24"/>
        </w:rPr>
        <w:t xml:space="preserve"> Measure and communicate the actual opportunity impact of an existing platform.</w:t>
      </w:r>
    </w:p>
    <w:p>
      <w:pPr/>
      <w:r>
        <w:rPr>
          <w:b w:val="0"/>
          <w:i/>
          <w:sz w:val="24"/>
        </w:rPr>
        <w:t>Time required:</w:t>
      </w:r>
      <w:r>
        <w:rPr>
          <w:b w:val="0"/>
          <w:i w:val="0"/>
          <w:sz w:val="24"/>
        </w:rPr>
        <w:t xml:space="preserve"> 2–3 weeks</w:t>
      </w:r>
    </w:p>
    <w:p>
      <w:pPr/>
      <w:r>
        <w:rPr>
          <w:b w:val="0"/>
          <w:i/>
          <w:sz w:val="24"/>
        </w:rPr>
        <w:t>Steps:</w:t>
      </w:r>
    </w:p>
    <w:p>
      <w:pPr>
        <w:pStyle w:val="ListBullet"/>
        <w:spacing w:after="40"/>
        <w:ind w:left="360"/>
      </w:pPr>
      <w:r>
        <w:rPr>
          <w:b w:val="0"/>
          <w:i w:val="0"/>
          <w:sz w:val="22"/>
        </w:rPr>
        <w:t>Choose an opportunity platform operating in your region or sector (it does not need to be a global giant — a local marketplace, co-working network, or professional community qualifies).</w:t>
      </w:r>
    </w:p>
    <w:p>
      <w:pPr>
        <w:pStyle w:val="ListBullet"/>
        <w:spacing w:after="40"/>
        <w:ind w:left="360"/>
      </w:pPr>
      <w:r>
        <w:rPr>
          <w:b w:val="0"/>
          <w:i w:val="0"/>
          <w:sz w:val="22"/>
        </w:rPr>
        <w:t>Interview at least five active participants about their experience: what opportunities has the platform created? What barriers remain? What design changes would most improve their outcomes?</w:t>
      </w:r>
    </w:p>
    <w:p>
      <w:pPr>
        <w:pStyle w:val="ListBullet"/>
        <w:spacing w:after="40"/>
        <w:ind w:left="360"/>
      </w:pPr>
      <w:r>
        <w:rPr>
          <w:b w:val="0"/>
          <w:i w:val="0"/>
          <w:sz w:val="22"/>
        </w:rPr>
        <w:t>Map the platform's performance across the Opportunity Flywheel — which stages does it accelerate well? Where does it break down?</w:t>
      </w:r>
    </w:p>
    <w:p>
      <w:pPr>
        <w:pStyle w:val="ListBullet"/>
        <w:spacing w:after="40"/>
        <w:ind w:left="360"/>
      </w:pPr>
      <w:r>
        <w:rPr>
          <w:b w:val="0"/>
          <w:i w:val="0"/>
          <w:sz w:val="22"/>
        </w:rPr>
        <w:t>Write a 1,000-word impact analysis with a proposed improvement plan.</w:t>
      </w:r>
    </w:p>
    <w:p>
      <w:pPr/>
      <w:r>
        <w:rPr>
          <w:b w:val="0"/>
          <w:i/>
          <w:sz w:val="24"/>
        </w:rPr>
        <w:t>Output:</w:t>
      </w:r>
      <w:r>
        <w:rPr>
          <w:b w:val="0"/>
          <w:i w:val="0"/>
          <w:sz w:val="24"/>
        </w:rPr>
        <w:t xml:space="preserve"> A written impact analysis that could be shared with the platform's operators, a policy body, or a business school case study library.</w:t>
      </w:r>
    </w:p>
    <w:p>
      <w:pPr>
        <w:jc w:val="center"/>
      </w:pPr>
      <w:r>
        <w:rPr>
          <w:color w:val="B54A1C"/>
        </w:rPr>
        <w:t>────────────────────────────────────────</w:t>
      </w:r>
    </w:p>
    <w:p>
      <w:pPr/>
      <w:r>
        <w:rPr>
          <w:b w:val="0"/>
          <w:i/>
          <w:sz w:val="24"/>
        </w:rPr>
        <w:t>In the next chapter, we turn from platforms and systems to the human layer that powers all of them — exploring how relationships, mentorship, and the deliberate construction of networks serve as the hidden infrastructure of opportunity, and why no platform can substitute for the trust built between people.</w:t>
      </w:r>
    </w:p>
    <w:p>
      <w:r>
        <w:br w:type="page"/>
      </w:r>
    </w:p>
    <w:p>
      <w:pPr>
        <w:pStyle w:val="Heading1"/>
      </w:pPr>
      <w:r>
        <w:rPr>
          <w:color w:val="1C2533"/>
          <w:sz w:val="44"/>
        </w:rPr>
        <w:t>Chapter 11: Building Opportunity Through Relationships</w:t>
      </w:r>
    </w:p>
    <w:p>
      <w:pPr>
        <w:ind w:left="576"/>
      </w:pPr>
      <w:r>
        <w:rPr>
          <w:b w:val="0"/>
          <w:i/>
          <w:color w:val="5A4A3A"/>
          <w:sz w:val="22"/>
        </w:rPr>
        <w:t>"The richest people in the world look for and build networks; everyone else looks for work."</w:t>
      </w:r>
      <w:r>
        <w:rPr>
          <w:b w:val="0"/>
          <w:i/>
          <w:color w:val="5A4A3A"/>
          <w:sz w:val="22"/>
        </w:rPr>
        <w:t xml:space="preserve"> — Robert Kiyosaki</w:t>
      </w:r>
    </w:p>
    <w:p>
      <w:pPr>
        <w:ind w:left="576"/>
      </w:pPr>
      <w:r>
        <w:rPr>
          <w:b w:val="0"/>
          <w:i/>
          <w:color w:val="5A4A3A"/>
          <w:sz w:val="22"/>
        </w:rPr>
        <w:t>"Your network is not a list of contacts — it is the living infrastructure through which opportunity flows."</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In 1992, a young accountant named Strive Masiyiwa was trying to get a license to operate a cellular network in Zimbabwe. He had the technical knowledge. He had secured international partners. He had written the business plan. What he did not have was the blessing of the government — which held a legal monopoly on telecommunications and had no intention of surrendering it.</w:t>
      </w:r>
    </w:p>
    <w:p>
      <w:pPr/>
      <w:r>
        <w:rPr>
          <w:b w:val="0"/>
          <w:i w:val="0"/>
          <w:sz w:val="24"/>
        </w:rPr>
        <w:t>For five years, the government of President Robert Mugabe refused him. Twice, the license was flatly denied. Masiyiwa's company, Econet Wireless, was effectively barred from operating. The legal bills accumulated. The bank financing dried up. His team shrank as colleagues moved on to more certain opportunities. His own church became a place where he prayed about whether to continue at all.</w:t>
      </w:r>
    </w:p>
    <w:p>
      <w:pPr/>
      <w:r>
        <w:rPr>
          <w:b w:val="0"/>
          <w:i w:val="0"/>
          <w:sz w:val="24"/>
        </w:rPr>
        <w:t>What kept him in the fight was not stubbornness alone. It was a network of relationships he had quietly built over many years — lawyers who believed in the legal merit of his case and continued working when the fees ran out, fellow African business leaders who shared intelligence about regulatory strategy, international investors who maintained their commitment because they trusted him as a person, and civic leaders in Zimbabwe who quietly advocated for competition in telecommunications because they had seen what he was building and believed in him.</w:t>
      </w:r>
    </w:p>
    <w:p>
      <w:pPr/>
      <w:r>
        <w:rPr>
          <w:b w:val="0"/>
          <w:i w:val="0"/>
          <w:sz w:val="24"/>
        </w:rPr>
        <w:t>In 1998, after a landmark constitutional court ruling that the government's monopoly violated citizens' rights to freedom of expression, Econet Wireless received its license. Within a decade, it had become one of Africa's largest telecommunications companies, operating across 15 African countries, with revenues exceeding $1 billion and serving tens of millions of subscribers. Masiyiwa would go on to become a philanthropist of global stature, funding scholarships for over 250,000 students across Africa through the Higherlife Foundation.</w:t>
      </w:r>
    </w:p>
    <w:p>
      <w:pPr/>
      <w:r>
        <w:rPr>
          <w:b w:val="0"/>
          <w:i w:val="0"/>
          <w:sz w:val="24"/>
        </w:rPr>
        <w:t>He later reflected that the five years of rejection had been, paradoxically, the most important years of his business education. Not because of what he read or studied, but because of what he learned about people: who stayed when it was costly to stay, who delivered when delivery was hard, and who was genuinely committed to the same vision rather than merely to their own advantage. The network he built during those years of struggle was not a byproduct of his success. It was the precondition of it.</w:t>
      </w:r>
    </w:p>
    <w:p>
      <w:pPr/>
      <w:r>
        <w:rPr>
          <w:b w:val="0"/>
          <w:i w:val="0"/>
          <w:sz w:val="24"/>
        </w:rPr>
        <w:t>Relationships are not the soft side of business. They are the substrate on which every hard thing rests.</w:t>
      </w:r>
    </w:p>
    <w:p>
      <w:pPr>
        <w:jc w:val="center"/>
      </w:pPr>
      <w:r>
        <w:rPr>
          <w:color w:val="B54A1C"/>
        </w:rPr>
        <w:t>────────────────────────────────────────</w:t>
      </w:r>
    </w:p>
    <w:p>
      <w:pPr>
        <w:pStyle w:val="Heading2"/>
      </w:pPr>
      <w:r>
        <w:rPr>
          <w:color w:val="1C2533"/>
          <w:sz w:val="32"/>
        </w:rPr>
        <w:t>Chapter Introduction</w:t>
      </w:r>
    </w:p>
    <w:p>
      <w:pPr/>
      <w:r>
        <w:rPr>
          <w:b w:val="0"/>
          <w:i w:val="0"/>
          <w:sz w:val="24"/>
        </w:rPr>
        <w:t xml:space="preserve">This chapter is about the </w:t>
      </w:r>
      <w:r>
        <w:rPr>
          <w:b/>
          <w:i w:val="0"/>
          <w:sz w:val="24"/>
        </w:rPr>
        <w:t>Relationship Infrastructure</w:t>
      </w:r>
      <w:r>
        <w:rPr>
          <w:b w:val="0"/>
          <w:i w:val="0"/>
          <w:sz w:val="24"/>
        </w:rPr>
        <w:t xml:space="preserve"> of opportunity — the web of trust, reciprocity, reputation, and human connection that determines, more than almost any other factor, whether opportunity appears, persists, and multiplies in a person's life.</w:t>
      </w:r>
    </w:p>
    <w:p>
      <w:pPr/>
      <w:r>
        <w:rPr>
          <w:b w:val="0"/>
          <w:i w:val="0"/>
          <w:sz w:val="24"/>
        </w:rPr>
        <w:t xml:space="preserve">The single core argument is this: </w:t>
      </w:r>
      <w:r>
        <w:rPr>
          <w:b w:val="0"/>
          <w:i/>
          <w:sz w:val="24"/>
        </w:rPr>
        <w:t>relationships are the hidden infrastructure of opportunity — they determine not just who you know, but what you see, what you're trusted with, and what gets built with you.</w:t>
      </w:r>
      <w:r>
        <w:rPr>
          <w:b w:val="0"/>
          <w:i w:val="0"/>
          <w:sz w:val="24"/>
        </w:rPr>
        <w:t xml:space="preserve"> Networks are not primarily social conveniences. They are economic systems with their own architecture, rules, and dynamics. Understanding that architecture — and building it deliberately — is one of the highest-leverage skills available to anyone who wants to create more opportunity in their life and career.</w:t>
      </w:r>
    </w:p>
    <w:p>
      <w:pPr/>
      <w:r>
        <w:rPr>
          <w:b w:val="0"/>
          <w:i w:val="0"/>
          <w:sz w:val="24"/>
        </w:rPr>
        <w:t>We will examine the sociology of networks — particularly the distinction between strong and weak ties that Mark Granovetter's foundational research illuminated. We will look at the role of mentorship as an accelerant in the Opportunity Lifecycle. We will explore how diverse networks produce more opportunities than homogeneous ones, and why this matters especially in communities that have been historically isolated from opportunity-rich networks. And we will look at how trust and reputation function as currency in relationship-based opportunity creation.</w:t>
      </w:r>
    </w:p>
    <w:p>
      <w:pPr>
        <w:jc w:val="center"/>
      </w:pPr>
      <w:r>
        <w:rPr>
          <w:color w:val="B54A1C"/>
        </w:rPr>
        <w:t>────────────────────────────────────────</w:t>
      </w:r>
    </w:p>
    <w:p>
      <w:pPr>
        <w:pStyle w:val="Heading2"/>
      </w:pPr>
      <w:r>
        <w:rPr>
          <w:color w:val="1C2533"/>
          <w:sz w:val="32"/>
        </w:rPr>
        <w:t>The Sociology of Network Opportunity</w:t>
      </w:r>
    </w:p>
    <w:p>
      <w:pPr/>
      <w:r>
        <w:rPr>
          <w:b w:val="0"/>
          <w:i w:val="0"/>
          <w:sz w:val="24"/>
        </w:rPr>
        <w:t xml:space="preserve">The foundational insight about networks and opportunity comes from sociologist Mark Granovetter's 1973 paper, "The Strength of Weak Ties" — one of the most-cited academic papers in history. Granovetter's research revealed a counterintuitive truth: </w:t>
      </w:r>
      <w:r>
        <w:rPr>
          <w:b w:val="0"/>
          <w:i/>
          <w:sz w:val="24"/>
        </w:rPr>
        <w:t>your strongest relationships are not your most valuable sources of new opportunity.</w:t>
      </w:r>
    </w:p>
    <w:p>
      <w:pPr/>
      <w:r>
        <w:rPr>
          <w:b w:val="0"/>
          <w:i w:val="0"/>
          <w:sz w:val="24"/>
        </w:rPr>
        <w:t>Strong ties — your close friends, family, inner circle — tend to know the same things you know, move in the same circles you move in, and see the same opportunities you already see. They provide emotional support, reliability, and depth. But they rarely bring information or opportunity that you couldn't have found yourself.</w:t>
      </w:r>
    </w:p>
    <w:p>
      <w:pPr/>
      <w:r>
        <w:rPr>
          <w:b w:val="0"/>
          <w:i w:val="0"/>
          <w:sz w:val="24"/>
        </w:rPr>
        <w:t>Weak ties — acquaintances, former colleagues, conference contacts, people at the edges of your network — are different. They move in different circles. They know different people. They have access to information, opportunities, and resources that are genuinely new to you. When you get a job through "someone you barely know from years ago," when a business partner comes through a mutual acquaintance rather than a close friend, when an investor finds you through a secondhand introduction — these are the weak ties doing their work.</w:t>
      </w:r>
    </w:p>
    <w:p>
      <w:pPr/>
      <w:r>
        <w:rPr>
          <w:b w:val="0"/>
          <w:i w:val="0"/>
          <w:sz w:val="24"/>
        </w:rPr>
        <w:t xml:space="preserve">The practical implication is not to neglect strong ties — they remain essential for trust, execution, and resilience. It is to </w:t>
      </w:r>
      <w:r>
        <w:rPr>
          <w:b w:val="0"/>
          <w:i/>
          <w:sz w:val="24"/>
        </w:rPr>
        <w:t>deliberately cultivate weak ties</w:t>
      </w:r>
      <w:r>
        <w:rPr>
          <w:b w:val="0"/>
          <w:i w:val="0"/>
          <w:sz w:val="24"/>
        </w:rPr>
        <w:t xml:space="preserve"> by engaging consistently with a broader, more diverse set of relationships than your immediate comfort zone.</w:t>
      </w:r>
    </w:p>
    <w:p>
      <w:pPr/>
      <w:r>
        <w:rPr>
          <w:b w:val="0"/>
          <w:i w:val="0"/>
          <w:sz w:val="24"/>
        </w:rPr>
        <w:t>!People networking at a professional event, exchanging ideas</w:t>
      </w:r>
    </w:p>
    <w:p>
      <w:pPr/>
      <w:r>
        <w:rPr>
          <w:b w:val="0"/>
          <w:i/>
          <w:sz w:val="24"/>
        </w:rPr>
        <w:t>Figure 11.1: Weak ties — the acquaintances at the edges of your network — are often the bridges to opportunities you couldn't find within your close circle. (Source: Pexels)</w:t>
      </w:r>
    </w:p>
    <w:p>
      <w:pPr>
        <w:jc w:val="center"/>
      </w:pPr>
      <w:r>
        <w:rPr>
          <w:color w:val="B54A1C"/>
        </w:rPr>
        <w:t>────────────────────────────────────────</w:t>
      </w:r>
    </w:p>
    <w:p>
      <w:pPr>
        <w:pStyle w:val="Heading2"/>
      </w:pPr>
      <w:r>
        <w:rPr>
          <w:color w:val="1C2533"/>
          <w:sz w:val="32"/>
        </w:rPr>
        <w:t>The Architecture of a High-Opportunity Network</w:t>
      </w:r>
    </w:p>
    <w:p>
      <w:pPr/>
      <w:r>
        <w:rPr>
          <w:b w:val="0"/>
          <w:i w:val="0"/>
          <w:sz w:val="24"/>
        </w:rPr>
        <w:t>Not all networks are created equal. A high-opportunity network is not simply a large one. It has specific structural characteristics that make it more likely to generate, transmit, and amplify opportunity.</w:t>
      </w:r>
    </w:p>
    <w:p>
      <w:pPr/>
      <w:r>
        <w:rPr>
          <w:b/>
          <w:i w:val="0"/>
          <w:sz w:val="24"/>
        </w:rPr>
        <w:t>Diversity.</w:t>
      </w:r>
      <w:r>
        <w:rPr>
          <w:b w:val="0"/>
          <w:i w:val="0"/>
          <w:sz w:val="24"/>
        </w:rPr>
        <w:t xml:space="preserve"> Networks that span industries, geographies, cultures, and career stages have access to more varied information flows. A professional whose network is exclusively within their own industry, geography, and career level has a structurally limited opportunity surface. Networks that cross those boundaries expose their members to problems, resources, and people that homogeneous networks never encounter.</w:t>
      </w:r>
    </w:p>
    <w:p>
      <w:pPr/>
      <w:r>
        <w:rPr>
          <w:b/>
          <w:i w:val="0"/>
          <w:sz w:val="24"/>
        </w:rPr>
        <w:t>Bridging capital.</w:t>
      </w:r>
      <w:r>
        <w:rPr>
          <w:b w:val="0"/>
          <w:i w:val="0"/>
          <w:sz w:val="24"/>
        </w:rPr>
        <w:t xml:space="preserve"> In every network, some individuals occupy "broker" positions — they sit between otherwise disconnected groups and can facilitate introductions that neither group could achieve independently. Sociologist Ronald Burt called these positions "structural holes." People who bridge structural holes have disproportionate influence and access to opportunity, because they control the flow of information between groups.</w:t>
      </w:r>
    </w:p>
    <w:p>
      <w:pPr/>
      <w:r>
        <w:rPr>
          <w:b/>
          <w:i w:val="0"/>
          <w:sz w:val="24"/>
        </w:rPr>
        <w:t>Reputation density.</w:t>
      </w:r>
      <w:r>
        <w:rPr>
          <w:b w:val="0"/>
          <w:i w:val="0"/>
          <w:sz w:val="24"/>
        </w:rPr>
        <w:t xml:space="preserve"> A network in which your reputation is well understood and widely trusted is far more valuable than a large network in which you are unknown. In high-reputation-density networks, endorsements carry weight, introductions open doors, and referrals convert. Building a network in depth — ensuring that the people in your network genuinely know and trust your work — is more valuable than building it in breadth.</w:t>
      </w:r>
    </w:p>
    <w:p>
      <w:pPr/>
      <w:r>
        <w:rPr>
          <w:b/>
          <w:i w:val="0"/>
          <w:sz w:val="24"/>
        </w:rPr>
        <w:t>Reciprocity as infrastructure.</w:t>
      </w:r>
      <w:r>
        <w:rPr>
          <w:b w:val="0"/>
          <w:i w:val="0"/>
          <w:sz w:val="24"/>
        </w:rPr>
        <w:t xml:space="preserve"> Networks sustained by genuine reciprocity — where value flows in multiple directions, where people contribute without transactional scorekeeping — are structurally more resilient and more generative than transactional ones. The mindset of "what can I contribute to this network?" consistently outperforms the mindset of "what can I extract from this network?"</w:t>
      </w:r>
    </w:p>
    <w:p>
      <w:pPr>
        <w:jc w:val="center"/>
      </w:pPr>
      <w:r>
        <w:rPr>
          <w:color w:val="B54A1C"/>
        </w:rPr>
        <w:t>────────────────────────────────────────</w:t>
      </w:r>
    </w:p>
    <w:p>
      <w:pPr/>
      <w:r>
        <w:rPr>
          <w:b/>
          <w:i w:val="0"/>
          <w:sz w:val="24"/>
        </w:rPr>
        <w:t>The Relationship Capital Framework</w:t>
      </w:r>
    </w:p>
    <w:p>
      <w:pPr/>
      <w:r>
        <w:rPr>
          <w:b w:val="0"/>
          <w:i/>
          <w:sz w:val="24"/>
        </w:rPr>
        <w:t>A model for understanding and building the network infrastructure of opportunity.</w:t>
      </w:r>
    </w:p>
    <w:p>
      <w:pPr/>
      <w:r>
        <w:rPr>
          <w:b/>
          <w:i w:val="0"/>
          <w:sz w:val="24"/>
        </w:rPr>
        <w:t>Four Dimensions:</w:t>
      </w:r>
    </w:p>
    <w:p>
      <w:pPr>
        <w:pStyle w:val="ListBullet"/>
        <w:spacing w:after="40"/>
        <w:ind w:left="360"/>
      </w:pPr>
      <w:r>
        <w:rPr>
          <w:b/>
          <w:i w:val="0"/>
          <w:sz w:val="22"/>
        </w:rPr>
        <w:t>Breadth</w:t>
      </w:r>
      <w:r>
        <w:rPr>
          <w:b w:val="0"/>
          <w:i w:val="0"/>
          <w:sz w:val="22"/>
        </w:rPr>
        <w:t xml:space="preserve"> — How many different industries, geographies, and career stages does your network span?</w:t>
      </w:r>
    </w:p>
    <w:p>
      <w:pPr>
        <w:pStyle w:val="ListBullet"/>
        <w:spacing w:after="40"/>
        <w:ind w:left="360"/>
      </w:pPr>
      <w:r>
        <w:rPr>
          <w:b/>
          <w:i w:val="0"/>
          <w:sz w:val="22"/>
        </w:rPr>
        <w:t>Depth</w:t>
      </w:r>
      <w:r>
        <w:rPr>
          <w:b w:val="0"/>
          <w:i w:val="0"/>
          <w:sz w:val="22"/>
        </w:rPr>
        <w:t xml:space="preserve"> — How well do the people in your network actually know and trust your work?</w:t>
      </w:r>
    </w:p>
    <w:p>
      <w:pPr>
        <w:pStyle w:val="ListBullet"/>
        <w:spacing w:after="40"/>
        <w:ind w:left="360"/>
      </w:pPr>
      <w:r>
        <w:rPr>
          <w:b/>
          <w:i w:val="0"/>
          <w:sz w:val="22"/>
        </w:rPr>
        <w:t>Bridging</w:t>
      </w:r>
      <w:r>
        <w:rPr>
          <w:b w:val="0"/>
          <w:i w:val="0"/>
          <w:sz w:val="22"/>
        </w:rPr>
        <w:t xml:space="preserve"> — How many structural holes do you occupy — places where you connect otherwise disconnected groups?</w:t>
      </w:r>
    </w:p>
    <w:p>
      <w:pPr>
        <w:pStyle w:val="ListBullet"/>
        <w:spacing w:after="40"/>
        <w:ind w:left="360"/>
      </w:pPr>
      <w:r>
        <w:rPr>
          <w:b/>
          <w:i w:val="0"/>
          <w:sz w:val="22"/>
        </w:rPr>
        <w:t>Reciprocity</w:t>
      </w:r>
      <w:r>
        <w:rPr>
          <w:b w:val="0"/>
          <w:i w:val="0"/>
          <w:sz w:val="22"/>
        </w:rPr>
        <w:t xml:space="preserve"> — Is value flowing in multiple directions, or are you primarily extracting from your network?</w:t>
      </w:r>
    </w:p>
    <w:p>
      <w:pPr/>
      <w:r>
        <w:rPr>
          <w:b w:val="0"/>
          <w:i/>
          <w:sz w:val="24"/>
        </w:rPr>
        <w:t>Apply it by mapping your current network on these four dimensions and identifying the one dimension that most limits your opportunity surface. Develop a specific 90-day plan to address that dimension.</w:t>
      </w:r>
    </w:p>
    <w:p>
      <w:pPr>
        <w:jc w:val="center"/>
      </w:pPr>
      <w:r>
        <w:rPr>
          <w:color w:val="B54A1C"/>
        </w:rPr>
        <w:t>────────────────────────────────────────</w:t>
      </w:r>
    </w:p>
    <w:p>
      <w:pPr>
        <w:pStyle w:val="Heading2"/>
      </w:pPr>
      <w:r>
        <w:rPr>
          <w:color w:val="1C2533"/>
          <w:sz w:val="32"/>
        </w:rPr>
        <w:t>Strong Ties vs. Weak Ties: A Comparison</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Dimension</w:t>
            </w:r>
          </w:p>
        </w:tc>
        <w:tc>
          <w:tcPr>
            <w:tcW w:type="dxa" w:w="2040"/>
            <w:shd w:val="clear" w:color="auto" w:fill="1C2533"/>
          </w:tcPr>
          <w:p>
            <w:r>
              <w:rPr>
                <w:b/>
                <w:color w:val="F0E8D8"/>
                <w:sz w:val="20"/>
              </w:rPr>
              <w:t>Strong Ties</w:t>
            </w:r>
          </w:p>
        </w:tc>
        <w:tc>
          <w:tcPr>
            <w:tcW w:type="dxa" w:w="2040"/>
            <w:shd w:val="clear" w:color="auto" w:fill="1C2533"/>
          </w:tcPr>
          <w:p>
            <w:r>
              <w:rPr>
                <w:b/>
                <w:color w:val="F0E8D8"/>
                <w:sz w:val="20"/>
              </w:rPr>
              <w:t>Weak Ties</w:t>
            </w:r>
          </w:p>
        </w:tc>
      </w:tr>
      <w:tr>
        <w:tc>
          <w:tcPr>
            <w:tcW w:type="dxa" w:w="2040"/>
          </w:tcPr>
          <w:p>
            <w:r>
              <w:rPr>
                <w:sz w:val="20"/>
              </w:rPr>
              <w:t>Relationship quality</w:t>
            </w:r>
          </w:p>
        </w:tc>
        <w:tc>
          <w:tcPr>
            <w:tcW w:type="dxa" w:w="2040"/>
          </w:tcPr>
          <w:p>
            <w:r>
              <w:rPr>
                <w:sz w:val="20"/>
              </w:rPr>
              <w:t>Deep, intimate, high-trust</w:t>
            </w:r>
          </w:p>
        </w:tc>
        <w:tc>
          <w:tcPr>
            <w:tcW w:type="dxa" w:w="2040"/>
          </w:tcPr>
          <w:p>
            <w:r>
              <w:rPr>
                <w:sz w:val="20"/>
              </w:rPr>
              <w:t>Shallow, periodic, lower-trust</w:t>
            </w:r>
          </w:p>
        </w:tc>
      </w:tr>
      <w:tr>
        <w:tc>
          <w:tcPr>
            <w:tcW w:type="dxa" w:w="2040"/>
          </w:tcPr>
          <w:p>
            <w:r>
              <w:rPr>
                <w:sz w:val="20"/>
              </w:rPr>
              <w:t>Information novelty</w:t>
            </w:r>
          </w:p>
        </w:tc>
        <w:tc>
          <w:tcPr>
            <w:tcW w:type="dxa" w:w="2040"/>
          </w:tcPr>
          <w:p>
            <w:r>
              <w:rPr>
                <w:sz w:val="20"/>
              </w:rPr>
              <w:t>Low — shared knowledge base</w:t>
            </w:r>
          </w:p>
        </w:tc>
        <w:tc>
          <w:tcPr>
            <w:tcW w:type="dxa" w:w="2040"/>
          </w:tcPr>
          <w:p>
            <w:r>
              <w:rPr>
                <w:sz w:val="20"/>
              </w:rPr>
              <w:t>High — access to new information</w:t>
            </w:r>
          </w:p>
        </w:tc>
      </w:tr>
      <w:tr>
        <w:tc>
          <w:tcPr>
            <w:tcW w:type="dxa" w:w="2040"/>
          </w:tcPr>
          <w:p>
            <w:r>
              <w:rPr>
                <w:sz w:val="20"/>
              </w:rPr>
              <w:t>Primary function</w:t>
            </w:r>
          </w:p>
        </w:tc>
        <w:tc>
          <w:tcPr>
            <w:tcW w:type="dxa" w:w="2040"/>
          </w:tcPr>
          <w:p>
            <w:r>
              <w:rPr>
                <w:sz w:val="20"/>
              </w:rPr>
              <w:t>Emotional support, execution trust</w:t>
            </w:r>
          </w:p>
        </w:tc>
        <w:tc>
          <w:tcPr>
            <w:tcW w:type="dxa" w:w="2040"/>
          </w:tcPr>
          <w:p>
            <w:r>
              <w:rPr>
                <w:sz w:val="20"/>
              </w:rPr>
              <w:t>Novel opportunity, bridge access</w:t>
            </w:r>
          </w:p>
        </w:tc>
      </w:tr>
      <w:tr>
        <w:tc>
          <w:tcPr>
            <w:tcW w:type="dxa" w:w="2040"/>
          </w:tcPr>
          <w:p>
            <w:r>
              <w:rPr>
                <w:sz w:val="20"/>
              </w:rPr>
              <w:t>Source of job/opportunity leads</w:t>
            </w:r>
          </w:p>
        </w:tc>
        <w:tc>
          <w:tcPr>
            <w:tcW w:type="dxa" w:w="2040"/>
          </w:tcPr>
          <w:p>
            <w:r>
              <w:rPr>
                <w:sz w:val="20"/>
              </w:rPr>
              <w:t>Less common</w:t>
            </w:r>
          </w:p>
        </w:tc>
        <w:tc>
          <w:tcPr>
            <w:tcW w:type="dxa" w:w="2040"/>
          </w:tcPr>
          <w:p>
            <w:r>
              <w:rPr>
                <w:sz w:val="20"/>
              </w:rPr>
              <w:t>More common (Granovetter's research)</w:t>
            </w:r>
          </w:p>
        </w:tc>
      </w:tr>
      <w:tr>
        <w:tc>
          <w:tcPr>
            <w:tcW w:type="dxa" w:w="2040"/>
          </w:tcPr>
          <w:p>
            <w:r>
              <w:rPr>
                <w:sz w:val="20"/>
              </w:rPr>
              <w:t>Cultural overlap</w:t>
            </w:r>
          </w:p>
        </w:tc>
        <w:tc>
          <w:tcPr>
            <w:tcW w:type="dxa" w:w="2040"/>
          </w:tcPr>
          <w:p>
            <w:r>
              <w:rPr>
                <w:sz w:val="20"/>
              </w:rPr>
              <w:t>High — same circles</w:t>
            </w:r>
          </w:p>
        </w:tc>
        <w:tc>
          <w:tcPr>
            <w:tcW w:type="dxa" w:w="2040"/>
          </w:tcPr>
          <w:p>
            <w:r>
              <w:rPr>
                <w:sz w:val="20"/>
              </w:rPr>
              <w:t>Low — different worlds</w:t>
            </w:r>
          </w:p>
        </w:tc>
      </w:tr>
      <w:tr>
        <w:tc>
          <w:tcPr>
            <w:tcW w:type="dxa" w:w="2040"/>
          </w:tcPr>
          <w:p>
            <w:r>
              <w:rPr>
                <w:sz w:val="20"/>
              </w:rPr>
              <w:t>Investment required</w:t>
            </w:r>
          </w:p>
        </w:tc>
        <w:tc>
          <w:tcPr>
            <w:tcW w:type="dxa" w:w="2040"/>
          </w:tcPr>
          <w:p>
            <w:r>
              <w:rPr>
                <w:sz w:val="20"/>
              </w:rPr>
              <w:t>High maintenance</w:t>
            </w:r>
          </w:p>
        </w:tc>
        <w:tc>
          <w:tcPr>
            <w:tcW w:type="dxa" w:w="2040"/>
          </w:tcPr>
          <w:p>
            <w:r>
              <w:rPr>
                <w:sz w:val="20"/>
              </w:rPr>
              <w:t>Low maintenance, high signal value</w:t>
            </w:r>
          </w:p>
        </w:tc>
      </w:tr>
      <w:tr>
        <w:tc>
          <w:tcPr>
            <w:tcW w:type="dxa" w:w="2040"/>
          </w:tcPr>
          <w:p>
            <w:r>
              <w:rPr>
                <w:sz w:val="20"/>
              </w:rPr>
              <w:t>Geographic range</w:t>
            </w:r>
          </w:p>
        </w:tc>
        <w:tc>
          <w:tcPr>
            <w:tcW w:type="dxa" w:w="2040"/>
          </w:tcPr>
          <w:p>
            <w:r>
              <w:rPr>
                <w:sz w:val="20"/>
              </w:rPr>
              <w:t>Usually local or familiar</w:t>
            </w:r>
          </w:p>
        </w:tc>
        <w:tc>
          <w:tcPr>
            <w:tcW w:type="dxa" w:w="2040"/>
          </w:tcPr>
          <w:p>
            <w:r>
              <w:rPr>
                <w:sz w:val="20"/>
              </w:rPr>
              <w:t>Often global or cross-sector</w:t>
            </w:r>
          </w:p>
        </w:tc>
      </w:tr>
      <w:tr>
        <w:tc>
          <w:tcPr>
            <w:tcW w:type="dxa" w:w="2040"/>
          </w:tcPr>
          <w:p>
            <w:r>
              <w:rPr>
                <w:sz w:val="20"/>
              </w:rPr>
              <w:t>Risk management</w:t>
            </w:r>
          </w:p>
        </w:tc>
        <w:tc>
          <w:tcPr>
            <w:tcW w:type="dxa" w:w="2040"/>
          </w:tcPr>
          <w:p>
            <w:r>
              <w:rPr>
                <w:sz w:val="20"/>
              </w:rPr>
              <w:t>High — trust is deep</w:t>
            </w:r>
          </w:p>
        </w:tc>
        <w:tc>
          <w:tcPr>
            <w:tcW w:type="dxa" w:w="2040"/>
          </w:tcPr>
          <w:p>
            <w:r>
              <w:rPr>
                <w:sz w:val="20"/>
              </w:rPr>
              <w:t>Lower — each tie is less critical individually</w:t>
            </w:r>
          </w:p>
        </w:tc>
      </w:tr>
    </w:tbl>
    <w:p/>
    <w:p>
      <w:pPr>
        <w:jc w:val="center"/>
      </w:pPr>
      <w:r>
        <w:rPr>
          <w:color w:val="B54A1C"/>
        </w:rPr>
        <w:t>────────────────────────────────────────</w:t>
      </w:r>
    </w:p>
    <w:p>
      <w:pPr>
        <w:pStyle w:val="Heading2"/>
      </w:pPr>
      <w:r>
        <w:rPr>
          <w:color w:val="1C2533"/>
          <w:sz w:val="32"/>
        </w:rPr>
        <w:t>Mentorship as an Opportunity Accelerant</w:t>
      </w:r>
    </w:p>
    <w:p>
      <w:pPr/>
      <w:r>
        <w:rPr>
          <w:b w:val="0"/>
          <w:i w:val="0"/>
          <w:sz w:val="24"/>
        </w:rPr>
        <w:t>Of all the relationship types that generate opportunity, mentorship has the most documented, consistent, and powerful effect on individual trajectory. This is not sentimentality. It is sociology and economics.</w:t>
      </w:r>
    </w:p>
    <w:p>
      <w:pPr/>
      <w:r>
        <w:rPr>
          <w:b w:val="0"/>
          <w:i w:val="0"/>
          <w:sz w:val="24"/>
        </w:rPr>
        <w:t>A mentor compresses the learning curve. They transmit tacit knowledge — the unwritten rules, the unpublicized opportunities, the calibration of judgment — that cannot be obtained from books, courses, or formal training. A mentor who has navigated the same terrain you are navigating can help you avoid the mistakes that took them years to make, and identify the opportunities that took them years to find.</w:t>
      </w:r>
    </w:p>
    <w:p>
      <w:pPr/>
      <w:r>
        <w:rPr>
          <w:b w:val="0"/>
          <w:i w:val="0"/>
          <w:sz w:val="24"/>
        </w:rPr>
        <w:t>A mentor also functions as a network bridge. They introduce you to their network — people who already trust the mentor and will extend some of that trust to you as a result. In academic research, mentorship has been shown to be one of the strongest predictors of career advancement, especially for people from underrepresented groups. The mentorship gap is not just an emotional gap — it is an opportunity gap with measurable economic consequences.</w:t>
      </w:r>
    </w:p>
    <w:p>
      <w:pPr/>
      <w:r>
        <w:rPr>
          <w:b w:val="0"/>
          <w:i w:val="0"/>
          <w:sz w:val="24"/>
        </w:rPr>
        <w:t xml:space="preserve">Research published in the </w:t>
      </w:r>
      <w:r>
        <w:rPr>
          <w:b w:val="0"/>
          <w:i/>
          <w:sz w:val="24"/>
        </w:rPr>
        <w:t>Journal of Vocational Behavior</w:t>
      </w:r>
      <w:r>
        <w:rPr>
          <w:b w:val="0"/>
          <w:i w:val="0"/>
          <w:sz w:val="24"/>
        </w:rPr>
        <w:t xml:space="preserve"> found that employees with mentors were promoted five times more often than those without. A study by CNBC and SurveyMonkey found that 57 percent of people who had reached the highest salary ranges in their field had mentors, compared to 25 percent of those at lower salary levels.</w:t>
      </w:r>
    </w:p>
    <w:p>
      <w:pPr/>
      <w:r>
        <w:rPr>
          <w:b w:val="0"/>
          <w:i w:val="0"/>
          <w:sz w:val="24"/>
        </w:rPr>
        <w:t>The implication is structural: mentorship is not a nicety. It is a mechanism for opportunity transfer. And in societies where access to high-quality mentors is distributed along lines of privilege, family connection, and institutional prestige, the absence of mentorship reproduces inequality with ruthless efficiency.</w:t>
      </w:r>
    </w:p>
    <w:p>
      <w:pPr>
        <w:jc w:val="center"/>
      </w:pPr>
      <w:r>
        <w:rPr>
          <w:color w:val="B54A1C"/>
        </w:rPr>
        <w:t>────────────────────────────────────────</w:t>
      </w:r>
    </w:p>
    <w:p>
      <w:pPr>
        <w:pStyle w:val="Heading2"/>
      </w:pPr>
      <w:r>
        <w:rPr>
          <w:color w:val="1C2533"/>
          <w:sz w:val="32"/>
        </w:rPr>
        <w:t>Case Study: Strive Masiyiwa and the Power of Network Resilience</w:t>
      </w:r>
    </w:p>
    <w:p>
      <w:pPr/>
      <w:r>
        <w:rPr>
          <w:b/>
          <w:i w:val="0"/>
          <w:sz w:val="24"/>
        </w:rPr>
        <w:t>Context:</w:t>
      </w:r>
      <w:r>
        <w:rPr>
          <w:b w:val="0"/>
          <w:i w:val="0"/>
          <w:sz w:val="24"/>
        </w:rPr>
        <w:t xml:space="preserve"> When Econet Wireless began its five-year legal battle for a telecoms license in Zimbabwe in 1993, Masiyiwa had limited access to the kinds of institutional support that well-connected entrepreneurs typically rely on. He was an outsider to the government's inner circle, had no political patronage, and was explicitly challenging a powerful state monopoly.</w:t>
      </w:r>
    </w:p>
    <w:p>
      <w:pPr/>
      <w:r>
        <w:rPr>
          <w:b/>
          <w:i w:val="0"/>
          <w:sz w:val="24"/>
        </w:rPr>
        <w:t>Action:</w:t>
      </w:r>
      <w:r>
        <w:rPr>
          <w:b w:val="0"/>
          <w:i w:val="0"/>
          <w:sz w:val="24"/>
        </w:rPr>
        <w:t xml:space="preserve"> Masiyiwa built his support network in two directions simultaneously. Domestically, he engaged legal scholars, civil society leaders, and journalists who understood the constitutional principle at stake and were willing to advocate publicly. Internationally, he cultivated relationships with telecommunications investors and executives who could provide technical credibility, financial backing, and global visibility to what might otherwise have seemed like a local regulatory dispute.</w:t>
      </w:r>
    </w:p>
    <w:p>
      <w:pPr/>
      <w:r>
        <w:rPr>
          <w:b/>
          <w:i w:val="0"/>
          <w:sz w:val="24"/>
        </w:rPr>
        <w:t>Outcome:</w:t>
      </w:r>
      <w:r>
        <w:rPr>
          <w:b w:val="0"/>
          <w:i w:val="0"/>
          <w:sz w:val="24"/>
        </w:rPr>
        <w:t xml:space="preserve"> The network he built proved more durable than the obstacles it faced. When Econet won its constitutional case in 1998 and launched operations, it had immediate access to capital, technical expertise, and distribution partnerships because the relationships were already in place. Econet grew rapidly, and Masiyiwa's personal network became a platform for his subsequent philanthropic and investment activities across Africa.</w:t>
      </w:r>
    </w:p>
    <w:p>
      <w:pPr/>
      <w:r>
        <w:rPr>
          <w:b/>
          <w:i w:val="0"/>
          <w:sz w:val="24"/>
        </w:rPr>
        <w:t>Connection:</w:t>
      </w:r>
      <w:r>
        <w:rPr>
          <w:b w:val="0"/>
          <w:i w:val="0"/>
          <w:sz w:val="24"/>
        </w:rPr>
        <w:t xml:space="preserve"> Masiyiwa's story illustrates the </w:t>
      </w:r>
      <w:r>
        <w:rPr>
          <w:b/>
          <w:i w:val="0"/>
          <w:sz w:val="24"/>
        </w:rPr>
        <w:t>Reciprocity Infrastructure</w:t>
      </w:r>
      <w:r>
        <w:rPr>
          <w:b w:val="0"/>
          <w:i w:val="0"/>
          <w:sz w:val="24"/>
        </w:rPr>
        <w:t xml:space="preserve"> dimension of high-opportunity networks. He did not build relationships transactionally — he built them around shared principles (constitutional rights, competitive markets, African business development) that created genuine alignment. The network held under extreme pressure because it was built on something more durable than mutual convenience.</w:t>
      </w:r>
    </w:p>
    <w:p>
      <w:pPr>
        <w:jc w:val="center"/>
      </w:pPr>
      <w:r>
        <w:rPr>
          <w:color w:val="B54A1C"/>
        </w:rPr>
        <w:t>────────────────────────────────────────</w:t>
      </w:r>
    </w:p>
    <w:p>
      <w:pPr>
        <w:pStyle w:val="Heading2"/>
      </w:pPr>
      <w:r>
        <w:rPr>
          <w:color w:val="1C2533"/>
          <w:sz w:val="32"/>
        </w:rPr>
        <w:t>Diverse Networks and the Opportunity Expansion Effect</w:t>
      </w:r>
    </w:p>
    <w:p>
      <w:pPr/>
      <w:r>
        <w:rPr>
          <w:b w:val="0"/>
          <w:i w:val="0"/>
          <w:sz w:val="24"/>
        </w:rPr>
        <w:t>Research consistently demonstrates that network diversity generates more opportunities, more innovative ideas, and better decision-making than homogeneous networks. This is not simply a matter of social justice, though it is that too. It is an economic and cognitive reality.</w:t>
      </w:r>
    </w:p>
    <w:p>
      <w:pPr/>
      <w:r>
        <w:rPr>
          <w:b w:val="0"/>
          <w:i w:val="0"/>
          <w:sz w:val="24"/>
        </w:rPr>
        <w:t>Homogeneous networks — groups of people who are similar in background, industry, culture, and perspective — engage in what organizational theorist Morten Hansen calls "search without recombination." They are efficient at executing known approaches but systematically limited in their ability to generate novel solutions. They see the same opportunities because they are all scanning the same landscape with the same lenses.</w:t>
      </w:r>
    </w:p>
    <w:p>
      <w:pPr/>
      <w:r>
        <w:rPr>
          <w:b w:val="0"/>
          <w:i w:val="0"/>
          <w:sz w:val="24"/>
        </w:rPr>
        <w:t>Diverse networks — spanning cultures, disciplines, economic backgrounds, and geographies — encounter different problems, hold different knowledge, and make different assumptions. When those perspectives interact, the recombination generates ideas and opportunities that none of the individual participants would have reached independently. This is the fundamental mechanism of innovation: not individual genius, but networked diversity.</w:t>
      </w:r>
    </w:p>
    <w:p>
      <w:pPr/>
      <w:r>
        <w:rPr>
          <w:b w:val="0"/>
          <w:i w:val="0"/>
          <w:sz w:val="24"/>
        </w:rPr>
        <w:t>For entrepreneurs and leaders in emerging markets, this has a specific implication. Connecting with people outside your own geography and industry — through conferences, online communities, international programs, and deliberately diverse mentors — is not a luxury or a career polish. It is access to a dramatically wider opportunity surface. And it is increasingly accessible through digital platforms that did not exist a generation ago.</w:t>
      </w:r>
    </w:p>
    <w:p>
      <w:pPr/>
      <w:r>
        <w:rPr>
          <w:b w:val="0"/>
          <w:i w:val="0"/>
          <w:sz w:val="24"/>
        </w:rPr>
        <w:t>!Diverse group of professionals collaborating at a conference table</w:t>
      </w:r>
    </w:p>
    <w:p>
      <w:pPr/>
      <w:r>
        <w:rPr>
          <w:b w:val="0"/>
          <w:i/>
          <w:sz w:val="24"/>
        </w:rPr>
        <w:t>Figure 11.2: Diverse networks generate ideas and opportunities that homogeneous networks systematically miss — diversity is an economic advantage, not just an ethical imperative. (Source: Pexels)</w:t>
      </w:r>
    </w:p>
    <w:p>
      <w:pPr>
        <w:jc w:val="center"/>
      </w:pPr>
      <w:r>
        <w:rPr>
          <w:color w:val="B54A1C"/>
        </w:rPr>
        <w:t>────────────────────────────────────────</w:t>
      </w:r>
    </w:p>
    <w:p>
      <w:pPr>
        <w:pStyle w:val="Heading2"/>
      </w:pPr>
      <w:r>
        <w:rPr>
          <w:color w:val="1C2533"/>
          <w:sz w:val="32"/>
        </w:rPr>
        <w:t>Reputation: The Currency of Relationship Networks</w:t>
      </w:r>
    </w:p>
    <w:p>
      <w:pPr/>
      <w:r>
        <w:rPr>
          <w:b w:val="0"/>
          <w:i w:val="0"/>
          <w:sz w:val="24"/>
        </w:rPr>
        <w:t>In a network economy, reputation is currency. It is the mechanism by which trust is stored, transferred, and leveraged. A person with a strong reputation can open doors with a single introduction that someone with a weak or unknown reputation cannot open with months of effort.</w:t>
      </w:r>
    </w:p>
    <w:p>
      <w:pPr/>
      <w:r>
        <w:rPr>
          <w:b w:val="0"/>
          <w:i w:val="0"/>
          <w:sz w:val="24"/>
        </w:rPr>
        <w:t xml:space="preserve">Reputation is built at the intersection of three things: </w:t>
      </w:r>
      <w:r>
        <w:rPr>
          <w:b/>
          <w:i w:val="0"/>
          <w:sz w:val="24"/>
        </w:rPr>
        <w:t>competence</w:t>
      </w:r>
      <w:r>
        <w:rPr>
          <w:b w:val="0"/>
          <w:i w:val="0"/>
          <w:sz w:val="24"/>
        </w:rPr>
        <w:t xml:space="preserve"> (can you do what you say you can do?), </w:t>
      </w:r>
      <w:r>
        <w:rPr>
          <w:b/>
          <w:i w:val="0"/>
          <w:sz w:val="24"/>
        </w:rPr>
        <w:t>character</w:t>
      </w:r>
      <w:r>
        <w:rPr>
          <w:b w:val="0"/>
          <w:i w:val="0"/>
          <w:sz w:val="24"/>
        </w:rPr>
        <w:t xml:space="preserve"> (do you behave as you say you behave, especially when it's costly?), and </w:t>
      </w:r>
      <w:r>
        <w:rPr>
          <w:b/>
          <w:i w:val="0"/>
          <w:sz w:val="24"/>
        </w:rPr>
        <w:t>consistency</w:t>
      </w:r>
      <w:r>
        <w:rPr>
          <w:b w:val="0"/>
          <w:i w:val="0"/>
          <w:sz w:val="24"/>
        </w:rPr>
        <w:t xml:space="preserve"> (do you show up reliably over time, not just when it's convenient?). All three are required. High competence with inconsistent character destroys reputation. Strong character with low competence produces affection but not opportunity. Both with inconsistency produce doubt.</w:t>
      </w:r>
    </w:p>
    <w:p>
      <w:pPr/>
      <w:r>
        <w:rPr>
          <w:b w:val="0"/>
          <w:i w:val="0"/>
          <w:sz w:val="24"/>
        </w:rPr>
        <w:t>Reputation is also asymmetric in its damage pattern. It takes years of consistent behavior to build and can be damaged by a single betrayal of trust. This asymmetry is not unfair — it is rational. In high-stakes relationship networks, the cost of misplaced trust is large, so the threshold for extending trust is high, and the response to violated trust is severe.</w:t>
      </w:r>
    </w:p>
    <w:p>
      <w:pPr/>
      <w:r>
        <w:rPr>
          <w:b w:val="0"/>
          <w:i w:val="0"/>
          <w:sz w:val="24"/>
        </w:rPr>
        <w:t>The practical implication for opportunity builders is to treat every interaction as reputation-building or reputation-destroying — because every interaction is. The quality of your work on small, low-visibility projects. How you treat people when there is nothing to gain. Whether you follow through on commitments that no one is tracking. These are the inputs that compound into the reputation that will determine whether high-value opportunities find their way to you.</w:t>
      </w:r>
    </w:p>
    <w:p>
      <w:pPr>
        <w:jc w:val="center"/>
      </w:pPr>
      <w:r>
        <w:rPr>
          <w:color w:val="B54A1C"/>
        </w:rPr>
        <w:t>────────────────────────────────────────</w:t>
      </w:r>
    </w:p>
    <w:p>
      <w:pPr>
        <w:pStyle w:val="Heading2"/>
      </w:pPr>
      <w:r>
        <w:rPr>
          <w:color w:val="1C2533"/>
          <w:sz w:val="32"/>
        </w:rPr>
        <w:t>Case Study: Premal Shah and the Kiva Network Effect</w:t>
      </w:r>
    </w:p>
    <w:p>
      <w:pPr/>
      <w:r>
        <w:rPr>
          <w:b/>
          <w:i w:val="0"/>
          <w:sz w:val="24"/>
        </w:rPr>
        <w:t>Context:</w:t>
      </w:r>
      <w:r>
        <w:rPr>
          <w:b w:val="0"/>
          <w:i w:val="0"/>
          <w:sz w:val="24"/>
        </w:rPr>
        <w:t xml:space="preserve"> In 2005, microlending to underserved entrepreneurs in developing countries was a well-documented development tool but remained inaccessible to ordinary people who wanted to participate. The infrastructure to connect a small lender in San Francisco with a fruit vendor in Uganda did not exist in any scalable form.</w:t>
      </w:r>
    </w:p>
    <w:p>
      <w:pPr/>
      <w:r>
        <w:rPr>
          <w:b/>
          <w:i w:val="0"/>
          <w:sz w:val="24"/>
        </w:rPr>
        <w:t>Action:</w:t>
      </w:r>
      <w:r>
        <w:rPr>
          <w:b w:val="0"/>
          <w:i w:val="0"/>
          <w:sz w:val="24"/>
        </w:rPr>
        <w:t xml:space="preserve"> Premal Shah, a former PayPal product manager, co-founded Kiva with Jessica Jackley in San Francisco in 2005. Kiva built a platform connecting internet users worldwide with micro-entrepreneurs in developing countries, allowing loans as small as $25. Shah used his PayPal network to accelerate Kiva's early growth, leveraging relationships with tech leaders, journalists, and philanthropists who could amplify Kiva's story.</w:t>
      </w:r>
    </w:p>
    <w:p>
      <w:pPr/>
      <w:r>
        <w:rPr>
          <w:b/>
          <w:i w:val="0"/>
          <w:sz w:val="24"/>
        </w:rPr>
        <w:t>Outcome:</w:t>
      </w:r>
      <w:r>
        <w:rPr>
          <w:b w:val="0"/>
          <w:i w:val="0"/>
          <w:sz w:val="24"/>
        </w:rPr>
        <w:t xml:space="preserve"> By 2023, Kiva had facilitated over $2 billion in loans to more than 4 million borrowers in 77 countries, with a repayment rate of approximately 96 percent. The platform demonstrated that relationship networks — when combined with the right infrastructure — could redistribute capital from opportunity-rich environments to opportunity-starved ones at global scale.</w:t>
      </w:r>
    </w:p>
    <w:p>
      <w:pPr/>
      <w:r>
        <w:rPr>
          <w:b/>
          <w:i w:val="0"/>
          <w:sz w:val="24"/>
        </w:rPr>
        <w:t>Connection:</w:t>
      </w:r>
      <w:r>
        <w:rPr>
          <w:b w:val="0"/>
          <w:i w:val="0"/>
          <w:sz w:val="24"/>
        </w:rPr>
        <w:t xml:space="preserve"> Shah's story demonstrates the </w:t>
      </w:r>
      <w:r>
        <w:rPr>
          <w:b/>
          <w:i w:val="0"/>
          <w:sz w:val="24"/>
        </w:rPr>
        <w:t>Bridging Capital</w:t>
      </w:r>
      <w:r>
        <w:rPr>
          <w:b w:val="0"/>
          <w:i w:val="0"/>
          <w:sz w:val="24"/>
        </w:rPr>
        <w:t xml:space="preserve"> dimension of high-opportunity networks. He occupied a structural hole between the technology/philanthropy world he inhabited and the micro-entrepreneur world Kiva was built to serve. His ability to bridge those two worlds — translating between their languages, values, and needs — was the core capability that made Kiva possible. The opportunity was not in either world separately; it was in the connection between them.</w:t>
      </w:r>
    </w:p>
    <w:p>
      <w:pPr>
        <w:jc w:val="center"/>
      </w:pPr>
      <w:r>
        <w:rPr>
          <w:color w:val="B54A1C"/>
        </w:rPr>
        <w:t>────────────────────────────────────────</w:t>
      </w:r>
    </w:p>
    <w:p>
      <w:pPr>
        <w:pStyle w:val="Heading2"/>
      </w:pPr>
      <w:r>
        <w:rPr>
          <w:color w:val="1C2533"/>
          <w:sz w:val="32"/>
        </w:rPr>
        <w:t>Building Your Network Deliberately</w:t>
      </w:r>
    </w:p>
    <w:p>
      <w:pPr/>
      <w:r>
        <w:rPr>
          <w:b w:val="0"/>
          <w:i w:val="0"/>
          <w:sz w:val="24"/>
        </w:rPr>
        <w:t>Network-building is not the same as networking. Networking — in its degraded form — is the transactional collection of contacts at events where everyone is performing affability and exchanging cards they will never use. It produces lists, not relationships.</w:t>
      </w:r>
    </w:p>
    <w:p>
      <w:pPr/>
      <w:r>
        <w:rPr>
          <w:b w:val="0"/>
          <w:i w:val="0"/>
          <w:sz w:val="24"/>
        </w:rPr>
        <w:t xml:space="preserve">Deliberate network-building is a different practice. It begins with the question: </w:t>
      </w:r>
      <w:r>
        <w:rPr>
          <w:b w:val="0"/>
          <w:i/>
          <w:sz w:val="24"/>
        </w:rPr>
        <w:t>who do I need to know to do the work I'm trying to do, and who do I need to become to be worth knowing to them?</w:t>
      </w:r>
      <w:r>
        <w:rPr>
          <w:b w:val="0"/>
          <w:i w:val="0"/>
          <w:sz w:val="24"/>
        </w:rPr>
        <w:t xml:space="preserve"> The second half of that question is the part most networking advice omits. Your network is a reflection of what you have to offer. The strongest networks are not built by asking for things — they are built by contributing things.</w:t>
      </w:r>
    </w:p>
    <w:p>
      <w:pPr/>
      <w:r>
        <w:rPr>
          <w:b w:val="0"/>
          <w:i w:val="0"/>
          <w:sz w:val="24"/>
        </w:rPr>
        <w:t>Specific practices for deliberate network-building:</w:t>
      </w:r>
    </w:p>
    <w:p>
      <w:pPr/>
      <w:r>
        <w:rPr>
          <w:b/>
          <w:i w:val="0"/>
          <w:sz w:val="24"/>
        </w:rPr>
        <w:t>Be a connector.</w:t>
      </w:r>
      <w:r>
        <w:rPr>
          <w:b w:val="0"/>
          <w:i w:val="0"/>
          <w:sz w:val="24"/>
        </w:rPr>
        <w:t xml:space="preserve"> Proactively introduce people in your network who should know each other. Each connection you make benefits two people and signals your social intelligence and genuine investment in others' success. Connectors become the structural brokers that Burt described — essential nodes through which opportunity flows.</w:t>
      </w:r>
    </w:p>
    <w:p>
      <w:pPr/>
      <w:r>
        <w:rPr>
          <w:b/>
          <w:i w:val="0"/>
          <w:sz w:val="24"/>
        </w:rPr>
        <w:t>Maintain long-term contact cadence.</w:t>
      </w:r>
      <w:r>
        <w:rPr>
          <w:b w:val="0"/>
          <w:i w:val="0"/>
          <w:sz w:val="24"/>
        </w:rPr>
        <w:t xml:space="preserve"> High-value relationships do not require frequent contact, but they do require consistent contact. A brief, genuine message every few months — sharing something relevant to the other person's work, celebrating their achievement, or asking a thoughtful question — maintains the relationship at minimal cost.</w:t>
      </w:r>
    </w:p>
    <w:p>
      <w:pPr/>
      <w:r>
        <w:rPr>
          <w:b/>
          <w:i w:val="0"/>
          <w:sz w:val="24"/>
        </w:rPr>
        <w:t>Contribute publicly.</w:t>
      </w:r>
      <w:r>
        <w:rPr>
          <w:b w:val="0"/>
          <w:i w:val="0"/>
          <w:sz w:val="24"/>
        </w:rPr>
        <w:t xml:space="preserve"> Publishing ideas, research, and experience — through writing, speaking, teaching, or open-source contribution — attracts the kind of weak-tie connections that event-based networking never generates. Visible contribution builds a reputation that people encounter before they meet you.</w:t>
      </w:r>
    </w:p>
    <w:p>
      <w:pPr/>
      <w:r>
        <w:rPr>
          <w:b/>
          <w:i w:val="0"/>
          <w:sz w:val="24"/>
        </w:rPr>
        <w:t>Seek mentors with genuine alignment.</w:t>
      </w:r>
      <w:r>
        <w:rPr>
          <w:b w:val="0"/>
          <w:i w:val="0"/>
          <w:sz w:val="24"/>
        </w:rPr>
        <w:t xml:space="preserve"> The most durable mentorship relationships are built on shared values and genuine intellectual alignment, not on hierarchical proximity or transactional exchange. Seek mentors whose work you genuinely admire, and engage with their ideas before you ask for their time.</w:t>
      </w:r>
    </w:p>
    <w:p>
      <w:pPr/>
      <w:r>
        <w:rPr>
          <w:b w:val="0"/>
          <w:i w:val="0"/>
          <w:sz w:val="24"/>
        </w:rPr>
        <w:t>!Person mentoring another in a one-on-one meeting, gesturing at a document</w:t>
      </w:r>
    </w:p>
    <w:p>
      <w:pPr/>
      <w:r>
        <w:rPr>
          <w:b w:val="0"/>
          <w:i/>
          <w:sz w:val="24"/>
        </w:rPr>
        <w:t>Figure 11.3: Mentorship transfers not just knowledge but networks — the mentor's relationships become bridges the mentee could not have built independently. (Source: Pexels)</w:t>
      </w:r>
    </w:p>
    <w:p>
      <w:pPr>
        <w:jc w:val="center"/>
      </w:pPr>
      <w:r>
        <w:rPr>
          <w:color w:val="B54A1C"/>
        </w:rPr>
        <w:t>────────────────────────────────────────</w:t>
      </w:r>
    </w:p>
    <w:p>
      <w:pPr/>
      <w:r>
        <w:rPr>
          <w:b w:val="0"/>
          <w:i w:val="0"/>
          <w:sz w:val="24"/>
        </w:rPr>
        <w:t>!Two business professionals shaking hands across a table, signifying trust and partnership</w:t>
      </w:r>
    </w:p>
    <w:p>
      <w:pPr/>
      <w:r>
        <w:rPr>
          <w:b w:val="0"/>
          <w:i/>
          <w:sz w:val="24"/>
        </w:rPr>
        <w:t>Figure 11.5: Trust, built through consistent reciprocity and character, is the currency of high-opportunity networks — it transfers reputation from one person to another across introductions. (Source: Pexels)</w:t>
      </w:r>
    </w:p>
    <w:p>
      <w:pPr>
        <w:pStyle w:val="Heading2"/>
      </w:pPr>
      <w:r>
        <w:rPr>
          <w:color w:val="1C2533"/>
          <w:sz w:val="32"/>
        </w:rPr>
        <w:t>The Opportunity Lifecycle and Relationship Roles</w:t>
      </w:r>
    </w:p>
    <w:p>
      <w:pPr/>
      <w:r>
        <w:rPr>
          <w:b w:val="0"/>
          <w:i w:val="0"/>
          <w:sz w:val="24"/>
        </w:rPr>
        <w:t xml:space="preserve">Each stage of the </w:t>
      </w:r>
      <w:r>
        <w:rPr>
          <w:b/>
          <w:i w:val="0"/>
          <w:sz w:val="24"/>
        </w:rPr>
        <w:t>Opportunity Lifecycle</w:t>
      </w:r>
      <w:r>
        <w:rPr>
          <w:b w:val="0"/>
          <w:i w:val="0"/>
          <w:sz w:val="24"/>
        </w:rPr>
        <w:t xml:space="preserve"> — Recognize → Evaluate → Create → Capture → Expand → Multiply → Share — is accelerated by specific kinds of relationships.</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Lifecycle Stage</w:t>
            </w:r>
          </w:p>
        </w:tc>
        <w:tc>
          <w:tcPr>
            <w:tcW w:type="dxa" w:w="2040"/>
            <w:shd w:val="clear" w:color="auto" w:fill="1C2533"/>
          </w:tcPr>
          <w:p>
            <w:r>
              <w:rPr>
                <w:b/>
                <w:color w:val="F0E8D8"/>
                <w:sz w:val="20"/>
              </w:rPr>
              <w:t>Key Relationship Type</w:t>
            </w:r>
          </w:p>
        </w:tc>
        <w:tc>
          <w:tcPr>
            <w:tcW w:type="dxa" w:w="2040"/>
            <w:shd w:val="clear" w:color="auto" w:fill="1C2533"/>
          </w:tcPr>
          <w:p>
            <w:r>
              <w:rPr>
                <w:b/>
                <w:color w:val="F0E8D8"/>
                <w:sz w:val="20"/>
              </w:rPr>
              <w:t>What This Relationship Provides</w:t>
            </w:r>
          </w:p>
        </w:tc>
      </w:tr>
      <w:tr>
        <w:tc>
          <w:tcPr>
            <w:tcW w:type="dxa" w:w="2040"/>
          </w:tcPr>
          <w:p>
            <w:r>
              <w:rPr>
                <w:sz w:val="20"/>
              </w:rPr>
              <w:t>Recognize</w:t>
            </w:r>
          </w:p>
        </w:tc>
        <w:tc>
          <w:tcPr>
            <w:tcW w:type="dxa" w:w="2040"/>
          </w:tcPr>
          <w:p>
            <w:r>
              <w:rPr>
                <w:sz w:val="20"/>
              </w:rPr>
              <w:t>Diverse weak ties</w:t>
            </w:r>
          </w:p>
        </w:tc>
        <w:tc>
          <w:tcPr>
            <w:tcW w:type="dxa" w:w="2040"/>
          </w:tcPr>
          <w:p>
            <w:r>
              <w:rPr>
                <w:sz w:val="20"/>
              </w:rPr>
              <w:t>Novel information about emerging needs</w:t>
            </w:r>
          </w:p>
        </w:tc>
      </w:tr>
      <w:tr>
        <w:tc>
          <w:tcPr>
            <w:tcW w:type="dxa" w:w="2040"/>
          </w:tcPr>
          <w:p>
            <w:r>
              <w:rPr>
                <w:sz w:val="20"/>
              </w:rPr>
              <w:t>Evaluate</w:t>
            </w:r>
          </w:p>
        </w:tc>
        <w:tc>
          <w:tcPr>
            <w:tcW w:type="dxa" w:w="2040"/>
          </w:tcPr>
          <w:p>
            <w:r>
              <w:rPr>
                <w:sz w:val="20"/>
              </w:rPr>
              <w:t>Mentors and advisors</w:t>
            </w:r>
          </w:p>
        </w:tc>
        <w:tc>
          <w:tcPr>
            <w:tcW w:type="dxa" w:w="2040"/>
          </w:tcPr>
          <w:p>
            <w:r>
              <w:rPr>
                <w:sz w:val="20"/>
              </w:rPr>
              <w:t>Pattern recognition and risk calibration</w:t>
            </w:r>
          </w:p>
        </w:tc>
      </w:tr>
      <w:tr>
        <w:tc>
          <w:tcPr>
            <w:tcW w:type="dxa" w:w="2040"/>
          </w:tcPr>
          <w:p>
            <w:r>
              <w:rPr>
                <w:sz w:val="20"/>
              </w:rPr>
              <w:t>Create</w:t>
            </w:r>
          </w:p>
        </w:tc>
        <w:tc>
          <w:tcPr>
            <w:tcW w:type="dxa" w:w="2040"/>
          </w:tcPr>
          <w:p>
            <w:r>
              <w:rPr>
                <w:sz w:val="20"/>
              </w:rPr>
              <w:t>Collaborators and co-founders</w:t>
            </w:r>
          </w:p>
        </w:tc>
        <w:tc>
          <w:tcPr>
            <w:tcW w:type="dxa" w:w="2040"/>
          </w:tcPr>
          <w:p>
            <w:r>
              <w:rPr>
                <w:sz w:val="20"/>
              </w:rPr>
              <w:t>Complementary capabilities and shared execution</w:t>
            </w:r>
          </w:p>
        </w:tc>
      </w:tr>
      <w:tr>
        <w:tc>
          <w:tcPr>
            <w:tcW w:type="dxa" w:w="2040"/>
          </w:tcPr>
          <w:p>
            <w:r>
              <w:rPr>
                <w:sz w:val="20"/>
              </w:rPr>
              <w:t>Capture</w:t>
            </w:r>
          </w:p>
        </w:tc>
        <w:tc>
          <w:tcPr>
            <w:tcW w:type="dxa" w:w="2040"/>
          </w:tcPr>
          <w:p>
            <w:r>
              <w:rPr>
                <w:sz w:val="20"/>
              </w:rPr>
              <w:t>Champions and sponsors</w:t>
            </w:r>
          </w:p>
        </w:tc>
        <w:tc>
          <w:tcPr>
            <w:tcW w:type="dxa" w:w="2040"/>
          </w:tcPr>
          <w:p>
            <w:r>
              <w:rPr>
                <w:sz w:val="20"/>
              </w:rPr>
              <w:t>Visibility, endorsement, and access to resources</w:t>
            </w:r>
          </w:p>
        </w:tc>
      </w:tr>
      <w:tr>
        <w:tc>
          <w:tcPr>
            <w:tcW w:type="dxa" w:w="2040"/>
          </w:tcPr>
          <w:p>
            <w:r>
              <w:rPr>
                <w:sz w:val="20"/>
              </w:rPr>
              <w:t>Expand</w:t>
            </w:r>
          </w:p>
        </w:tc>
        <w:tc>
          <w:tcPr>
            <w:tcW w:type="dxa" w:w="2040"/>
          </w:tcPr>
          <w:p>
            <w:r>
              <w:rPr>
                <w:sz w:val="20"/>
              </w:rPr>
              <w:t>Customers, communities, and advocates</w:t>
            </w:r>
          </w:p>
        </w:tc>
        <w:tc>
          <w:tcPr>
            <w:tcW w:type="dxa" w:w="2040"/>
          </w:tcPr>
          <w:p>
            <w:r>
              <w:rPr>
                <w:sz w:val="20"/>
              </w:rPr>
              <w:t>Feedback, growth, and organic distribution</w:t>
            </w:r>
          </w:p>
        </w:tc>
      </w:tr>
      <w:tr>
        <w:tc>
          <w:tcPr>
            <w:tcW w:type="dxa" w:w="2040"/>
          </w:tcPr>
          <w:p>
            <w:r>
              <w:rPr>
                <w:sz w:val="20"/>
              </w:rPr>
              <w:t>Multiply</w:t>
            </w:r>
          </w:p>
        </w:tc>
        <w:tc>
          <w:tcPr>
            <w:tcW w:type="dxa" w:w="2040"/>
          </w:tcPr>
          <w:p>
            <w:r>
              <w:rPr>
                <w:sz w:val="20"/>
              </w:rPr>
              <w:t>Partners and investors</w:t>
            </w:r>
          </w:p>
        </w:tc>
        <w:tc>
          <w:tcPr>
            <w:tcW w:type="dxa" w:w="2040"/>
          </w:tcPr>
          <w:p>
            <w:r>
              <w:rPr>
                <w:sz w:val="20"/>
              </w:rPr>
              <w:t>Capital, reach, and parallel execution capacity</w:t>
            </w:r>
          </w:p>
        </w:tc>
      </w:tr>
      <w:tr>
        <w:tc>
          <w:tcPr>
            <w:tcW w:type="dxa" w:w="2040"/>
          </w:tcPr>
          <w:p>
            <w:r>
              <w:rPr>
                <w:sz w:val="20"/>
              </w:rPr>
              <w:t>Share</w:t>
            </w:r>
          </w:p>
        </w:tc>
        <w:tc>
          <w:tcPr>
            <w:tcW w:type="dxa" w:w="2040"/>
          </w:tcPr>
          <w:p>
            <w:r>
              <w:rPr>
                <w:sz w:val="20"/>
              </w:rPr>
              <w:t>Mentees and community</w:t>
            </w:r>
          </w:p>
        </w:tc>
        <w:tc>
          <w:tcPr>
            <w:tcW w:type="dxa" w:w="2040"/>
          </w:tcPr>
          <w:p>
            <w:r>
              <w:rPr>
                <w:sz w:val="20"/>
              </w:rPr>
              <w:t>Legacy, reinvestment, and ecosystem contribution</w:t>
            </w:r>
          </w:p>
        </w:tc>
      </w:tr>
    </w:tbl>
    <w:p/>
    <w:p>
      <w:pPr/>
      <w:r>
        <w:rPr>
          <w:b w:val="0"/>
          <w:i w:val="0"/>
          <w:sz w:val="24"/>
        </w:rPr>
        <w:t>The implication is that different moments in an opportunity cycle require different kinds of relationship investment. Trying to use mentors for execution (Create stage) or collaborators for evaluation (Evaluate stage) misaligns the relationship type with the task. Understanding which relationship you need at which stage is a core competency of deliberate opportunity building.</w:t>
      </w:r>
    </w:p>
    <w:p>
      <w:pPr>
        <w:jc w:val="center"/>
      </w:pPr>
      <w:r>
        <w:rPr>
          <w:color w:val="B54A1C"/>
        </w:rPr>
        <w:t>────────────────────────────────────────</w:t>
      </w:r>
    </w:p>
    <w:p>
      <w:pPr>
        <w:pStyle w:val="Heading2"/>
      </w:pPr>
      <w:r>
        <w:rPr>
          <w:color w:val="1C2533"/>
          <w:sz w:val="32"/>
        </w:rPr>
        <w:t>ASCII Framework: The Network Architecture of Opportunity</w:t>
      </w:r>
    </w:p>
    <w:p>
      <w:pPr/>
      <w:r>
        <w:rPr>
          <w:rFonts w:ascii="Courier New" w:hAnsi="Courier New"/>
          <w:sz w:val="18"/>
        </w:rPr>
        <w:t>THE NETWORK ARCHITECTURE OF OPPORTUNITY</w:t>
      </w:r>
    </w:p>
    <w:p>
      <w:pPr/>
      <w:r>
        <w:rPr>
          <w:rFonts w:ascii="Courier New" w:hAnsi="Courier New"/>
          <w:sz w:val="18"/>
        </w:rPr>
        <w:t>━━━━━━━━━━━━━━━━━━━━━━━━━━━━━━━━━━━━━━━━━━━━━━━━━━</w:t>
      </w:r>
    </w:p>
    <w:p>
      <w:pPr/>
      <w:r>
        <w:rPr>
          <w:rFonts w:ascii="Courier New" w:hAnsi="Courier New"/>
          <w:sz w:val="18"/>
        </w:rPr>
      </w:r>
    </w:p>
    <w:p>
      <w:pPr/>
      <w:r>
        <w:rPr>
          <w:rFonts w:ascii="Courier New" w:hAnsi="Courier New"/>
          <w:sz w:val="18"/>
        </w:rPr>
        <w:t xml:space="preserve">     [DISTANT WEAK TIES]                [DISTANT WEAK TIES]</w:t>
      </w:r>
    </w:p>
    <w:p>
      <w:pPr/>
      <w:r>
        <w:rPr>
          <w:rFonts w:ascii="Courier New" w:hAnsi="Courier New"/>
          <w:sz w:val="18"/>
        </w:rPr>
        <w:t xml:space="preserve">           \                                    /</w:t>
      </w:r>
    </w:p>
    <w:p>
      <w:pPr/>
      <w:r>
        <w:rPr>
          <w:rFonts w:ascii="Courier New" w:hAnsi="Courier New"/>
          <w:sz w:val="18"/>
        </w:rPr>
        <w:t xml:space="preserve">            \                                  /</w:t>
      </w:r>
    </w:p>
    <w:p>
      <w:pPr/>
      <w:r>
        <w:rPr>
          <w:rFonts w:ascii="Courier New" w:hAnsi="Courier New"/>
          <w:sz w:val="18"/>
        </w:rPr>
        <w:t xml:space="preserve">     ┌──────────────────────────────────────────────┐</w:t>
      </w:r>
    </w:p>
    <w:p>
      <w:pPr/>
      <w:r>
        <w:rPr>
          <w:rFonts w:ascii="Courier New" w:hAnsi="Courier New"/>
          <w:sz w:val="18"/>
        </w:rPr>
        <w:t xml:space="preserve">     │                                              │</w:t>
      </w:r>
    </w:p>
    <w:p>
      <w:pPr/>
      <w:r>
        <w:rPr>
          <w:rFonts w:ascii="Courier New" w:hAnsi="Courier New"/>
          <w:sz w:val="18"/>
        </w:rPr>
        <w:t xml:space="preserve">     │   [Sector B]      YOU      [Sector C]        │</w:t>
      </w:r>
    </w:p>
    <w:p>
      <w:pPr/>
      <w:r>
        <w:rPr>
          <w:rFonts w:ascii="Courier New" w:hAnsi="Courier New"/>
          <w:sz w:val="18"/>
        </w:rPr>
        <w:t xml:space="preserve">     │      ↕            ↕            ↕             │</w:t>
      </w:r>
    </w:p>
    <w:p>
      <w:pPr/>
      <w:r>
        <w:rPr>
          <w:rFonts w:ascii="Courier New" w:hAnsi="Courier New"/>
          <w:sz w:val="18"/>
        </w:rPr>
        <w:t xml:space="preserve">     │   [Mentors] ←→ [Core] ←→ [Collaborators]    │</w:t>
      </w:r>
    </w:p>
    <w:p>
      <w:pPr/>
      <w:r>
        <w:rPr>
          <w:rFonts w:ascii="Courier New" w:hAnsi="Courier New"/>
          <w:sz w:val="18"/>
        </w:rPr>
        <w:t xml:space="preserve">     │      ↕            ↕            ↕             │</w:t>
      </w:r>
    </w:p>
    <w:p>
      <w:pPr/>
      <w:r>
        <w:rPr>
          <w:rFonts w:ascii="Courier New" w:hAnsi="Courier New"/>
          <w:sz w:val="18"/>
        </w:rPr>
        <w:t xml:space="preserve">     │   [Geography A]     [Geography B]            │</w:t>
      </w:r>
    </w:p>
    <w:p>
      <w:pPr/>
      <w:r>
        <w:rPr>
          <w:rFonts w:ascii="Courier New" w:hAnsi="Courier New"/>
          <w:sz w:val="18"/>
        </w:rPr>
        <w:t xml:space="preserve">     │                                              │</w:t>
      </w:r>
    </w:p>
    <w:p>
      <w:pPr/>
      <w:r>
        <w:rPr>
          <w:rFonts w:ascii="Courier New" w:hAnsi="Courier New"/>
          <w:sz w:val="18"/>
        </w:rPr>
        <w:t xml:space="preserve">     └──────────────────────────────────────────────┘</w:t>
      </w:r>
    </w:p>
    <w:p>
      <w:pPr/>
      <w:r>
        <w:rPr>
          <w:rFonts w:ascii="Courier New" w:hAnsi="Courier New"/>
          <w:sz w:val="18"/>
        </w:rPr>
        <w:t xml:space="preserve">            /                                  \</w:t>
      </w:r>
    </w:p>
    <w:p>
      <w:pPr/>
      <w:r>
        <w:rPr>
          <w:rFonts w:ascii="Courier New" w:hAnsi="Courier New"/>
          <w:sz w:val="18"/>
        </w:rPr>
        <w:t xml:space="preserve">           /                                    \</w:t>
      </w:r>
    </w:p>
    <w:p>
      <w:pPr/>
      <w:r>
        <w:rPr>
          <w:rFonts w:ascii="Courier New" w:hAnsi="Courier New"/>
          <w:sz w:val="18"/>
        </w:rPr>
        <w:t xml:space="preserve">     [DISTANT WEAK TIES]                [DISTANT WEAK TIES]</w:t>
      </w:r>
    </w:p>
    <w:p>
      <w:pPr/>
      <w:r>
        <w:rPr>
          <w:rFonts w:ascii="Courier New" w:hAnsi="Courier New"/>
          <w:sz w:val="18"/>
        </w:rPr>
      </w:r>
    </w:p>
    <w:p>
      <w:pPr/>
      <w:r>
        <w:rPr>
          <w:rFonts w:ascii="Courier New" w:hAnsi="Courier New"/>
          <w:sz w:val="18"/>
        </w:rPr>
        <w:t>STRUCTURAL HOLES = the spaces between groups</w:t>
      </w:r>
    </w:p>
    <w:p>
      <w:pPr/>
      <w:r>
        <w:rPr>
          <w:rFonts w:ascii="Courier New" w:hAnsi="Courier New"/>
          <w:sz w:val="18"/>
        </w:rPr>
        <w:t>BROKER POSITION = sitting in the structural holes</w:t>
      </w:r>
    </w:p>
    <w:p>
      <w:pPr/>
      <w:r>
        <w:rPr>
          <w:rFonts w:ascii="Courier New" w:hAnsi="Courier New"/>
          <w:sz w:val="18"/>
        </w:rPr>
        <w:t>OPPORTUNITY FLOWS through brokers and bridges</w:t>
      </w:r>
    </w:p>
    <w:p>
      <w:pPr/>
      <w:r>
        <w:rPr>
          <w:rFonts w:ascii="Courier New" w:hAnsi="Courier New"/>
          <w:sz w:val="18"/>
        </w:rPr>
      </w:r>
    </w:p>
    <w:p>
      <w:pPr/>
      <w:r>
        <w:rPr>
          <w:rFonts w:ascii="Courier New" w:hAnsi="Courier New"/>
          <w:sz w:val="18"/>
        </w:rPr>
        <w:t>Four dimensions to strengthen:</w:t>
      </w:r>
    </w:p>
    <w:p>
      <w:pPr/>
      <w:r>
        <w:rPr>
          <w:rFonts w:ascii="Courier New" w:hAnsi="Courier New"/>
          <w:sz w:val="18"/>
        </w:rPr>
        <w:t>BREADTH → DEPTH → BRIDGING → RECIPROCITY</w:t>
      </w:r>
    </w:p>
    <w:p>
      <w:pPr/>
      <w:r>
        <w:rPr>
          <w:rFonts w:ascii="Courier New" w:hAnsi="Courier New"/>
          <w:sz w:val="18"/>
        </w:rPr>
        <w:t>━━━━━━━━━━━━━━━━━━━━━━━━━━━━━━━━━━━━━━━━━━━━━━━━━━</w:t>
      </w:r>
    </w:p>
    <w:p>
      <w:pPr>
        <w:jc w:val="center"/>
      </w:pPr>
      <w:r>
        <w:rPr>
          <w:color w:val="B54A1C"/>
        </w:rPr>
        <w:t>────────────────────────────────────────</w:t>
      </w:r>
    </w:p>
    <w:p>
      <w:pPr>
        <w:pStyle w:val="Heading2"/>
      </w:pPr>
      <w:r>
        <w:rPr>
          <w:color w:val="1C2533"/>
          <w:sz w:val="32"/>
        </w:rPr>
        <w:t>In Practice: Coonected</w:t>
      </w:r>
    </w:p>
    <w:p>
      <w:pPr>
        <w:jc w:val="center"/>
      </w:pPr>
      <w:r>
        <w:rPr>
          <w:color w:val="B54A1C"/>
        </w:rPr>
        <w:t>────────────────────────────────────────</w:t>
      </w:r>
    </w:p>
    <w:p>
      <w:pPr/>
      <w:r>
        <w:rPr>
          <w:b/>
          <w:i w:val="0"/>
          <w:sz w:val="24"/>
        </w:rPr>
        <w:t>In Practice: Coonected</w:t>
      </w:r>
    </w:p>
    <w:p>
      <w:pPr/>
      <w:r>
        <w:rPr>
          <w:b w:val="0"/>
          <w:i w:val="0"/>
          <w:sz w:val="24"/>
        </w:rPr>
        <w:t>Coonected was built on the recognition that the most consequential dimension of the opportunity gap is not skills or information — it is relationships. A student in Accra with exceptional ability but no access to a mentor in their field, no connection to investors, and no visibility to global employers is not disadvantaged because they lack talent; they are disadvantaged because their network does not yet bridge the structural holes that connect talent to opportunity. Coonected's mentorship architecture was designed specifically to address this: its matching system connects people not by geography or institution, but by stage on the Opportunity Pyramid and alignment of goals — meaning that a first-generation entrepreneur in Manila can be matched with a mentor in Berlin whose early-career experience is genuinely relevant, not merely prestigious. The platform's contribution model ensures that mentors are recognized for their contributions, creating the reciprocity infrastructure that sustains genuine long-term relationships rather than one-time informational transactions.</w:t>
      </w:r>
    </w:p>
    <w:p>
      <w:pPr>
        <w:jc w:val="center"/>
      </w:pPr>
      <w:r>
        <w:rPr>
          <w:color w:val="B54A1C"/>
        </w:rPr>
        <w:t>────────────────────────────────────────</w:t>
      </w:r>
    </w:p>
    <w:p>
      <w:pPr/>
      <w:r>
        <w:rPr>
          <w:b w:val="0"/>
          <w:i w:val="0"/>
          <w:sz w:val="24"/>
        </w:rPr>
        <w:t>!Person using a smartphone to connect with someone remotely, in a bright environment</w:t>
      </w:r>
    </w:p>
    <w:p>
      <w:pPr/>
      <w:r>
        <w:rPr>
          <w:b w:val="0"/>
          <w:i/>
          <w:sz w:val="24"/>
        </w:rPr>
        <w:t>Figure 11.4: Digital platforms have made geographic distance irrelevant to relationship quality — the structural hole between talent and opportunity can now be bridged globally. (Source: Pexels)</w:t>
      </w:r>
    </w:p>
    <w:p>
      <w:pPr>
        <w:jc w:val="center"/>
      </w:pPr>
      <w:r>
        <w:rPr>
          <w:color w:val="B54A1C"/>
        </w:rPr>
        <w:t>────────────────────────────────────────</w:t>
      </w:r>
    </w:p>
    <w:p>
      <w:pPr>
        <w:pStyle w:val="Heading2"/>
      </w:pPr>
      <w:r>
        <w:rPr>
          <w:color w:val="1C2533"/>
          <w:sz w:val="32"/>
        </w:rPr>
        <w:t>Networks and the Opportunity Compass</w:t>
      </w:r>
    </w:p>
    <w:p>
      <w:pPr/>
      <w:r>
        <w:rPr>
          <w:b w:val="0"/>
          <w:i w:val="0"/>
          <w:sz w:val="24"/>
        </w:rPr>
        <w:t xml:space="preserve">The </w:t>
      </w:r>
      <w:r>
        <w:rPr>
          <w:b/>
          <w:i w:val="0"/>
          <w:sz w:val="24"/>
        </w:rPr>
        <w:t>Opportunity Compass</w:t>
      </w:r>
      <w:r>
        <w:rPr>
          <w:b w:val="0"/>
          <w:i w:val="0"/>
          <w:sz w:val="24"/>
        </w:rPr>
        <w:t xml:space="preserve"> — Purpose · Potential · Preparedness · Payoff — provides a useful lens for evaluating relationship investments. Not all relationships are worth the same investment of time and energy, and the Compass helps prioritize.</w:t>
      </w:r>
    </w:p>
    <w:p>
      <w:pPr/>
      <w:r>
        <w:rPr>
          <w:b/>
          <w:i w:val="0"/>
          <w:sz w:val="24"/>
        </w:rPr>
        <w:t>Purpose-aligned relationships</w:t>
      </w:r>
      <w:r>
        <w:rPr>
          <w:b w:val="0"/>
          <w:i w:val="0"/>
          <w:sz w:val="24"/>
        </w:rPr>
        <w:t xml:space="preserve"> — people who share your values and long-term direction — are the foundation of your network's ethical coherence. They ensure that your network pulls you toward your purpose rather than away from it.</w:t>
      </w:r>
    </w:p>
    <w:p>
      <w:pPr/>
      <w:r>
        <w:rPr>
          <w:b/>
          <w:i w:val="0"/>
          <w:sz w:val="24"/>
        </w:rPr>
        <w:t>Potential-expanding relationships</w:t>
      </w:r>
      <w:r>
        <w:rPr>
          <w:b w:val="0"/>
          <w:i w:val="0"/>
          <w:sz w:val="24"/>
        </w:rPr>
        <w:t xml:space="preserve"> — people who expose you to possibilities you haven't yet imagined — are the primary source of the novel opportunity that weak ties provide. Seek people whose work you find genuinely fascinating even if you cannot yet see how it connects to yours.</w:t>
      </w:r>
    </w:p>
    <w:p>
      <w:pPr/>
      <w:r>
        <w:rPr>
          <w:b/>
          <w:i w:val="0"/>
          <w:sz w:val="24"/>
        </w:rPr>
        <w:t>Preparedness-building relationships</w:t>
      </w:r>
      <w:r>
        <w:rPr>
          <w:b w:val="0"/>
          <w:i w:val="0"/>
          <w:sz w:val="24"/>
        </w:rPr>
        <w:t xml:space="preserve"> — mentors, coaches, and teachers — accelerate your learning and calibrate your judgment. They compress the experience gap.</w:t>
      </w:r>
    </w:p>
    <w:p>
      <w:pPr/>
      <w:r>
        <w:rPr>
          <w:b/>
          <w:i w:val="0"/>
          <w:sz w:val="24"/>
        </w:rPr>
        <w:t>Payoff-generating relationships</w:t>
      </w:r>
      <w:r>
        <w:rPr>
          <w:b w:val="0"/>
          <w:i w:val="0"/>
          <w:sz w:val="24"/>
        </w:rPr>
        <w:t xml:space="preserve"> — partners, customers, sponsors, and champions — turn capability into realized opportunity. They are the relationships that make the difference between potential and actual.</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Relationship Infrastructure</w:t>
      </w:r>
      <w:r>
        <w:rPr>
          <w:b w:val="0"/>
          <w:i w:val="0"/>
          <w:sz w:val="22"/>
        </w:rPr>
        <w:t xml:space="preserve"> — relationships are not the soft periphery of opportunity but the structural foundation on which all opportunity creation rests; they determine what you see, what you're trusted with, and what gets built.</w:t>
      </w:r>
    </w:p>
    <w:p>
      <w:pPr>
        <w:pStyle w:val="ListBullet"/>
        <w:spacing w:after="40"/>
        <w:ind w:left="360"/>
      </w:pPr>
      <w:r>
        <w:rPr>
          <w:b/>
          <w:i w:val="0"/>
          <w:sz w:val="22"/>
        </w:rPr>
        <w:t>Weak Ties</w:t>
      </w:r>
      <w:r>
        <w:rPr>
          <w:b w:val="0"/>
          <w:i w:val="0"/>
          <w:sz w:val="22"/>
        </w:rPr>
        <w:t xml:space="preserve"> — Granovetter's research demonstrates that weak ties (acquaintances, cross-sector connections) generate more novel opportunities than strong ties, because they access genuinely different information flows.</w:t>
      </w:r>
    </w:p>
    <w:p>
      <w:pPr>
        <w:pStyle w:val="ListBullet"/>
        <w:spacing w:after="40"/>
        <w:ind w:left="360"/>
      </w:pPr>
      <w:r>
        <w:rPr>
          <w:b/>
          <w:i w:val="0"/>
          <w:sz w:val="22"/>
        </w:rPr>
        <w:t>High-Opportunity Network Architecture</w:t>
      </w:r>
      <w:r>
        <w:rPr>
          <w:b w:val="0"/>
          <w:i w:val="0"/>
          <w:sz w:val="22"/>
        </w:rPr>
        <w:t xml:space="preserve"> — built on four dimensions: Breadth (diversity), Depth (trust), Bridging (structural holes), and Reciprocity (multi-directional value flow).</w:t>
      </w:r>
    </w:p>
    <w:p>
      <w:pPr>
        <w:pStyle w:val="ListBullet"/>
        <w:spacing w:after="40"/>
        <w:ind w:left="360"/>
      </w:pPr>
      <w:r>
        <w:rPr>
          <w:b/>
          <w:i w:val="0"/>
          <w:sz w:val="22"/>
        </w:rPr>
        <w:t>Mentorship as opportunity transfer</w:t>
      </w:r>
      <w:r>
        <w:rPr>
          <w:b w:val="0"/>
          <w:i w:val="0"/>
          <w:sz w:val="22"/>
        </w:rPr>
        <w:t xml:space="preserve"> — mentors compress learning curves, transfer tacit knowledge, and serve as network bridges; the mentorship gap is an opportunity gap with measurable economic consequences.</w:t>
      </w:r>
    </w:p>
    <w:p>
      <w:pPr>
        <w:pStyle w:val="ListBullet"/>
        <w:spacing w:after="40"/>
        <w:ind w:left="360"/>
      </w:pPr>
      <w:r>
        <w:rPr>
          <w:b/>
          <w:i w:val="0"/>
          <w:sz w:val="22"/>
        </w:rPr>
        <w:t>Diverse networks</w:t>
      </w:r>
      <w:r>
        <w:rPr>
          <w:b w:val="0"/>
          <w:i w:val="0"/>
          <w:sz w:val="22"/>
        </w:rPr>
        <w:t xml:space="preserve"> — span industries, geographies, and career stages; generate more innovation and more varied opportunity through recombination of different knowledge bases.</w:t>
      </w:r>
    </w:p>
    <w:p>
      <w:pPr>
        <w:pStyle w:val="ListBullet"/>
        <w:spacing w:after="40"/>
        <w:ind w:left="360"/>
      </w:pPr>
      <w:r>
        <w:rPr>
          <w:b/>
          <w:i w:val="0"/>
          <w:sz w:val="22"/>
        </w:rPr>
        <w:t>Reputation as currency</w:t>
      </w:r>
      <w:r>
        <w:rPr>
          <w:b w:val="0"/>
          <w:i w:val="0"/>
          <w:sz w:val="22"/>
        </w:rPr>
        <w:t xml:space="preserve"> — built at the intersection of competence, character, and consistency; asymmetrically fragile; compounds over time into the mechanism by which high-value opportunities find their way to you.</w:t>
      </w:r>
    </w:p>
    <w:p>
      <w:pPr>
        <w:pStyle w:val="ListBullet"/>
        <w:spacing w:after="40"/>
        <w:ind w:left="360"/>
      </w:pPr>
      <w:r>
        <w:rPr>
          <w:b/>
          <w:i w:val="0"/>
          <w:sz w:val="22"/>
        </w:rPr>
        <w:t>Opportunity Lifecycle roles</w:t>
      </w:r>
      <w:r>
        <w:rPr>
          <w:b w:val="0"/>
          <w:i w:val="0"/>
          <w:sz w:val="22"/>
        </w:rPr>
        <w:t xml:space="preserve"> — each stage of the Lifecycle requires a different relationship type; deliberate network-building means investing in the right relationship types for your current stage.</w:t>
      </w:r>
    </w:p>
    <w:p>
      <w:pPr>
        <w:pStyle w:val="ListBullet"/>
        <w:spacing w:after="40"/>
        <w:ind w:left="360"/>
      </w:pPr>
      <w:r>
        <w:rPr>
          <w:b/>
          <w:i w:val="0"/>
          <w:sz w:val="22"/>
        </w:rPr>
        <w:t>Contribution over extraction</w:t>
      </w:r>
      <w:r>
        <w:rPr>
          <w:b w:val="0"/>
          <w:i w:val="0"/>
          <w:sz w:val="22"/>
        </w:rPr>
        <w:t xml:space="preserve"> — the most durable networks are built by those who contribute more than they extract; connector behavior generates structural broker positions with disproportionate opportunity access.</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What did Mark Granovetter's research on "The Strength of Weak Ties" conclude?</w:t>
      </w:r>
    </w:p>
    <w:p>
      <w:pPr>
        <w:pStyle w:val="ListBullet"/>
        <w:spacing w:after="40"/>
        <w:ind w:left="360"/>
      </w:pPr>
      <w:r>
        <w:rPr>
          <w:b w:val="0"/>
          <w:i w:val="0"/>
          <w:sz w:val="22"/>
        </w:rPr>
        <w:t>a) Strong relationships are the primary source of career opportunities</w:t>
      </w:r>
    </w:p>
    <w:p>
      <w:pPr>
        <w:pStyle w:val="ListBullet"/>
        <w:spacing w:after="40"/>
        <w:ind w:left="360"/>
      </w:pPr>
      <w:r>
        <w:rPr>
          <w:b w:val="0"/>
          <w:i w:val="0"/>
          <w:sz w:val="22"/>
        </w:rPr>
        <w:t>b) Weak ties (acquaintances) generate more novel opportunities than strong ties ✓</w:t>
      </w:r>
    </w:p>
    <w:p>
      <w:pPr>
        <w:pStyle w:val="ListBullet"/>
        <w:spacing w:after="40"/>
        <w:ind w:left="360"/>
      </w:pPr>
      <w:r>
        <w:rPr>
          <w:b w:val="0"/>
          <w:i w:val="0"/>
          <w:sz w:val="22"/>
        </w:rPr>
        <w:t>c) Network size is the most important predictor of career success</w:t>
      </w:r>
    </w:p>
    <w:p>
      <w:pPr>
        <w:pStyle w:val="ListBullet"/>
        <w:spacing w:after="40"/>
        <w:ind w:left="360"/>
      </w:pPr>
      <w:r>
        <w:rPr>
          <w:b w:val="0"/>
          <w:i w:val="0"/>
          <w:sz w:val="22"/>
        </w:rPr>
        <w:t>d) Trust is impossible to build across cultural boundaries</w:t>
      </w:r>
    </w:p>
    <w:p>
      <w:pPr/>
      <w:r>
        <w:rPr>
          <w:b/>
          <w:i w:val="0"/>
          <w:sz w:val="24"/>
        </w:rPr>
        <w:t>2.</w:t>
      </w:r>
      <w:r>
        <w:rPr>
          <w:b w:val="0"/>
          <w:i w:val="0"/>
          <w:sz w:val="24"/>
        </w:rPr>
        <w:t xml:space="preserve"> What is a "structural hole" as defined by Ronald Burt?</w:t>
      </w:r>
    </w:p>
    <w:p>
      <w:pPr>
        <w:pStyle w:val="ListBullet"/>
        <w:spacing w:after="40"/>
        <w:ind w:left="360"/>
      </w:pPr>
      <w:r>
        <w:rPr>
          <w:b w:val="0"/>
          <w:i w:val="0"/>
          <w:sz w:val="22"/>
        </w:rPr>
        <w:t>a) A gap in a company's organizational chart</w:t>
      </w:r>
    </w:p>
    <w:p>
      <w:pPr>
        <w:pStyle w:val="ListBullet"/>
        <w:spacing w:after="40"/>
        <w:ind w:left="360"/>
      </w:pPr>
      <w:r>
        <w:rPr>
          <w:b w:val="0"/>
          <w:i w:val="0"/>
          <w:sz w:val="22"/>
        </w:rPr>
        <w:t>b) A weakness in a platform's security infrastructure</w:t>
      </w:r>
    </w:p>
    <w:p>
      <w:pPr>
        <w:pStyle w:val="ListBullet"/>
        <w:spacing w:after="40"/>
        <w:ind w:left="360"/>
      </w:pPr>
      <w:r>
        <w:rPr>
          <w:b w:val="0"/>
          <w:i w:val="0"/>
          <w:sz w:val="22"/>
        </w:rPr>
        <w:t>c) A space between two otherwise disconnected groups, occupied by a broker ✓</w:t>
      </w:r>
    </w:p>
    <w:p>
      <w:pPr>
        <w:pStyle w:val="ListBullet"/>
        <w:spacing w:after="40"/>
        <w:ind w:left="360"/>
      </w:pPr>
      <w:r>
        <w:rPr>
          <w:b w:val="0"/>
          <w:i w:val="0"/>
          <w:sz w:val="22"/>
        </w:rPr>
        <w:t>d) The absence of formal qualifications in a person's profile</w:t>
      </w:r>
    </w:p>
    <w:p>
      <w:pPr/>
      <w:r>
        <w:rPr>
          <w:b/>
          <w:i w:val="0"/>
          <w:sz w:val="24"/>
        </w:rPr>
        <w:t>3.</w:t>
      </w:r>
      <w:r>
        <w:rPr>
          <w:b w:val="0"/>
          <w:i w:val="0"/>
          <w:sz w:val="24"/>
        </w:rPr>
        <w:t xml:space="preserve"> How long did it take Econet Wireless to receive its operating license in Zimbabwe?</w:t>
      </w:r>
    </w:p>
    <w:p>
      <w:pPr>
        <w:pStyle w:val="ListBullet"/>
        <w:spacing w:after="40"/>
        <w:ind w:left="360"/>
      </w:pPr>
      <w:r>
        <w:rPr>
          <w:b w:val="0"/>
          <w:i w:val="0"/>
          <w:sz w:val="22"/>
        </w:rPr>
        <w:t>a) One year</w:t>
      </w:r>
    </w:p>
    <w:p>
      <w:pPr>
        <w:pStyle w:val="ListBullet"/>
        <w:spacing w:after="40"/>
        <w:ind w:left="360"/>
      </w:pPr>
      <w:r>
        <w:rPr>
          <w:b w:val="0"/>
          <w:i w:val="0"/>
          <w:sz w:val="22"/>
        </w:rPr>
        <w:t>b) Two years</w:t>
      </w:r>
    </w:p>
    <w:p>
      <w:pPr>
        <w:pStyle w:val="ListBullet"/>
        <w:spacing w:after="40"/>
        <w:ind w:left="360"/>
      </w:pPr>
      <w:r>
        <w:rPr>
          <w:b w:val="0"/>
          <w:i w:val="0"/>
          <w:sz w:val="22"/>
        </w:rPr>
        <w:t>c) Five years ✓</w:t>
      </w:r>
    </w:p>
    <w:p>
      <w:pPr>
        <w:pStyle w:val="ListBullet"/>
        <w:spacing w:after="40"/>
        <w:ind w:left="360"/>
      </w:pPr>
      <w:r>
        <w:rPr>
          <w:b w:val="0"/>
          <w:i w:val="0"/>
          <w:sz w:val="22"/>
        </w:rPr>
        <w:t>d) Ten years</w:t>
      </w:r>
    </w:p>
    <w:p>
      <w:pPr/>
      <w:r>
        <w:rPr>
          <w:b/>
          <w:i w:val="0"/>
          <w:sz w:val="24"/>
        </w:rPr>
        <w:t>4.</w:t>
      </w:r>
      <w:r>
        <w:rPr>
          <w:b w:val="0"/>
          <w:i w:val="0"/>
          <w:sz w:val="24"/>
        </w:rPr>
        <w:t xml:space="preserve"> What are the four dimensions of the Relationship Capital Framework?</w:t>
      </w:r>
    </w:p>
    <w:p>
      <w:pPr>
        <w:pStyle w:val="ListBullet"/>
        <w:spacing w:after="40"/>
        <w:ind w:left="360"/>
      </w:pPr>
      <w:r>
        <w:rPr>
          <w:b w:val="0"/>
          <w:i w:val="0"/>
          <w:sz w:val="22"/>
        </w:rPr>
        <w:t>a) Trust, Loyalty, Influence, Proximity</w:t>
      </w:r>
    </w:p>
    <w:p>
      <w:pPr>
        <w:pStyle w:val="ListBullet"/>
        <w:spacing w:after="40"/>
        <w:ind w:left="360"/>
      </w:pPr>
      <w:r>
        <w:rPr>
          <w:b w:val="0"/>
          <w:i w:val="0"/>
          <w:sz w:val="22"/>
        </w:rPr>
        <w:t>b) Breadth, Depth, Bridging, Reciprocity ✓</w:t>
      </w:r>
    </w:p>
    <w:p>
      <w:pPr>
        <w:pStyle w:val="ListBullet"/>
        <w:spacing w:after="40"/>
        <w:ind w:left="360"/>
      </w:pPr>
      <w:r>
        <w:rPr>
          <w:b w:val="0"/>
          <w:i w:val="0"/>
          <w:sz w:val="22"/>
        </w:rPr>
        <w:t>c) Size, Quality, Diversity, Frequency</w:t>
      </w:r>
    </w:p>
    <w:p>
      <w:pPr>
        <w:pStyle w:val="ListBullet"/>
        <w:spacing w:after="40"/>
        <w:ind w:left="360"/>
      </w:pPr>
      <w:r>
        <w:rPr>
          <w:b w:val="0"/>
          <w:i w:val="0"/>
          <w:sz w:val="22"/>
        </w:rPr>
        <w:t>d) Purpose, Potential, Preparedness, Payoff</w:t>
      </w:r>
    </w:p>
    <w:p>
      <w:pPr/>
      <w:r>
        <w:rPr>
          <w:b/>
          <w:i w:val="0"/>
          <w:sz w:val="24"/>
        </w:rPr>
        <w:t>5.</w:t>
      </w:r>
      <w:r>
        <w:rPr>
          <w:b w:val="0"/>
          <w:i w:val="0"/>
          <w:sz w:val="24"/>
        </w:rPr>
        <w:t xml:space="preserve"> What is the primary function of strong ties in a network?</w:t>
      </w:r>
    </w:p>
    <w:p>
      <w:pPr>
        <w:pStyle w:val="ListBullet"/>
        <w:spacing w:after="40"/>
        <w:ind w:left="360"/>
      </w:pPr>
      <w:r>
        <w:rPr>
          <w:b w:val="0"/>
          <w:i w:val="0"/>
          <w:sz w:val="22"/>
        </w:rPr>
        <w:t>a) Providing access to novel opportunities</w:t>
      </w:r>
    </w:p>
    <w:p>
      <w:pPr>
        <w:pStyle w:val="ListBullet"/>
        <w:spacing w:after="40"/>
        <w:ind w:left="360"/>
      </w:pPr>
      <w:r>
        <w:rPr>
          <w:b w:val="0"/>
          <w:i w:val="0"/>
          <w:sz w:val="22"/>
        </w:rPr>
        <w:t>b) Bridging structural holes between disconnected groups</w:t>
      </w:r>
    </w:p>
    <w:p>
      <w:pPr>
        <w:pStyle w:val="ListBullet"/>
        <w:spacing w:after="40"/>
        <w:ind w:left="360"/>
      </w:pPr>
      <w:r>
        <w:rPr>
          <w:b w:val="0"/>
          <w:i w:val="0"/>
          <w:sz w:val="22"/>
        </w:rPr>
        <w:t>c) Emotional support, execution trust, and deep reliability ✓</w:t>
      </w:r>
    </w:p>
    <w:p>
      <w:pPr>
        <w:pStyle w:val="ListBullet"/>
        <w:spacing w:after="40"/>
        <w:ind w:left="360"/>
      </w:pPr>
      <w:r>
        <w:rPr>
          <w:b w:val="0"/>
          <w:i w:val="0"/>
          <w:sz w:val="22"/>
        </w:rPr>
        <w:t>d) Generating weak-tie connections through introductions</w:t>
      </w:r>
    </w:p>
    <w:p>
      <w:pPr/>
      <w:r>
        <w:rPr>
          <w:b/>
          <w:i w:val="0"/>
          <w:sz w:val="24"/>
        </w:rPr>
        <w:t>6.</w:t>
      </w:r>
      <w:r>
        <w:rPr>
          <w:b w:val="0"/>
          <w:i w:val="0"/>
          <w:sz w:val="24"/>
        </w:rPr>
        <w:t xml:space="preserve"> What three elements combine to build reputation according to this chapter?</w:t>
      </w:r>
    </w:p>
    <w:p>
      <w:pPr>
        <w:pStyle w:val="ListBullet"/>
        <w:spacing w:after="40"/>
        <w:ind w:left="360"/>
      </w:pPr>
      <w:r>
        <w:rPr>
          <w:b w:val="0"/>
          <w:i w:val="0"/>
          <w:sz w:val="22"/>
        </w:rPr>
        <w:t>a) Education, experience, and achievement</w:t>
      </w:r>
    </w:p>
    <w:p>
      <w:pPr>
        <w:pStyle w:val="ListBullet"/>
        <w:spacing w:after="40"/>
        <w:ind w:left="360"/>
      </w:pPr>
      <w:r>
        <w:rPr>
          <w:b w:val="0"/>
          <w:i w:val="0"/>
          <w:sz w:val="22"/>
        </w:rPr>
        <w:t>b) Competence, character, and consistency ✓</w:t>
      </w:r>
    </w:p>
    <w:p>
      <w:pPr>
        <w:pStyle w:val="ListBullet"/>
        <w:spacing w:after="40"/>
        <w:ind w:left="360"/>
      </w:pPr>
      <w:r>
        <w:rPr>
          <w:b w:val="0"/>
          <w:i w:val="0"/>
          <w:sz w:val="22"/>
        </w:rPr>
        <w:t>c) Visibility, relationships, and output</w:t>
      </w:r>
    </w:p>
    <w:p>
      <w:pPr>
        <w:pStyle w:val="ListBullet"/>
        <w:spacing w:after="40"/>
        <w:ind w:left="360"/>
      </w:pPr>
      <w:r>
        <w:rPr>
          <w:b w:val="0"/>
          <w:i w:val="0"/>
          <w:sz w:val="22"/>
        </w:rPr>
        <w:t>d) Trust, likability, and persistence</w:t>
      </w:r>
    </w:p>
    <w:p>
      <w:pPr/>
      <w:r>
        <w:rPr>
          <w:b/>
          <w:i w:val="0"/>
          <w:sz w:val="24"/>
        </w:rPr>
        <w:t>7.</w:t>
      </w:r>
      <w:r>
        <w:rPr>
          <w:b w:val="0"/>
          <w:i w:val="0"/>
          <w:sz w:val="24"/>
        </w:rPr>
        <w:t xml:space="preserve"> What did Kiva's Premal Shah use as the foundation for Kiva's early growth?</w:t>
      </w:r>
    </w:p>
    <w:p>
      <w:pPr>
        <w:pStyle w:val="ListBullet"/>
        <w:spacing w:after="40"/>
        <w:ind w:left="360"/>
      </w:pPr>
      <w:r>
        <w:rPr>
          <w:b w:val="0"/>
          <w:i w:val="0"/>
          <w:sz w:val="22"/>
        </w:rPr>
        <w:t>a) A large government grant</w:t>
      </w:r>
    </w:p>
    <w:p>
      <w:pPr>
        <w:pStyle w:val="ListBullet"/>
        <w:spacing w:after="40"/>
        <w:ind w:left="360"/>
      </w:pPr>
      <w:r>
        <w:rPr>
          <w:b w:val="0"/>
          <w:i w:val="0"/>
          <w:sz w:val="22"/>
        </w:rPr>
        <w:t>b) His academic network from Harvard</w:t>
      </w:r>
    </w:p>
    <w:p>
      <w:pPr>
        <w:pStyle w:val="ListBullet"/>
        <w:spacing w:after="40"/>
        <w:ind w:left="360"/>
      </w:pPr>
      <w:r>
        <w:rPr>
          <w:b w:val="0"/>
          <w:i w:val="0"/>
          <w:sz w:val="22"/>
        </w:rPr>
        <w:t>c) His PayPal network of technology leaders and philanthropists ✓</w:t>
      </w:r>
    </w:p>
    <w:p>
      <w:pPr>
        <w:pStyle w:val="ListBullet"/>
        <w:spacing w:after="40"/>
        <w:ind w:left="360"/>
      </w:pPr>
      <w:r>
        <w:rPr>
          <w:b w:val="0"/>
          <w:i w:val="0"/>
          <w:sz w:val="22"/>
        </w:rPr>
        <w:t>d) A viral social media campaign</w:t>
      </w:r>
    </w:p>
    <w:p>
      <w:pPr/>
      <w:r>
        <w:rPr>
          <w:b/>
          <w:i w:val="0"/>
          <w:sz w:val="24"/>
        </w:rPr>
        <w:t>8.</w:t>
      </w:r>
      <w:r>
        <w:rPr>
          <w:b w:val="0"/>
          <w:i w:val="0"/>
          <w:sz w:val="24"/>
        </w:rPr>
        <w:t xml:space="preserve"> According to Opportunity Lifecycle mapping, what type of relationship most accelerates the "Recognize" stage?</w:t>
      </w:r>
    </w:p>
    <w:p>
      <w:pPr>
        <w:pStyle w:val="ListBullet"/>
        <w:spacing w:after="40"/>
        <w:ind w:left="360"/>
      </w:pPr>
      <w:r>
        <w:rPr>
          <w:b w:val="0"/>
          <w:i w:val="0"/>
          <w:sz w:val="22"/>
        </w:rPr>
        <w:t>a) Investors and sponsors</w:t>
      </w:r>
    </w:p>
    <w:p>
      <w:pPr>
        <w:pStyle w:val="ListBullet"/>
        <w:spacing w:after="40"/>
        <w:ind w:left="360"/>
      </w:pPr>
      <w:r>
        <w:rPr>
          <w:b w:val="0"/>
          <w:i w:val="0"/>
          <w:sz w:val="22"/>
        </w:rPr>
        <w:t>b) Co-founders and collaborators</w:t>
      </w:r>
    </w:p>
    <w:p>
      <w:pPr>
        <w:pStyle w:val="ListBullet"/>
        <w:spacing w:after="40"/>
        <w:ind w:left="360"/>
      </w:pPr>
      <w:r>
        <w:rPr>
          <w:b w:val="0"/>
          <w:i w:val="0"/>
          <w:sz w:val="22"/>
        </w:rPr>
        <w:t>c) Mentors and advisors</w:t>
      </w:r>
    </w:p>
    <w:p>
      <w:pPr>
        <w:pStyle w:val="ListBullet"/>
        <w:spacing w:after="40"/>
        <w:ind w:left="360"/>
      </w:pPr>
      <w:r>
        <w:rPr>
          <w:b w:val="0"/>
          <w:i w:val="0"/>
          <w:sz w:val="22"/>
        </w:rPr>
        <w:t>d) Diverse weak ties ✓</w:t>
      </w:r>
    </w:p>
    <w:p>
      <w:pPr/>
      <w:r>
        <w:rPr>
          <w:b/>
          <w:i w:val="0"/>
          <w:sz w:val="24"/>
        </w:rPr>
        <w:t>9.</w:t>
      </w:r>
      <w:r>
        <w:rPr>
          <w:b w:val="0"/>
          <w:i w:val="0"/>
          <w:sz w:val="24"/>
        </w:rPr>
        <w:t xml:space="preserve"> What distinguishes deliberate network-building from transactional networking?</w:t>
      </w:r>
    </w:p>
    <w:p>
      <w:pPr>
        <w:pStyle w:val="ListBullet"/>
        <w:spacing w:after="40"/>
        <w:ind w:left="360"/>
      </w:pPr>
      <w:r>
        <w:rPr>
          <w:b w:val="0"/>
          <w:i w:val="0"/>
          <w:sz w:val="22"/>
        </w:rPr>
        <w:t>a) Deliberate network-building happens online; transactional networking is in-person</w:t>
      </w:r>
    </w:p>
    <w:p>
      <w:pPr>
        <w:pStyle w:val="ListBullet"/>
        <w:spacing w:after="40"/>
        <w:ind w:left="360"/>
      </w:pPr>
      <w:r>
        <w:rPr>
          <w:b w:val="0"/>
          <w:i w:val="0"/>
          <w:sz w:val="22"/>
        </w:rPr>
        <w:t>b) Deliberate network-building focuses on contribution and long-term relationship quality ✓</w:t>
      </w:r>
    </w:p>
    <w:p>
      <w:pPr>
        <w:pStyle w:val="ListBullet"/>
        <w:spacing w:after="40"/>
        <w:ind w:left="360"/>
      </w:pPr>
      <w:r>
        <w:rPr>
          <w:b w:val="0"/>
          <w:i w:val="0"/>
          <w:sz w:val="22"/>
        </w:rPr>
        <w:t>c) Transactional networking is more effective for senior professionals</w:t>
      </w:r>
    </w:p>
    <w:p>
      <w:pPr>
        <w:pStyle w:val="ListBullet"/>
        <w:spacing w:after="40"/>
        <w:ind w:left="360"/>
      </w:pPr>
      <w:r>
        <w:rPr>
          <w:b w:val="0"/>
          <w:i w:val="0"/>
          <w:sz w:val="22"/>
        </w:rPr>
        <w:t>d) Deliberate network-building requires more financial resources</w:t>
      </w:r>
    </w:p>
    <w:p>
      <w:pPr/>
      <w:r>
        <w:rPr>
          <w:b/>
          <w:i w:val="0"/>
          <w:sz w:val="24"/>
        </w:rPr>
        <w:t>10.</w:t>
      </w:r>
      <w:r>
        <w:rPr>
          <w:b w:val="0"/>
          <w:i w:val="0"/>
          <w:sz w:val="24"/>
        </w:rPr>
        <w:t xml:space="preserve"> What does Coonected's mentorship matching system use as its primary matching criteria?</w:t>
      </w:r>
    </w:p>
    <w:p>
      <w:pPr>
        <w:pStyle w:val="ListBullet"/>
        <w:spacing w:after="40"/>
        <w:ind w:left="360"/>
      </w:pPr>
      <w:r>
        <w:rPr>
          <w:b w:val="0"/>
          <w:i w:val="0"/>
          <w:sz w:val="22"/>
        </w:rPr>
        <w:t>a) Geographic proximity and institutional prestige</w:t>
      </w:r>
    </w:p>
    <w:p>
      <w:pPr>
        <w:pStyle w:val="ListBullet"/>
        <w:spacing w:after="40"/>
        <w:ind w:left="360"/>
      </w:pPr>
      <w:r>
        <w:rPr>
          <w:b w:val="0"/>
          <w:i w:val="0"/>
          <w:sz w:val="22"/>
        </w:rPr>
        <w:t>b) Age and industry category</w:t>
      </w:r>
    </w:p>
    <w:p>
      <w:pPr>
        <w:pStyle w:val="ListBullet"/>
        <w:spacing w:after="40"/>
        <w:ind w:left="360"/>
      </w:pPr>
      <w:r>
        <w:rPr>
          <w:b w:val="0"/>
          <w:i w:val="0"/>
          <w:sz w:val="22"/>
        </w:rPr>
        <w:t>c) Stage on the Opportunity Pyramid and alignment of goals ✓</w:t>
      </w:r>
    </w:p>
    <w:p>
      <w:pPr>
        <w:pStyle w:val="ListBullet"/>
        <w:spacing w:after="40"/>
        <w:ind w:left="360"/>
      </w:pPr>
      <w:r>
        <w:rPr>
          <w:b w:val="0"/>
          <w:i w:val="0"/>
          <w:sz w:val="22"/>
        </w:rPr>
        <w:t>d) Revenue level and years of experience</w:t>
      </w:r>
    </w:p>
    <w:p>
      <w:pPr>
        <w:jc w:val="center"/>
      </w:pPr>
      <w:r>
        <w:rPr>
          <w:color w:val="B54A1C"/>
        </w:rPr>
        <w:t>────────────────────────────────────────</w:t>
      </w:r>
    </w:p>
    <w:p>
      <w:pPr>
        <w:pStyle w:val="Heading2"/>
      </w:pPr>
      <w:r>
        <w:rPr>
          <w:color w:val="1C2533"/>
          <w:sz w:val="32"/>
        </w:rPr>
        <w:t>Exercises</w:t>
      </w:r>
    </w:p>
    <w:p>
      <w:pPr/>
      <w:r>
        <w:rPr>
          <w:b/>
          <w:i w:val="0"/>
          <w:sz w:val="24"/>
        </w:rPr>
        <w:t>Exercise 11.1 — Network Mapping</w:t>
      </w:r>
      <w:r>
        <w:rPr>
          <w:b w:val="0"/>
          <w:i w:val="0"/>
          <w:sz w:val="24"/>
        </w:rPr>
        <w:t xml:space="preserve"> </w:t>
      </w:r>
      <w:r>
        <w:rPr>
          <w:b w:val="0"/>
          <w:i/>
          <w:sz w:val="24"/>
        </w:rPr>
        <w:t>(Individual/Reflective)</w:t>
      </w:r>
    </w:p>
    <w:p>
      <w:pPr/>
      <w:r>
        <w:rPr>
          <w:b w:val="0"/>
          <w:i w:val="0"/>
          <w:sz w:val="24"/>
        </w:rPr>
        <w:t>Draw a visual map of your current network. Place yourself at the center, and map the people in your network in clusters by industry, geography, and relationship type (mentor, collaborator, weak tie, etc.). Assess each of the four Relationship Capital dimensions: Breadth, Depth, Bridging, Reciprocity. Write a 400-word reflection: which dimension is your network strongest in? Which is weakest? What kind of opportunity are you missing as a result of that weakness?</w:t>
      </w:r>
    </w:p>
    <w:p>
      <w:pPr/>
      <w:r>
        <w:rPr>
          <w:b/>
          <w:i w:val="0"/>
          <w:sz w:val="24"/>
        </w:rPr>
        <w:t>Exercise 11.2 — The Mentorship Gap Study</w:t>
      </w:r>
      <w:r>
        <w:rPr>
          <w:b w:val="0"/>
          <w:i w:val="0"/>
          <w:sz w:val="24"/>
        </w:rPr>
        <w:t xml:space="preserve"> </w:t>
      </w:r>
      <w:r>
        <w:rPr>
          <w:b w:val="0"/>
          <w:i/>
          <w:sz w:val="24"/>
        </w:rPr>
        <w:t>(Research/Comparative)</w:t>
      </w:r>
    </w:p>
    <w:p>
      <w:pPr/>
      <w:r>
        <w:rPr>
          <w:b w:val="0"/>
          <w:i w:val="0"/>
          <w:sz w:val="24"/>
        </w:rPr>
        <w:t>Research mentorship access in your country or region. What formal mentorship programs exist? Who has access to them? Who is excluded? Find two examples — one of someone who had transformative mentorship, one of someone who lacked access to mentorship and describes the cost. Write a 500-word analysis: what structural changes would most improve mentorship access in your context? How would closing the mentorship gap change the opportunity landscape?</w:t>
      </w:r>
    </w:p>
    <w:p>
      <w:pPr/>
      <w:r>
        <w:rPr>
          <w:b/>
          <w:i w:val="0"/>
          <w:sz w:val="24"/>
        </w:rPr>
        <w:t>Exercise 11.3 — The Connector Challenge</w:t>
      </w:r>
      <w:r>
        <w:rPr>
          <w:b w:val="0"/>
          <w:i w:val="0"/>
          <w:sz w:val="24"/>
        </w:rPr>
        <w:t xml:space="preserve"> </w:t>
      </w:r>
      <w:r>
        <w:rPr>
          <w:b w:val="0"/>
          <w:i/>
          <w:sz w:val="24"/>
        </w:rPr>
        <w:t>(Hands-On/Practical)</w:t>
      </w:r>
    </w:p>
    <w:p>
      <w:pPr/>
      <w:r>
        <w:rPr>
          <w:b w:val="0"/>
          <w:i w:val="0"/>
          <w:sz w:val="24"/>
        </w:rPr>
        <w:t>Over the next 30 days, make five deliberate introductions — connecting two people in your network who should know each other but don't. Before each introduction, write a brief "connector brief" explaining why these two people should meet and what value each could offer the other. After 30 days, document: did the introductions result in any ongoing relationships? Did any of them generate unexpected opportunities? What did you learn about the value of the broker position?</w:t>
      </w:r>
    </w:p>
    <w:p>
      <w:pPr/>
      <w:r>
        <w:rPr>
          <w:b/>
          <w:i w:val="0"/>
          <w:sz w:val="24"/>
        </w:rPr>
        <w:t>Exercise 11.4 — The Weak Tie Experiment</w:t>
      </w:r>
      <w:r>
        <w:rPr>
          <w:b w:val="0"/>
          <w:i w:val="0"/>
          <w:sz w:val="24"/>
        </w:rPr>
        <w:t xml:space="preserve"> </w:t>
      </w:r>
      <w:r>
        <w:rPr>
          <w:b w:val="0"/>
          <w:i/>
          <w:sz w:val="24"/>
        </w:rPr>
        <w:t>(Synthesis/Debate)</w:t>
      </w:r>
    </w:p>
    <w:p>
      <w:pPr/>
      <w:r>
        <w:rPr>
          <w:b w:val="0"/>
          <w:i w:val="0"/>
          <w:sz w:val="24"/>
        </w:rPr>
        <w:t>Reach out to five people in your network whom you have not spoken to in more than a year. Share something genuinely relevant to their work — a resource, an insight, a congratulation on something they've achieved. Do not ask for anything. Document their responses and reflect: what does the experience reveal about the maintenance cost of weak ties? How does "giving without asking" change the dynamic? In a group, discuss: how do we build cultures — in organizations, cities, and communities — where weak-tie maintenance is valued and rewarded?</w:t>
      </w:r>
    </w:p>
    <w:p>
      <w:pPr>
        <w:jc w:val="center"/>
      </w:pPr>
      <w:r>
        <w:rPr>
          <w:color w:val="B54A1C"/>
        </w:rPr>
        <w:t>────────────────────────────────────────</w:t>
      </w:r>
    </w:p>
    <w:p>
      <w:pPr>
        <w:pStyle w:val="Heading2"/>
      </w:pPr>
      <w:r>
        <w:rPr>
          <w:color w:val="1C2533"/>
          <w:sz w:val="32"/>
        </w:rPr>
        <w:t>Projects</w:t>
      </w:r>
    </w:p>
    <w:p>
      <w:pPr/>
      <w:r>
        <w:rPr>
          <w:b/>
          <w:i w:val="0"/>
          <w:sz w:val="24"/>
        </w:rPr>
        <w:t>Project 11.1 — Build a Mentorship Program</w:t>
      </w:r>
    </w:p>
    <w:p>
      <w:pPr/>
      <w:r>
        <w:rPr>
          <w:b w:val="0"/>
          <w:i/>
          <w:sz w:val="24"/>
        </w:rPr>
        <w:t>Objective:</w:t>
      </w:r>
      <w:r>
        <w:rPr>
          <w:b w:val="0"/>
          <w:i w:val="0"/>
          <w:sz w:val="24"/>
        </w:rPr>
        <w:t xml:space="preserve"> Design and prototype a mentorship program for a real community.</w:t>
      </w:r>
    </w:p>
    <w:p>
      <w:pPr/>
      <w:r>
        <w:rPr>
          <w:b w:val="0"/>
          <w:i/>
          <w:sz w:val="24"/>
        </w:rPr>
        <w:t>Time required:</w:t>
      </w:r>
      <w:r>
        <w:rPr>
          <w:b w:val="0"/>
          <w:i w:val="0"/>
          <w:sz w:val="24"/>
        </w:rPr>
        <w:t xml:space="preserve"> 3–4 weeks</w:t>
      </w:r>
    </w:p>
    <w:p>
      <w:pPr/>
      <w:r>
        <w:rPr>
          <w:b w:val="0"/>
          <w:i/>
          <w:sz w:val="24"/>
        </w:rPr>
        <w:t>Steps:</w:t>
      </w:r>
    </w:p>
    <w:p>
      <w:pPr>
        <w:pStyle w:val="ListBullet"/>
        <w:spacing w:after="40"/>
        <w:ind w:left="360"/>
      </w:pPr>
      <w:r>
        <w:rPr>
          <w:b w:val="0"/>
          <w:i w:val="0"/>
          <w:sz w:val="22"/>
        </w:rPr>
        <w:t>Identify a community — a school, professional association, neighborhood, or online group — where a structured mentorship program could significantly increase opportunity access.</w:t>
      </w:r>
    </w:p>
    <w:p>
      <w:pPr>
        <w:pStyle w:val="ListBullet"/>
        <w:spacing w:after="40"/>
        <w:ind w:left="360"/>
      </w:pPr>
      <w:r>
        <w:rPr>
          <w:b w:val="0"/>
          <w:i w:val="0"/>
          <w:sz w:val="22"/>
        </w:rPr>
        <w:t>Interview five potential mentors and five potential mentees to understand their needs, motivations, and barriers.</w:t>
      </w:r>
    </w:p>
    <w:p>
      <w:pPr>
        <w:pStyle w:val="ListBullet"/>
        <w:spacing w:after="40"/>
        <w:ind w:left="360"/>
      </w:pPr>
      <w:r>
        <w:rPr>
          <w:b w:val="0"/>
          <w:i w:val="0"/>
          <w:sz w:val="22"/>
        </w:rPr>
        <w:t>Design the program architecture: matching criteria, meeting cadence, goal-setting framework, and success metrics.</w:t>
      </w:r>
    </w:p>
    <w:p>
      <w:pPr>
        <w:pStyle w:val="ListBullet"/>
        <w:spacing w:after="40"/>
        <w:ind w:left="360"/>
      </w:pPr>
      <w:r>
        <w:rPr>
          <w:b w:val="0"/>
          <w:i w:val="0"/>
          <w:sz w:val="22"/>
        </w:rPr>
        <w:t>Run a 4-week pilot with at least two mentor-mentee pairs.</w:t>
      </w:r>
    </w:p>
    <w:p>
      <w:pPr>
        <w:pStyle w:val="ListBullet"/>
        <w:spacing w:after="40"/>
        <w:ind w:left="360"/>
      </w:pPr>
      <w:r>
        <w:rPr>
          <w:b w:val="0"/>
          <w:i w:val="0"/>
          <w:sz w:val="22"/>
        </w:rPr>
        <w:t>Document outcomes, challenges, and participant feedback in a 1,000-word program design report.</w:t>
      </w:r>
    </w:p>
    <w:p>
      <w:pPr/>
      <w:r>
        <w:rPr>
          <w:b w:val="0"/>
          <w:i/>
          <w:sz w:val="24"/>
        </w:rPr>
        <w:t>Output:</w:t>
      </w:r>
      <w:r>
        <w:rPr>
          <w:b w:val="0"/>
          <w:i w:val="0"/>
          <w:sz w:val="24"/>
        </w:rPr>
        <w:t xml:space="preserve"> A functional mentorship program design and pilot report that could be submitted to a school, organization, or development agency.</w:t>
      </w:r>
    </w:p>
    <w:p>
      <w:pPr/>
      <w:r>
        <w:rPr>
          <w:b/>
          <w:i w:val="0"/>
          <w:sz w:val="24"/>
        </w:rPr>
        <w:t>Project 11.2 — The Network Inequality Study</w:t>
      </w:r>
    </w:p>
    <w:p>
      <w:pPr/>
      <w:r>
        <w:rPr>
          <w:b w:val="0"/>
          <w:i/>
          <w:sz w:val="24"/>
        </w:rPr>
        <w:t>Objective:</w:t>
      </w:r>
      <w:r>
        <w:rPr>
          <w:b w:val="0"/>
          <w:i w:val="0"/>
          <w:sz w:val="24"/>
        </w:rPr>
        <w:t xml:space="preserve"> Investigate how network access correlates with opportunity access in a specific community or sector.</w:t>
      </w:r>
    </w:p>
    <w:p>
      <w:pPr/>
      <w:r>
        <w:rPr>
          <w:b w:val="0"/>
          <w:i/>
          <w:sz w:val="24"/>
        </w:rPr>
        <w:t>Time required:</w:t>
      </w:r>
      <w:r>
        <w:rPr>
          <w:b w:val="0"/>
          <w:i w:val="0"/>
          <w:sz w:val="24"/>
        </w:rPr>
        <w:t xml:space="preserve"> 2–3 weeks</w:t>
      </w:r>
    </w:p>
    <w:p>
      <w:pPr/>
      <w:r>
        <w:rPr>
          <w:b w:val="0"/>
          <w:i/>
          <w:sz w:val="24"/>
        </w:rPr>
        <w:t>Steps:</w:t>
      </w:r>
    </w:p>
    <w:p>
      <w:pPr>
        <w:pStyle w:val="ListBullet"/>
        <w:spacing w:after="40"/>
        <w:ind w:left="360"/>
      </w:pPr>
      <w:r>
        <w:rPr>
          <w:b w:val="0"/>
          <w:i w:val="0"/>
          <w:sz w:val="22"/>
        </w:rPr>
        <w:t>Choose a sector (tech, healthcare, finance, creative industries) or community (recent graduates, women entrepreneurs, rural professionals).</w:t>
      </w:r>
    </w:p>
    <w:p>
      <w:pPr>
        <w:pStyle w:val="ListBullet"/>
        <w:spacing w:after="40"/>
        <w:ind w:left="360"/>
      </w:pPr>
      <w:r>
        <w:rPr>
          <w:b w:val="0"/>
          <w:i w:val="0"/>
          <w:sz w:val="22"/>
        </w:rPr>
        <w:t>Interview at least 10 people at different levels of success in that sector/community, specifically about their network: how did they build it? Who helped them? Where did key opportunities come from?</w:t>
      </w:r>
    </w:p>
    <w:p>
      <w:pPr>
        <w:pStyle w:val="ListBullet"/>
        <w:spacing w:after="40"/>
        <w:ind w:left="360"/>
      </w:pPr>
      <w:r>
        <w:rPr>
          <w:b w:val="0"/>
          <w:i w:val="0"/>
          <w:sz w:val="22"/>
        </w:rPr>
        <w:t>Identify patterns: do people with better opportunity access consistently have structurally different networks? What are the differences?</w:t>
      </w:r>
    </w:p>
    <w:p>
      <w:pPr>
        <w:pStyle w:val="ListBullet"/>
        <w:spacing w:after="40"/>
        <w:ind w:left="360"/>
      </w:pPr>
      <w:r>
        <w:rPr>
          <w:b w:val="0"/>
          <w:i w:val="0"/>
          <w:sz w:val="22"/>
        </w:rPr>
        <w:t>Write a 1,200-word research brief with three specific recommendations for reducing network-based opportunity inequality in your chosen context.</w:t>
      </w:r>
    </w:p>
    <w:p>
      <w:pPr/>
      <w:r>
        <w:rPr>
          <w:b w:val="0"/>
          <w:i/>
          <w:sz w:val="24"/>
        </w:rPr>
        <w:t>Output:</w:t>
      </w:r>
      <w:r>
        <w:rPr>
          <w:b w:val="0"/>
          <w:i w:val="0"/>
          <w:sz w:val="24"/>
        </w:rPr>
        <w:t xml:space="preserve"> A research brief suitable for sharing with an employer, NGO, government body, or academic publication.</w:t>
      </w:r>
    </w:p>
    <w:p>
      <w:pPr>
        <w:jc w:val="center"/>
      </w:pPr>
      <w:r>
        <w:rPr>
          <w:color w:val="B54A1C"/>
        </w:rPr>
        <w:t>────────────────────────────────────────</w:t>
      </w:r>
    </w:p>
    <w:p>
      <w:pPr/>
      <w:r>
        <w:rPr>
          <w:b w:val="0"/>
          <w:i/>
          <w:sz w:val="24"/>
        </w:rPr>
        <w:t>In the next chapter, we examine the phenomenon that most people attribute to chance but is, in fact, a skill — exploring the science of luck, the habits of consistently "lucky" people, and how deliberate positioning, preparation, and visibility systematically increase the probability that the right opportunity finds you at the right moment.</w:t>
      </w:r>
    </w:p>
    <w:p>
      <w:r>
        <w:br w:type="page"/>
      </w:r>
    </w:p>
    <w:p>
      <w:pPr>
        <w:pStyle w:val="Heading1"/>
      </w:pPr>
      <w:r>
        <w:rPr>
          <w:color w:val="1C2533"/>
          <w:sz w:val="44"/>
        </w:rPr>
        <w:t>Chapter 12: Making Your Own Luck</w:t>
      </w:r>
    </w:p>
    <w:p>
      <w:pPr>
        <w:ind w:left="576"/>
      </w:pPr>
      <w:r>
        <w:rPr>
          <w:b w:val="0"/>
          <w:i/>
          <w:color w:val="5A4A3A"/>
          <w:sz w:val="22"/>
        </w:rPr>
        <w:t>"Luck is what happens when preparation meets opportunity."</w:t>
      </w:r>
      <w:r>
        <w:rPr>
          <w:b w:val="0"/>
          <w:i/>
          <w:color w:val="5A4A3A"/>
          <w:sz w:val="22"/>
        </w:rPr>
        <w:t xml:space="preserve"> — Seneca</w:t>
      </w:r>
    </w:p>
    <w:p>
      <w:pPr>
        <w:ind w:left="576"/>
      </w:pPr>
      <w:r>
        <w:rPr>
          <w:b w:val="0"/>
          <w:i/>
          <w:color w:val="5A4A3A"/>
          <w:sz w:val="22"/>
        </w:rPr>
        <w:t>"Lucky people are not chosen — they are positioned. Positioning is a discipline, not a blessing."</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By any external measure, Oprah Winfrey was not supposed to succeed.</w:t>
      </w:r>
    </w:p>
    <w:p>
      <w:pPr/>
      <w:r>
        <w:rPr>
          <w:b w:val="0"/>
          <w:i w:val="0"/>
          <w:sz w:val="24"/>
        </w:rPr>
        <w:t>Born in rural Mississippi in 1954 to a teenage single mother, she spent her early childhood in such poverty that she wore potato-sack dresses to school and was mocked by classmates. She was abused as a child, gave birth to a premature baby at fourteen, and was sent to live with her strict father in Nashville at an age when most of her peers were forming the social foundations that would define their adulthoods.</w:t>
      </w:r>
    </w:p>
    <w:p>
      <w:pPr/>
      <w:r>
        <w:rPr>
          <w:b w:val="0"/>
          <w:i w:val="0"/>
          <w:sz w:val="24"/>
        </w:rPr>
        <w:t>But Winfrey was doing something with every circumstance that most observers — and likely most of the people who eventually labeled her "lucky" — did not notice or understand. She was preparing relentlessly. She read voraciously at a time when reading was not rewarded in her environment. She competed in oratorical contests, understanding instinctively that language was a tool with which she could rebuild her world. She won a partial scholarship to Tennessee State University through a public speaking competition she entered not as a student but as a church participant — a competition she only entered because she had spent years making herself visible in every context where she might be seen.</w:t>
      </w:r>
    </w:p>
    <w:p>
      <w:pPr/>
      <w:r>
        <w:rPr>
          <w:b w:val="0"/>
          <w:i w:val="0"/>
          <w:sz w:val="24"/>
        </w:rPr>
        <w:t xml:space="preserve">At nineteen, she was offered a job at a Nashville radio station, and at twenty-two, she became the first Black woman to anchor the news at WTVF-TV in Nashville. When she was moved to a struggling daytime talk show in Chicago in 1983 — a career repositioning that most people in her shoes would have experienced as a demotion — she treated it as an opportunity. Within months, her show went from last place to first in Chicago's ratings. Within years, it became </w:t>
      </w:r>
      <w:r>
        <w:rPr>
          <w:b w:val="0"/>
          <w:i/>
          <w:sz w:val="24"/>
        </w:rPr>
        <w:t>The Oprah Winfrey Show</w:t>
      </w:r>
      <w:r>
        <w:rPr>
          <w:b w:val="0"/>
          <w:i w:val="0"/>
          <w:sz w:val="24"/>
        </w:rPr>
        <w:t>, the highest-rated talk show in American television history.</w:t>
      </w:r>
    </w:p>
    <w:p>
      <w:pPr/>
      <w:r>
        <w:rPr>
          <w:b w:val="0"/>
          <w:i w:val="0"/>
          <w:sz w:val="24"/>
        </w:rPr>
        <w:t>People called her lucky. But the luck had a structure. It was built from habits: the reading that made her articulate, the speaking competitions that made her visible, the willingness to take jobs others would have dismissed, the relentless preparation that meant that when the Chicago opportunity appeared, she was already capable of winning it.</w:t>
      </w:r>
    </w:p>
    <w:p>
      <w:pPr/>
      <w:r>
        <w:rPr>
          <w:b w:val="0"/>
          <w:i w:val="0"/>
          <w:sz w:val="24"/>
        </w:rPr>
        <w:t>When journalist Richard Wiseman spent a decade studying what differentiated "lucky" people from "unlucky" people, he found what Oprah's life had already demonstrated: that luck is not random. It is a set of attitudes and behaviors that systematically increase the probability of fortunate outcomes. Lucky people notice more opportunities. They make decisions based on instinct shaped by accumulated experience. They create self-fulfilling prophecies of success through positive expectation. And they transform bad luck into good through resilience and adaptive response.</w:t>
      </w:r>
    </w:p>
    <w:p>
      <w:pPr/>
      <w:r>
        <w:rPr>
          <w:b w:val="0"/>
          <w:i w:val="0"/>
          <w:sz w:val="24"/>
        </w:rPr>
        <w:t>Luck, it turns out, is mostly a skill. And like all skills, it can be learned, practiced, and improved.</w:t>
      </w:r>
    </w:p>
    <w:p>
      <w:pPr>
        <w:jc w:val="center"/>
      </w:pPr>
      <w:r>
        <w:rPr>
          <w:color w:val="B54A1C"/>
        </w:rPr>
        <w:t>────────────────────────────────────────</w:t>
      </w:r>
    </w:p>
    <w:p>
      <w:pPr>
        <w:pStyle w:val="Heading2"/>
      </w:pPr>
      <w:r>
        <w:rPr>
          <w:color w:val="1C2533"/>
          <w:sz w:val="32"/>
        </w:rPr>
        <w:t>Chapter Introduction</w:t>
      </w:r>
    </w:p>
    <w:p>
      <w:pPr/>
      <w:r>
        <w:rPr>
          <w:b w:val="0"/>
          <w:i w:val="0"/>
          <w:sz w:val="24"/>
        </w:rPr>
        <w:t xml:space="preserve">This chapter is about the </w:t>
      </w:r>
      <w:r>
        <w:rPr>
          <w:b/>
          <w:i w:val="0"/>
          <w:sz w:val="24"/>
        </w:rPr>
        <w:t>science of luck</w:t>
      </w:r>
      <w:r>
        <w:rPr>
          <w:b w:val="0"/>
          <w:i w:val="0"/>
          <w:sz w:val="24"/>
        </w:rPr>
        <w:t xml:space="preserve"> — specifically, the evidence that what most people call luck is actually the outcome of deliberate positioning, persistent preparation, maintained visibility, and resilient adaptation.</w:t>
      </w:r>
    </w:p>
    <w:p>
      <w:pPr/>
      <w:r>
        <w:rPr>
          <w:b w:val="0"/>
          <w:i w:val="0"/>
          <w:sz w:val="24"/>
        </w:rPr>
        <w:t xml:space="preserve">The single core argument is this: </w:t>
      </w:r>
      <w:r>
        <w:rPr>
          <w:b w:val="0"/>
          <w:i/>
          <w:sz w:val="24"/>
        </w:rPr>
        <w:t>consistently "lucky" people are not the recipients of random fortune — they are people who have systematically positioned themselves in the path of opportunity, prepared to recognize and act on it, and built the resilience to persist through the stretches of apparent bad luck that precede every significant fortunate outcome.</w:t>
      </w:r>
      <w:r>
        <w:rPr>
          <w:b w:val="0"/>
          <w:i w:val="0"/>
          <w:sz w:val="24"/>
        </w:rPr>
        <w:t xml:space="preserve"> Luck is the surface visible above the waterline. Below it is a substantial structure of disciplined behavior.</w:t>
      </w:r>
    </w:p>
    <w:p>
      <w:pPr/>
      <w:r>
        <w:rPr>
          <w:b w:val="0"/>
          <w:i w:val="0"/>
          <w:sz w:val="24"/>
        </w:rPr>
        <w:t xml:space="preserve">We will examine Richard Wiseman's landmark research on luck and explore the four principles that differentiate consistently lucky people from consistently unlucky ones. We will apply the </w:t>
      </w:r>
      <w:r>
        <w:rPr>
          <w:b/>
          <w:i w:val="0"/>
          <w:sz w:val="24"/>
        </w:rPr>
        <w:t>Opportunity Compass</w:t>
      </w:r>
      <w:r>
        <w:rPr>
          <w:b w:val="0"/>
          <w:i w:val="0"/>
          <w:sz w:val="24"/>
        </w:rPr>
        <w:t xml:space="preserve"> — Purpose · Potential · Preparedness · Payoff — to the practice of positioning for luck. We will look at specific habits that expand the opportunity surface: visibility cultivation, serendipity networks, and the consistent, patient behaviors that make "overnight success" possible after years of invisible preparation. And we will ground the argument in stories from around the world, including people whose luck-creation looked very different depending on their starting circumstances.</w:t>
      </w:r>
    </w:p>
    <w:p>
      <w:pPr>
        <w:jc w:val="center"/>
      </w:pPr>
      <w:r>
        <w:rPr>
          <w:color w:val="B54A1C"/>
        </w:rPr>
        <w:t>────────────────────────────────────────</w:t>
      </w:r>
    </w:p>
    <w:p>
      <w:pPr>
        <w:pStyle w:val="Heading2"/>
      </w:pPr>
      <w:r>
        <w:rPr>
          <w:color w:val="1C2533"/>
          <w:sz w:val="32"/>
        </w:rPr>
        <w:t>The Science of Luck: Richard Wiseman's Research</w:t>
      </w:r>
    </w:p>
    <w:p>
      <w:pPr/>
      <w:r>
        <w:rPr>
          <w:b w:val="0"/>
          <w:i w:val="0"/>
          <w:sz w:val="24"/>
        </w:rPr>
        <w:t>In the late 1990s, psychologist Richard Wiseman at the University of Hertfordshire in England conducted the most systematic scientific study of luck ever attempted. Over ten years, he recruited 400 volunteers who identified as consistently lucky or consistently unlucky, followed them across major life events, and attempted to determine whether fortune was random or patterned.</w:t>
      </w:r>
    </w:p>
    <w:p>
      <w:pPr/>
      <w:r>
        <w:rPr>
          <w:b w:val="0"/>
          <w:i w:val="0"/>
          <w:sz w:val="24"/>
        </w:rPr>
        <w:t>His finding was clear: luck is not random. It is a set of identifiable psychological patterns and behavioral habits that reliably produce different outcomes.</w:t>
      </w:r>
    </w:p>
    <w:p>
      <w:pPr/>
      <w:r>
        <w:rPr>
          <w:b w:val="0"/>
          <w:i w:val="0"/>
          <w:sz w:val="24"/>
        </w:rPr>
        <w:t>Wiseman identified four principles that characterized consistently lucky people:</w:t>
      </w:r>
    </w:p>
    <w:p>
      <w:pPr/>
      <w:r>
        <w:rPr>
          <w:b/>
          <w:i w:val="0"/>
          <w:sz w:val="24"/>
        </w:rPr>
        <w:t>Principle 1: Lucky people maximize their chance opportunities.</w:t>
      </w:r>
      <w:r>
        <w:rPr>
          <w:b w:val="0"/>
          <w:i w:val="0"/>
          <w:sz w:val="24"/>
        </w:rPr>
        <w:t xml:space="preserve"> They build and maintain broad networks of weak ties. They adopt a relaxed, open approach to life — staying alert to unexpected opportunities rather than rigidly pursuing only pre-planned paths. They consistently meet more people, engage with more ideas, and expose themselves to more environments than unlucky people, simply because they are open to the unexpected.</w:t>
      </w:r>
    </w:p>
    <w:p>
      <w:pPr/>
      <w:r>
        <w:rPr>
          <w:b/>
          <w:i w:val="0"/>
          <w:sz w:val="24"/>
        </w:rPr>
        <w:t>Principle 2: Lucky people listen to their intuition.</w:t>
      </w:r>
      <w:r>
        <w:rPr>
          <w:b w:val="0"/>
          <w:i w:val="0"/>
          <w:sz w:val="24"/>
        </w:rPr>
        <w:t xml:space="preserve"> They make decisions based on gut feelings that are actually highly refined pattern recognition developed through accumulated experience. They take actions to boost their intuitive abilities — through meditation, reflection, and journaling — and they trust those intuitions more than unlucky people do. The "lucky guess" is almost always a well-prepared inference.</w:t>
      </w:r>
    </w:p>
    <w:p>
      <w:pPr/>
      <w:r>
        <w:rPr>
          <w:b/>
          <w:i w:val="0"/>
          <w:sz w:val="24"/>
        </w:rPr>
        <w:t>Principle 3: Lucky people expect good fortune.</w:t>
      </w:r>
      <w:r>
        <w:rPr>
          <w:b w:val="0"/>
          <w:i w:val="0"/>
          <w:sz w:val="24"/>
        </w:rPr>
        <w:t xml:space="preserve"> Not magically — but in the pragmatic sense that their positive expectations cause them to persist longer, attempt more, and present themselves with more confidence, which produces better outcomes. Self-fulfilling prophecy is real, documented, and not mysterious. Expectations shape behavior, and behavior shapes outcomes.</w:t>
      </w:r>
    </w:p>
    <w:p>
      <w:pPr/>
      <w:r>
        <w:rPr>
          <w:b/>
          <w:i w:val="0"/>
          <w:sz w:val="24"/>
        </w:rPr>
        <w:t>Principle 4: Lucky people transform bad luck into good.</w:t>
      </w:r>
      <w:r>
        <w:rPr>
          <w:b w:val="0"/>
          <w:i w:val="0"/>
          <w:sz w:val="24"/>
        </w:rPr>
        <w:t xml:space="preserve"> They don't catastrophize setbacks. They see benefits in adversity — using the "silver lining" principle not as delusion but as a genuine cognitive strategy for extracting usable information from failure. They maintain realistic optimism and take constructive action rather than ruminating. Every unlucky event is evaluated for what it revealed, what it redirected, and what new possibility it opened.</w:t>
      </w:r>
    </w:p>
    <w:p>
      <w:pPr/>
      <w:r>
        <w:rPr>
          <w:b w:val="0"/>
          <w:i w:val="0"/>
          <w:sz w:val="24"/>
        </w:rPr>
        <w:t>!Person pausing thoughtfully at a crossroads, looking outward with open body language</w:t>
      </w:r>
    </w:p>
    <w:p>
      <w:pPr/>
      <w:r>
        <w:rPr>
          <w:b w:val="0"/>
          <w:i/>
          <w:sz w:val="24"/>
        </w:rPr>
        <w:t>Figure 12.1: Lucky people look outward, remain open to the unexpected, and move through the world with a posture of engaged alertness rather than defensive focus. (Source: Pexels)</w:t>
      </w:r>
    </w:p>
    <w:p>
      <w:pPr>
        <w:jc w:val="center"/>
      </w:pPr>
      <w:r>
        <w:rPr>
          <w:color w:val="B54A1C"/>
        </w:rPr>
        <w:t>────────────────────────────────────────</w:t>
      </w:r>
    </w:p>
    <w:p>
      <w:pPr>
        <w:pStyle w:val="Heading2"/>
      </w:pPr>
      <w:r>
        <w:rPr>
          <w:color w:val="1C2533"/>
          <w:sz w:val="32"/>
        </w:rPr>
        <w:t>The Opportunity Compass and Luck Architecture</w:t>
      </w:r>
    </w:p>
    <w:p>
      <w:pPr/>
      <w:r>
        <w:rPr>
          <w:b w:val="0"/>
          <w:i w:val="0"/>
          <w:sz w:val="24"/>
        </w:rPr>
        <w:t xml:space="preserve">The </w:t>
      </w:r>
      <w:r>
        <w:rPr>
          <w:b/>
          <w:i w:val="0"/>
          <w:sz w:val="24"/>
        </w:rPr>
        <w:t>Opportunity Compass</w:t>
      </w:r>
      <w:r>
        <w:rPr>
          <w:b w:val="0"/>
          <w:i w:val="0"/>
          <w:sz w:val="24"/>
        </w:rPr>
        <w:t xml:space="preserve"> — Purpose · Potential · Preparedness · Payoff — maps directly to the luck-creation practices that Wiseman's research identified.</w:t>
      </w:r>
    </w:p>
    <w:p>
      <w:pPr/>
      <w:r>
        <w:rPr>
          <w:b/>
          <w:i w:val="0"/>
          <w:sz w:val="24"/>
        </w:rPr>
        <w:t>Purpose</w:t>
      </w:r>
      <w:r>
        <w:rPr>
          <w:b w:val="0"/>
          <w:i w:val="0"/>
          <w:sz w:val="24"/>
        </w:rPr>
        <w:t xml:space="preserve"> provides direction and filter. Lucky people are not randomly open to everything — they are specifically alert to opportunities that align with what they are working toward. Clear purpose functions as a perceptual filter that amplifies the signal-to-noise ratio in the opportunity environment. You notice more of what you're looking for. This is not mystical — it is the neurological phenomenon of the Reticular Activating System (RAS), which filters sensory information based on what you've told your brain matters.</w:t>
      </w:r>
    </w:p>
    <w:p>
      <w:pPr/>
      <w:r>
        <w:rPr>
          <w:b/>
          <w:i w:val="0"/>
          <w:sz w:val="24"/>
        </w:rPr>
        <w:t>Potential</w:t>
      </w:r>
      <w:r>
        <w:rPr>
          <w:b w:val="0"/>
          <w:i w:val="0"/>
          <w:sz w:val="24"/>
        </w:rPr>
        <w:t xml:space="preserve"> drives the investment in broad weak-tie networks and diverse environments. To maximize chance opportunities (Principle 1), you must position yourself where diverse things happen — you must invest in the environments and relationships that expand your potential. A person whose world is small — the same office, the same social circle, the same neighborhoods — is exposed to a narrow band of potential luck-generating events.</w:t>
      </w:r>
    </w:p>
    <w:p>
      <w:pPr/>
      <w:r>
        <w:rPr>
          <w:b/>
          <w:i w:val="0"/>
          <w:sz w:val="24"/>
        </w:rPr>
        <w:t>Preparedness</w:t>
      </w:r>
      <w:r>
        <w:rPr>
          <w:b w:val="0"/>
          <w:i w:val="0"/>
          <w:sz w:val="24"/>
        </w:rPr>
        <w:t xml:space="preserve"> is the substrate of intuition (Principle 2) and the foundation of positioning. Lucky people catch breaks that other people miss because they are ready for them. The prepared person, encountering a problem they've studied for years, recognizes the opportunity in it. The unprepared person encounters the same problem and sees only a problem.</w:t>
      </w:r>
    </w:p>
    <w:p>
      <w:pPr/>
      <w:r>
        <w:rPr>
          <w:b/>
          <w:i w:val="0"/>
          <w:sz w:val="24"/>
        </w:rPr>
        <w:t>Payoff</w:t>
      </w:r>
      <w:r>
        <w:rPr>
          <w:b w:val="0"/>
          <w:i w:val="0"/>
          <w:sz w:val="24"/>
        </w:rPr>
        <w:t xml:space="preserve"> connects to expectation (Principle 3) and resilience (Principle 4). The willingness to pursue a payoff — to persist toward a clear desired outcome — is what turns the preparation and positioning into actual results. Payoff clarity prevents the vague, diffuse pursuit that scatters energy and produces the frustrated feeling of "nothing ever works out for me."</w:t>
      </w:r>
    </w:p>
    <w:p>
      <w:pPr>
        <w:jc w:val="center"/>
      </w:pPr>
      <w:r>
        <w:rPr>
          <w:color w:val="B54A1C"/>
        </w:rPr>
        <w:t>────────────────────────────────────────</w:t>
      </w:r>
    </w:p>
    <w:p>
      <w:pPr/>
      <w:r>
        <w:rPr>
          <w:b/>
          <w:i w:val="0"/>
          <w:sz w:val="24"/>
        </w:rPr>
        <w:t>The Luck Architecture Framework</w:t>
      </w:r>
    </w:p>
    <w:p>
      <w:pPr/>
      <w:r>
        <w:rPr>
          <w:b w:val="0"/>
          <w:i/>
          <w:sz w:val="24"/>
        </w:rPr>
        <w:t>The deliberate behavioral system that converts positioning, preparation, and persistence into consistently favorable outcomes.</w:t>
      </w:r>
    </w:p>
    <w:p>
      <w:pPr/>
      <w:r>
        <w:rPr>
          <w:b/>
          <w:i w:val="0"/>
          <w:sz w:val="24"/>
        </w:rPr>
        <w:t>Four Behaviors:</w:t>
      </w:r>
    </w:p>
    <w:p>
      <w:pPr>
        <w:pStyle w:val="ListBullet"/>
        <w:spacing w:after="40"/>
        <w:ind w:left="360"/>
      </w:pPr>
      <w:r>
        <w:rPr>
          <w:b/>
          <w:i w:val="0"/>
          <w:sz w:val="22"/>
        </w:rPr>
        <w:t>Expand your exposure surface</w:t>
      </w:r>
      <w:r>
        <w:rPr>
          <w:b w:val="0"/>
          <w:i w:val="0"/>
          <w:sz w:val="22"/>
        </w:rPr>
        <w:t xml:space="preserve"> — deliberately place yourself in environments where unexpected opportunities occur (diverse events, cross-sector conversations, new geographies)</w:t>
      </w:r>
    </w:p>
    <w:p>
      <w:pPr>
        <w:pStyle w:val="ListBullet"/>
        <w:spacing w:after="40"/>
        <w:ind w:left="360"/>
      </w:pPr>
      <w:r>
        <w:rPr>
          <w:b/>
          <w:i w:val="0"/>
          <w:sz w:val="22"/>
        </w:rPr>
        <w:t>Build and maintain your serendipity network</w:t>
      </w:r>
      <w:r>
        <w:rPr>
          <w:b w:val="0"/>
          <w:i w:val="0"/>
          <w:sz w:val="22"/>
        </w:rPr>
        <w:t xml:space="preserve"> — cultivate weak ties actively and invest in the diversity of your human connections</w:t>
      </w:r>
    </w:p>
    <w:p>
      <w:pPr>
        <w:pStyle w:val="ListBullet"/>
        <w:spacing w:after="40"/>
        <w:ind w:left="360"/>
      </w:pPr>
      <w:r>
        <w:rPr>
          <w:b/>
          <w:i w:val="0"/>
          <w:sz w:val="22"/>
        </w:rPr>
        <w:t>Develop and trust your pattern intuition</w:t>
      </w:r>
      <w:r>
        <w:rPr>
          <w:b w:val="0"/>
          <w:i w:val="0"/>
          <w:sz w:val="22"/>
        </w:rPr>
        <w:t xml:space="preserve"> — through journaling, reflection, and deliberate review of past opportunity-recognition accuracy</w:t>
      </w:r>
    </w:p>
    <w:p>
      <w:pPr>
        <w:pStyle w:val="ListBullet"/>
        <w:spacing w:after="40"/>
        <w:ind w:left="360"/>
      </w:pPr>
      <w:r>
        <w:rPr>
          <w:b/>
          <w:i w:val="0"/>
          <w:sz w:val="22"/>
        </w:rPr>
        <w:t>Institutionalize resilience</w:t>
      </w:r>
      <w:r>
        <w:rPr>
          <w:b w:val="0"/>
          <w:i w:val="0"/>
          <w:sz w:val="22"/>
        </w:rPr>
        <w:t xml:space="preserve"> — build a consistent practice of reframing setbacks as data and redirection rather than failure</w:t>
      </w:r>
    </w:p>
    <w:p>
      <w:pPr/>
      <w:r>
        <w:rPr>
          <w:b w:val="0"/>
          <w:i/>
          <w:sz w:val="24"/>
        </w:rPr>
        <w:t>Apply it as a weekly practice: review one thing you did to expand your exposure surface, one relationship you maintained with a weak tie, one intuitive decision you made and whether it proved right, and one setback you reframed productively.</w:t>
      </w:r>
    </w:p>
    <w:p>
      <w:pPr>
        <w:jc w:val="center"/>
      </w:pPr>
      <w:r>
        <w:rPr>
          <w:color w:val="B54A1C"/>
        </w:rPr>
        <w:t>────────────────────────────────────────</w:t>
      </w:r>
    </w:p>
    <w:p>
      <w:pPr>
        <w:pStyle w:val="Heading2"/>
      </w:pPr>
      <w:r>
        <w:rPr>
          <w:color w:val="1C2533"/>
          <w:sz w:val="32"/>
        </w:rPr>
        <w:t>Positioning: The Invisible Work of Luck</w:t>
      </w:r>
    </w:p>
    <w:p>
      <w:pPr/>
      <w:r>
        <w:rPr>
          <w:b w:val="0"/>
          <w:i w:val="0"/>
          <w:sz w:val="24"/>
        </w:rPr>
        <w:t>Of all the behaviors that create luck, positioning is the least glamorous and the most important. Positioning is the long, slow, often unremarked work of being in the right place — and ensuring that the right place knows you exist.</w:t>
      </w:r>
    </w:p>
    <w:p>
      <w:pPr/>
      <w:r>
        <w:rPr>
          <w:b w:val="0"/>
          <w:i w:val="0"/>
          <w:sz w:val="24"/>
        </w:rPr>
        <w:t>Positioning operates on three dimensions:</w:t>
      </w:r>
    </w:p>
    <w:p>
      <w:pPr/>
      <w:r>
        <w:rPr>
          <w:b/>
          <w:i w:val="0"/>
          <w:sz w:val="24"/>
        </w:rPr>
        <w:t>Physical positioning</w:t>
      </w:r>
      <w:r>
        <w:rPr>
          <w:b w:val="0"/>
          <w:i w:val="0"/>
          <w:sz w:val="24"/>
        </w:rPr>
        <w:t xml:space="preserve"> means being in the environments where opportunity clusters: the right city or region for your industry, the right events where relevant people gather, the right organizations where decisions affecting your field are made. This is the most obvious dimension, and in a pre-digital world, it was often prohibitively expensive. Geographic proximity to New York, London, Mumbai, or Lagos could determine career trajectories.</w:t>
      </w:r>
    </w:p>
    <w:p>
      <w:pPr/>
      <w:r>
        <w:rPr>
          <w:b w:val="0"/>
          <w:i w:val="0"/>
          <w:sz w:val="24"/>
        </w:rPr>
        <w:t>Digital technology has dramatically democratized physical positioning. A developer in Nairobi contributing to the right open-source projects is "present" in Silicon Valley's decision-making conversations in a way that was impossible twenty years ago. A researcher in Manila publishing on the right platforms is "positioned" in global academic conversations regardless of institutional affiliation. The barrier to effective physical-equivalent positioning has never been lower.</w:t>
      </w:r>
    </w:p>
    <w:p>
      <w:pPr/>
      <w:r>
        <w:rPr>
          <w:b/>
          <w:i w:val="0"/>
          <w:sz w:val="24"/>
        </w:rPr>
        <w:t>Epistemic positioning</w:t>
      </w:r>
      <w:r>
        <w:rPr>
          <w:b w:val="0"/>
          <w:i w:val="0"/>
          <w:sz w:val="24"/>
        </w:rPr>
        <w:t xml:space="preserve"> means knowing enough, early enough, to recognize opportunity when it arrives. This is Preparedness operationalized. You cannot recognize an opportunity in a field you don't understand. Lucky people who catch a break in their industry invariably knew the industry deeply — not just technically, but sociologically: who the key players were, what the unresolved tensions were, where the market was heading. They were positioned in the knowledge landscape.</w:t>
      </w:r>
    </w:p>
    <w:p>
      <w:pPr/>
      <w:r>
        <w:rPr>
          <w:b/>
          <w:i w:val="0"/>
          <w:sz w:val="24"/>
        </w:rPr>
        <w:t>Reputational positioning</w:t>
      </w:r>
      <w:r>
        <w:rPr>
          <w:b w:val="0"/>
          <w:i w:val="0"/>
          <w:sz w:val="24"/>
        </w:rPr>
        <w:t xml:space="preserve"> means being known, by the right people, for the right things, before the opportunity appears. This is the most compounding form of positioning. When a person's name is mentioned in the context of a specific problem or opportunity, the groundwork for that mention was laid by years of consistent public contribution — writing, speaking, building, mentoring. Reputational positioning means that opportunity finds you rather than requiring you to find it.</w:t>
      </w:r>
    </w:p>
    <w:p>
      <w:pPr>
        <w:jc w:val="center"/>
      </w:pPr>
      <w:r>
        <w:rPr>
          <w:color w:val="B54A1C"/>
        </w:rPr>
        <w:t>────────────────────────────────────────</w:t>
      </w:r>
    </w:p>
    <w:p>
      <w:pPr>
        <w:pStyle w:val="Heading2"/>
      </w:pPr>
      <w:r>
        <w:rPr>
          <w:color w:val="1C2533"/>
          <w:sz w:val="32"/>
        </w:rPr>
        <w:t>Visibility: Making Luck Find You</w:t>
      </w:r>
    </w:p>
    <w:p>
      <w:pPr/>
      <w:r>
        <w:rPr>
          <w:b w:val="0"/>
          <w:i w:val="0"/>
          <w:sz w:val="24"/>
        </w:rPr>
        <w:t>Luck cannot find you if you are invisible. This sounds obvious, but invisibility is the default condition of most people's professional lives. They do excellent work inside their organizations or communities, but the work is not visible to the broader networks that might connect them to transformative opportunities.</w:t>
      </w:r>
    </w:p>
    <w:p>
      <w:pPr/>
      <w:r>
        <w:rPr>
          <w:b w:val="0"/>
          <w:i w:val="0"/>
          <w:sz w:val="24"/>
        </w:rPr>
        <w:t>Visibility is not self-promotion. It is the deliberate decision to make your thinking and your work accessible to the world rather than keeping them private. The distinction matters: self-promotion is about ego and performance; visibility is about access and contribution.</w:t>
      </w:r>
    </w:p>
    <w:p>
      <w:pPr/>
      <w:r>
        <w:rPr>
          <w:b w:val="0"/>
          <w:i w:val="0"/>
          <w:sz w:val="24"/>
        </w:rPr>
        <w:t>Visible behaviors that generate luck:</w:t>
      </w:r>
    </w:p>
    <w:p>
      <w:pPr/>
      <w:r>
        <w:rPr>
          <w:b/>
          <w:i w:val="0"/>
          <w:sz w:val="24"/>
        </w:rPr>
        <w:t>Writing publicly.</w:t>
      </w:r>
      <w:r>
        <w:rPr>
          <w:b w:val="0"/>
          <w:i w:val="0"/>
          <w:sz w:val="24"/>
        </w:rPr>
        <w:t xml:space="preserve"> A blog post, a LinkedIn article, a Twitter/X thread, a Substack essay — any format that makes your thinking accessible to people you have not yet met. Every piece of public writing is a weak-tie generation machine. It allows people to encounter your ideas before they encounter you, forming the basis for a relationship that they initiate rather than you.</w:t>
      </w:r>
    </w:p>
    <w:p>
      <w:pPr/>
      <w:r>
        <w:rPr>
          <w:b/>
          <w:i w:val="0"/>
          <w:sz w:val="24"/>
        </w:rPr>
        <w:t>Speaking in public contexts.</w:t>
      </w:r>
      <w:r>
        <w:rPr>
          <w:b w:val="0"/>
          <w:i w:val="0"/>
          <w:sz w:val="24"/>
        </w:rPr>
        <w:t xml:space="preserve"> Panels, conferences, podcasts, webinars, local events — any forum where you speak your ideas in front of people who can act on them. Speaking compounds reputation differently than writing, because it demonstrates not just what you think but how you communicate — a signal that opens doors to leadership, partnership, and platform opportunities.</w:t>
      </w:r>
    </w:p>
    <w:p>
      <w:pPr/>
      <w:r>
        <w:rPr>
          <w:b/>
          <w:i w:val="0"/>
          <w:sz w:val="24"/>
        </w:rPr>
        <w:t>Contributing to shared infrastructure.</w:t>
      </w:r>
      <w:r>
        <w:rPr>
          <w:b w:val="0"/>
          <w:i w:val="0"/>
          <w:sz w:val="24"/>
        </w:rPr>
        <w:t xml:space="preserve"> Open-source contributions, community organizations, industry groups, research collaborations — any form of contribution to a shared resource builds reputation among the people who use and value that resource.</w:t>
      </w:r>
    </w:p>
    <w:p>
      <w:pPr/>
      <w:r>
        <w:rPr>
          <w:b/>
          <w:i w:val="0"/>
          <w:sz w:val="24"/>
        </w:rPr>
        <w:t>Teaching and mentoring.</w:t>
      </w:r>
      <w:r>
        <w:rPr>
          <w:b w:val="0"/>
          <w:i w:val="0"/>
          <w:sz w:val="24"/>
        </w:rPr>
        <w:t xml:space="preserve"> The people you teach and mentor become your ambassadors. They carry your frameworks into environments you don't have access to. They refer opportunities your way when those opportunities align with what you've taught them to recognize as valuable.</w:t>
      </w:r>
    </w:p>
    <w:p>
      <w:pPr/>
      <w:r>
        <w:rPr>
          <w:b w:val="0"/>
          <w:i w:val="0"/>
          <w:sz w:val="24"/>
        </w:rPr>
        <w:t>!Person giving a confident talk to an engaged audience in a modern conference room</w:t>
      </w:r>
    </w:p>
    <w:p>
      <w:pPr/>
      <w:r>
        <w:rPr>
          <w:b w:val="0"/>
          <w:i/>
          <w:sz w:val="24"/>
        </w:rPr>
        <w:t>Figure 12.2: Visibility is the infrastructure that allows luck to find you — public contribution makes your work discoverable by people whose paths would never otherwise cross yours. (Source: Pexels)</w:t>
      </w:r>
    </w:p>
    <w:p>
      <w:pPr>
        <w:jc w:val="center"/>
      </w:pPr>
      <w:r>
        <w:rPr>
          <w:color w:val="B54A1C"/>
        </w:rPr>
        <w:t>────────────────────────────────────────</w:t>
      </w:r>
    </w:p>
    <w:p>
      <w:pPr>
        <w:pStyle w:val="Heading2"/>
      </w:pPr>
      <w:r>
        <w:rPr>
          <w:color w:val="1C2533"/>
          <w:sz w:val="32"/>
        </w:rPr>
        <w:t>Case Study: Zhang Xin and the Luck of Radical Preparation</w:t>
      </w:r>
    </w:p>
    <w:p>
      <w:pPr/>
      <w:r>
        <w:rPr>
          <w:b/>
          <w:i w:val="0"/>
          <w:sz w:val="24"/>
        </w:rPr>
        <w:t>Context:</w:t>
      </w:r>
      <w:r>
        <w:rPr>
          <w:b w:val="0"/>
          <w:i w:val="0"/>
          <w:sz w:val="24"/>
        </w:rPr>
        <w:t xml:space="preserve"> Zhang Xin was born in Beijing in 1965 and spent part of her childhood in Hong Kong, where her family lived in poverty. She worked in a garment factory from the age of fourteen, a circumstance that could have defined her ceiling permanently in a society where educational credentials were increasingly the price of entry to economic mobility.</w:t>
      </w:r>
    </w:p>
    <w:p>
      <w:pPr/>
      <w:r>
        <w:rPr>
          <w:b/>
          <w:i w:val="0"/>
          <w:sz w:val="24"/>
        </w:rPr>
        <w:t>Action:</w:t>
      </w:r>
      <w:r>
        <w:rPr>
          <w:b w:val="0"/>
          <w:i w:val="0"/>
          <w:sz w:val="24"/>
        </w:rPr>
        <w:t xml:space="preserve"> Zhang Xin spent five years saving enough money from factory wages to fund a place at the University of Sussex in England, where she studied economics. She then obtained an MBA from Cambridge. Armed with these credentials and a deep understanding of both manufacturing economics and Western finance, she returned to China in the early 1990s — exactly as the Chinese property development market was opening — and joined Goldman Sachs in Beijing. In 1995, she co-founded SOHO China with her husband Pan Shiyi. Rather than following conventional real estate developer aesthetics, they commissioned internationally renowned architects to design buildings that would be genuinely distinctive — a positioning decision that attracted international press, foreign buyers, and premium pricing.</w:t>
      </w:r>
    </w:p>
    <w:p>
      <w:pPr/>
      <w:r>
        <w:rPr>
          <w:b/>
          <w:i w:val="0"/>
          <w:sz w:val="24"/>
        </w:rPr>
        <w:t>Outcome:</w:t>
      </w:r>
      <w:r>
        <w:rPr>
          <w:b w:val="0"/>
          <w:i w:val="0"/>
          <w:sz w:val="24"/>
        </w:rPr>
        <w:t xml:space="preserve"> SOHO China became one of China's most celebrated real estate developers, with a portfolio of landmark buildings in Beijing and Shanghai. Zhang Xin became China's wealthiest self-made woman, with a net worth exceeding $4 billion, and a prominent advocate for education access.</w:t>
      </w:r>
    </w:p>
    <w:p>
      <w:pPr/>
      <w:r>
        <w:rPr>
          <w:b/>
          <w:i w:val="0"/>
          <w:sz w:val="24"/>
        </w:rPr>
        <w:t>Connection:</w:t>
      </w:r>
      <w:r>
        <w:rPr>
          <w:b w:val="0"/>
          <w:i w:val="0"/>
          <w:sz w:val="24"/>
        </w:rPr>
        <w:t xml:space="preserve"> Zhang Xin's story is a masterclass in </w:t>
      </w:r>
      <w:r>
        <w:rPr>
          <w:b/>
          <w:i w:val="0"/>
          <w:sz w:val="24"/>
        </w:rPr>
        <w:t>epistemic and reputational positioning</w:t>
      </w:r>
      <w:r>
        <w:rPr>
          <w:b w:val="0"/>
          <w:i w:val="0"/>
          <w:sz w:val="24"/>
        </w:rPr>
        <w:t>. Her "luck" — arriving in Beijing just as the property market opened — was preceded by ten years of preparation so focused that when the opportunity came, she was uniquely capable of recognizing and capturing it. She did not happen to be in the right place at the right time. She prepared to be the right person for the moment, and the moment arrived.</w:t>
      </w:r>
    </w:p>
    <w:p>
      <w:pPr/>
      <w:r>
        <w:rPr>
          <w:b w:val="0"/>
          <w:i w:val="0"/>
          <w:sz w:val="24"/>
        </w:rPr>
        <w:t>!Architectural model on a design table, representing creative vision and planning</w:t>
      </w:r>
    </w:p>
    <w:p>
      <w:pPr/>
      <w:r>
        <w:rPr>
          <w:b w:val="0"/>
          <w:i/>
          <w:sz w:val="24"/>
        </w:rPr>
        <w:t>Figure 12.3: The "lucky" timing of Zhang Xin's entry into China's property boom was preceded by a decade of deliberate preparation — the moment found someone who was already ready for it. (Source: Pexels)</w:t>
      </w:r>
    </w:p>
    <w:p>
      <w:pPr>
        <w:jc w:val="center"/>
      </w:pPr>
      <w:r>
        <w:rPr>
          <w:color w:val="B54A1C"/>
        </w:rPr>
        <w:t>────────────────────────────────────────</w:t>
      </w:r>
    </w:p>
    <w:p>
      <w:pPr>
        <w:pStyle w:val="Heading2"/>
      </w:pPr>
      <w:r>
        <w:rPr>
          <w:color w:val="1C2533"/>
          <w:sz w:val="32"/>
        </w:rPr>
        <w:t>Persistence and the Temporal Dimension of Luck</w:t>
      </w:r>
    </w:p>
    <w:p>
      <w:pPr/>
      <w:r>
        <w:rPr>
          <w:b w:val="0"/>
          <w:i w:val="0"/>
          <w:sz w:val="24"/>
        </w:rPr>
        <w:t>One of the most important and least discussed dimensions of luck-making is temporal: the consistent, patient persistence over time that is required before the luck appears.</w:t>
      </w:r>
    </w:p>
    <w:p>
      <w:pPr/>
      <w:r>
        <w:rPr>
          <w:b w:val="0"/>
          <w:i w:val="0"/>
          <w:sz w:val="24"/>
        </w:rPr>
        <w:t>Most successful people describe their "breakthrough moment" — the single event that changed everything — without equally describing the five, ten, or fifteen years of consistent, often unrewarded preparation that preceded it. The breakthrough moment is visible and narratable. The preparation is invisible and mundane.</w:t>
      </w:r>
    </w:p>
    <w:p>
      <w:pPr/>
      <w:r>
        <w:rPr>
          <w:b w:val="0"/>
          <w:i w:val="0"/>
          <w:sz w:val="24"/>
        </w:rPr>
        <w:t>This creates a dangerous perception bias: observers conclude that the successful person simply got lucky, while the successful person knows that the breakthrough was the product of years of compound positioning. The social narrative of luck hides the work, and the hidden work discourages the next generation from doing it.</w:t>
      </w:r>
    </w:p>
    <w:p>
      <w:pPr/>
      <w:r>
        <w:rPr>
          <w:b w:val="0"/>
          <w:i w:val="0"/>
          <w:sz w:val="24"/>
        </w:rPr>
        <w:t>The temporal reality of luck creation is this: the probability of a lucky event in any given week, month, or even year is low. But the probability of a lucky event over a career of consistent positioning, visibility, and preparation is extremely high. The law of large numbers applies to luck as surely as to any other probability distribution. Expand your sample size — your exposure surface, your weak-tie network, your years of consistent preparation — and the "rare" events become predictable in aggregate.</w:t>
      </w:r>
    </w:p>
    <w:p>
      <w:pPr/>
      <w:r>
        <w:rPr>
          <w:b w:val="0"/>
          <w:i w:val="0"/>
          <w:sz w:val="24"/>
        </w:rPr>
        <w:t>This is why consistent behaviors matter more than intense but short-lived efforts. The person who writes one blog post per week for five years has not worked harder than the person who writes fifty blog posts in one month. But the former has created 260 luck-generating visibility events versus the latter's 50, distributed over a timeline that ensures the right people see the right posts at the right moments.</w:t>
      </w:r>
    </w:p>
    <w:p>
      <w:pPr>
        <w:jc w:val="center"/>
      </w:pPr>
      <w:r>
        <w:rPr>
          <w:color w:val="B54A1C"/>
        </w:rPr>
        <w:t>────────────────────────────────────────</w:t>
      </w:r>
    </w:p>
    <w:p>
      <w:pPr>
        <w:pStyle w:val="Heading2"/>
      </w:pPr>
      <w:r>
        <w:rPr>
          <w:color w:val="1C2533"/>
          <w:sz w:val="32"/>
        </w:rPr>
        <w:t>Case Study: Adi Ignatius and the HBR Edit That Changed Everything</w:t>
      </w:r>
    </w:p>
    <w:p>
      <w:pPr/>
      <w:r>
        <w:rPr>
          <w:b/>
          <w:i w:val="0"/>
          <w:sz w:val="24"/>
        </w:rPr>
        <w:t>Context:</w:t>
      </w:r>
      <w:r>
        <w:rPr>
          <w:b w:val="0"/>
          <w:i w:val="0"/>
          <w:sz w:val="24"/>
        </w:rPr>
        <w:t xml:space="preserve"> Adi Ignatius grew up in the United States but spent much of his early career as a journalist in China and Asia for </w:t>
      </w:r>
      <w:r>
        <w:rPr>
          <w:b w:val="0"/>
          <w:i/>
          <w:sz w:val="24"/>
        </w:rPr>
        <w:t>Time</w:t>
      </w:r>
      <w:r>
        <w:rPr>
          <w:b w:val="0"/>
          <w:i w:val="0"/>
          <w:sz w:val="24"/>
        </w:rPr>
        <w:t xml:space="preserve"> magazine and the </w:t>
      </w:r>
      <w:r>
        <w:rPr>
          <w:b w:val="0"/>
          <w:i/>
          <w:sz w:val="24"/>
        </w:rPr>
        <w:t>Wall Street Journal</w:t>
      </w:r>
      <w:r>
        <w:rPr>
          <w:b w:val="0"/>
          <w:i w:val="0"/>
          <w:sz w:val="24"/>
        </w:rPr>
        <w:t>, building expertise in Asian business and politics that was rare among American journalists in the 1990s. He was not on the traditional Harvard Business Review career pathway — he was a reporter, not an academic or management consultant.</w:t>
      </w:r>
    </w:p>
    <w:p>
      <w:pPr/>
      <w:r>
        <w:rPr>
          <w:b/>
          <w:i w:val="0"/>
          <w:sz w:val="24"/>
        </w:rPr>
        <w:t>Action:</w:t>
      </w:r>
      <w:r>
        <w:rPr>
          <w:b w:val="0"/>
          <w:i w:val="0"/>
          <w:sz w:val="24"/>
        </w:rPr>
        <w:t xml:space="preserve"> Over more than two decades, Ignatius published consistently, built a reputation for rigorous business journalism, cultivated relationships across business and media, and produced work — including a landmark biography of Jack Ma — that demonstrated his ability to write about business with both depth and accessibility. He was not pursuing the HBR editorship; he was pursuing a body of work.</w:t>
      </w:r>
    </w:p>
    <w:p>
      <w:pPr/>
      <w:r>
        <w:rPr>
          <w:b/>
          <w:i w:val="0"/>
          <w:sz w:val="24"/>
        </w:rPr>
        <w:t>Outcome:</w:t>
      </w:r>
      <w:r>
        <w:rPr>
          <w:b w:val="0"/>
          <w:i w:val="0"/>
          <w:sz w:val="24"/>
        </w:rPr>
        <w:t xml:space="preserve"> In 2009, Ignatius was appointed Editor-in-Chief of </w:t>
      </w:r>
      <w:r>
        <w:rPr>
          <w:b w:val="0"/>
          <w:i/>
          <w:sz w:val="24"/>
        </w:rPr>
        <w:t>Harvard Business Review</w:t>
      </w:r>
      <w:r>
        <w:rPr>
          <w:b w:val="0"/>
          <w:i w:val="0"/>
          <w:sz w:val="24"/>
        </w:rPr>
        <w:t>, a position he held until 2023. Under his leadership, HBR became a global digital media brand reaching tens of millions of readers, successfully navigating the digital transition that destroyed most legacy media organizations.</w:t>
      </w:r>
    </w:p>
    <w:p>
      <w:pPr/>
      <w:r>
        <w:rPr>
          <w:b/>
          <w:i w:val="0"/>
          <w:sz w:val="24"/>
        </w:rPr>
        <w:t>Connection:</w:t>
      </w:r>
      <w:r>
        <w:rPr>
          <w:b w:val="0"/>
          <w:i w:val="0"/>
          <w:sz w:val="24"/>
        </w:rPr>
        <w:t xml:space="preserve"> Ignatius's appointment looked, from the outside, like a lucky break — an unusual pick, an unconventional path. But from the inside, it was the product of decades of consistent, high-quality, publicly visible work that had made him precisely the person that HBR needed at that moment. He did not position himself for HBR. He positioned himself for excellence in business journalism, and HBR recognized what that positioning had created.</w:t>
      </w:r>
    </w:p>
    <w:p>
      <w:pPr>
        <w:jc w:val="center"/>
      </w:pPr>
      <w:r>
        <w:rPr>
          <w:color w:val="B54A1C"/>
        </w:rPr>
        <w:t>────────────────────────────────────────</w:t>
      </w:r>
    </w:p>
    <w:p>
      <w:pPr>
        <w:pStyle w:val="Heading2"/>
      </w:pPr>
      <w:r>
        <w:rPr>
          <w:color w:val="1C2533"/>
          <w:sz w:val="32"/>
        </w:rPr>
        <w:t>The Opportunity Flywheel and the Luck Cycle</w:t>
      </w:r>
    </w:p>
    <w:p>
      <w:pPr/>
      <w:r>
        <w:rPr>
          <w:b w:val="0"/>
          <w:i w:val="0"/>
          <w:sz w:val="24"/>
        </w:rPr>
        <w:t xml:space="preserve">The </w:t>
      </w:r>
      <w:r>
        <w:rPr>
          <w:b/>
          <w:i w:val="0"/>
          <w:sz w:val="24"/>
        </w:rPr>
        <w:t>Opportunity Flywheel</w:t>
      </w:r>
      <w:r>
        <w:rPr>
          <w:b w:val="0"/>
          <w:i w:val="0"/>
          <w:sz w:val="24"/>
        </w:rPr>
        <w:t xml:space="preserve"> — Discover → Learn → Build → Connect → Create → Reinvest — describes how opportunity compounds over time, and it maps precisely to the luck-creation cycle.</w:t>
      </w:r>
    </w:p>
    <w:tbl>
      <w:tblPr>
        <w:tblStyle w:val="TableGrid"/>
        <w:tblW w:type="auto" w:w="0"/>
        <w:tblLook w:firstColumn="1" w:firstRow="1" w:lastColumn="0" w:lastRow="0" w:noHBand="0" w:noVBand="1" w:val="04A0"/>
      </w:tblPr>
      <w:tblGrid>
        <w:gridCol w:w="3060"/>
        <w:gridCol w:w="3060"/>
      </w:tblGrid>
      <w:tr>
        <w:tc>
          <w:tcPr>
            <w:tcW w:type="dxa" w:w="3060"/>
            <w:shd w:val="clear" w:color="auto" w:fill="1C2533"/>
          </w:tcPr>
          <w:p>
            <w:r>
              <w:rPr>
                <w:b/>
                <w:color w:val="F0E8D8"/>
                <w:sz w:val="20"/>
              </w:rPr>
              <w:t>Flywheel Stage</w:t>
            </w:r>
          </w:p>
        </w:tc>
        <w:tc>
          <w:tcPr>
            <w:tcW w:type="dxa" w:w="3060"/>
            <w:shd w:val="clear" w:color="auto" w:fill="1C2533"/>
          </w:tcPr>
          <w:p>
            <w:r>
              <w:rPr>
                <w:b/>
                <w:color w:val="F0E8D8"/>
                <w:sz w:val="20"/>
              </w:rPr>
              <w:t>Luck-Creation Behavior</w:t>
            </w:r>
          </w:p>
        </w:tc>
      </w:tr>
      <w:tr>
        <w:tc>
          <w:tcPr>
            <w:tcW w:type="dxa" w:w="3060"/>
          </w:tcPr>
          <w:p>
            <w:r>
              <w:rPr>
                <w:sz w:val="20"/>
              </w:rPr>
              <w:t>Discover</w:t>
            </w:r>
          </w:p>
        </w:tc>
        <w:tc>
          <w:tcPr>
            <w:tcW w:type="dxa" w:w="3060"/>
          </w:tcPr>
          <w:p>
            <w:r>
              <w:rPr>
                <w:sz w:val="20"/>
              </w:rPr>
              <w:t>Expanding your exposure surface to find weak-tie signals and emerging opportunities</w:t>
            </w:r>
          </w:p>
        </w:tc>
      </w:tr>
      <w:tr>
        <w:tc>
          <w:tcPr>
            <w:tcW w:type="dxa" w:w="3060"/>
          </w:tcPr>
          <w:p>
            <w:r>
              <w:rPr>
                <w:sz w:val="20"/>
              </w:rPr>
              <w:t>Learn</w:t>
            </w:r>
          </w:p>
        </w:tc>
        <w:tc>
          <w:tcPr>
            <w:tcW w:type="dxa" w:w="3060"/>
          </w:tcPr>
          <w:p>
            <w:r>
              <w:rPr>
                <w:sz w:val="20"/>
              </w:rPr>
              <w:t>Building the epistemic depth that makes luck-recognition possible</w:t>
            </w:r>
          </w:p>
        </w:tc>
      </w:tr>
      <w:tr>
        <w:tc>
          <w:tcPr>
            <w:tcW w:type="dxa" w:w="3060"/>
          </w:tcPr>
          <w:p>
            <w:r>
              <w:rPr>
                <w:sz w:val="20"/>
              </w:rPr>
              <w:t>Build</w:t>
            </w:r>
          </w:p>
        </w:tc>
        <w:tc>
          <w:tcPr>
            <w:tcW w:type="dxa" w:w="3060"/>
          </w:tcPr>
          <w:p>
            <w:r>
              <w:rPr>
                <w:sz w:val="20"/>
              </w:rPr>
              <w:t>Creating artifacts (products, content, tools, communities) that generate reputational positioning</w:t>
            </w:r>
          </w:p>
        </w:tc>
      </w:tr>
      <w:tr>
        <w:tc>
          <w:tcPr>
            <w:tcW w:type="dxa" w:w="3060"/>
          </w:tcPr>
          <w:p>
            <w:r>
              <w:rPr>
                <w:sz w:val="20"/>
              </w:rPr>
              <w:t>Connect</w:t>
            </w:r>
          </w:p>
        </w:tc>
        <w:tc>
          <w:tcPr>
            <w:tcW w:type="dxa" w:w="3060"/>
          </w:tcPr>
          <w:p>
            <w:r>
              <w:rPr>
                <w:sz w:val="20"/>
              </w:rPr>
              <w:t>Cultivating the diverse weak-tie network that amplifies serendipity probability</w:t>
            </w:r>
          </w:p>
        </w:tc>
      </w:tr>
      <w:tr>
        <w:tc>
          <w:tcPr>
            <w:tcW w:type="dxa" w:w="3060"/>
          </w:tcPr>
          <w:p>
            <w:r>
              <w:rPr>
                <w:sz w:val="20"/>
              </w:rPr>
              <w:t>Create</w:t>
            </w:r>
          </w:p>
        </w:tc>
        <w:tc>
          <w:tcPr>
            <w:tcW w:type="dxa" w:w="3060"/>
          </w:tcPr>
          <w:p>
            <w:r>
              <w:rPr>
                <w:sz w:val="20"/>
              </w:rPr>
              <w:t>Executing on recognized opportunities with the capability you've built</w:t>
            </w:r>
          </w:p>
        </w:tc>
      </w:tr>
      <w:tr>
        <w:tc>
          <w:tcPr>
            <w:tcW w:type="dxa" w:w="3060"/>
          </w:tcPr>
          <w:p>
            <w:r>
              <w:rPr>
                <w:sz w:val="20"/>
              </w:rPr>
              <w:t>Reinvest</w:t>
            </w:r>
          </w:p>
        </w:tc>
        <w:tc>
          <w:tcPr>
            <w:tcW w:type="dxa" w:w="3060"/>
          </w:tcPr>
          <w:p>
            <w:r>
              <w:rPr>
                <w:sz w:val="20"/>
              </w:rPr>
              <w:t>Sharing your success and knowledge in ways that expand your visibility and network, starting the cycle again</w:t>
            </w:r>
          </w:p>
        </w:tc>
      </w:tr>
    </w:tbl>
    <w:p/>
    <w:p>
      <w:pPr/>
      <w:r>
        <w:rPr>
          <w:b w:val="0"/>
          <w:i w:val="0"/>
          <w:sz w:val="24"/>
        </w:rPr>
        <w:t>The Flywheel is not metaphorical — it is the mechanical description of how luck compounds. Each stage generates the inputs for the next. Every piece of learning improves your pattern recognition. Every build expands your reputation. Every connection expands your serendipity surface. Every creation demonstrates your capability. And every act of reinvestment — mentoring, publishing, contributing — generates a new cycle of discovery.</w:t>
      </w:r>
    </w:p>
    <w:p>
      <w:pPr/>
      <w:r>
        <w:rPr>
          <w:b w:val="0"/>
          <w:i w:val="0"/>
          <w:sz w:val="24"/>
        </w:rPr>
        <w:t>This is why the careers of consistently "lucky" people have a characteristic accelerating shape: slow at first, then suddenly steep. The early years of the Flywheel generate low observable output while building enormous invisible momentum. The steep phase is when that momentum converts to visible results. The people who quit the Flywheel in year three because nothing visible has happened yet are the same people who attribute their peers' success to luck five years later.</w:t>
      </w:r>
    </w:p>
    <w:p>
      <w:pPr>
        <w:jc w:val="center"/>
      </w:pPr>
      <w:r>
        <w:rPr>
          <w:color w:val="B54A1C"/>
        </w:rPr>
        <w:t>────────────────────────────────────────</w:t>
      </w:r>
    </w:p>
    <w:p>
      <w:pPr>
        <w:pStyle w:val="Heading2"/>
      </w:pPr>
      <w:r>
        <w:rPr>
          <w:color w:val="1C2533"/>
          <w:sz w:val="32"/>
        </w:rPr>
        <w:t>Resilience: Converting Bad Luck into Good</w:t>
      </w:r>
    </w:p>
    <w:p>
      <w:pPr/>
      <w:r>
        <w:rPr>
          <w:b w:val="0"/>
          <w:i w:val="0"/>
          <w:sz w:val="24"/>
        </w:rPr>
        <w:t>No luck-creation strategy eliminates bad luck. Circumstances will be unfair. Timing will occasionally be terrible. Efforts will occasionally fail. Relationships will occasionally disappoint. The question is not how to prevent bad luck but how to extract value from it — to execute Wiseman's Principle 4 with genuine skill.</w:t>
      </w:r>
    </w:p>
    <w:p>
      <w:pPr/>
      <w:r>
        <w:rPr>
          <w:b w:val="0"/>
          <w:i w:val="0"/>
          <w:sz w:val="24"/>
        </w:rPr>
        <w:t>The resilient response to bad luck has three components:</w:t>
      </w:r>
    </w:p>
    <w:p>
      <w:pPr/>
      <w:r>
        <w:rPr>
          <w:b/>
          <w:i w:val="0"/>
          <w:sz w:val="24"/>
        </w:rPr>
        <w:t>Reframing without denial.</w:t>
      </w:r>
      <w:r>
        <w:rPr>
          <w:b w:val="0"/>
          <w:i w:val="0"/>
          <w:sz w:val="24"/>
        </w:rPr>
        <w:t xml:space="preserve"> Not "this didn't happen" but "what does this make possible that wasn't available before?" Reframing is not optimism theater. It is a genuine cognitive search for alternative paths that closed doors occasionally reveal. Many of history's most important inventions were the products of failed experiments. Many careers that became extraordinary were redirected by apparent disasters.</w:t>
      </w:r>
    </w:p>
    <w:p>
      <w:pPr/>
      <w:r>
        <w:rPr>
          <w:b/>
          <w:i w:val="0"/>
          <w:sz w:val="24"/>
        </w:rPr>
        <w:t>Extracting the learning.</w:t>
      </w:r>
      <w:r>
        <w:rPr>
          <w:b w:val="0"/>
          <w:i w:val="0"/>
          <w:sz w:val="24"/>
        </w:rPr>
        <w:t xml:space="preserve"> Every setback contains information. The product that failed tells you something about the market. The relationship that broke tells you something about alignment. The plan that proved wrong tells you something about your assumptions. Treating every bad outcome as data rather than verdict is the fundamental habit of adaptive intelligence.</w:t>
      </w:r>
    </w:p>
    <w:p>
      <w:pPr/>
      <w:r>
        <w:rPr>
          <w:b/>
          <w:i w:val="0"/>
          <w:sz w:val="24"/>
        </w:rPr>
        <w:t>Maintaining forward motion.</w:t>
      </w:r>
      <w:r>
        <w:rPr>
          <w:b w:val="0"/>
          <w:i w:val="0"/>
          <w:sz w:val="24"/>
        </w:rPr>
        <w:t xml:space="preserve"> Unlucky people, Wiseman found, had a tendency to catastrophize: to interpret one bad event as evidence of permanent, pervasive failure. Lucky people maintained forward motion — continuing to apply the luck-creation behaviors even in the presence of setbacks, which meant that the next cycle of the Flywheel was already in motion before the current setback was fully resolved.</w:t>
      </w:r>
    </w:p>
    <w:p>
      <w:pPr/>
      <w:r>
        <w:rPr>
          <w:b w:val="0"/>
          <w:i w:val="0"/>
          <w:sz w:val="24"/>
        </w:rPr>
        <w:t>!Person standing confidently after a setback, looking forward with determination</w:t>
      </w:r>
    </w:p>
    <w:p>
      <w:pPr/>
      <w:r>
        <w:rPr>
          <w:b w:val="0"/>
          <w:i/>
          <w:sz w:val="24"/>
        </w:rPr>
        <w:t>Figure 12.4: Resilience is not the absence of failure — it is the practiced ability to extract value from failure and maintain forward momentum into the next cycle. (Source: Pexels)</w:t>
      </w:r>
    </w:p>
    <w:p>
      <w:pPr>
        <w:jc w:val="center"/>
      </w:pPr>
      <w:r>
        <w:rPr>
          <w:color w:val="B54A1C"/>
        </w:rPr>
        <w:t>────────────────────────────────────────</w:t>
      </w:r>
    </w:p>
    <w:p>
      <w:pPr>
        <w:pStyle w:val="Heading2"/>
      </w:pPr>
      <w:r>
        <w:rPr>
          <w:color w:val="1C2533"/>
          <w:sz w:val="32"/>
        </w:rPr>
        <w:t>Luck and Structural Inequality</w:t>
      </w:r>
    </w:p>
    <w:p>
      <w:pPr/>
      <w:r>
        <w:rPr>
          <w:b w:val="0"/>
          <w:i w:val="0"/>
          <w:sz w:val="24"/>
        </w:rPr>
        <w:t>An honest treatment of luck cannot ignore the role of structural inequality in luck distribution. Some people are positioned — by birth, by geography, by family wealth, by race, by gender — in environments where positive luck-generating events are far more frequent than in others. The density of opportunity in a wealthy family's social network is simply higher than in a poor family's. The visibility capital available to someone at a prestigious university is simply greater than that available to a self-taught person with no institutional affiliation.</w:t>
      </w:r>
    </w:p>
    <w:p>
      <w:pPr/>
      <w:r>
        <w:rPr>
          <w:b w:val="0"/>
          <w:i w:val="0"/>
          <w:sz w:val="24"/>
        </w:rPr>
        <w:t>This does not make Wiseman's research wrong. It makes it incomplete. The luck-creation behaviors he identified are real and genuinely effective — but they produce different absolute returns depending on the environment in which they are practiced. Equivalent positioning behavior produces more luck events in a high-density opportunity environment than in a low-density one.</w:t>
      </w:r>
    </w:p>
    <w:p>
      <w:pPr/>
      <w:r>
        <w:rPr>
          <w:b w:val="0"/>
          <w:i w:val="0"/>
          <w:sz w:val="24"/>
        </w:rPr>
        <w:t>The policy implication is that reducing luck inequality requires both individual behavioral change and structural change. Individual preparation, positioning, and visibility cultivation — the tools this chapter describes — can substantially improve outcomes for people in any environment. But they cannot fully compensate for the systematic access differences that structured inequality creates. Both tracks are necessary: teaching individuals to create more of their own luck, while building the platforms and policies that increase the density of opportunity in historically low-access environments.</w:t>
      </w:r>
    </w:p>
    <w:p>
      <w:pPr/>
      <w:r>
        <w:rPr>
          <w:b w:val="0"/>
          <w:i w:val="0"/>
          <w:sz w:val="24"/>
        </w:rPr>
        <w:t>This is the bridge between luck as a personal skill and luck as a social justice issue — and between this chapter's focus on individual positioning and the book's broader argument that talent is evenly distributed while opportunity is not.</w:t>
      </w:r>
    </w:p>
    <w:p>
      <w:pPr>
        <w:jc w:val="center"/>
      </w:pPr>
      <w:r>
        <w:rPr>
          <w:color w:val="B54A1C"/>
        </w:rPr>
        <w:t>────────────────────────────────────────</w:t>
      </w:r>
    </w:p>
    <w:p>
      <w:pPr>
        <w:pStyle w:val="Heading2"/>
      </w:pPr>
      <w:r>
        <w:rPr>
          <w:color w:val="1C2533"/>
          <w:sz w:val="32"/>
        </w:rPr>
        <w:t>Luck vs. Opportunity: A Framework Comparison</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Dimension</w:t>
            </w:r>
          </w:p>
        </w:tc>
        <w:tc>
          <w:tcPr>
            <w:tcW w:type="dxa" w:w="2040"/>
            <w:shd w:val="clear" w:color="auto" w:fill="1C2533"/>
          </w:tcPr>
          <w:p>
            <w:r>
              <w:rPr>
                <w:b/>
                <w:color w:val="F0E8D8"/>
                <w:sz w:val="20"/>
              </w:rPr>
              <w:t>"Random Luck" Myth</w:t>
            </w:r>
          </w:p>
        </w:tc>
        <w:tc>
          <w:tcPr>
            <w:tcW w:type="dxa" w:w="2040"/>
            <w:shd w:val="clear" w:color="auto" w:fill="1C2533"/>
          </w:tcPr>
          <w:p>
            <w:r>
              <w:rPr>
                <w:b/>
                <w:color w:val="F0E8D8"/>
                <w:sz w:val="20"/>
              </w:rPr>
              <w:t>Engineered Luck Reality</w:t>
            </w:r>
          </w:p>
        </w:tc>
      </w:tr>
      <w:tr>
        <w:tc>
          <w:tcPr>
            <w:tcW w:type="dxa" w:w="2040"/>
          </w:tcPr>
          <w:p>
            <w:r>
              <w:rPr>
                <w:sz w:val="20"/>
              </w:rPr>
              <w:t>Source</w:t>
            </w:r>
          </w:p>
        </w:tc>
        <w:tc>
          <w:tcPr>
            <w:tcW w:type="dxa" w:w="2040"/>
          </w:tcPr>
          <w:p>
            <w:r>
              <w:rPr>
                <w:sz w:val="20"/>
              </w:rPr>
              <w:t>External, random, uncontrollable</w:t>
            </w:r>
          </w:p>
        </w:tc>
        <w:tc>
          <w:tcPr>
            <w:tcW w:type="dxa" w:w="2040"/>
          </w:tcPr>
          <w:p>
            <w:r>
              <w:rPr>
                <w:sz w:val="20"/>
              </w:rPr>
              <w:t>Internal behaviors + environmental positioning</w:t>
            </w:r>
          </w:p>
        </w:tc>
      </w:tr>
      <w:tr>
        <w:tc>
          <w:tcPr>
            <w:tcW w:type="dxa" w:w="2040"/>
          </w:tcPr>
          <w:p>
            <w:r>
              <w:rPr>
                <w:sz w:val="20"/>
              </w:rPr>
              <w:t>Reproducibility</w:t>
            </w:r>
          </w:p>
        </w:tc>
        <w:tc>
          <w:tcPr>
            <w:tcW w:type="dxa" w:w="2040"/>
          </w:tcPr>
          <w:p>
            <w:r>
              <w:rPr>
                <w:sz w:val="20"/>
              </w:rPr>
              <w:t>One-time, unreliable</w:t>
            </w:r>
          </w:p>
        </w:tc>
        <w:tc>
          <w:tcPr>
            <w:tcW w:type="dxa" w:w="2040"/>
          </w:tcPr>
          <w:p>
            <w:r>
              <w:rPr>
                <w:sz w:val="20"/>
              </w:rPr>
              <w:t>Consistent — lucky people are lucky repeatedly</w:t>
            </w:r>
          </w:p>
        </w:tc>
      </w:tr>
      <w:tr>
        <w:tc>
          <w:tcPr>
            <w:tcW w:type="dxa" w:w="2040"/>
          </w:tcPr>
          <w:p>
            <w:r>
              <w:rPr>
                <w:sz w:val="20"/>
              </w:rPr>
              <w:t>Primary driver</w:t>
            </w:r>
          </w:p>
        </w:tc>
        <w:tc>
          <w:tcPr>
            <w:tcW w:type="dxa" w:w="2040"/>
          </w:tcPr>
          <w:p>
            <w:r>
              <w:rPr>
                <w:sz w:val="20"/>
              </w:rPr>
              <w:t>Fortune, fate, probability</w:t>
            </w:r>
          </w:p>
        </w:tc>
        <w:tc>
          <w:tcPr>
            <w:tcW w:type="dxa" w:w="2040"/>
          </w:tcPr>
          <w:p>
            <w:r>
              <w:rPr>
                <w:sz w:val="20"/>
              </w:rPr>
              <w:t>Preparation, visibility, network diversity</w:t>
            </w:r>
          </w:p>
        </w:tc>
      </w:tr>
      <w:tr>
        <w:tc>
          <w:tcPr>
            <w:tcW w:type="dxa" w:w="2040"/>
          </w:tcPr>
          <w:p>
            <w:r>
              <w:rPr>
                <w:sz w:val="20"/>
              </w:rPr>
              <w:t>Response to bad luck</w:t>
            </w:r>
          </w:p>
        </w:tc>
        <w:tc>
          <w:tcPr>
            <w:tcW w:type="dxa" w:w="2040"/>
          </w:tcPr>
          <w:p>
            <w:r>
              <w:rPr>
                <w:sz w:val="20"/>
              </w:rPr>
              <w:t>Victimhood, resignation</w:t>
            </w:r>
          </w:p>
        </w:tc>
        <w:tc>
          <w:tcPr>
            <w:tcW w:type="dxa" w:w="2040"/>
          </w:tcPr>
          <w:p>
            <w:r>
              <w:rPr>
                <w:sz w:val="20"/>
              </w:rPr>
              <w:t>Reframing, learning, forward motion</w:t>
            </w:r>
          </w:p>
        </w:tc>
      </w:tr>
      <w:tr>
        <w:tc>
          <w:tcPr>
            <w:tcW w:type="dxa" w:w="2040"/>
          </w:tcPr>
          <w:p>
            <w:r>
              <w:rPr>
                <w:sz w:val="20"/>
              </w:rPr>
              <w:t>Relationship to skill</w:t>
            </w:r>
          </w:p>
        </w:tc>
        <w:tc>
          <w:tcPr>
            <w:tcW w:type="dxa" w:w="2040"/>
          </w:tcPr>
          <w:p>
            <w:r>
              <w:rPr>
                <w:sz w:val="20"/>
              </w:rPr>
              <w:t>Independent — luck ignores skill</w:t>
            </w:r>
          </w:p>
        </w:tc>
        <w:tc>
          <w:tcPr>
            <w:tcW w:type="dxa" w:w="2040"/>
          </w:tcPr>
          <w:p>
            <w:r>
              <w:rPr>
                <w:sz w:val="20"/>
              </w:rPr>
              <w:t>Intertwined — skill increases luck surface</w:t>
            </w:r>
          </w:p>
        </w:tc>
      </w:tr>
      <w:tr>
        <w:tc>
          <w:tcPr>
            <w:tcW w:type="dxa" w:w="2040"/>
          </w:tcPr>
          <w:p>
            <w:r>
              <w:rPr>
                <w:sz w:val="20"/>
              </w:rPr>
              <w:t>Time horizon</w:t>
            </w:r>
          </w:p>
        </w:tc>
        <w:tc>
          <w:tcPr>
            <w:tcW w:type="dxa" w:w="2040"/>
          </w:tcPr>
          <w:p>
            <w:r>
              <w:rPr>
                <w:sz w:val="20"/>
              </w:rPr>
              <w:t>Immediate — either you're lucky or not</w:t>
            </w:r>
          </w:p>
        </w:tc>
        <w:tc>
          <w:tcPr>
            <w:tcW w:type="dxa" w:w="2040"/>
          </w:tcPr>
          <w:p>
            <w:r>
              <w:rPr>
                <w:sz w:val="20"/>
              </w:rPr>
              <w:t>Long-term — luck compounds over consistent behavior</w:t>
            </w:r>
          </w:p>
        </w:tc>
      </w:tr>
      <w:tr>
        <w:tc>
          <w:tcPr>
            <w:tcW w:type="dxa" w:w="2040"/>
          </w:tcPr>
          <w:p>
            <w:r>
              <w:rPr>
                <w:sz w:val="20"/>
              </w:rPr>
              <w:t>Teachability</w:t>
            </w:r>
          </w:p>
        </w:tc>
        <w:tc>
          <w:tcPr>
            <w:tcW w:type="dxa" w:w="2040"/>
          </w:tcPr>
          <w:p>
            <w:r>
              <w:rPr>
                <w:sz w:val="20"/>
              </w:rPr>
              <w:t>Not teachable</w:t>
            </w:r>
          </w:p>
        </w:tc>
        <w:tc>
          <w:tcPr>
            <w:tcW w:type="dxa" w:w="2040"/>
          </w:tcPr>
          <w:p>
            <w:r>
              <w:rPr>
                <w:sz w:val="20"/>
              </w:rPr>
              <w:t>Highly teachable — it's a set of learnable habits</w:t>
            </w:r>
          </w:p>
        </w:tc>
      </w:tr>
      <w:tr>
        <w:tc>
          <w:tcPr>
            <w:tcW w:type="dxa" w:w="2040"/>
          </w:tcPr>
          <w:p>
            <w:r>
              <w:rPr>
                <w:sz w:val="20"/>
              </w:rPr>
              <w:t>Structural dimension</w:t>
            </w:r>
          </w:p>
        </w:tc>
        <w:tc>
          <w:tcPr>
            <w:tcW w:type="dxa" w:w="2040"/>
          </w:tcPr>
          <w:p>
            <w:r>
              <w:rPr>
                <w:sz w:val="20"/>
              </w:rPr>
              <w:t>Luck is equally distributed</w:t>
            </w:r>
          </w:p>
        </w:tc>
        <w:tc>
          <w:tcPr>
            <w:tcW w:type="dxa" w:w="2040"/>
          </w:tcPr>
          <w:p>
            <w:r>
              <w:rPr>
                <w:sz w:val="20"/>
              </w:rPr>
              <w:t>Luck is unevenly distributed; structure matters</w:t>
            </w:r>
          </w:p>
        </w:tc>
      </w:tr>
    </w:tbl>
    <w:p/>
    <w:p>
      <w:pPr>
        <w:jc w:val="center"/>
      </w:pPr>
      <w:r>
        <w:rPr>
          <w:color w:val="B54A1C"/>
        </w:rPr>
        <w:t>────────────────────────────────────────</w:t>
      </w:r>
    </w:p>
    <w:p>
      <w:pPr>
        <w:pStyle w:val="Heading2"/>
      </w:pPr>
      <w:r>
        <w:rPr>
          <w:color w:val="1C2533"/>
          <w:sz w:val="32"/>
        </w:rPr>
        <w:t>ASCII Framework: The Luck-Creation Cycle</w:t>
      </w:r>
    </w:p>
    <w:p>
      <w:pPr/>
      <w:r>
        <w:rPr>
          <w:rFonts w:ascii="Courier New" w:hAnsi="Courier New"/>
          <w:sz w:val="18"/>
        </w:rPr>
        <w:t>THE LUCK-CREATION CYCLE</w:t>
      </w:r>
    </w:p>
    <w:p>
      <w:pPr/>
      <w:r>
        <w:rPr>
          <w:rFonts w:ascii="Courier New" w:hAnsi="Courier New"/>
          <w:sz w:val="18"/>
        </w:rPr>
        <w:t>━━━━━━━━━━━━━━━━━━━━━━━━━━━━━━━━━━━━━━━━━━━━━━━━━━</w:t>
      </w:r>
    </w:p>
    <w:p>
      <w:pPr/>
      <w:r>
        <w:rPr>
          <w:rFonts w:ascii="Courier New" w:hAnsi="Courier New"/>
          <w:sz w:val="18"/>
        </w:rPr>
      </w:r>
    </w:p>
    <w:p>
      <w:pPr/>
      <w:r>
        <w:rPr>
          <w:rFonts w:ascii="Courier New" w:hAnsi="Courier New"/>
          <w:sz w:val="18"/>
        </w:rPr>
        <w:t xml:space="preserve">            ┌──────────────────────┐</w:t>
      </w:r>
    </w:p>
    <w:p>
      <w:pPr/>
      <w:r>
        <w:rPr>
          <w:rFonts w:ascii="Courier New" w:hAnsi="Courier New"/>
          <w:sz w:val="18"/>
        </w:rPr>
        <w:t xml:space="preserve">            │   EXPAND EXPOSURE    │</w:t>
      </w:r>
    </w:p>
    <w:p>
      <w:pPr/>
      <w:r>
        <w:rPr>
          <w:rFonts w:ascii="Courier New" w:hAnsi="Courier New"/>
          <w:sz w:val="18"/>
        </w:rPr>
        <w:t xml:space="preserve">            │   (Networks, Events, │</w:t>
      </w:r>
    </w:p>
    <w:p>
      <w:pPr/>
      <w:r>
        <w:rPr>
          <w:rFonts w:ascii="Courier New" w:hAnsi="Courier New"/>
          <w:sz w:val="18"/>
        </w:rPr>
        <w:t xml:space="preserve">            │    Environments)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      ┌──────────────────┐</w:t>
      </w:r>
    </w:p>
    <w:p>
      <w:pPr/>
      <w:r>
        <w:rPr>
          <w:rFonts w:ascii="Courier New" w:hAnsi="Courier New"/>
          <w:sz w:val="18"/>
        </w:rPr>
        <w:t xml:space="preserve">            │   BUILD PREPARATION  │      │   BAD LUCK        │</w:t>
      </w:r>
    </w:p>
    <w:p>
      <w:pPr/>
      <w:r>
        <w:rPr>
          <w:rFonts w:ascii="Courier New" w:hAnsi="Courier New"/>
          <w:sz w:val="18"/>
        </w:rPr>
        <w:t xml:space="preserve">            │   (Knowledge, Skills,│ ←──  │   ARRIVES         │</w:t>
      </w:r>
    </w:p>
    <w:p>
      <w:pPr/>
      <w:r>
        <w:rPr>
          <w:rFonts w:ascii="Courier New" w:hAnsi="Courier New"/>
          <w:sz w:val="18"/>
        </w:rPr>
        <w:t xml:space="preserve">            │    Reputation)       │      │                   │</w:t>
      </w:r>
    </w:p>
    <w:p>
      <w:pPr/>
      <w:r>
        <w:rPr>
          <w:rFonts w:ascii="Courier New" w:hAnsi="Courier New"/>
          <w:sz w:val="18"/>
        </w:rPr>
        <w:t xml:space="preserve">            └──────────┬───────────┘      │   → Reframe       │</w:t>
      </w:r>
    </w:p>
    <w:p>
      <w:pPr/>
      <w:r>
        <w:rPr>
          <w:rFonts w:ascii="Courier New" w:hAnsi="Courier New"/>
          <w:sz w:val="18"/>
        </w:rPr>
        <w:t xml:space="preserve">                       │                  │   → Extract       │</w:t>
      </w:r>
    </w:p>
    <w:p>
      <w:pPr/>
      <w:r>
        <w:rPr>
          <w:rFonts w:ascii="Courier New" w:hAnsi="Courier New"/>
          <w:sz w:val="18"/>
        </w:rPr>
        <w:t xml:space="preserve">                       ▼                  │   → Keep moving   │</w:t>
      </w:r>
    </w:p>
    <w:p>
      <w:pPr/>
      <w:r>
        <w:rPr>
          <w:rFonts w:ascii="Courier New" w:hAnsi="Courier New"/>
          <w:sz w:val="18"/>
        </w:rPr>
        <w:t xml:space="preserve">            ┌──────────────────────┐      └──────────────────┘</w:t>
      </w:r>
    </w:p>
    <w:p>
      <w:pPr/>
      <w:r>
        <w:rPr>
          <w:rFonts w:ascii="Courier New" w:hAnsi="Courier New"/>
          <w:sz w:val="18"/>
        </w:rPr>
        <w:t xml:space="preserve">            │   MAINTAIN           │</w:t>
      </w:r>
    </w:p>
    <w:p>
      <w:pPr/>
      <w:r>
        <w:rPr>
          <w:rFonts w:ascii="Courier New" w:hAnsi="Courier New"/>
          <w:sz w:val="18"/>
        </w:rPr>
        <w:t xml:space="preserve">            │   VISIBILITY         │</w:t>
      </w:r>
    </w:p>
    <w:p>
      <w:pPr/>
      <w:r>
        <w:rPr>
          <w:rFonts w:ascii="Courier New" w:hAnsi="Courier New"/>
          <w:sz w:val="18"/>
        </w:rPr>
        <w:t xml:space="preserve">            │   (Write, Speak,     │</w:t>
      </w:r>
    </w:p>
    <w:p>
      <w:pPr/>
      <w:r>
        <w:rPr>
          <w:rFonts w:ascii="Courier New" w:hAnsi="Courier New"/>
          <w:sz w:val="18"/>
        </w:rPr>
        <w:t xml:space="preserve">            │    Contribute)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   OPPORTUNITY        │</w:t>
      </w:r>
    </w:p>
    <w:p>
      <w:pPr/>
      <w:r>
        <w:rPr>
          <w:rFonts w:ascii="Courier New" w:hAnsi="Courier New"/>
          <w:sz w:val="18"/>
        </w:rPr>
        <w:t xml:space="preserve">            │   APPEARS            │</w:t>
      </w:r>
    </w:p>
    <w:p>
      <w:pPr/>
      <w:r>
        <w:rPr>
          <w:rFonts w:ascii="Courier New" w:hAnsi="Courier New"/>
          <w:sz w:val="18"/>
        </w:rPr>
        <w:t xml:space="preserve">            │   ("Lucky break")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   REINVEST           │</w:t>
      </w:r>
    </w:p>
    <w:p>
      <w:pPr/>
      <w:r>
        <w:rPr>
          <w:rFonts w:ascii="Courier New" w:hAnsi="Courier New"/>
          <w:sz w:val="18"/>
        </w:rPr>
        <w:t xml:space="preserve">            │   (Teach, Mentor,    │</w:t>
      </w:r>
    </w:p>
    <w:p>
      <w:pPr/>
      <w:r>
        <w:rPr>
          <w:rFonts w:ascii="Courier New" w:hAnsi="Courier New"/>
          <w:sz w:val="18"/>
        </w:rPr>
        <w:t xml:space="preserve">            │    Share, Amplify)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 back to EXPAND EXPOSURE ──→</w:t>
      </w:r>
    </w:p>
    <w:p>
      <w:pPr/>
      <w:r>
        <w:rPr>
          <w:rFonts w:ascii="Courier New" w:hAnsi="Courier New"/>
          <w:sz w:val="18"/>
        </w:rPr>
        <w:t>━━━━━━━━━━━━━━━━━━━━━━━━━━━━━━━━━━━━━━━━━━━━━━━━━━</w:t>
      </w:r>
    </w:p>
    <w:p>
      <w:pPr>
        <w:jc w:val="center"/>
      </w:pPr>
      <w:r>
        <w:rPr>
          <w:color w:val="B54A1C"/>
        </w:rPr>
        <w:t>────────────────────────────────────────</w:t>
      </w:r>
    </w:p>
    <w:p>
      <w:pPr/>
      <w:r>
        <w:rPr>
          <w:b w:val="0"/>
          <w:i w:val="0"/>
          <w:sz w:val="24"/>
        </w:rPr>
        <w:t>!Open road stretching into the distance at sunrise, representing possibility and forward movement</w:t>
      </w:r>
    </w:p>
    <w:p>
      <w:pPr/>
      <w:r>
        <w:rPr>
          <w:b w:val="0"/>
          <w:i/>
          <w:sz w:val="24"/>
        </w:rPr>
        <w:t>Figure 12.5: The path of consistently lucky people stretches forward — built incrementally, maintained persistently, and illuminated by the discipline of daily preparation. (Source: Pexels)</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Engineered Luck</w:t>
      </w:r>
      <w:r>
        <w:rPr>
          <w:b w:val="0"/>
          <w:i w:val="0"/>
          <w:sz w:val="22"/>
        </w:rPr>
        <w:t xml:space="preserve"> — consistent "lucky" outcomes are not the product of random fortune but of identifiable behavioral patterns: expanded exposure surface, broad weak-tie networks, prepared intuition, positive expectation, and resilient adaptation.</w:t>
      </w:r>
    </w:p>
    <w:p>
      <w:pPr>
        <w:pStyle w:val="ListBullet"/>
        <w:spacing w:after="40"/>
        <w:ind w:left="360"/>
      </w:pPr>
      <w:r>
        <w:rPr>
          <w:b/>
          <w:i w:val="0"/>
          <w:sz w:val="22"/>
        </w:rPr>
        <w:t>Wiseman's Four Principles</w:t>
      </w:r>
      <w:r>
        <w:rPr>
          <w:b w:val="0"/>
          <w:i w:val="0"/>
          <w:sz w:val="22"/>
        </w:rPr>
        <w:t xml:space="preserve"> — lucky people maximize chance opportunities, listen to refined intuition, maintain positive expectation, and convert bad luck into good through reframing and learning.</w:t>
      </w:r>
    </w:p>
    <w:p>
      <w:pPr>
        <w:pStyle w:val="ListBullet"/>
        <w:spacing w:after="40"/>
        <w:ind w:left="360"/>
      </w:pPr>
      <w:r>
        <w:rPr>
          <w:b/>
          <w:i w:val="0"/>
          <w:sz w:val="22"/>
        </w:rPr>
        <w:t>Opportunity Compass alignment</w:t>
      </w:r>
      <w:r>
        <w:rPr>
          <w:b w:val="0"/>
          <w:i w:val="0"/>
          <w:sz w:val="22"/>
        </w:rPr>
        <w:t xml:space="preserve"> — Purpose directs the perceptual filter; Potential drives network investment; Preparedness builds the intuition substrate; Payoff focus sustains persistence and expectation.</w:t>
      </w:r>
    </w:p>
    <w:p>
      <w:pPr>
        <w:pStyle w:val="ListBullet"/>
        <w:spacing w:after="40"/>
        <w:ind w:left="360"/>
      </w:pPr>
      <w:r>
        <w:rPr>
          <w:b/>
          <w:i w:val="0"/>
          <w:sz w:val="22"/>
        </w:rPr>
        <w:t>Three dimensions of positioning</w:t>
      </w:r>
      <w:r>
        <w:rPr>
          <w:b w:val="0"/>
          <w:i w:val="0"/>
          <w:sz w:val="22"/>
        </w:rPr>
        <w:t xml:space="preserve"> — Physical (where you are), Epistemic (what you know), and Reputational (what the right people know about you) — the last being the most compounding.</w:t>
      </w:r>
    </w:p>
    <w:p>
      <w:pPr>
        <w:pStyle w:val="ListBullet"/>
        <w:spacing w:after="40"/>
        <w:ind w:left="360"/>
      </w:pPr>
      <w:r>
        <w:rPr>
          <w:b/>
          <w:i w:val="0"/>
          <w:sz w:val="22"/>
        </w:rPr>
        <w:t>Visibility as luck infrastructure</w:t>
      </w:r>
      <w:r>
        <w:rPr>
          <w:b w:val="0"/>
          <w:i w:val="0"/>
          <w:sz w:val="22"/>
        </w:rPr>
        <w:t xml:space="preserve"> — public writing, speaking, contributing, and mentoring create the discovery surface through which luck can find you; invisibility is the most common reason that opportunity misses capable people.</w:t>
      </w:r>
    </w:p>
    <w:p>
      <w:pPr>
        <w:pStyle w:val="ListBullet"/>
        <w:spacing w:after="40"/>
        <w:ind w:left="360"/>
      </w:pPr>
      <w:r>
        <w:rPr>
          <w:b/>
          <w:i w:val="0"/>
          <w:sz w:val="22"/>
        </w:rPr>
        <w:t>The temporal reality of luck</w:t>
      </w:r>
      <w:r>
        <w:rPr>
          <w:b w:val="0"/>
          <w:i w:val="0"/>
          <w:sz w:val="22"/>
        </w:rPr>
        <w:t xml:space="preserve"> — luck compounds over consistent long-term behavior; the early Flywheel stages generate invisible momentum that converts to visible "breakthrough" results only later.</w:t>
      </w:r>
    </w:p>
    <w:p>
      <w:pPr>
        <w:pStyle w:val="ListBullet"/>
        <w:spacing w:after="40"/>
        <w:ind w:left="360"/>
      </w:pPr>
      <w:r>
        <w:rPr>
          <w:b/>
          <w:i w:val="0"/>
          <w:sz w:val="22"/>
        </w:rPr>
        <w:t>Resilience as luck-conversion</w:t>
      </w:r>
      <w:r>
        <w:rPr>
          <w:b w:val="0"/>
          <w:i w:val="0"/>
          <w:sz w:val="22"/>
        </w:rPr>
        <w:t xml:space="preserve"> — bad luck contains information, redirects energy, and occasionally opens paths that good luck would have closed; the consistent practice of reframing without denial is a core luck-creation skill.</w:t>
      </w:r>
    </w:p>
    <w:p>
      <w:pPr>
        <w:pStyle w:val="ListBullet"/>
        <w:spacing w:after="40"/>
        <w:ind w:left="360"/>
      </w:pPr>
      <w:r>
        <w:rPr>
          <w:b/>
          <w:i w:val="0"/>
          <w:sz w:val="22"/>
        </w:rPr>
        <w:t>Structural inequality</w:t>
      </w:r>
      <w:r>
        <w:rPr>
          <w:b w:val="0"/>
          <w:i w:val="0"/>
          <w:sz w:val="22"/>
        </w:rPr>
        <w:t xml:space="preserve"> — luck behaviors work better in high-opportunity-density environments; addressing luck inequality requires both individual behavioral skill-building and structural investment in low-access communities.</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What did psychologist Richard Wiseman conclude from his decade-long study of luck?</w:t>
      </w:r>
    </w:p>
    <w:p>
      <w:pPr>
        <w:pStyle w:val="ListBullet"/>
        <w:spacing w:after="40"/>
        <w:ind w:left="360"/>
      </w:pPr>
      <w:r>
        <w:rPr>
          <w:b w:val="0"/>
          <w:i w:val="0"/>
          <w:sz w:val="22"/>
        </w:rPr>
        <w:t>a) Luck is entirely random and cannot be influenced by behavior</w:t>
      </w:r>
    </w:p>
    <w:p>
      <w:pPr>
        <w:pStyle w:val="ListBullet"/>
        <w:spacing w:after="40"/>
        <w:ind w:left="360"/>
      </w:pPr>
      <w:r>
        <w:rPr>
          <w:b w:val="0"/>
          <w:i w:val="0"/>
          <w:sz w:val="22"/>
        </w:rPr>
        <w:t>b) Luck is a set of psychological patterns and behavioral habits that reliably produce fortunate outcomes ✓</w:t>
      </w:r>
    </w:p>
    <w:p>
      <w:pPr>
        <w:pStyle w:val="ListBullet"/>
        <w:spacing w:after="40"/>
        <w:ind w:left="360"/>
      </w:pPr>
      <w:r>
        <w:rPr>
          <w:b w:val="0"/>
          <w:i w:val="0"/>
          <w:sz w:val="22"/>
        </w:rPr>
        <w:t>c) Lucky people have higher-than-average intelligence</w:t>
      </w:r>
    </w:p>
    <w:p>
      <w:pPr>
        <w:pStyle w:val="ListBullet"/>
        <w:spacing w:after="40"/>
        <w:ind w:left="360"/>
      </w:pPr>
      <w:r>
        <w:rPr>
          <w:b w:val="0"/>
          <w:i w:val="0"/>
          <w:sz w:val="22"/>
        </w:rPr>
        <w:t>d) Luck is primarily determined by socioeconomic background</w:t>
      </w:r>
    </w:p>
    <w:p>
      <w:pPr/>
      <w:r>
        <w:rPr>
          <w:b/>
          <w:i w:val="0"/>
          <w:sz w:val="24"/>
        </w:rPr>
        <w:t>2.</w:t>
      </w:r>
      <w:r>
        <w:rPr>
          <w:b w:val="0"/>
          <w:i w:val="0"/>
          <w:sz w:val="24"/>
        </w:rPr>
        <w:t xml:space="preserve"> Which of Wiseman's four principles describes using broad networks and a relaxed open approach to maximize unexpected opportunities?</w:t>
      </w:r>
    </w:p>
    <w:p>
      <w:pPr>
        <w:pStyle w:val="ListBullet"/>
        <w:spacing w:after="40"/>
        <w:ind w:left="360"/>
      </w:pPr>
      <w:r>
        <w:rPr>
          <w:b w:val="0"/>
          <w:i w:val="0"/>
          <w:sz w:val="22"/>
        </w:rPr>
        <w:t>a) Lucky people listen to their intuition</w:t>
      </w:r>
    </w:p>
    <w:p>
      <w:pPr>
        <w:pStyle w:val="ListBullet"/>
        <w:spacing w:after="40"/>
        <w:ind w:left="360"/>
      </w:pPr>
      <w:r>
        <w:rPr>
          <w:b w:val="0"/>
          <w:i w:val="0"/>
          <w:sz w:val="22"/>
        </w:rPr>
        <w:t>b) Lucky people expect good fortune</w:t>
      </w:r>
    </w:p>
    <w:p>
      <w:pPr>
        <w:pStyle w:val="ListBullet"/>
        <w:spacing w:after="40"/>
        <w:ind w:left="360"/>
      </w:pPr>
      <w:r>
        <w:rPr>
          <w:b w:val="0"/>
          <w:i w:val="0"/>
          <w:sz w:val="22"/>
        </w:rPr>
        <w:t>c) Lucky people maximize their chance opportunities ✓</w:t>
      </w:r>
    </w:p>
    <w:p>
      <w:pPr>
        <w:pStyle w:val="ListBullet"/>
        <w:spacing w:after="40"/>
        <w:ind w:left="360"/>
      </w:pPr>
      <w:r>
        <w:rPr>
          <w:b w:val="0"/>
          <w:i w:val="0"/>
          <w:sz w:val="22"/>
        </w:rPr>
        <w:t>d) Lucky people transform bad luck into good</w:t>
      </w:r>
    </w:p>
    <w:p>
      <w:pPr/>
      <w:r>
        <w:rPr>
          <w:b/>
          <w:i w:val="0"/>
          <w:sz w:val="24"/>
        </w:rPr>
        <w:t>3.</w:t>
      </w:r>
      <w:r>
        <w:rPr>
          <w:b w:val="0"/>
          <w:i w:val="0"/>
          <w:sz w:val="24"/>
        </w:rPr>
        <w:t xml:space="preserve"> What is the neurological system that amplifies signal-to-noise ratio when you have clear purpose?</w:t>
      </w:r>
    </w:p>
    <w:p>
      <w:pPr>
        <w:pStyle w:val="ListBullet"/>
        <w:spacing w:after="40"/>
        <w:ind w:left="360"/>
      </w:pPr>
      <w:r>
        <w:rPr>
          <w:b w:val="0"/>
          <w:i w:val="0"/>
          <w:sz w:val="22"/>
        </w:rPr>
        <w:t>a) The Prefrontal Cortex System (PCS)</w:t>
      </w:r>
    </w:p>
    <w:p>
      <w:pPr>
        <w:pStyle w:val="ListBullet"/>
        <w:spacing w:after="40"/>
        <w:ind w:left="360"/>
      </w:pPr>
      <w:r>
        <w:rPr>
          <w:b w:val="0"/>
          <w:i w:val="0"/>
          <w:sz w:val="22"/>
        </w:rPr>
        <w:t>b) The Dopaminergic Reward System (DRS)</w:t>
      </w:r>
    </w:p>
    <w:p>
      <w:pPr>
        <w:pStyle w:val="ListBullet"/>
        <w:spacing w:after="40"/>
        <w:ind w:left="360"/>
      </w:pPr>
      <w:r>
        <w:rPr>
          <w:b w:val="0"/>
          <w:i w:val="0"/>
          <w:sz w:val="22"/>
        </w:rPr>
        <w:t>c) The Reticular Activating System (RAS) ✓</w:t>
      </w:r>
    </w:p>
    <w:p>
      <w:pPr>
        <w:pStyle w:val="ListBullet"/>
        <w:spacing w:after="40"/>
        <w:ind w:left="360"/>
      </w:pPr>
      <w:r>
        <w:rPr>
          <w:b w:val="0"/>
          <w:i w:val="0"/>
          <w:sz w:val="22"/>
        </w:rPr>
        <w:t>d) The Default Mode Network (DMN)</w:t>
      </w:r>
    </w:p>
    <w:p>
      <w:pPr/>
      <w:r>
        <w:rPr>
          <w:b/>
          <w:i w:val="0"/>
          <w:sz w:val="24"/>
        </w:rPr>
        <w:t>4.</w:t>
      </w:r>
      <w:r>
        <w:rPr>
          <w:b w:val="0"/>
          <w:i w:val="0"/>
          <w:sz w:val="24"/>
        </w:rPr>
        <w:t xml:space="preserve"> What are the three dimensions of positioning described in this chapter?</w:t>
      </w:r>
    </w:p>
    <w:p>
      <w:pPr>
        <w:pStyle w:val="ListBullet"/>
        <w:spacing w:after="40"/>
        <w:ind w:left="360"/>
      </w:pPr>
      <w:r>
        <w:rPr>
          <w:b w:val="0"/>
          <w:i w:val="0"/>
          <w:sz w:val="22"/>
        </w:rPr>
        <w:t>a) Social, Economic, Technical</w:t>
      </w:r>
    </w:p>
    <w:p>
      <w:pPr>
        <w:pStyle w:val="ListBullet"/>
        <w:spacing w:after="40"/>
        <w:ind w:left="360"/>
      </w:pPr>
      <w:r>
        <w:rPr>
          <w:b w:val="0"/>
          <w:i w:val="0"/>
          <w:sz w:val="22"/>
        </w:rPr>
        <w:t>b) Physical, Epistemic, Reputational ✓</w:t>
      </w:r>
    </w:p>
    <w:p>
      <w:pPr>
        <w:pStyle w:val="ListBullet"/>
        <w:spacing w:after="40"/>
        <w:ind w:left="360"/>
      </w:pPr>
      <w:r>
        <w:rPr>
          <w:b w:val="0"/>
          <w:i w:val="0"/>
          <w:sz w:val="22"/>
        </w:rPr>
        <w:t>c) Local, Regional, Global</w:t>
      </w:r>
    </w:p>
    <w:p>
      <w:pPr>
        <w:pStyle w:val="ListBullet"/>
        <w:spacing w:after="40"/>
        <w:ind w:left="360"/>
      </w:pPr>
      <w:r>
        <w:rPr>
          <w:b w:val="0"/>
          <w:i w:val="0"/>
          <w:sz w:val="22"/>
        </w:rPr>
        <w:t>d) Formal, Informal, Digital</w:t>
      </w:r>
    </w:p>
    <w:p>
      <w:pPr/>
      <w:r>
        <w:rPr>
          <w:b/>
          <w:i w:val="0"/>
          <w:sz w:val="24"/>
        </w:rPr>
        <w:t>5.</w:t>
      </w:r>
      <w:r>
        <w:rPr>
          <w:b w:val="0"/>
          <w:i w:val="0"/>
          <w:sz w:val="24"/>
        </w:rPr>
        <w:t xml:space="preserve"> What characteristic shape do the careers of consistently lucky people tend to have?</w:t>
      </w:r>
    </w:p>
    <w:p>
      <w:pPr>
        <w:pStyle w:val="ListBullet"/>
        <w:spacing w:after="40"/>
        <w:ind w:left="360"/>
      </w:pPr>
      <w:r>
        <w:rPr>
          <w:b w:val="0"/>
          <w:i w:val="0"/>
          <w:sz w:val="22"/>
        </w:rPr>
        <w:t>a) A steady, linear upward slope</w:t>
      </w:r>
    </w:p>
    <w:p>
      <w:pPr>
        <w:pStyle w:val="ListBullet"/>
        <w:spacing w:after="40"/>
        <w:ind w:left="360"/>
      </w:pPr>
      <w:r>
        <w:rPr>
          <w:b w:val="0"/>
          <w:i w:val="0"/>
          <w:sz w:val="22"/>
        </w:rPr>
        <w:t>b) A flat line followed by a sudden drop</w:t>
      </w:r>
    </w:p>
    <w:p>
      <w:pPr>
        <w:pStyle w:val="ListBullet"/>
        <w:spacing w:after="40"/>
        <w:ind w:left="360"/>
      </w:pPr>
      <w:r>
        <w:rPr>
          <w:b w:val="0"/>
          <w:i w:val="0"/>
          <w:sz w:val="22"/>
        </w:rPr>
        <w:t>c) A slow early phase followed by an accelerating steep phase ✓</w:t>
      </w:r>
    </w:p>
    <w:p>
      <w:pPr>
        <w:pStyle w:val="ListBullet"/>
        <w:spacing w:after="40"/>
        <w:ind w:left="360"/>
      </w:pPr>
      <w:r>
        <w:rPr>
          <w:b w:val="0"/>
          <w:i w:val="0"/>
          <w:sz w:val="22"/>
        </w:rPr>
        <w:t>d) A series of equal peaks and valleys</w:t>
      </w:r>
    </w:p>
    <w:p>
      <w:pPr/>
      <w:r>
        <w:rPr>
          <w:b/>
          <w:i w:val="0"/>
          <w:sz w:val="24"/>
        </w:rPr>
        <w:t>6.</w:t>
      </w:r>
      <w:r>
        <w:rPr>
          <w:b w:val="0"/>
          <w:i w:val="0"/>
          <w:sz w:val="24"/>
        </w:rPr>
        <w:t xml:space="preserve"> Which country was Zhang Xin born in, and what industry did she build her career in?</w:t>
      </w:r>
    </w:p>
    <w:p>
      <w:pPr>
        <w:pStyle w:val="ListBullet"/>
        <w:spacing w:after="40"/>
        <w:ind w:left="360"/>
      </w:pPr>
      <w:r>
        <w:rPr>
          <w:b w:val="0"/>
          <w:i w:val="0"/>
          <w:sz w:val="22"/>
        </w:rPr>
        <w:t>a) Japan, technology</w:t>
      </w:r>
    </w:p>
    <w:p>
      <w:pPr>
        <w:pStyle w:val="ListBullet"/>
        <w:spacing w:after="40"/>
        <w:ind w:left="360"/>
      </w:pPr>
      <w:r>
        <w:rPr>
          <w:b w:val="0"/>
          <w:i w:val="0"/>
          <w:sz w:val="22"/>
        </w:rPr>
        <w:t>b) South Korea, finance</w:t>
      </w:r>
    </w:p>
    <w:p>
      <w:pPr>
        <w:pStyle w:val="ListBullet"/>
        <w:spacing w:after="40"/>
        <w:ind w:left="360"/>
      </w:pPr>
      <w:r>
        <w:rPr>
          <w:b w:val="0"/>
          <w:i w:val="0"/>
          <w:sz w:val="22"/>
        </w:rPr>
        <w:t>c) China, real estate ✓</w:t>
      </w:r>
    </w:p>
    <w:p>
      <w:pPr>
        <w:pStyle w:val="ListBullet"/>
        <w:spacing w:after="40"/>
        <w:ind w:left="360"/>
      </w:pPr>
      <w:r>
        <w:rPr>
          <w:b w:val="0"/>
          <w:i w:val="0"/>
          <w:sz w:val="22"/>
        </w:rPr>
        <w:t>d) India, manufacturing</w:t>
      </w:r>
    </w:p>
    <w:p>
      <w:pPr/>
      <w:r>
        <w:rPr>
          <w:b/>
          <w:i w:val="0"/>
          <w:sz w:val="24"/>
        </w:rPr>
        <w:t>7.</w:t>
      </w:r>
      <w:r>
        <w:rPr>
          <w:b w:val="0"/>
          <w:i w:val="0"/>
          <w:sz w:val="24"/>
        </w:rPr>
        <w:t xml:space="preserve"> What is "visibility" as described in this chapter?</w:t>
      </w:r>
    </w:p>
    <w:p>
      <w:pPr>
        <w:pStyle w:val="ListBullet"/>
        <w:spacing w:after="40"/>
        <w:ind w:left="360"/>
      </w:pPr>
      <w:r>
        <w:rPr>
          <w:b w:val="0"/>
          <w:i w:val="0"/>
          <w:sz w:val="22"/>
        </w:rPr>
        <w:t>a) Self-promotion and personal branding</w:t>
      </w:r>
    </w:p>
    <w:p>
      <w:pPr>
        <w:pStyle w:val="ListBullet"/>
        <w:spacing w:after="40"/>
        <w:ind w:left="360"/>
      </w:pPr>
      <w:r>
        <w:rPr>
          <w:b w:val="0"/>
          <w:i w:val="0"/>
          <w:sz w:val="22"/>
        </w:rPr>
        <w:t>b) The deliberate decision to make your thinking and work accessible rather than keeping them private ✓</w:t>
      </w:r>
    </w:p>
    <w:p>
      <w:pPr>
        <w:pStyle w:val="ListBullet"/>
        <w:spacing w:after="40"/>
        <w:ind w:left="360"/>
      </w:pPr>
      <w:r>
        <w:rPr>
          <w:b w:val="0"/>
          <w:i w:val="0"/>
          <w:sz w:val="22"/>
        </w:rPr>
        <w:t>c) Physical presence at networking events</w:t>
      </w:r>
    </w:p>
    <w:p>
      <w:pPr>
        <w:pStyle w:val="ListBullet"/>
        <w:spacing w:after="40"/>
        <w:ind w:left="360"/>
      </w:pPr>
      <w:r>
        <w:rPr>
          <w:b w:val="0"/>
          <w:i w:val="0"/>
          <w:sz w:val="22"/>
        </w:rPr>
        <w:t>d) Maintaining a large social media following</w:t>
      </w:r>
    </w:p>
    <w:p>
      <w:pPr/>
      <w:r>
        <w:rPr>
          <w:b/>
          <w:i w:val="0"/>
          <w:sz w:val="24"/>
        </w:rPr>
        <w:t>8.</w:t>
      </w:r>
      <w:r>
        <w:rPr>
          <w:b w:val="0"/>
          <w:i w:val="0"/>
          <w:sz w:val="24"/>
        </w:rPr>
        <w:t xml:space="preserve"> What does the temporal reality of luck-creation suggest about consistent behavior over time?</w:t>
      </w:r>
    </w:p>
    <w:p>
      <w:pPr>
        <w:pStyle w:val="ListBullet"/>
        <w:spacing w:after="40"/>
        <w:ind w:left="360"/>
      </w:pPr>
      <w:r>
        <w:rPr>
          <w:b w:val="0"/>
          <w:i w:val="0"/>
          <w:sz w:val="22"/>
        </w:rPr>
        <w:t>a) Consistent behavior is less effective than intense short-term effort</w:t>
      </w:r>
    </w:p>
    <w:p>
      <w:pPr>
        <w:pStyle w:val="ListBullet"/>
        <w:spacing w:after="40"/>
        <w:ind w:left="360"/>
      </w:pPr>
      <w:r>
        <w:rPr>
          <w:b w:val="0"/>
          <w:i w:val="0"/>
          <w:sz w:val="22"/>
        </w:rPr>
        <w:t>b) Luck improves fastest in the first year of effort</w:t>
      </w:r>
    </w:p>
    <w:p>
      <w:pPr>
        <w:pStyle w:val="ListBullet"/>
        <w:spacing w:after="40"/>
        <w:ind w:left="360"/>
      </w:pPr>
      <w:r>
        <w:rPr>
          <w:b w:val="0"/>
          <w:i w:val="0"/>
          <w:sz w:val="22"/>
        </w:rPr>
        <w:t>c) The probability of a lucky event increases dramatically over a career of consistent positioning and preparation ✓</w:t>
      </w:r>
    </w:p>
    <w:p>
      <w:pPr>
        <w:pStyle w:val="ListBullet"/>
        <w:spacing w:after="40"/>
        <w:ind w:left="360"/>
      </w:pPr>
      <w:r>
        <w:rPr>
          <w:b w:val="0"/>
          <w:i w:val="0"/>
          <w:sz w:val="22"/>
        </w:rPr>
        <w:t>d) Luck can only be created by young people before career paths are set</w:t>
      </w:r>
    </w:p>
    <w:p>
      <w:pPr/>
      <w:r>
        <w:rPr>
          <w:b/>
          <w:i w:val="0"/>
          <w:sz w:val="24"/>
        </w:rPr>
        <w:t>9.</w:t>
      </w:r>
      <w:r>
        <w:rPr>
          <w:b w:val="0"/>
          <w:i w:val="0"/>
          <w:sz w:val="24"/>
        </w:rPr>
        <w:t xml:space="preserve"> What are the three components of a resilient response to bad luck?</w:t>
      </w:r>
    </w:p>
    <w:p>
      <w:pPr>
        <w:pStyle w:val="ListBullet"/>
        <w:spacing w:after="40"/>
        <w:ind w:left="360"/>
      </w:pPr>
      <w:r>
        <w:rPr>
          <w:b w:val="0"/>
          <w:i w:val="0"/>
          <w:sz w:val="22"/>
        </w:rPr>
        <w:t>a) Accept, adapt, advance</w:t>
      </w:r>
    </w:p>
    <w:p>
      <w:pPr>
        <w:pStyle w:val="ListBullet"/>
        <w:spacing w:after="40"/>
        <w:ind w:left="360"/>
      </w:pPr>
      <w:r>
        <w:rPr>
          <w:b w:val="0"/>
          <w:i w:val="0"/>
          <w:sz w:val="22"/>
        </w:rPr>
        <w:t>b) Reframe without denial, extract the learning, maintain forward motion ✓</w:t>
      </w:r>
    </w:p>
    <w:p>
      <w:pPr>
        <w:pStyle w:val="ListBullet"/>
        <w:spacing w:after="40"/>
        <w:ind w:left="360"/>
      </w:pPr>
      <w:r>
        <w:rPr>
          <w:b w:val="0"/>
          <w:i w:val="0"/>
          <w:sz w:val="22"/>
        </w:rPr>
        <w:t>c) Rest, reflect, restart</w:t>
      </w:r>
    </w:p>
    <w:p>
      <w:pPr>
        <w:pStyle w:val="ListBullet"/>
        <w:spacing w:after="40"/>
        <w:ind w:left="360"/>
      </w:pPr>
      <w:r>
        <w:rPr>
          <w:b w:val="0"/>
          <w:i w:val="0"/>
          <w:sz w:val="22"/>
        </w:rPr>
        <w:t>d) Document, discuss, decide</w:t>
      </w:r>
    </w:p>
    <w:p>
      <w:pPr/>
      <w:r>
        <w:rPr>
          <w:b/>
          <w:i w:val="0"/>
          <w:sz w:val="24"/>
        </w:rPr>
        <w:t>10.</w:t>
      </w:r>
      <w:r>
        <w:rPr>
          <w:b w:val="0"/>
          <w:i w:val="0"/>
          <w:sz w:val="24"/>
        </w:rPr>
        <w:t xml:space="preserve"> Why does this chapter argue that reducing luck inequality requires both individual and structural change?</w:t>
      </w:r>
    </w:p>
    <w:p>
      <w:pPr>
        <w:pStyle w:val="ListBullet"/>
        <w:spacing w:after="40"/>
        <w:ind w:left="360"/>
      </w:pPr>
      <w:r>
        <w:rPr>
          <w:b w:val="0"/>
          <w:i w:val="0"/>
          <w:sz w:val="22"/>
        </w:rPr>
        <w:t>a) Because individual behavior changes have no effect on luck</w:t>
      </w:r>
    </w:p>
    <w:p>
      <w:pPr>
        <w:pStyle w:val="ListBullet"/>
        <w:spacing w:after="40"/>
        <w:ind w:left="360"/>
      </w:pPr>
      <w:r>
        <w:rPr>
          <w:b w:val="0"/>
          <w:i w:val="0"/>
          <w:sz w:val="22"/>
        </w:rPr>
        <w:t>b) Because luck behaviors produce different absolute returns depending on the opportunity density of the environment ✓</w:t>
      </w:r>
    </w:p>
    <w:p>
      <w:pPr>
        <w:pStyle w:val="ListBullet"/>
        <w:spacing w:after="40"/>
        <w:ind w:left="360"/>
      </w:pPr>
      <w:r>
        <w:rPr>
          <w:b w:val="0"/>
          <w:i w:val="0"/>
          <w:sz w:val="22"/>
        </w:rPr>
        <w:t>c) Because structural change is always faster and more effective than individual change</w:t>
      </w:r>
    </w:p>
    <w:p>
      <w:pPr>
        <w:pStyle w:val="ListBullet"/>
        <w:spacing w:after="40"/>
        <w:ind w:left="360"/>
      </w:pPr>
      <w:r>
        <w:rPr>
          <w:b w:val="0"/>
          <w:i w:val="0"/>
          <w:sz w:val="22"/>
        </w:rPr>
        <w:t>d) Because luck inequality is primarily a government responsibility</w:t>
      </w:r>
    </w:p>
    <w:p>
      <w:pPr>
        <w:jc w:val="center"/>
      </w:pPr>
      <w:r>
        <w:rPr>
          <w:color w:val="B54A1C"/>
        </w:rPr>
        <w:t>────────────────────────────────────────</w:t>
      </w:r>
    </w:p>
    <w:p>
      <w:pPr>
        <w:pStyle w:val="Heading2"/>
      </w:pPr>
      <w:r>
        <w:rPr>
          <w:color w:val="1C2533"/>
          <w:sz w:val="32"/>
        </w:rPr>
        <w:t>Exercises</w:t>
      </w:r>
    </w:p>
    <w:p>
      <w:pPr/>
      <w:r>
        <w:rPr>
          <w:b/>
          <w:i w:val="0"/>
          <w:sz w:val="24"/>
        </w:rPr>
        <w:t>Exercise 12.1 — Your Luck Audit</w:t>
      </w:r>
      <w:r>
        <w:rPr>
          <w:b w:val="0"/>
          <w:i w:val="0"/>
          <w:sz w:val="24"/>
        </w:rPr>
        <w:t xml:space="preserve"> </w:t>
      </w:r>
      <w:r>
        <w:rPr>
          <w:b w:val="0"/>
          <w:i/>
          <w:sz w:val="24"/>
        </w:rPr>
        <w:t>(Individual/Reflective)</w:t>
      </w:r>
    </w:p>
    <w:p>
      <w:pPr/>
      <w:r>
        <w:rPr>
          <w:b w:val="0"/>
          <w:i w:val="0"/>
          <w:sz w:val="24"/>
        </w:rPr>
        <w:t>Think of three events in your life that you or others described as "lucky." For each one, trace backward: what preparation, positioning, or behavior preceded the lucky event? What would have had to be true for the event to generate no value — for you to have been "in the right place at the wrong time"? Write a 500-word reflection: how much of your past luck was engineered, in retrospect? And what luck-creation behaviors are you currently investing in for the future?</w:t>
      </w:r>
    </w:p>
    <w:p>
      <w:pPr/>
      <w:r>
        <w:rPr>
          <w:b/>
          <w:i w:val="0"/>
          <w:sz w:val="24"/>
        </w:rPr>
        <w:t>Exercise 12.2 — The Lucky Person Study</w:t>
      </w:r>
      <w:r>
        <w:rPr>
          <w:b w:val="0"/>
          <w:i w:val="0"/>
          <w:sz w:val="24"/>
        </w:rPr>
        <w:t xml:space="preserve"> </w:t>
      </w:r>
      <w:r>
        <w:rPr>
          <w:b w:val="0"/>
          <w:i/>
          <w:sz w:val="24"/>
        </w:rPr>
        <w:t>(Research/Comparative)</w:t>
      </w:r>
    </w:p>
    <w:p>
      <w:pPr/>
      <w:r>
        <w:rPr>
          <w:b w:val="0"/>
          <w:i w:val="0"/>
          <w:sz w:val="24"/>
        </w:rPr>
        <w:t>Identify one person from your country or region whose success is widely described as "lucky" — who is often cited as being in the right place at the right time. Research their full career trajectory: what consistent behaviors preceded their "lucky break"? Apply Wiseman's four principles: which of them are evident in this person's habits and history? Write a 600-word analysis reinterpreting their "luck" as a set of deliberate practices.</w:t>
      </w:r>
    </w:p>
    <w:p>
      <w:pPr/>
      <w:r>
        <w:rPr>
          <w:b/>
          <w:i w:val="0"/>
          <w:sz w:val="24"/>
        </w:rPr>
        <w:t>Exercise 12.3 — The 30-Day Visibility Challenge</w:t>
      </w:r>
      <w:r>
        <w:rPr>
          <w:b w:val="0"/>
          <w:i w:val="0"/>
          <w:sz w:val="24"/>
        </w:rPr>
        <w:t xml:space="preserve"> </w:t>
      </w:r>
      <w:r>
        <w:rPr>
          <w:b w:val="0"/>
          <w:i/>
          <w:sz w:val="24"/>
        </w:rPr>
        <w:t>(Hands-On/Practical)</w:t>
      </w:r>
    </w:p>
    <w:p>
      <w:pPr/>
      <w:r>
        <w:rPr>
          <w:b w:val="0"/>
          <w:i w:val="0"/>
          <w:sz w:val="24"/>
        </w:rPr>
        <w:t>Commit to one act of public visibility every day for 30 days. These can be small: a Twitter/X thread, a LinkedIn post sharing an insight from something you read, a comment on a public forum, a short video, a response to a relevant discussion. Track: how many new weak-tie connections did each post generate? Did any posts result in an unexpected opportunity (an introduction, an invitation, a lead, a collaboration request)? At the end of 30 days, document your findings and present them to a peer group.</w:t>
      </w:r>
    </w:p>
    <w:p>
      <w:pPr/>
      <w:r>
        <w:rPr>
          <w:b/>
          <w:i w:val="0"/>
          <w:sz w:val="24"/>
        </w:rPr>
        <w:t>Exercise 12.4 — The Luck Environment Debate</w:t>
      </w:r>
      <w:r>
        <w:rPr>
          <w:b w:val="0"/>
          <w:i w:val="0"/>
          <w:sz w:val="24"/>
        </w:rPr>
        <w:t xml:space="preserve"> </w:t>
      </w:r>
      <w:r>
        <w:rPr>
          <w:b w:val="0"/>
          <w:i/>
          <w:sz w:val="24"/>
        </w:rPr>
        <w:t>(Synthesis/Debate)</w:t>
      </w:r>
    </w:p>
    <w:p>
      <w:pPr/>
      <w:r>
        <w:rPr>
          <w:b w:val="0"/>
          <w:i w:val="0"/>
          <w:sz w:val="24"/>
        </w:rPr>
        <w:t>In a group of four to six, divide into two positions. Position A argues: the behaviors Wiseman identified are universally accessible and sufficient to generate more luck for anyone, regardless of starting position. Position B argues: Wiseman's research primarily applies to people already positioned in opportunity-dense environments; for people in structurally disadvantaged positions, behavioral change alone is insufficient without structural reform. After debate, develop a shared framework: what combination of individual behaviors AND structural conditions would most effectively reduce luck inequality in a specific context you all know well?</w:t>
      </w:r>
    </w:p>
    <w:p>
      <w:pPr>
        <w:jc w:val="center"/>
      </w:pPr>
      <w:r>
        <w:rPr>
          <w:color w:val="B54A1C"/>
        </w:rPr>
        <w:t>────────────────────────────────────────</w:t>
      </w:r>
    </w:p>
    <w:p>
      <w:pPr>
        <w:pStyle w:val="Heading2"/>
      </w:pPr>
      <w:r>
        <w:rPr>
          <w:color w:val="1C2533"/>
          <w:sz w:val="32"/>
        </w:rPr>
        <w:t>Projects</w:t>
      </w:r>
    </w:p>
    <w:p>
      <w:pPr/>
      <w:r>
        <w:rPr>
          <w:b/>
          <w:i w:val="0"/>
          <w:sz w:val="24"/>
        </w:rPr>
        <w:t>Project 12.1 — Build a Personal Luck Architecture</w:t>
      </w:r>
    </w:p>
    <w:p>
      <w:pPr/>
      <w:r>
        <w:rPr>
          <w:b w:val="0"/>
          <w:i/>
          <w:sz w:val="24"/>
        </w:rPr>
        <w:t>Objective:</w:t>
      </w:r>
      <w:r>
        <w:rPr>
          <w:b w:val="0"/>
          <w:i w:val="0"/>
          <w:sz w:val="24"/>
        </w:rPr>
        <w:t xml:space="preserve"> Design and execute a 90-day personal luck-creation system.</w:t>
      </w:r>
    </w:p>
    <w:p>
      <w:pPr/>
      <w:r>
        <w:rPr>
          <w:b w:val="0"/>
          <w:i/>
          <w:sz w:val="24"/>
        </w:rPr>
        <w:t>Time required:</w:t>
      </w:r>
      <w:r>
        <w:rPr>
          <w:b w:val="0"/>
          <w:i w:val="0"/>
          <w:sz w:val="24"/>
        </w:rPr>
        <w:t xml:space="preserve"> 90 days (ongoing project)</w:t>
      </w:r>
    </w:p>
    <w:p>
      <w:pPr/>
      <w:r>
        <w:rPr>
          <w:b w:val="0"/>
          <w:i/>
          <w:sz w:val="24"/>
        </w:rPr>
        <w:t>Steps:</w:t>
      </w:r>
    </w:p>
    <w:p>
      <w:pPr>
        <w:pStyle w:val="ListBullet"/>
        <w:spacing w:after="40"/>
        <w:ind w:left="360"/>
      </w:pPr>
      <w:r>
        <w:rPr>
          <w:b w:val="0"/>
          <w:i w:val="0"/>
          <w:sz w:val="22"/>
        </w:rPr>
        <w:t>Assess your current luck-creation behaviors against the four Wiseman principles, scoring yourself 1–5 on each.</w:t>
      </w:r>
    </w:p>
    <w:p>
      <w:pPr>
        <w:pStyle w:val="ListBullet"/>
        <w:spacing w:after="40"/>
        <w:ind w:left="360"/>
      </w:pPr>
      <w:r>
        <w:rPr>
          <w:b w:val="0"/>
          <w:i w:val="0"/>
          <w:sz w:val="22"/>
        </w:rPr>
        <w:t>Identify your single weakest dimension and design three specific habits to improve it over 90 days.</w:t>
      </w:r>
    </w:p>
    <w:p>
      <w:pPr>
        <w:pStyle w:val="ListBullet"/>
        <w:spacing w:after="40"/>
        <w:ind w:left="360"/>
      </w:pPr>
      <w:r>
        <w:rPr>
          <w:b w:val="0"/>
          <w:i w:val="0"/>
          <w:sz w:val="22"/>
        </w:rPr>
        <w:t>Implement the habits using a simple tracking system (notebook, spreadsheet, or habit app).</w:t>
      </w:r>
    </w:p>
    <w:p>
      <w:pPr>
        <w:pStyle w:val="ListBullet"/>
        <w:spacing w:after="40"/>
        <w:ind w:left="360"/>
      </w:pPr>
      <w:r>
        <w:rPr>
          <w:b w:val="0"/>
          <w:i w:val="0"/>
          <w:sz w:val="22"/>
        </w:rPr>
        <w:t>At day 30, 60, and 90, review: have new weak-tie connections appeared? New opportunities? New information flows?</w:t>
      </w:r>
    </w:p>
    <w:p>
      <w:pPr>
        <w:pStyle w:val="ListBullet"/>
        <w:spacing w:after="40"/>
        <w:ind w:left="360"/>
      </w:pPr>
      <w:r>
        <w:rPr>
          <w:b w:val="0"/>
          <w:i w:val="0"/>
          <w:sz w:val="22"/>
        </w:rPr>
        <w:t>At day 90, write a 1,000-word "Luck Architecture Report" — what worked, what surprised you, what you'd change.</w:t>
      </w:r>
    </w:p>
    <w:p>
      <w:pPr/>
      <w:r>
        <w:rPr>
          <w:b w:val="0"/>
          <w:i/>
          <w:sz w:val="24"/>
        </w:rPr>
        <w:t>Output:</w:t>
      </w:r>
      <w:r>
        <w:rPr>
          <w:b w:val="0"/>
          <w:i w:val="0"/>
          <w:sz w:val="24"/>
        </w:rPr>
        <w:t xml:space="preserve"> A documented luck-creation system and a 90-day report that can be shared as a case study or blog post.</w:t>
      </w:r>
    </w:p>
    <w:p>
      <w:pPr/>
      <w:r>
        <w:rPr>
          <w:b/>
          <w:i w:val="0"/>
          <w:sz w:val="24"/>
        </w:rPr>
        <w:t>Project 12.2 — The Luck Inequality Map</w:t>
      </w:r>
    </w:p>
    <w:p>
      <w:pPr/>
      <w:r>
        <w:rPr>
          <w:b w:val="0"/>
          <w:i/>
          <w:sz w:val="24"/>
        </w:rPr>
        <w:t>Objective:</w:t>
      </w:r>
      <w:r>
        <w:rPr>
          <w:b w:val="0"/>
          <w:i w:val="0"/>
          <w:sz w:val="24"/>
        </w:rPr>
        <w:t xml:space="preserve"> Research and visualize the luck landscape in a specific community or sector.</w:t>
      </w:r>
    </w:p>
    <w:p>
      <w:pPr/>
      <w:r>
        <w:rPr>
          <w:b w:val="0"/>
          <w:i/>
          <w:sz w:val="24"/>
        </w:rPr>
        <w:t>Time required:</w:t>
      </w:r>
      <w:r>
        <w:rPr>
          <w:b w:val="0"/>
          <w:i w:val="0"/>
          <w:sz w:val="24"/>
        </w:rPr>
        <w:t xml:space="preserve"> 2–3 weeks</w:t>
      </w:r>
    </w:p>
    <w:p>
      <w:pPr/>
      <w:r>
        <w:rPr>
          <w:b w:val="0"/>
          <w:i/>
          <w:sz w:val="24"/>
        </w:rPr>
        <w:t>Steps:</w:t>
      </w:r>
    </w:p>
    <w:p>
      <w:pPr>
        <w:pStyle w:val="ListBullet"/>
        <w:spacing w:after="40"/>
        <w:ind w:left="360"/>
      </w:pPr>
      <w:r>
        <w:rPr>
          <w:b w:val="0"/>
          <w:i w:val="0"/>
          <w:sz w:val="22"/>
        </w:rPr>
        <w:t>Choose a specific community — a school, neighborhood, professional sector, or city — and investigate how luck (opportunity density) is distributed across it.</w:t>
      </w:r>
    </w:p>
    <w:p>
      <w:pPr>
        <w:pStyle w:val="ListBullet"/>
        <w:spacing w:after="40"/>
        <w:ind w:left="360"/>
      </w:pPr>
      <w:r>
        <w:rPr>
          <w:b w:val="0"/>
          <w:i w:val="0"/>
          <w:sz w:val="22"/>
        </w:rPr>
        <w:t>Interview at least 8 people at different points in the opportunity spectrum — asking about their "lucky breaks," what preceded them, and what they believe determines who gets lucky in their environment.</w:t>
      </w:r>
    </w:p>
    <w:p>
      <w:pPr>
        <w:pStyle w:val="ListBullet"/>
        <w:spacing w:after="40"/>
        <w:ind w:left="360"/>
      </w:pPr>
      <w:r>
        <w:rPr>
          <w:b w:val="0"/>
          <w:i w:val="0"/>
          <w:sz w:val="22"/>
        </w:rPr>
        <w:t>Map the structural factors — networks, institutions, infrastructure, cultural norms — that create high or low luck density in different parts of the community.</w:t>
      </w:r>
    </w:p>
    <w:p>
      <w:pPr>
        <w:pStyle w:val="ListBullet"/>
        <w:spacing w:after="40"/>
        <w:ind w:left="360"/>
      </w:pPr>
      <w:r>
        <w:rPr>
          <w:b w:val="0"/>
          <w:i w:val="0"/>
          <w:sz w:val="22"/>
        </w:rPr>
        <w:t>Design three specific interventions — policy, platform, or program — that would most effectively increase luck density in the lowest-access parts of your community.</w:t>
      </w:r>
    </w:p>
    <w:p>
      <w:pPr/>
      <w:r>
        <w:rPr>
          <w:b w:val="0"/>
          <w:i/>
          <w:sz w:val="24"/>
        </w:rPr>
        <w:t>Output:</w:t>
      </w:r>
      <w:r>
        <w:rPr>
          <w:b w:val="0"/>
          <w:i w:val="0"/>
          <w:sz w:val="24"/>
        </w:rPr>
        <w:t xml:space="preserve"> A visual luck-landscape map and a three-intervention proposal that could be presented to a school, employer, NGO, or policy body.</w:t>
      </w:r>
    </w:p>
    <w:p>
      <w:pPr/>
      <w:r>
        <w:rPr>
          <w:b/>
          <w:i w:val="0"/>
          <w:sz w:val="24"/>
        </w:rPr>
        <w:t>Project 12.3 — The Visibility Portfolio</w:t>
      </w:r>
    </w:p>
    <w:p>
      <w:pPr/>
      <w:r>
        <w:rPr>
          <w:b w:val="0"/>
          <w:i/>
          <w:sz w:val="24"/>
        </w:rPr>
        <w:t>Objective:</w:t>
      </w:r>
      <w:r>
        <w:rPr>
          <w:b w:val="0"/>
          <w:i w:val="0"/>
          <w:sz w:val="24"/>
        </w:rPr>
        <w:t xml:space="preserve"> Build a body of public work that increases reputational positioning over time.</w:t>
      </w:r>
    </w:p>
    <w:p>
      <w:pPr/>
      <w:r>
        <w:rPr>
          <w:b w:val="0"/>
          <w:i/>
          <w:sz w:val="24"/>
        </w:rPr>
        <w:t>Time required:</w:t>
      </w:r>
      <w:r>
        <w:rPr>
          <w:b w:val="0"/>
          <w:i w:val="0"/>
          <w:sz w:val="24"/>
        </w:rPr>
        <w:t xml:space="preserve"> 6–8 weeks</w:t>
      </w:r>
    </w:p>
    <w:p>
      <w:pPr/>
      <w:r>
        <w:rPr>
          <w:b w:val="0"/>
          <w:i/>
          <w:sz w:val="24"/>
        </w:rPr>
        <w:t>Steps:</w:t>
      </w:r>
    </w:p>
    <w:p>
      <w:pPr>
        <w:pStyle w:val="ListBullet"/>
        <w:spacing w:after="40"/>
        <w:ind w:left="360"/>
      </w:pPr>
      <w:r>
        <w:rPr>
          <w:b w:val="0"/>
          <w:i w:val="0"/>
          <w:sz w:val="22"/>
        </w:rPr>
        <w:t>Choose your public medium (writing, video, audio, design, or code) and platform (blog, LinkedIn, YouTube, GitHub, podcast, etc.).</w:t>
      </w:r>
    </w:p>
    <w:p>
      <w:pPr>
        <w:pStyle w:val="ListBullet"/>
        <w:spacing w:after="40"/>
        <w:ind w:left="360"/>
      </w:pPr>
      <w:r>
        <w:rPr>
          <w:b w:val="0"/>
          <w:i w:val="0"/>
          <w:sz w:val="22"/>
        </w:rPr>
        <w:t>Develop a content strategy built around your genuine area of expertise or emerging expertise — the topic you want to be known for.</w:t>
      </w:r>
    </w:p>
    <w:p>
      <w:pPr>
        <w:pStyle w:val="ListBullet"/>
        <w:spacing w:after="40"/>
        <w:ind w:left="360"/>
      </w:pPr>
      <w:r>
        <w:rPr>
          <w:b w:val="0"/>
          <w:i w:val="0"/>
          <w:sz w:val="22"/>
        </w:rPr>
        <w:t>Publish six pieces of content over six weeks, consistently and publicly.</w:t>
      </w:r>
    </w:p>
    <w:p>
      <w:pPr>
        <w:pStyle w:val="ListBullet"/>
        <w:spacing w:after="40"/>
        <w:ind w:left="360"/>
      </w:pPr>
      <w:r>
        <w:rPr>
          <w:b w:val="0"/>
          <w:i w:val="0"/>
          <w:sz w:val="22"/>
        </w:rPr>
        <w:t>Track: views, shares, comments, new connections, and any unexpected opportunities generated.</w:t>
      </w:r>
    </w:p>
    <w:p>
      <w:pPr>
        <w:pStyle w:val="ListBullet"/>
        <w:spacing w:after="40"/>
        <w:ind w:left="360"/>
      </w:pPr>
      <w:r>
        <w:rPr>
          <w:b w:val="0"/>
          <w:i w:val="0"/>
          <w:sz w:val="22"/>
        </w:rPr>
        <w:t>Write a brief "Visibility Analysis" documenting your approach, your audience growth, and the luck events (if any) the visibility generated.</w:t>
      </w:r>
    </w:p>
    <w:p>
      <w:pPr/>
      <w:r>
        <w:rPr>
          <w:b w:val="0"/>
          <w:i/>
          <w:sz w:val="24"/>
        </w:rPr>
        <w:t>Output:</w:t>
      </w:r>
      <w:r>
        <w:rPr>
          <w:b w:val="0"/>
          <w:i w:val="0"/>
          <w:sz w:val="24"/>
        </w:rPr>
        <w:t xml:space="preserve"> A published six-piece portfolio and visibility analysis — a permanent part of your reputational positioning infrastructure.</w:t>
      </w:r>
    </w:p>
    <w:p>
      <w:pPr>
        <w:jc w:val="center"/>
      </w:pPr>
      <w:r>
        <w:rPr>
          <w:color w:val="B54A1C"/>
        </w:rPr>
        <w:t>────────────────────────────────────────</w:t>
      </w:r>
    </w:p>
    <w:p>
      <w:pPr/>
      <w:r>
        <w:rPr>
          <w:b w:val="0"/>
          <w:i/>
          <w:sz w:val="24"/>
        </w:rPr>
        <w:t>In the next chapter, we shift from creating opportunity to evaluating it — because as your luck-creation behaviors begin to work and opportunities multiply, the critical skill becomes separating the genuinely valuable from the seductively attractive, and learning to say no to good opportunities in order to say yes to great ones.</w:t>
      </w:r>
    </w:p>
    <w:p>
      <w:r>
        <w:br w:type="page"/>
      </w:r>
    </w:p>
    <w:p>
      <w:pPr>
        <w:pStyle w:val="Heading1"/>
      </w:pPr>
      <w:r>
        <w:rPr>
          <w:color w:val="1C2533"/>
          <w:sz w:val="44"/>
        </w:rPr>
        <w:t>Chapter 13: Separating Good Opportunities from Bad Ones</w:t>
      </w:r>
    </w:p>
    <w:p>
      <w:pPr>
        <w:ind w:left="576"/>
      </w:pPr>
      <w:r>
        <w:rPr>
          <w:b w:val="0"/>
          <w:i/>
          <w:color w:val="5A4A3A"/>
          <w:sz w:val="22"/>
        </w:rPr>
        <w:t>"The essence of strategy is choosing what not to do."</w:t>
      </w:r>
      <w:r>
        <w:rPr>
          <w:b w:val="0"/>
          <w:i/>
          <w:color w:val="5A4A3A"/>
          <w:sz w:val="22"/>
        </w:rPr>
        <w:t xml:space="preserve"> — Michael Porter</w:t>
      </w:r>
    </w:p>
    <w:p>
      <w:pPr>
        <w:ind w:left="576"/>
      </w:pPr>
      <w:r>
        <w:rPr>
          <w:b w:val="0"/>
          <w:i/>
          <w:color w:val="5A4A3A"/>
          <w:sz w:val="22"/>
        </w:rPr>
        <w:t>"An opportunity that pulls you away from your purpose is not an opportunity — it is a detour dressed in disguise."</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In the spring of 2000, Webvan's executives were convinced they had found the future.</w:t>
      </w:r>
    </w:p>
    <w:p>
      <w:pPr/>
      <w:r>
        <w:rPr>
          <w:b w:val="0"/>
          <w:i w:val="0"/>
          <w:sz w:val="24"/>
        </w:rPr>
        <w:t>The San Francisco–based online grocery delivery company had raised $375 million in its IPO — one of the largest in internet history at the time — and its founders believed they were building the Amazon of groceries. The opportunity seemed undeniable: Americans were busy, e-commerce was exploding, and no one had yet cracked the code on home grocery delivery. Webvan didn't just dip a toe in. It signed a $1 billion contract with Anderson Consulting to build eighteen automated fulfillment centers across the United States before the company had proven a single market. It expanded to ten cities simultaneously. It hired thousands. It built a fleet of refrigerated vans.</w:t>
      </w:r>
    </w:p>
    <w:p>
      <w:pPr/>
      <w:r>
        <w:rPr>
          <w:b w:val="0"/>
          <w:i w:val="0"/>
          <w:sz w:val="24"/>
        </w:rPr>
        <w:t>By July 2001, Webvan was bankrupt. It had burned through $1.2 billion in less than three years.</w:t>
      </w:r>
    </w:p>
    <w:p>
      <w:pPr/>
      <w:r>
        <w:rPr>
          <w:b w:val="0"/>
          <w:i w:val="0"/>
          <w:sz w:val="24"/>
        </w:rPr>
        <w:t xml:space="preserve">The problem was not the market — online grocery delivery is now a multi-hundred-billion-dollar global industry. The problem was that Webvan could not distinguish between a </w:t>
      </w:r>
      <w:r>
        <w:rPr>
          <w:b w:val="0"/>
          <w:i/>
          <w:sz w:val="24"/>
        </w:rPr>
        <w:t>real</w:t>
      </w:r>
      <w:r>
        <w:rPr>
          <w:b w:val="0"/>
          <w:i w:val="0"/>
          <w:sz w:val="24"/>
        </w:rPr>
        <w:t xml:space="preserve"> opportunity and a </w:t>
      </w:r>
      <w:r>
        <w:rPr>
          <w:b w:val="0"/>
          <w:i/>
          <w:sz w:val="24"/>
        </w:rPr>
        <w:t>premature</w:t>
      </w:r>
      <w:r>
        <w:rPr>
          <w:b w:val="0"/>
          <w:i w:val="0"/>
          <w:sz w:val="24"/>
        </w:rPr>
        <w:t xml:space="preserve"> one. The timing was off. The unit economics were broken. The infrastructure required to fulfill the promise was a decade ahead of what technology could cost-effectively provide. The opportunity </w:t>
      </w:r>
      <w:r>
        <w:rPr>
          <w:b w:val="0"/>
          <w:i/>
          <w:sz w:val="24"/>
        </w:rPr>
        <w:t>looked</w:t>
      </w:r>
      <w:r>
        <w:rPr>
          <w:b w:val="0"/>
          <w:i w:val="0"/>
          <w:sz w:val="24"/>
        </w:rPr>
        <w:t xml:space="preserve"> right — visible market, consumer pain point, technological novelty — but it failed every deeper test: sustainability, scalability, strategic alignment, financial viability.</w:t>
      </w:r>
    </w:p>
    <w:p>
      <w:pPr/>
      <w:r>
        <w:rPr>
          <w:b w:val="0"/>
          <w:i w:val="0"/>
          <w:sz w:val="24"/>
        </w:rPr>
        <w:t>Now consider the opposite story.</w:t>
      </w:r>
    </w:p>
    <w:p>
      <w:pPr/>
      <w:r>
        <w:rPr>
          <w:b w:val="0"/>
          <w:i w:val="0"/>
          <w:sz w:val="24"/>
        </w:rPr>
        <w:t xml:space="preserve">In 2012, Reed Hastings and Netflix's board faced a decision: should the company aggressively pursue international expansion or focus on its increasingly competitive domestic streaming market? The U.S. market was saturating, and competitors — including Amazon and Hulu — were circling. Several board members and analysts pushed for a major acquisition to bulk up on content and users quickly. Netflix passed. Instead, Hastings chose a disciplined expansion — country by country — and doubled down on original content, starting with </w:t>
      </w:r>
      <w:r>
        <w:rPr>
          <w:b w:val="0"/>
          <w:i/>
          <w:sz w:val="24"/>
        </w:rPr>
        <w:t>House of Cards</w:t>
      </w:r>
      <w:r>
        <w:rPr>
          <w:b w:val="0"/>
          <w:i w:val="0"/>
          <w:sz w:val="24"/>
        </w:rPr>
        <w:t xml:space="preserve"> in 2013.</w:t>
      </w:r>
    </w:p>
    <w:p>
      <w:pPr/>
      <w:r>
        <w:rPr>
          <w:b w:val="0"/>
          <w:i w:val="0"/>
          <w:sz w:val="24"/>
        </w:rPr>
        <w:t xml:space="preserve">It looked slow. It looked unambitious. It </w:t>
      </w:r>
      <w:r>
        <w:rPr>
          <w:b w:val="0"/>
          <w:i/>
          <w:sz w:val="24"/>
        </w:rPr>
        <w:t>was</w:t>
      </w:r>
      <w:r>
        <w:rPr>
          <w:b w:val="0"/>
          <w:i w:val="0"/>
          <w:sz w:val="24"/>
        </w:rPr>
        <w:t xml:space="preserve"> strategic. By 2020, Netflix had over 200 million global subscribers and a market capitalization exceeding $240 billion.</w:t>
      </w:r>
    </w:p>
    <w:p>
      <w:pPr/>
      <w:r>
        <w:rPr>
          <w:b w:val="0"/>
          <w:i w:val="0"/>
          <w:sz w:val="24"/>
        </w:rPr>
        <w:t>These two stories sit at the heart of one of the most important skills any entrepreneur, executive, or individual can develop: the ability to tell a good opportunity from a bad one. The difference is rarely obvious at first glance. It almost always requires a systematic, disciplined evaluation process — and the courage to say no.</w:t>
      </w:r>
    </w:p>
    <w:p>
      <w:pPr>
        <w:jc w:val="center"/>
      </w:pPr>
      <w:r>
        <w:rPr>
          <w:color w:val="B54A1C"/>
        </w:rPr>
        <w:t>────────────────────────────────────────</w:t>
      </w:r>
    </w:p>
    <w:p>
      <w:pPr>
        <w:pStyle w:val="Heading2"/>
      </w:pPr>
      <w:r>
        <w:rPr>
          <w:color w:val="1C2533"/>
          <w:sz w:val="32"/>
        </w:rPr>
        <w:t>Chapter Introduction</w:t>
      </w:r>
    </w:p>
    <w:p>
      <w:pPr/>
      <w:r>
        <w:rPr>
          <w:b w:val="0"/>
          <w:i w:val="0"/>
          <w:sz w:val="24"/>
        </w:rPr>
        <w:t xml:space="preserve">The world does not suffer from a shortage of opportunities. If anything, for many people — especially in the age of digital access and global connectivity — the more pressing problem is the </w:t>
      </w:r>
      <w:r>
        <w:rPr>
          <w:b w:val="0"/>
          <w:i/>
          <w:sz w:val="24"/>
        </w:rPr>
        <w:t>abundance</w:t>
      </w:r>
      <w:r>
        <w:rPr>
          <w:b w:val="0"/>
          <w:i w:val="0"/>
          <w:sz w:val="24"/>
        </w:rPr>
        <w:t xml:space="preserve"> of options. Every week brings a new business idea, a new partnership offer, a new market trend, a new investment pitch, a new career pivot. The inbox never empties. The possibilities never stop multiplying.</w:t>
      </w:r>
    </w:p>
    <w:p>
      <w:pPr/>
      <w:r>
        <w:rPr>
          <w:b w:val="0"/>
          <w:i w:val="0"/>
          <w:sz w:val="24"/>
        </w:rPr>
        <w:t xml:space="preserve">This is the paradox at the center of this chapter: </w:t>
      </w:r>
      <w:r>
        <w:rPr>
          <w:b/>
          <w:i w:val="0"/>
          <w:sz w:val="24"/>
        </w:rPr>
        <w:t>too many opportunities can be as dangerous as too few</w:t>
      </w:r>
      <w:r>
        <w:rPr>
          <w:b w:val="0"/>
          <w:i w:val="0"/>
          <w:sz w:val="24"/>
        </w:rPr>
        <w:t>. When everything looks like an opportunity, discernment becomes more valuable than ambition. The entrepreneur who can say "no" to ninety-nine distractions to say "yes" to the one right thing is not being passive — she is being strategically aggressive.</w:t>
      </w:r>
    </w:p>
    <w:p>
      <w:pPr/>
      <w:r>
        <w:rPr>
          <w:b w:val="0"/>
          <w:i w:val="0"/>
          <w:sz w:val="24"/>
        </w:rPr>
        <w:t>This chapter introduces a rigorous framework for evaluating opportunities before committing resources to them. We will explore the difference between genuine opportunity and attractive distraction, the concept of opportunity cost, the role of strategic alignment and sustainability, and the ethical dimensions of opportunity. Most importantly, we will examine how to say no — not from fear, but from clarity.</w:t>
      </w:r>
    </w:p>
    <w:p>
      <w:pPr/>
      <w:r>
        <w:rPr>
          <w:b w:val="0"/>
          <w:i w:val="0"/>
          <w:sz w:val="24"/>
        </w:rPr>
        <w:t>Good decision-makers do not see more opportunities than others. They evaluate the ones they see far more carefully.</w:t>
      </w:r>
    </w:p>
    <w:p>
      <w:pPr>
        <w:jc w:val="center"/>
      </w:pPr>
      <w:r>
        <w:rPr>
          <w:color w:val="B54A1C"/>
        </w:rPr>
        <w:t>────────────────────────────────────────</w:t>
      </w:r>
    </w:p>
    <w:p>
      <w:pPr>
        <w:pStyle w:val="Heading2"/>
      </w:pPr>
      <w:r>
        <w:rPr>
          <w:color w:val="1C2533"/>
          <w:sz w:val="32"/>
        </w:rPr>
        <w:t>Why Opportunity Abundance Is Dangerous</w:t>
      </w:r>
    </w:p>
    <w:p>
      <w:pPr/>
      <w:r>
        <w:rPr>
          <w:b w:val="0"/>
          <w:i w:val="0"/>
          <w:sz w:val="24"/>
        </w:rPr>
        <w:t xml:space="preserve">The abundance of apparent opportunity creates a cognitive trap that behavioral economists call </w:t>
      </w:r>
      <w:r>
        <w:rPr>
          <w:b w:val="0"/>
          <w:i/>
          <w:sz w:val="24"/>
        </w:rPr>
        <w:t>option overload</w:t>
      </w:r>
      <w:r>
        <w:rPr>
          <w:b w:val="0"/>
          <w:i w:val="0"/>
          <w:sz w:val="24"/>
        </w:rPr>
        <w:t xml:space="preserve"> — the paradox of choice applied to strategic decisions.</w:t>
      </w:r>
    </w:p>
    <w:p>
      <w:pPr/>
      <w:r>
        <w:rPr>
          <w:b w:val="0"/>
          <w:i w:val="0"/>
          <w:sz w:val="24"/>
        </w:rPr>
        <w:t>When opportunities are scarce, the mind focuses. When they are plentiful, it fragments. Founders of early-stage companies are especially susceptible: a new partnership here, a pivot suggestion there, an investor's "have you considered..." conversation that redirects months of energy. Each individual opportunity may look attractive in isolation. Viewed together, they reveal a pattern of distraction.</w:t>
      </w:r>
    </w:p>
    <w:p>
      <w:pPr/>
      <w:r>
        <w:rPr>
          <w:b w:val="0"/>
          <w:i w:val="0"/>
          <w:sz w:val="24"/>
        </w:rPr>
        <w:t>Warren Buffett has articulated this danger as clearly as anyone. His rule — that a great investor should imagine having a punch card with twenty slots representing all the investments they will ever make in their lifetime — is not really about investing at all. It is about the discipline of scarcity-mindset in a world of abundance. The constraint forces prioritization. The forced prioritization forces rigor.</w:t>
      </w:r>
    </w:p>
    <w:p>
      <w:pPr/>
      <w:r>
        <w:rPr>
          <w:b w:val="0"/>
          <w:i w:val="0"/>
          <w:sz w:val="24"/>
        </w:rPr>
        <w:t>!A branching path in a forest, representing the difficulty of choosing the right direction</w:t>
      </w:r>
    </w:p>
    <w:p>
      <w:pPr/>
      <w:r>
        <w:rPr>
          <w:b w:val="0"/>
          <w:i/>
          <w:sz w:val="24"/>
        </w:rPr>
        <w:t>Figure 13.1: Every fork in the road looks like a new opportunity. The discipline is knowing which path to take — and which to leave. (Source: Pexels)</w:t>
      </w:r>
    </w:p>
    <w:p>
      <w:pPr/>
      <w:r>
        <w:rPr>
          <w:b w:val="0"/>
          <w:i w:val="0"/>
          <w:sz w:val="24"/>
        </w:rPr>
        <w:t>The danger compounds when social pressure enters the picture. An entrepreneur who watches competitors chase a trend feels the gravitational pull even when the trend doesn't align with their strategy. In the technology sector, this manifests as "pivotitis" — constant strategic redirection chasing the latest wave. In careers, it looks like the professional who takes every exciting job offer without asking whether any of them is building toward something coherent.</w:t>
      </w:r>
    </w:p>
    <w:p>
      <w:pPr/>
      <w:r>
        <w:rPr>
          <w:b w:val="0"/>
          <w:i w:val="0"/>
          <w:sz w:val="24"/>
        </w:rPr>
        <w:t xml:space="preserve">Abundance of opportunity requires </w:t>
      </w:r>
      <w:r>
        <w:rPr>
          <w:b w:val="0"/>
          <w:i/>
          <w:sz w:val="24"/>
        </w:rPr>
        <w:t>more</w:t>
      </w:r>
      <w:r>
        <w:rPr>
          <w:b w:val="0"/>
          <w:i w:val="0"/>
          <w:sz w:val="24"/>
        </w:rPr>
        <w:t xml:space="preserve"> discipline, not less.</w:t>
      </w:r>
    </w:p>
    <w:p>
      <w:pPr>
        <w:jc w:val="center"/>
      </w:pPr>
      <w:r>
        <w:rPr>
          <w:color w:val="B54A1C"/>
        </w:rPr>
        <w:t>────────────────────────────────────────</w:t>
      </w:r>
    </w:p>
    <w:p>
      <w:pPr>
        <w:pStyle w:val="Heading2"/>
      </w:pPr>
      <w:r>
        <w:rPr>
          <w:color w:val="1C2533"/>
          <w:sz w:val="32"/>
        </w:rPr>
        <w:t>The Anatomy of a Real Opportunity</w:t>
      </w:r>
    </w:p>
    <w:p>
      <w:pPr/>
      <w:r>
        <w:rPr>
          <w:b w:val="0"/>
          <w:i w:val="0"/>
          <w:sz w:val="24"/>
        </w:rPr>
        <w:t>Not every problem is an opportunity. Not every gap in the market is a profitable one. Not every moment of excitement signals genuine value creation. A real opportunity must satisfy several conditions simultaneously.</w:t>
      </w:r>
    </w:p>
    <w:p>
      <w:pPr/>
      <w:r>
        <w:rPr>
          <w:b w:val="0"/>
          <w:i w:val="0"/>
          <w:sz w:val="24"/>
        </w:rPr>
        <w:t xml:space="preserve">A genuine opportunity has a </w:t>
      </w:r>
      <w:r>
        <w:rPr>
          <w:b w:val="0"/>
          <w:i/>
          <w:sz w:val="24"/>
        </w:rPr>
        <w:t>real and persistent need</w:t>
      </w:r>
      <w:r>
        <w:rPr>
          <w:b w:val="0"/>
          <w:i w:val="0"/>
          <w:sz w:val="24"/>
        </w:rPr>
        <w:t xml:space="preserve"> at its center — not a manufactured one, not a momentary one, but a need that enough people have consistently and urgently enough that they will pay (with money, time, attention, or behavior change) to have it addressed. This sounds obvious, but a remarkable number of businesses are built around solving problems that people don't actually prioritize solving.</w:t>
      </w:r>
    </w:p>
    <w:p>
      <w:pPr/>
      <w:r>
        <w:rPr>
          <w:b w:val="0"/>
          <w:i w:val="0"/>
          <w:sz w:val="24"/>
        </w:rPr>
        <w:t xml:space="preserve">A real opportunity also has </w:t>
      </w:r>
      <w:r>
        <w:rPr>
          <w:b w:val="0"/>
          <w:i/>
          <w:sz w:val="24"/>
        </w:rPr>
        <w:t>viable economics</w:t>
      </w:r>
      <w:r>
        <w:rPr>
          <w:b w:val="0"/>
          <w:i w:val="0"/>
          <w:sz w:val="24"/>
        </w:rPr>
        <w:t xml:space="preserve"> — a pathway to value capture that is proportionate to the investment required. An opportunity may address a real need but in a market too fragmented, too price-sensitive, or too entrenched for any new entrant to extract sustainable returns. Webvan addressed a real need. Its economics were broken.</w:t>
      </w:r>
    </w:p>
    <w:p>
      <w:pPr/>
      <w:r>
        <w:rPr>
          <w:b w:val="0"/>
          <w:i w:val="0"/>
          <w:sz w:val="24"/>
        </w:rPr>
        <w:t xml:space="preserve">Finally, a genuine opportunity must align with </w:t>
      </w:r>
      <w:r>
        <w:rPr>
          <w:b w:val="0"/>
          <w:i/>
          <w:sz w:val="24"/>
        </w:rPr>
        <w:t>capability and timing</w:t>
      </w:r>
      <w:r>
        <w:rPr>
          <w:b w:val="0"/>
          <w:i w:val="0"/>
          <w:sz w:val="24"/>
        </w:rPr>
        <w:t>. Even a real need with viable economics can be the wrong opportunity if it arrives too early (the infrastructure doesn't exist yet), too late (the market is already dominated), or for the wrong actor (the opportunity may be real for someone else with different capabilities or resources).</w:t>
      </w:r>
    </w:p>
    <w:p>
      <w:pPr>
        <w:jc w:val="center"/>
      </w:pPr>
      <w:r>
        <w:rPr>
          <w:color w:val="B54A1C"/>
        </w:rPr>
        <w:t>────────────────────────────────────────</w:t>
      </w:r>
    </w:p>
    <w:p>
      <w:pPr/>
      <w:r>
        <w:rPr>
          <w:b/>
          <w:i w:val="0"/>
          <w:sz w:val="24"/>
        </w:rPr>
        <w:t>The Opportunity Evaluation Matrix</w:t>
      </w:r>
    </w:p>
    <w:p>
      <w:pPr/>
      <w:r>
        <w:rPr>
          <w:b w:val="0"/>
          <w:i/>
          <w:sz w:val="24"/>
        </w:rPr>
        <w:t>A tool for screening opportunities before committing resources.</w:t>
      </w:r>
    </w:p>
    <w:p>
      <w:pPr/>
      <w:r>
        <w:rPr>
          <w:b w:val="0"/>
          <w:i w:val="0"/>
          <w:sz w:val="24"/>
        </w:rPr>
        <w:t>Before pursuing any significant opportunity, score it across five dimensions on a scale of 1–5. Be honest. Be specific. No opportunity deserves a 5 on every dimension — that is a sign of wishful thinking, not analysis.</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Dimension</w:t>
            </w:r>
          </w:p>
        </w:tc>
        <w:tc>
          <w:tcPr>
            <w:tcW w:type="dxa" w:w="2040"/>
            <w:shd w:val="clear" w:color="auto" w:fill="1C2533"/>
          </w:tcPr>
          <w:p>
            <w:r>
              <w:rPr>
                <w:b/>
                <w:color w:val="F0E8D8"/>
                <w:sz w:val="20"/>
              </w:rPr>
              <w:t>Key Question</w:t>
            </w:r>
          </w:p>
        </w:tc>
        <w:tc>
          <w:tcPr>
            <w:tcW w:type="dxa" w:w="2040"/>
            <w:shd w:val="clear" w:color="auto" w:fill="1C2533"/>
          </w:tcPr>
          <w:p>
            <w:r>
              <w:rPr>
                <w:b/>
                <w:color w:val="F0E8D8"/>
                <w:sz w:val="20"/>
              </w:rPr>
              <w:t>Score (1–5)</w:t>
            </w:r>
          </w:p>
        </w:tc>
      </w:tr>
      <w:tr>
        <w:tc>
          <w:tcPr>
            <w:tcW w:type="dxa" w:w="2040"/>
          </w:tcPr>
          <w:p>
            <w:r>
              <w:rPr>
                <w:sz w:val="20"/>
              </w:rPr>
              <w:t>Need Reality</w:t>
            </w:r>
          </w:p>
        </w:tc>
        <w:tc>
          <w:tcPr>
            <w:tcW w:type="dxa" w:w="2040"/>
          </w:tcPr>
          <w:p>
            <w:r>
              <w:rPr>
                <w:sz w:val="20"/>
              </w:rPr>
              <w:t>Is the need genuine, persistent, and widespread?</w:t>
            </w:r>
          </w:p>
        </w:tc>
        <w:tc>
          <w:tcPr>
            <w:tcW w:type="dxa" w:w="2040"/>
          </w:tcPr>
          <w:p>
            <w:r>
              <w:rPr>
                <w:sz w:val="20"/>
              </w:rPr>
            </w:r>
          </w:p>
        </w:tc>
      </w:tr>
      <w:tr>
        <w:tc>
          <w:tcPr>
            <w:tcW w:type="dxa" w:w="2040"/>
          </w:tcPr>
          <w:p>
            <w:r>
              <w:rPr>
                <w:sz w:val="20"/>
              </w:rPr>
              <w:t>Economic Viability</w:t>
            </w:r>
          </w:p>
        </w:tc>
        <w:tc>
          <w:tcPr>
            <w:tcW w:type="dxa" w:w="2040"/>
          </w:tcPr>
          <w:p>
            <w:r>
              <w:rPr>
                <w:sz w:val="20"/>
              </w:rPr>
              <w:t>Is there a clear, proportionate path to value capture?</w:t>
            </w:r>
          </w:p>
        </w:tc>
        <w:tc>
          <w:tcPr>
            <w:tcW w:type="dxa" w:w="2040"/>
          </w:tcPr>
          <w:p>
            <w:r>
              <w:rPr>
                <w:sz w:val="20"/>
              </w:rPr>
            </w:r>
          </w:p>
        </w:tc>
      </w:tr>
      <w:tr>
        <w:tc>
          <w:tcPr>
            <w:tcW w:type="dxa" w:w="2040"/>
          </w:tcPr>
          <w:p>
            <w:r>
              <w:rPr>
                <w:sz w:val="20"/>
              </w:rPr>
              <w:t>Timing</w:t>
            </w:r>
          </w:p>
        </w:tc>
        <w:tc>
          <w:tcPr>
            <w:tcW w:type="dxa" w:w="2040"/>
          </w:tcPr>
          <w:p>
            <w:r>
              <w:rPr>
                <w:sz w:val="20"/>
              </w:rPr>
              <w:t>Is the market, technology, and context ready now?</w:t>
            </w:r>
          </w:p>
        </w:tc>
        <w:tc>
          <w:tcPr>
            <w:tcW w:type="dxa" w:w="2040"/>
          </w:tcPr>
          <w:p>
            <w:r>
              <w:rPr>
                <w:sz w:val="20"/>
              </w:rPr>
            </w:r>
          </w:p>
        </w:tc>
      </w:tr>
      <w:tr>
        <w:tc>
          <w:tcPr>
            <w:tcW w:type="dxa" w:w="2040"/>
          </w:tcPr>
          <w:p>
            <w:r>
              <w:rPr>
                <w:sz w:val="20"/>
              </w:rPr>
              <w:t>Strategic Alignment</w:t>
            </w:r>
          </w:p>
        </w:tc>
        <w:tc>
          <w:tcPr>
            <w:tcW w:type="dxa" w:w="2040"/>
          </w:tcPr>
          <w:p>
            <w:r>
              <w:rPr>
                <w:sz w:val="20"/>
              </w:rPr>
              <w:t>Does this fit your core purpose and capabilities?</w:t>
            </w:r>
          </w:p>
        </w:tc>
        <w:tc>
          <w:tcPr>
            <w:tcW w:type="dxa" w:w="2040"/>
          </w:tcPr>
          <w:p>
            <w:r>
              <w:rPr>
                <w:sz w:val="20"/>
              </w:rPr>
            </w:r>
          </w:p>
        </w:tc>
      </w:tr>
      <w:tr>
        <w:tc>
          <w:tcPr>
            <w:tcW w:type="dxa" w:w="2040"/>
          </w:tcPr>
          <w:p>
            <w:r>
              <w:rPr>
                <w:sz w:val="20"/>
              </w:rPr>
              <w:t>Sustainability</w:t>
            </w:r>
          </w:p>
        </w:tc>
        <w:tc>
          <w:tcPr>
            <w:tcW w:type="dxa" w:w="2040"/>
          </w:tcPr>
          <w:p>
            <w:r>
              <w:rPr>
                <w:sz w:val="20"/>
              </w:rPr>
              <w:t>Can this create durable value over time?</w:t>
            </w:r>
          </w:p>
        </w:tc>
        <w:tc>
          <w:tcPr>
            <w:tcW w:type="dxa" w:w="2040"/>
          </w:tcPr>
          <w:p>
            <w:r>
              <w:rPr>
                <w:sz w:val="20"/>
              </w:rPr>
            </w:r>
          </w:p>
        </w:tc>
      </w:tr>
    </w:tbl>
    <w:p/>
    <w:p>
      <w:pPr/>
      <w:r>
        <w:rPr>
          <w:b w:val="0"/>
          <w:i/>
          <w:sz w:val="24"/>
        </w:rPr>
        <w:t>Opportunities scoring below 15/25 deserve hard scrutiny. Below 12/25, the default should be no.</w:t>
      </w:r>
    </w:p>
    <w:p>
      <w:pPr>
        <w:jc w:val="center"/>
      </w:pPr>
      <w:r>
        <w:rPr>
          <w:color w:val="B54A1C"/>
        </w:rPr>
        <w:t>────────────────────────────────────────</w:t>
      </w:r>
    </w:p>
    <w:p>
      <w:pPr>
        <w:pStyle w:val="Heading2"/>
      </w:pPr>
      <w:r>
        <w:rPr>
          <w:color w:val="1C2533"/>
          <w:sz w:val="32"/>
        </w:rPr>
        <w:t>Opportunity Cost: The Invisible Price Tag</w:t>
      </w:r>
    </w:p>
    <w:p>
      <w:pPr/>
      <w:r>
        <w:rPr>
          <w:b w:val="0"/>
          <w:i w:val="0"/>
          <w:sz w:val="24"/>
        </w:rPr>
        <w:t xml:space="preserve">Every opportunity has an obvious price — the money, time, and energy required to pursue it. But every opportunity also carries an invisible price tag: the </w:t>
      </w:r>
      <w:r>
        <w:rPr>
          <w:b w:val="0"/>
          <w:i/>
          <w:sz w:val="24"/>
        </w:rPr>
        <w:t>other</w:t>
      </w:r>
      <w:r>
        <w:rPr>
          <w:b w:val="0"/>
          <w:i w:val="0"/>
          <w:sz w:val="24"/>
        </w:rPr>
        <w:t xml:space="preserve"> opportunities you cannot pursue because you are committed to this one.</w:t>
      </w:r>
    </w:p>
    <w:p>
      <w:pPr/>
      <w:r>
        <w:rPr>
          <w:b w:val="0"/>
          <w:i w:val="0"/>
          <w:sz w:val="24"/>
        </w:rPr>
        <w:t>This is opportunity cost, and it is one of the most underused concepts in practical decision-making. Economists talk about it constantly; entrepreneurs and executives act on it rarely.</w:t>
      </w:r>
    </w:p>
    <w:p>
      <w:pPr/>
      <w:r>
        <w:rPr>
          <w:b w:val="0"/>
          <w:i w:val="0"/>
          <w:sz w:val="24"/>
        </w:rPr>
        <w:t>When Webvan signed its billion-dollar infrastructure contract, the invisible price tag was enormous: it foreclosed any possibility of a slower, more adaptive expansion strategy. When a talented engineer leaves a stable job to join a startup that ultimately fails, the opportunity cost includes not just the salary differential but the career capital, network effects, and stability that the original path would have generated.</w:t>
      </w:r>
    </w:p>
    <w:p>
      <w:pPr/>
      <w:r>
        <w:rPr>
          <w:b w:val="0"/>
          <w:i w:val="0"/>
          <w:sz w:val="24"/>
        </w:rPr>
        <w:t>Opportunity cost thinking forces a discipline that pure optimism resists: it requires you to name what you are giving up, not just what you are gaining.</w:t>
      </w:r>
    </w:p>
    <w:p>
      <w:pPr/>
      <w:r>
        <w:rPr>
          <w:b w:val="0"/>
          <w:i w:val="0"/>
          <w:sz w:val="24"/>
        </w:rPr>
        <w:t>!A chess board mid-game, illustrating strategic trade-offs and opportunity cost</w:t>
      </w:r>
    </w:p>
    <w:p>
      <w:pPr/>
      <w:r>
        <w:rPr>
          <w:b w:val="0"/>
          <w:i/>
          <w:sz w:val="24"/>
        </w:rPr>
        <w:t>Figure 13.2: Every move in chess forecloses other moves. The strongest players think several moves ahead, accounting for what each choice eliminates. (Source: Pexels)</w:t>
      </w:r>
    </w:p>
    <w:p>
      <w:pPr/>
      <w:r>
        <w:rPr>
          <w:b w:val="0"/>
          <w:i w:val="0"/>
          <w:sz w:val="24"/>
        </w:rPr>
        <w:t xml:space="preserve">Opportunity cost applies not just to explicit trade-offs but to </w:t>
      </w:r>
      <w:r>
        <w:rPr>
          <w:b w:val="0"/>
          <w:i/>
          <w:sz w:val="24"/>
        </w:rPr>
        <w:t>attention</w:t>
      </w:r>
      <w:r>
        <w:rPr>
          <w:b w:val="0"/>
          <w:i w:val="0"/>
          <w:sz w:val="24"/>
        </w:rPr>
        <w:t xml:space="preserve"> — the most finite and non-renewable resource any individual or organization possesses. Every meeting attended is a meeting not prepared for. Every strategy pursued is a strategy not developed. The organizations and individuals who build the clearest opportunity filters are protecting their most valuable resource: focused attention.</w:t>
      </w:r>
    </w:p>
    <w:p>
      <w:pPr>
        <w:jc w:val="center"/>
      </w:pPr>
      <w:r>
        <w:rPr>
          <w:color w:val="B54A1C"/>
        </w:rPr>
        <w:t>────────────────────────────────────────</w:t>
      </w:r>
    </w:p>
    <w:p>
      <w:pPr>
        <w:pStyle w:val="Heading2"/>
      </w:pPr>
      <w:r>
        <w:rPr>
          <w:color w:val="1C2533"/>
          <w:sz w:val="32"/>
        </w:rPr>
        <w:t>Strategic Alignment: The Filter Most People Skip</w:t>
      </w:r>
    </w:p>
    <w:p>
      <w:pPr/>
      <w:r>
        <w:rPr>
          <w:b w:val="0"/>
          <w:i w:val="0"/>
          <w:sz w:val="24"/>
        </w:rPr>
        <w:t xml:space="preserve">Many people ask, "Can we do this?" They should also be asking, "Should </w:t>
      </w:r>
      <w:r>
        <w:rPr>
          <w:b w:val="0"/>
          <w:i/>
          <w:sz w:val="24"/>
        </w:rPr>
        <w:t>we</w:t>
      </w:r>
      <w:r>
        <w:rPr>
          <w:b w:val="0"/>
          <w:i w:val="0"/>
          <w:sz w:val="24"/>
        </w:rPr>
        <w:t xml:space="preserve"> do this?" The second question is about strategic alignment — the degree to which an opportunity fits your purpose, your capabilities, your existing momentum, and your long-term direction.</w:t>
      </w:r>
    </w:p>
    <w:p>
      <w:pPr/>
      <w:r>
        <w:rPr>
          <w:b w:val="0"/>
          <w:i w:val="0"/>
          <w:sz w:val="24"/>
        </w:rPr>
        <w:t xml:space="preserve">Strategic alignment is not about staying in a comfortable lane. It is about understanding what your organization or career is </w:t>
      </w:r>
      <w:r>
        <w:rPr>
          <w:b w:val="0"/>
          <w:i/>
          <w:sz w:val="24"/>
        </w:rPr>
        <w:t>actually building toward</w:t>
      </w:r>
      <w:r>
        <w:rPr>
          <w:b w:val="0"/>
          <w:i w:val="0"/>
          <w:sz w:val="24"/>
        </w:rPr>
        <w:t xml:space="preserve"> and ensuring that each major opportunity either advances that destination or opens a better one. An opportunity that doubles your revenue this year but fragments your organizational identity may cost you far more in the decade that follows.</w:t>
      </w:r>
    </w:p>
    <w:p>
      <w:pPr>
        <w:jc w:val="center"/>
      </w:pPr>
      <w:r>
        <w:rPr>
          <w:color w:val="B54A1C"/>
        </w:rPr>
        <w:t>────────────────────────────────────────</w:t>
      </w:r>
    </w:p>
    <w:p>
      <w:pPr/>
      <w:r>
        <w:rPr>
          <w:b/>
          <w:i w:val="0"/>
          <w:sz w:val="24"/>
        </w:rPr>
        <w:t>The ALIGN Framework</w:t>
      </w:r>
    </w:p>
    <w:p>
      <w:pPr/>
      <w:r>
        <w:rPr>
          <w:b w:val="0"/>
          <w:i/>
          <w:sz w:val="24"/>
        </w:rPr>
        <w:t>For evaluating strategic fit before committing to a new opportunity.</w:t>
      </w:r>
    </w:p>
    <w:p>
      <w:pPr>
        <w:pStyle w:val="ListBullet"/>
        <w:spacing w:after="40"/>
        <w:ind w:left="360"/>
      </w:pPr>
      <w:r>
        <w:rPr>
          <w:b/>
          <w:i w:val="0"/>
          <w:sz w:val="22"/>
        </w:rPr>
        <w:t>A — Amplifies</w:t>
      </w:r>
      <w:r>
        <w:rPr>
          <w:b w:val="0"/>
          <w:i w:val="0"/>
          <w:sz w:val="22"/>
        </w:rPr>
        <w:t>: Does this opportunity amplify our core capability or purpose?</w:t>
      </w:r>
    </w:p>
    <w:p>
      <w:pPr>
        <w:pStyle w:val="ListBullet"/>
        <w:spacing w:after="40"/>
        <w:ind w:left="360"/>
      </w:pPr>
      <w:r>
        <w:rPr>
          <w:b/>
          <w:i w:val="0"/>
          <w:sz w:val="22"/>
        </w:rPr>
        <w:t>L — Leverages</w:t>
      </w:r>
      <w:r>
        <w:rPr>
          <w:b w:val="0"/>
          <w:i w:val="0"/>
          <w:sz w:val="22"/>
        </w:rPr>
        <w:t>: Does it leverage existing assets (brand, network, knowledge, infrastructure)?</w:t>
      </w:r>
    </w:p>
    <w:p>
      <w:pPr>
        <w:pStyle w:val="ListBullet"/>
        <w:spacing w:after="40"/>
        <w:ind w:left="360"/>
      </w:pPr>
      <w:r>
        <w:rPr>
          <w:b/>
          <w:i w:val="0"/>
          <w:sz w:val="22"/>
        </w:rPr>
        <w:t>I — Integrates</w:t>
      </w:r>
      <w:r>
        <w:rPr>
          <w:b w:val="0"/>
          <w:i w:val="0"/>
          <w:sz w:val="22"/>
        </w:rPr>
        <w:t>: Can it integrate with our current direction without fragmenting focus?</w:t>
      </w:r>
    </w:p>
    <w:p>
      <w:pPr>
        <w:pStyle w:val="ListBullet"/>
        <w:spacing w:after="40"/>
        <w:ind w:left="360"/>
      </w:pPr>
      <w:r>
        <w:rPr>
          <w:b/>
          <w:i w:val="0"/>
          <w:sz w:val="22"/>
        </w:rPr>
        <w:t>G — Generates</w:t>
      </w:r>
      <w:r>
        <w:rPr>
          <w:b w:val="0"/>
          <w:i w:val="0"/>
          <w:sz w:val="22"/>
        </w:rPr>
        <w:t>: Does it generate durable value, not just short-term revenue?</w:t>
      </w:r>
    </w:p>
    <w:p>
      <w:pPr>
        <w:pStyle w:val="ListBullet"/>
        <w:spacing w:after="40"/>
        <w:ind w:left="360"/>
      </w:pPr>
      <w:r>
        <w:rPr>
          <w:b/>
          <w:i w:val="0"/>
          <w:sz w:val="22"/>
        </w:rPr>
        <w:t>N — Narrows</w:t>
      </w:r>
      <w:r>
        <w:rPr>
          <w:b w:val="0"/>
          <w:i w:val="0"/>
          <w:sz w:val="22"/>
        </w:rPr>
        <w:t>: Does saying yes narrow our strategic focus in a useful way?</w:t>
      </w:r>
    </w:p>
    <w:p>
      <w:pPr/>
      <w:r>
        <w:rPr>
          <w:b w:val="0"/>
          <w:i/>
          <w:sz w:val="24"/>
        </w:rPr>
        <w:t>If you cannot answer yes to at least three of these five, the opportunity may be real for someone else — but not for you.</w:t>
      </w:r>
    </w:p>
    <w:p>
      <w:pPr>
        <w:jc w:val="center"/>
      </w:pPr>
      <w:r>
        <w:rPr>
          <w:color w:val="B54A1C"/>
        </w:rPr>
        <w:t>────────────────────────────────────────</w:t>
      </w:r>
    </w:p>
    <w:p>
      <w:pPr>
        <w:pStyle w:val="Heading3"/>
      </w:pPr>
      <w:r>
        <w:rPr>
          <w:sz w:val="26"/>
        </w:rPr>
        <w:t>Alignment in Practice</w:t>
      </w:r>
    </w:p>
    <w:p>
      <w:pPr/>
      <w:r>
        <w:rPr>
          <w:b w:val="0"/>
          <w:i w:val="0"/>
          <w:sz w:val="24"/>
        </w:rPr>
        <w:t>Consider how Apple's strategy of saying no has been as central to its success as its product innovations. When Steve Jobs returned to Apple in 1997, he reduced the product line from hundreds of SKUs to four. Not because the eliminated products were all bad — many were profitable. But because Apple needed coherence more than coverage. Each eliminated product line was an opportunity Apple deliberately passed on in service of strategic focus.</w:t>
      </w:r>
    </w:p>
    <w:p>
      <w:pPr/>
      <w:r>
        <w:rPr>
          <w:b w:val="0"/>
          <w:i w:val="0"/>
          <w:sz w:val="24"/>
        </w:rPr>
        <w:t>The same logic applies at the individual level. A researcher who takes on too many speaking engagements, consulting projects, and advisory roles may be responding to genuine opportunities — each invitation reflects real value the market assigns to her expertise. But the cumulative effect fragments the deep work that makes her expertise valuable in the first place. Saying no to individual opportunities preserves the source of all future opportunities.</w:t>
      </w:r>
    </w:p>
    <w:p>
      <w:pPr>
        <w:jc w:val="center"/>
      </w:pPr>
      <w:r>
        <w:rPr>
          <w:color w:val="B54A1C"/>
        </w:rPr>
        <w:t>────────────────────────────────────────</w:t>
      </w:r>
    </w:p>
    <w:p>
      <w:pPr>
        <w:pStyle w:val="Heading2"/>
      </w:pPr>
      <w:r>
        <w:rPr>
          <w:color w:val="1C2533"/>
          <w:sz w:val="32"/>
        </w:rPr>
        <w:t>Case Study: Jumia Technologies — Choosing the Right Battleground</w:t>
      </w:r>
    </w:p>
    <w:p>
      <w:pPr/>
      <w:r>
        <w:rPr>
          <w:b/>
          <w:i w:val="0"/>
          <w:sz w:val="24"/>
        </w:rPr>
        <w:t>Context:</w:t>
      </w:r>
      <w:r>
        <w:rPr>
          <w:b w:val="0"/>
          <w:i w:val="0"/>
          <w:sz w:val="24"/>
        </w:rPr>
        <w:t xml:space="preserve"> Founded in 2012 and often called "the Amazon of Africa," Jumia launched with enormous ambition: to build a pan-African e-commerce platform spanning multiple countries simultaneously. The opportunity was undeniable — Africa had a growing middle class, rapidly increasing smartphone penetration, and almost no formalized online retail infrastructure. Investors were enthusiastic. The press was enthusiastic. Jumia raised hundreds of millions of dollars and launched in over fourteen countries.</w:t>
      </w:r>
    </w:p>
    <w:p>
      <w:pPr/>
      <w:r>
        <w:rPr>
          <w:b/>
          <w:i w:val="0"/>
          <w:sz w:val="24"/>
        </w:rPr>
        <w:t>Action:</w:t>
      </w:r>
      <w:r>
        <w:rPr>
          <w:b w:val="0"/>
          <w:i w:val="0"/>
          <w:sz w:val="24"/>
        </w:rPr>
        <w:t xml:space="preserve"> By 2019, however, Jumia had listed on the New York Stock Exchange and almost immediately faced a short-seller report accusing it of inflated metrics. More structurally, the company was hemorrhaging cash across too many markets with too many different logistics challenges, regulatory environments, currency risks, and consumer behavior patterns. In 2019 and 2020, Jumia made the painful but strategic decision to exit multiple markets — including Tanzania, Cameroon, Rwanda, and others — and concentrate its resources on its highest-potential markets: Nigeria, Egypt, and Kenya.</w:t>
      </w:r>
    </w:p>
    <w:p>
      <w:pPr/>
      <w:r>
        <w:rPr>
          <w:b/>
          <w:i w:val="0"/>
          <w:sz w:val="24"/>
        </w:rPr>
        <w:t>Outcome:</w:t>
      </w:r>
      <w:r>
        <w:rPr>
          <w:b w:val="0"/>
          <w:i w:val="0"/>
          <w:sz w:val="24"/>
        </w:rPr>
        <w:t xml:space="preserve"> The decision was agonizing and led to significant short-term criticism. But by 2021, Jumia's quarterly losses had narrowed significantly, its active consumer base on core markets had grown, and its operational efficiency had improved measurably. The company that had tried to be everywhere learned — through significant pain — to be excellent somewhere.</w:t>
      </w:r>
    </w:p>
    <w:p>
      <w:pPr/>
      <w:r>
        <w:rPr>
          <w:b/>
          <w:i w:val="0"/>
          <w:sz w:val="24"/>
        </w:rPr>
        <w:t>Connection:</w:t>
      </w:r>
      <w:r>
        <w:rPr>
          <w:b w:val="0"/>
          <w:i w:val="0"/>
          <w:sz w:val="24"/>
        </w:rPr>
        <w:t xml:space="preserve"> Jumia's story illustrates that even when an opportunity is real (African e-commerce is a genuine and massive market), pursuing it without strategic discipline — without asking </w:t>
      </w:r>
      <w:r>
        <w:rPr>
          <w:b w:val="0"/>
          <w:i/>
          <w:sz w:val="24"/>
        </w:rPr>
        <w:t>which</w:t>
      </w:r>
      <w:r>
        <w:rPr>
          <w:b w:val="0"/>
          <w:i w:val="0"/>
          <w:sz w:val="24"/>
        </w:rPr>
        <w:t xml:space="preserve"> opportunities within that broad space align with your specific capabilities and resources — can be just as destructive as pursuing a false opportunity. Strategic alignment is not about limiting ambition. It is about directing it.</w:t>
      </w:r>
    </w:p>
    <w:p>
      <w:pPr>
        <w:jc w:val="center"/>
      </w:pPr>
      <w:r>
        <w:rPr>
          <w:color w:val="B54A1C"/>
        </w:rPr>
        <w:t>────────────────────────────────────────</w:t>
      </w:r>
    </w:p>
    <w:p>
      <w:pPr>
        <w:pStyle w:val="Heading2"/>
      </w:pPr>
      <w:r>
        <w:rPr>
          <w:color w:val="1C2533"/>
          <w:sz w:val="32"/>
        </w:rPr>
        <w:t>Sustainability and Ethics: The Two Dimensions Most Pitches Omit</w:t>
      </w:r>
    </w:p>
    <w:p>
      <w:pPr/>
      <w:r>
        <w:rPr>
          <w:b w:val="0"/>
          <w:i w:val="0"/>
          <w:sz w:val="24"/>
        </w:rPr>
        <w:t xml:space="preserve">A surprising number of opportunity evaluations stop at "Is this financially viable?" without asking two more fundamental questions: "Is this </w:t>
      </w:r>
      <w:r>
        <w:rPr>
          <w:b w:val="0"/>
          <w:i/>
          <w:sz w:val="24"/>
        </w:rPr>
        <w:t>durably</w:t>
      </w:r>
      <w:r>
        <w:rPr>
          <w:b w:val="0"/>
          <w:i w:val="0"/>
          <w:sz w:val="24"/>
        </w:rPr>
        <w:t xml:space="preserve"> viable?" and "Is this </w:t>
      </w:r>
      <w:r>
        <w:rPr>
          <w:b w:val="0"/>
          <w:i/>
          <w:sz w:val="24"/>
        </w:rPr>
        <w:t>right</w:t>
      </w:r>
      <w:r>
        <w:rPr>
          <w:b w:val="0"/>
          <w:i w:val="0"/>
          <w:sz w:val="24"/>
        </w:rPr>
        <w:t>?"</w:t>
      </w:r>
    </w:p>
    <w:p>
      <w:pPr/>
      <w:r>
        <w:rPr>
          <w:b/>
          <w:i w:val="0"/>
          <w:sz w:val="24"/>
        </w:rPr>
        <w:t>Sustainability</w:t>
      </w:r>
      <w:r>
        <w:rPr>
          <w:b w:val="0"/>
          <w:i w:val="0"/>
          <w:sz w:val="24"/>
        </w:rPr>
        <w:t xml:space="preserve"> asks whether the value creation model is one that can endure. Opportunities built on regulatory arbitrage — exploiting a loophole that will eventually close — are real in the short term and dangerous in the long term. Opportunities that depend on suppressing competition through non-market means (political connections, predatory pricing, information asymmetry) may generate returns but cannot be counted as durable. Opportunities that externalize costs — environmental degradation, labor exploitation, community harm — generate private returns at public expense and carry growing reputational and regulatory risks.</w:t>
      </w:r>
    </w:p>
    <w:p>
      <w:pPr/>
      <w:r>
        <w:rPr>
          <w:b w:val="0"/>
          <w:i w:val="0"/>
          <w:sz w:val="24"/>
        </w:rPr>
        <w:t xml:space="preserve">Sustainable opportunities create value in ways that </w:t>
      </w:r>
      <w:r>
        <w:rPr>
          <w:b w:val="0"/>
          <w:i/>
          <w:sz w:val="24"/>
        </w:rPr>
        <w:t>reinforce themselves over time</w:t>
      </w:r>
      <w:r>
        <w:rPr>
          <w:b w:val="0"/>
          <w:i w:val="0"/>
          <w:sz w:val="24"/>
        </w:rPr>
        <w:t xml:space="preserve"> rather than undermining the conditions that made them possible.</w:t>
      </w:r>
    </w:p>
    <w:p>
      <w:pPr/>
      <w:r>
        <w:rPr>
          <w:b/>
          <w:i w:val="0"/>
          <w:sz w:val="24"/>
        </w:rPr>
        <w:t>Ethics</w:t>
      </w:r>
      <w:r>
        <w:rPr>
          <w:b w:val="0"/>
          <w:i w:val="0"/>
          <w:sz w:val="24"/>
        </w:rPr>
        <w:t xml:space="preserve"> asks a simpler but harder question: Is this the right thing to do? The discipline of opportunity evaluation must include a genuine moral audit — not a box-check compliance review, but an honest interrogation of who benefits, who bears costs, and whether the overall calculus is one you can stand behind.</w:t>
      </w:r>
    </w:p>
    <w:p>
      <w:pPr/>
      <w:r>
        <w:rPr>
          <w:b w:val="0"/>
          <w:i w:val="0"/>
          <w:sz w:val="24"/>
        </w:rPr>
        <w:t>!A sustainable green building representing durable, responsible value creation</w:t>
      </w:r>
    </w:p>
    <w:p>
      <w:pPr/>
      <w:r>
        <w:rPr>
          <w:b w:val="0"/>
          <w:i/>
          <w:sz w:val="24"/>
        </w:rPr>
        <w:t>Figure 13.3: Durable opportunities are built like well-designed structures — with systems that sustain themselves over time. (Source: Pexels)</w:t>
      </w:r>
    </w:p>
    <w:p>
      <w:pPr/>
      <w:r>
        <w:rPr>
          <w:b w:val="0"/>
          <w:i w:val="0"/>
          <w:sz w:val="24"/>
        </w:rPr>
        <w:t>Ethical failures are not just moral failures. They are strategic ones. The companies that have faced the largest value destruction in the past two decades — Enron, Theranos, FTX — were not destroyed by bad market timing. They were destroyed by the decision to pursue opportunities that could not withstand ethical scrutiny. In each case, the red flags were visible to those who asked the right questions early enough.</w:t>
      </w:r>
    </w:p>
    <w:p>
      <w:pPr>
        <w:jc w:val="center"/>
      </w:pPr>
      <w:r>
        <w:rPr>
          <w:color w:val="B54A1C"/>
        </w:rPr>
        <w:t>────────────────────────────────────────</w:t>
      </w:r>
    </w:p>
    <w:p>
      <w:pPr>
        <w:pStyle w:val="Heading2"/>
      </w:pPr>
      <w:r>
        <w:rPr>
          <w:color w:val="1C2533"/>
          <w:sz w:val="32"/>
        </w:rPr>
        <w:t>Case Study: Narayana Health — Saying Yes to the Right Thing</w:t>
      </w:r>
    </w:p>
    <w:p>
      <w:pPr/>
      <w:r>
        <w:rPr>
          <w:b/>
          <w:i w:val="0"/>
          <w:sz w:val="24"/>
        </w:rPr>
        <w:t>Context:</w:t>
      </w:r>
      <w:r>
        <w:rPr>
          <w:b w:val="0"/>
          <w:i w:val="0"/>
          <w:sz w:val="24"/>
        </w:rPr>
        <w:t xml:space="preserve"> Dr. Devi Shetty, a cardiac surgeon in Bangalore, India, faced a question in the late 1990s that most hospital executives never seriously entertain: </w:t>
      </w:r>
      <w:r>
        <w:rPr>
          <w:b w:val="0"/>
          <w:i/>
          <w:sz w:val="24"/>
        </w:rPr>
        <w:t>Is there a way to perform world-class cardiac surgery at a price that most Indians can actually afford?</w:t>
      </w:r>
      <w:r>
        <w:rPr>
          <w:b w:val="0"/>
          <w:i w:val="0"/>
          <w:sz w:val="24"/>
        </w:rPr>
        <w:t xml:space="preserve"> The standard response in the global healthcare industry was no — quality surgery required expensive equipment, highly trained specialists, and premium infrastructure, all of which meant premium prices. The "opportunity" most players saw in Indian healthcare was to serve the affluent minority.</w:t>
      </w:r>
    </w:p>
    <w:p>
      <w:pPr/>
      <w:r>
        <w:rPr>
          <w:b/>
          <w:i w:val="0"/>
          <w:sz w:val="24"/>
        </w:rPr>
        <w:t>Action:</w:t>
      </w:r>
      <w:r>
        <w:rPr>
          <w:b w:val="0"/>
          <w:i w:val="0"/>
          <w:sz w:val="24"/>
        </w:rPr>
        <w:t xml:space="preserve"> Dr. Shetty saw a different opportunity — one that required questioning every assumption about how cardiac care was delivered. He applied manufacturing efficiency principles to surgery, performing dramatically higher volumes than any Western hospital (his surgeons do ten or more procedures per day, versus two to three in most American hospitals). He negotiated bulk discounts on equipment. He used tiered pricing where wealthier patients cross-subsidized care for the poor. He built Narayana Hrudayalaya (now Narayana Health) as a network rather than a single prestige institution.</w:t>
      </w:r>
    </w:p>
    <w:p>
      <w:pPr/>
      <w:r>
        <w:rPr>
          <w:b/>
          <w:i w:val="0"/>
          <w:sz w:val="24"/>
        </w:rPr>
        <w:t>Outcome:</w:t>
      </w:r>
      <w:r>
        <w:rPr>
          <w:b w:val="0"/>
          <w:i w:val="0"/>
          <w:sz w:val="24"/>
        </w:rPr>
        <w:t xml:space="preserve"> By 2013, Narayana Health was performing open-heart surgeries for approximately $1,500 — compared to $20,000–$100,000 in the United States — with mortality rates comparable to the best hospitals in the world. The network has since grown to over fifty hospitals and serves millions of patients annually, including many who receive care at subsidized or no cost.</w:t>
      </w:r>
    </w:p>
    <w:p>
      <w:pPr/>
      <w:r>
        <w:rPr>
          <w:b/>
          <w:i w:val="0"/>
          <w:sz w:val="24"/>
        </w:rPr>
        <w:t>Connection:</w:t>
      </w:r>
      <w:r>
        <w:rPr>
          <w:b w:val="0"/>
          <w:i w:val="0"/>
          <w:sz w:val="24"/>
        </w:rPr>
        <w:t xml:space="preserve"> Dr. Shetty chose an opportunity that virtually every other actor in his industry had passed on — not because it wasn't visible, but because it required a different framework for evaluating what counts as viable and worthwhile. His opportunity evaluation was not just financial; it was ethical, sustainable, and deeply aligned with his core purpose as a healer. He said no to the "obvious" opportunity (serving the rich) and yes to the right one.</w:t>
      </w:r>
    </w:p>
    <w:p>
      <w:pPr>
        <w:jc w:val="center"/>
      </w:pPr>
      <w:r>
        <w:rPr>
          <w:color w:val="B54A1C"/>
        </w:rPr>
        <w:t>────────────────────────────────────────</w:t>
      </w:r>
    </w:p>
    <w:p>
      <w:pPr>
        <w:pStyle w:val="Heading2"/>
      </w:pPr>
      <w:r>
        <w:rPr>
          <w:color w:val="1C2533"/>
          <w:sz w:val="32"/>
        </w:rPr>
        <w:t>How to Say No Strategically</w:t>
      </w:r>
    </w:p>
    <w:p>
      <w:pPr/>
      <w:r>
        <w:rPr>
          <w:b w:val="0"/>
          <w:i w:val="0"/>
          <w:sz w:val="24"/>
        </w:rPr>
        <w:t>Saying no is a skill. Most people treat it as a relationship risk or a sign of limited ambition. Strategic thinkers treat it as the primary means by which they protect and amplify their most important yeses.</w:t>
      </w:r>
    </w:p>
    <w:p>
      <w:pPr/>
      <w:r>
        <w:rPr>
          <w:b w:val="0"/>
          <w:i w:val="0"/>
          <w:sz w:val="24"/>
        </w:rPr>
        <w:t>There are several principles that transform no from a rejection into a strategic tool.</w:t>
      </w:r>
    </w:p>
    <w:p>
      <w:pPr/>
      <w:r>
        <w:rPr>
          <w:b/>
          <w:i w:val="0"/>
          <w:sz w:val="24"/>
        </w:rPr>
        <w:t>No is not forever.</w:t>
      </w:r>
      <w:r>
        <w:rPr>
          <w:b w:val="0"/>
          <w:i w:val="0"/>
          <w:sz w:val="24"/>
        </w:rPr>
        <w:t xml:space="preserve"> Declining an opportunity today does not mean declining it permanently. The most useful no is often a </w:t>
      </w:r>
      <w:r>
        <w:rPr>
          <w:b w:val="0"/>
          <w:i/>
          <w:sz w:val="24"/>
        </w:rPr>
        <w:t>not now</w:t>
      </w:r>
      <w:r>
        <w:rPr>
          <w:b w:val="0"/>
          <w:i w:val="0"/>
          <w:sz w:val="24"/>
        </w:rPr>
        <w:t xml:space="preserve"> — a recognition that the timing, your capability, your resources, or your strategic alignment makes this the wrong moment, even if the opportunity is real. Saying "not now, here's what would need to be true for this to be yes" is more useful than a flat refusal and keeps the door open.</w:t>
      </w:r>
    </w:p>
    <w:p>
      <w:pPr/>
      <w:r>
        <w:rPr>
          <w:b/>
          <w:i w:val="0"/>
          <w:sz w:val="24"/>
        </w:rPr>
        <w:t>No must be explained to yourself.</w:t>
      </w:r>
      <w:r>
        <w:rPr>
          <w:b w:val="0"/>
          <w:i w:val="0"/>
          <w:sz w:val="24"/>
        </w:rPr>
        <w:t xml:space="preserve"> The discipline of articulating why you are declining forces clarity. "This doesn't feel right" is not a strategic no. "This fails three of the five dimensions of the Opportunity Evaluation Matrix — specifically viability, alignment, and sustainability" is a strategic no. The articulation process often reveals either that the no is well-founded, or that your discomfort is something different (fear, unfamiliarity, complexity) that shouldn't determine the decision.</w:t>
      </w:r>
    </w:p>
    <w:p>
      <w:pPr/>
      <w:r>
        <w:rPr>
          <w:b/>
          <w:i w:val="0"/>
          <w:sz w:val="24"/>
        </w:rPr>
        <w:t>No creates capacity for yes.</w:t>
      </w:r>
      <w:r>
        <w:rPr>
          <w:b w:val="0"/>
          <w:i w:val="0"/>
          <w:sz w:val="24"/>
        </w:rPr>
        <w:t xml:space="preserve"> Every strategic decline frees up attention, resources, and organizational bandwidth that can be deployed toward higher-priority opportunities. This is not just theory. The research on organizational performance consistently shows that focused companies — those with narrower, deeper strategic commitments — outperform diversified ones in the long run, controlling for industry effects.</w:t>
      </w:r>
    </w:p>
    <w:p>
      <w:pPr/>
      <w:r>
        <w:rPr>
          <w:b w:val="0"/>
          <w:i w:val="0"/>
          <w:sz w:val="24"/>
        </w:rPr>
        <w:t>!A single focused spotlight on a stage — representing the power of concentrated attention</w:t>
      </w:r>
    </w:p>
    <w:p>
      <w:pPr/>
      <w:r>
        <w:rPr>
          <w:b w:val="0"/>
          <w:i/>
          <w:sz w:val="24"/>
        </w:rPr>
        <w:t>Figure 13.4: Strategic focus means directing full light on what matters — which requires deliberately leaving other things in the dark. (Source: Pexels)</w:t>
      </w:r>
    </w:p>
    <w:p>
      <w:pPr>
        <w:jc w:val="center"/>
      </w:pPr>
      <w:r>
        <w:rPr>
          <w:color w:val="B54A1C"/>
        </w:rPr>
        <w:t>────────────────────────────────────────</w:t>
      </w:r>
    </w:p>
    <w:p>
      <w:pPr>
        <w:pStyle w:val="Heading2"/>
      </w:pPr>
      <w:r>
        <w:rPr>
          <w:color w:val="1C2533"/>
          <w:sz w:val="32"/>
        </w:rPr>
        <w:t>Applying the Opportunity Lifecycle to Evaluation</w:t>
      </w:r>
    </w:p>
    <w:p>
      <w:pPr/>
      <w:r>
        <w:rPr>
          <w:b w:val="0"/>
          <w:i w:val="0"/>
          <w:sz w:val="24"/>
        </w:rPr>
        <w:t xml:space="preserve">The Opportunity Lifecycle — </w:t>
      </w:r>
      <w:r>
        <w:rPr>
          <w:b w:val="0"/>
          <w:i/>
          <w:sz w:val="24"/>
        </w:rPr>
        <w:t>Recognize → Evaluate → Create → Capture → Expand → Multiply → Share</w:t>
      </w:r>
      <w:r>
        <w:rPr>
          <w:b w:val="0"/>
          <w:i w:val="0"/>
          <w:sz w:val="24"/>
        </w:rPr>
        <w:t xml:space="preserve"> — positions evaluation as a distinct phase, not a cursory checkpoint. Most actors move too quickly from Recognize to Create, compressing or skipping the Evaluate stage entirely in the excitement of discovery.</w:t>
      </w:r>
    </w:p>
    <w:p>
      <w:pPr/>
      <w:r>
        <w:rPr>
          <w:b w:val="0"/>
          <w:i w:val="0"/>
          <w:sz w:val="24"/>
        </w:rPr>
        <w:t>Rigorous evaluation asks different questions at each sub-stage:</w:t>
      </w:r>
    </w:p>
    <w:p>
      <w:pPr/>
      <w:r>
        <w:rPr>
          <w:rFonts w:ascii="Courier New" w:hAnsi="Courier New"/>
          <w:sz w:val="18"/>
        </w:rPr>
        <w:t>OPPORTUNITY EVALUATION DECISION TREE</w:t>
      </w:r>
    </w:p>
    <w:p>
      <w:pPr/>
      <w:r>
        <w:rPr>
          <w:rFonts w:ascii="Courier New" w:hAnsi="Courier New"/>
          <w:sz w:val="18"/>
        </w:rPr>
        <w:t>─────────────────────────────────────────────────────────────────────</w:t>
      </w:r>
    </w:p>
    <w:p>
      <w:pPr/>
      <w:r>
        <w:rPr>
          <w:rFonts w:ascii="Courier New" w:hAnsi="Courier New"/>
          <w:sz w:val="18"/>
        </w:rPr>
      </w:r>
    </w:p>
    <w:p>
      <w:pPr/>
      <w:r>
        <w:rPr>
          <w:rFonts w:ascii="Courier New" w:hAnsi="Courier New"/>
          <w:sz w:val="18"/>
        </w:rPr>
        <w:t xml:space="preserve">         [ Opportunity Identified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  Is the need REAL and  │──── No ───► PASS. Not a real opportunity.</w:t>
      </w:r>
    </w:p>
    <w:p>
      <w:pPr/>
      <w:r>
        <w:rPr>
          <w:rFonts w:ascii="Courier New" w:hAnsi="Courier New"/>
          <w:sz w:val="18"/>
        </w:rPr>
        <w:t xml:space="preserve">       │  persistent?           │</w:t>
      </w:r>
    </w:p>
    <w:p>
      <w:pPr/>
      <w:r>
        <w:rPr>
          <w:rFonts w:ascii="Courier New" w:hAnsi="Courier New"/>
          <w:sz w:val="18"/>
        </w:rPr>
        <w:t xml:space="preserve">       └────────────────────────┘</w:t>
      </w:r>
    </w:p>
    <w:p>
      <w:pPr/>
      <w:r>
        <w:rPr>
          <w:rFonts w:ascii="Courier New" w:hAnsi="Courier New"/>
          <w:sz w:val="18"/>
        </w:rPr>
        <w:t xml:space="preserve">                    │ Yes</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  Are the economics     │──── No ───► PASS or RESHAPE.</w:t>
      </w:r>
    </w:p>
    <w:p>
      <w:pPr/>
      <w:r>
        <w:rPr>
          <w:rFonts w:ascii="Courier New" w:hAnsi="Courier New"/>
          <w:sz w:val="18"/>
        </w:rPr>
        <w:t xml:space="preserve">       │  viable?               │            Can the model be changed?</w:t>
      </w:r>
    </w:p>
    <w:p>
      <w:pPr/>
      <w:r>
        <w:rPr>
          <w:rFonts w:ascii="Courier New" w:hAnsi="Courier New"/>
          <w:sz w:val="18"/>
        </w:rPr>
        <w:t xml:space="preserve">       └────────────────────────┘</w:t>
      </w:r>
    </w:p>
    <w:p>
      <w:pPr/>
      <w:r>
        <w:rPr>
          <w:rFonts w:ascii="Courier New" w:hAnsi="Courier New"/>
          <w:sz w:val="18"/>
        </w:rPr>
        <w:t xml:space="preserve">                    │ Yes</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  Is the timing right?  │──── No ───► WAIT. Monitor and re-evaluate.</w:t>
      </w:r>
    </w:p>
    <w:p>
      <w:pPr/>
      <w:r>
        <w:rPr>
          <w:rFonts w:ascii="Courier New" w:hAnsi="Courier New"/>
          <w:sz w:val="18"/>
        </w:rPr>
        <w:t xml:space="preserve">       └────────────────────────┘</w:t>
      </w:r>
    </w:p>
    <w:p>
      <w:pPr/>
      <w:r>
        <w:rPr>
          <w:rFonts w:ascii="Courier New" w:hAnsi="Courier New"/>
          <w:sz w:val="18"/>
        </w:rPr>
        <w:t xml:space="preserve">                    │ Yes</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  Does it align with    │──── No ───► PASS or REFER.</w:t>
      </w:r>
    </w:p>
    <w:p>
      <w:pPr/>
      <w:r>
        <w:rPr>
          <w:rFonts w:ascii="Courier New" w:hAnsi="Courier New"/>
          <w:sz w:val="18"/>
        </w:rPr>
        <w:t xml:space="preserve">       │  your purpose/         │            May be right for someone else.</w:t>
      </w:r>
    </w:p>
    <w:p>
      <w:pPr/>
      <w:r>
        <w:rPr>
          <w:rFonts w:ascii="Courier New" w:hAnsi="Courier New"/>
          <w:sz w:val="18"/>
        </w:rPr>
        <w:t xml:space="preserve">       │  capabilities?         │</w:t>
      </w:r>
    </w:p>
    <w:p>
      <w:pPr/>
      <w:r>
        <w:rPr>
          <w:rFonts w:ascii="Courier New" w:hAnsi="Courier New"/>
          <w:sz w:val="18"/>
        </w:rPr>
        <w:t xml:space="preserve">       └────────────────────────┘</w:t>
      </w:r>
    </w:p>
    <w:p>
      <w:pPr/>
      <w:r>
        <w:rPr>
          <w:rFonts w:ascii="Courier New" w:hAnsi="Courier New"/>
          <w:sz w:val="18"/>
        </w:rPr>
        <w:t xml:space="preserve">                    │ Yes</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  Is it sustainable     │──── No ───► REDESIGN or PASS.</w:t>
      </w:r>
    </w:p>
    <w:p>
      <w:pPr/>
      <w:r>
        <w:rPr>
          <w:rFonts w:ascii="Courier New" w:hAnsi="Courier New"/>
          <w:sz w:val="18"/>
        </w:rPr>
        <w:t xml:space="preserve">       │  and ethical?          │</w:t>
      </w:r>
    </w:p>
    <w:p>
      <w:pPr/>
      <w:r>
        <w:rPr>
          <w:rFonts w:ascii="Courier New" w:hAnsi="Courier New"/>
          <w:sz w:val="18"/>
        </w:rPr>
        <w:t xml:space="preserve">       └────────────────────────┘</w:t>
      </w:r>
    </w:p>
    <w:p>
      <w:pPr/>
      <w:r>
        <w:rPr>
          <w:rFonts w:ascii="Courier New" w:hAnsi="Courier New"/>
          <w:sz w:val="18"/>
        </w:rPr>
        <w:t xml:space="preserve">                    │ Yes</w:t>
      </w:r>
    </w:p>
    <w:p>
      <w:pPr/>
      <w:r>
        <w:rPr>
          <w:rFonts w:ascii="Courier New" w:hAnsi="Courier New"/>
          <w:sz w:val="18"/>
        </w:rPr>
        <w:t xml:space="preserve">                    ▼</w:t>
      </w:r>
    </w:p>
    <w:p>
      <w:pPr/>
      <w:r>
        <w:rPr>
          <w:rFonts w:ascii="Courier New" w:hAnsi="Courier New"/>
          <w:sz w:val="18"/>
        </w:rPr>
        <w:t xml:space="preserve">              [ PURSUE ]</w:t>
      </w:r>
    </w:p>
    <w:p>
      <w:pPr/>
      <w:r>
        <w:rPr>
          <w:rFonts w:ascii="Courier New" w:hAnsi="Courier New"/>
          <w:sz w:val="18"/>
        </w:rPr>
        <w:t>─────────────────────────────────────────────────────────────────────</w:t>
      </w:r>
    </w:p>
    <w:p>
      <w:pPr/>
      <w:r>
        <w:rPr>
          <w:b w:val="0"/>
          <w:i/>
          <w:sz w:val="24"/>
        </w:rPr>
        <w:t>Every "No" in the decision tree is a strategic gift — it returns your resources to you before they are committed.</w:t>
      </w:r>
    </w:p>
    <w:p>
      <w:pPr>
        <w:jc w:val="center"/>
      </w:pPr>
      <w:r>
        <w:rPr>
          <w:color w:val="B54A1C"/>
        </w:rPr>
        <w:t>────────────────────────────────────────</w:t>
      </w:r>
    </w:p>
    <w:p>
      <w:pPr>
        <w:pStyle w:val="Heading2"/>
      </w:pPr>
      <w:r>
        <w:rPr>
          <w:color w:val="1C2533"/>
          <w:sz w:val="32"/>
        </w:rPr>
        <w:t>Comparing Opportunity Types: A Strategic Taxonomy</w:t>
      </w:r>
    </w:p>
    <w:p>
      <w:pPr/>
      <w:r>
        <w:rPr>
          <w:b w:val="0"/>
          <w:i w:val="0"/>
          <w:sz w:val="24"/>
        </w:rPr>
        <w:t>Not all opportunities are equal — not in their risk profiles, their alignment requirements, or their evaluation criteria. Understanding what type of opportunity you are evaluating shapes how you evaluate it.</w:t>
      </w:r>
    </w:p>
    <w:tbl>
      <w:tblPr>
        <w:tblStyle w:val="TableGrid"/>
        <w:tblW w:type="auto" w:w="0"/>
        <w:tblLook w:firstColumn="1" w:firstRow="1" w:lastColumn="0" w:lastRow="0" w:noHBand="0" w:noVBand="1" w:val="04A0"/>
      </w:tblPr>
      <w:tblGrid>
        <w:gridCol w:w="1530"/>
        <w:gridCol w:w="1530"/>
        <w:gridCol w:w="1530"/>
        <w:gridCol w:w="1530"/>
      </w:tblGrid>
      <w:tr>
        <w:tc>
          <w:tcPr>
            <w:tcW w:type="dxa" w:w="1530"/>
            <w:shd w:val="clear" w:color="auto" w:fill="1C2533"/>
          </w:tcPr>
          <w:p>
            <w:r>
              <w:rPr>
                <w:b/>
                <w:color w:val="F0E8D8"/>
                <w:sz w:val="20"/>
              </w:rPr>
              <w:t>Opportunity Type</w:t>
            </w:r>
          </w:p>
        </w:tc>
        <w:tc>
          <w:tcPr>
            <w:tcW w:type="dxa" w:w="1530"/>
            <w:shd w:val="clear" w:color="auto" w:fill="1C2533"/>
          </w:tcPr>
          <w:p>
            <w:r>
              <w:rPr>
                <w:b/>
                <w:color w:val="F0E8D8"/>
                <w:sz w:val="20"/>
              </w:rPr>
              <w:t>Example</w:t>
            </w:r>
          </w:p>
        </w:tc>
        <w:tc>
          <w:tcPr>
            <w:tcW w:type="dxa" w:w="1530"/>
            <w:shd w:val="clear" w:color="auto" w:fill="1C2533"/>
          </w:tcPr>
          <w:p>
            <w:r>
              <w:rPr>
                <w:b/>
                <w:color w:val="F0E8D8"/>
                <w:sz w:val="20"/>
              </w:rPr>
              <w:t>Primary Risk</w:t>
            </w:r>
          </w:p>
        </w:tc>
        <w:tc>
          <w:tcPr>
            <w:tcW w:type="dxa" w:w="1530"/>
            <w:shd w:val="clear" w:color="auto" w:fill="1C2533"/>
          </w:tcPr>
          <w:p>
            <w:r>
              <w:rPr>
                <w:b/>
                <w:color w:val="F0E8D8"/>
                <w:sz w:val="20"/>
              </w:rPr>
              <w:t>Key Evaluation Lens</w:t>
            </w:r>
          </w:p>
        </w:tc>
      </w:tr>
      <w:tr>
        <w:tc>
          <w:tcPr>
            <w:tcW w:type="dxa" w:w="1530"/>
          </w:tcPr>
          <w:p>
            <w:r>
              <w:rPr>
                <w:sz w:val="20"/>
              </w:rPr>
              <w:t>Market Gap</w:t>
            </w:r>
          </w:p>
        </w:tc>
        <w:tc>
          <w:tcPr>
            <w:tcW w:type="dxa" w:w="1530"/>
          </w:tcPr>
          <w:p>
            <w:r>
              <w:rPr>
                <w:sz w:val="20"/>
              </w:rPr>
              <w:t>First-mover in underserved segment</w:t>
            </w:r>
          </w:p>
        </w:tc>
        <w:tc>
          <w:tcPr>
            <w:tcW w:type="dxa" w:w="1530"/>
          </w:tcPr>
          <w:p>
            <w:r>
              <w:rPr>
                <w:sz w:val="20"/>
              </w:rPr>
              <w:t>Timing / premature market</w:t>
            </w:r>
          </w:p>
        </w:tc>
        <w:tc>
          <w:tcPr>
            <w:tcW w:type="dxa" w:w="1530"/>
          </w:tcPr>
          <w:p>
            <w:r>
              <w:rPr>
                <w:sz w:val="20"/>
              </w:rPr>
              <w:t>Need reality + timing</w:t>
            </w:r>
          </w:p>
        </w:tc>
      </w:tr>
      <w:tr>
        <w:tc>
          <w:tcPr>
            <w:tcW w:type="dxa" w:w="1530"/>
          </w:tcPr>
          <w:p>
            <w:r>
              <w:rPr>
                <w:sz w:val="20"/>
              </w:rPr>
              <w:t>Efficiency Play</w:t>
            </w:r>
          </w:p>
        </w:tc>
        <w:tc>
          <w:tcPr>
            <w:tcW w:type="dxa" w:w="1530"/>
          </w:tcPr>
          <w:p>
            <w:r>
              <w:rPr>
                <w:sz w:val="20"/>
              </w:rPr>
              <w:t>Cost reduction through new technology</w:t>
            </w:r>
          </w:p>
        </w:tc>
        <w:tc>
          <w:tcPr>
            <w:tcW w:type="dxa" w:w="1530"/>
          </w:tcPr>
          <w:p>
            <w:r>
              <w:rPr>
                <w:sz w:val="20"/>
              </w:rPr>
              <w:t>Competitive response</w:t>
            </w:r>
          </w:p>
        </w:tc>
        <w:tc>
          <w:tcPr>
            <w:tcW w:type="dxa" w:w="1530"/>
          </w:tcPr>
          <w:p>
            <w:r>
              <w:rPr>
                <w:sz w:val="20"/>
              </w:rPr>
              <w:t>Sustainability</w:t>
            </w:r>
          </w:p>
        </w:tc>
      </w:tr>
      <w:tr>
        <w:tc>
          <w:tcPr>
            <w:tcW w:type="dxa" w:w="1530"/>
          </w:tcPr>
          <w:p>
            <w:r>
              <w:rPr>
                <w:sz w:val="20"/>
              </w:rPr>
              <w:t>Platform Opportunity</w:t>
            </w:r>
          </w:p>
        </w:tc>
        <w:tc>
          <w:tcPr>
            <w:tcW w:type="dxa" w:w="1530"/>
          </w:tcPr>
          <w:p>
            <w:r>
              <w:rPr>
                <w:sz w:val="20"/>
              </w:rPr>
              <w:t>Building an ecosystem others depend on</w:t>
            </w:r>
          </w:p>
        </w:tc>
        <w:tc>
          <w:tcPr>
            <w:tcW w:type="dxa" w:w="1530"/>
          </w:tcPr>
          <w:p>
            <w:r>
              <w:rPr>
                <w:sz w:val="20"/>
              </w:rPr>
              <w:t>Network dynamics</w:t>
            </w:r>
          </w:p>
        </w:tc>
        <w:tc>
          <w:tcPr>
            <w:tcW w:type="dxa" w:w="1530"/>
          </w:tcPr>
          <w:p>
            <w:r>
              <w:rPr>
                <w:sz w:val="20"/>
              </w:rPr>
              <w:t>Strategic alignment</w:t>
            </w:r>
          </w:p>
        </w:tc>
      </w:tr>
      <w:tr>
        <w:tc>
          <w:tcPr>
            <w:tcW w:type="dxa" w:w="1530"/>
          </w:tcPr>
          <w:p>
            <w:r>
              <w:rPr>
                <w:sz w:val="20"/>
              </w:rPr>
              <w:t>Regulatory Window</w:t>
            </w:r>
          </w:p>
        </w:tc>
        <w:tc>
          <w:tcPr>
            <w:tcW w:type="dxa" w:w="1530"/>
          </w:tcPr>
          <w:p>
            <w:r>
              <w:rPr>
                <w:sz w:val="20"/>
              </w:rPr>
              <w:t>Operating in a newly deregulated market</w:t>
            </w:r>
          </w:p>
        </w:tc>
        <w:tc>
          <w:tcPr>
            <w:tcW w:type="dxa" w:w="1530"/>
          </w:tcPr>
          <w:p>
            <w:r>
              <w:rPr>
                <w:sz w:val="20"/>
              </w:rPr>
              <w:t>Window closing</w:t>
            </w:r>
          </w:p>
        </w:tc>
        <w:tc>
          <w:tcPr>
            <w:tcW w:type="dxa" w:w="1530"/>
          </w:tcPr>
          <w:p>
            <w:r>
              <w:rPr>
                <w:sz w:val="20"/>
              </w:rPr>
              <w:t>Durability</w:t>
            </w:r>
          </w:p>
        </w:tc>
      </w:tr>
      <w:tr>
        <w:tc>
          <w:tcPr>
            <w:tcW w:type="dxa" w:w="1530"/>
          </w:tcPr>
          <w:p>
            <w:r>
              <w:rPr>
                <w:sz w:val="20"/>
              </w:rPr>
              <w:t>Talent Arbitrage</w:t>
            </w:r>
          </w:p>
        </w:tc>
        <w:tc>
          <w:tcPr>
            <w:tcW w:type="dxa" w:w="1530"/>
          </w:tcPr>
          <w:p>
            <w:r>
              <w:rPr>
                <w:sz w:val="20"/>
              </w:rPr>
              <w:t>Hiring undervalued talent before market corrects</w:t>
            </w:r>
          </w:p>
        </w:tc>
        <w:tc>
          <w:tcPr>
            <w:tcW w:type="dxa" w:w="1530"/>
          </w:tcPr>
          <w:p>
            <w:r>
              <w:rPr>
                <w:sz w:val="20"/>
              </w:rPr>
              <w:t>Short window</w:t>
            </w:r>
          </w:p>
        </w:tc>
        <w:tc>
          <w:tcPr>
            <w:tcW w:type="dxa" w:w="1530"/>
          </w:tcPr>
          <w:p>
            <w:r>
              <w:rPr>
                <w:sz w:val="20"/>
              </w:rPr>
              <w:t>Timing + ethics</w:t>
            </w:r>
          </w:p>
        </w:tc>
      </w:tr>
      <w:tr>
        <w:tc>
          <w:tcPr>
            <w:tcW w:type="dxa" w:w="1530"/>
          </w:tcPr>
          <w:p>
            <w:r>
              <w:rPr>
                <w:sz w:val="20"/>
              </w:rPr>
              <w:t>Partnership/Acquisition</w:t>
            </w:r>
          </w:p>
        </w:tc>
        <w:tc>
          <w:tcPr>
            <w:tcW w:type="dxa" w:w="1530"/>
          </w:tcPr>
          <w:p>
            <w:r>
              <w:rPr>
                <w:sz w:val="20"/>
              </w:rPr>
              <w:t>Combining complementary strengths</w:t>
            </w:r>
          </w:p>
        </w:tc>
        <w:tc>
          <w:tcPr>
            <w:tcW w:type="dxa" w:w="1530"/>
          </w:tcPr>
          <w:p>
            <w:r>
              <w:rPr>
                <w:sz w:val="20"/>
              </w:rPr>
              <w:t>Integration complexity</w:t>
            </w:r>
          </w:p>
        </w:tc>
        <w:tc>
          <w:tcPr>
            <w:tcW w:type="dxa" w:w="1530"/>
          </w:tcPr>
          <w:p>
            <w:r>
              <w:rPr>
                <w:sz w:val="20"/>
              </w:rPr>
              <w:t>Alignment + viability</w:t>
            </w:r>
          </w:p>
        </w:tc>
      </w:tr>
      <w:tr>
        <w:tc>
          <w:tcPr>
            <w:tcW w:type="dxa" w:w="1530"/>
          </w:tcPr>
          <w:p>
            <w:r>
              <w:rPr>
                <w:sz w:val="20"/>
              </w:rPr>
              <w:t>Social Impact Hybrid</w:t>
            </w:r>
          </w:p>
        </w:tc>
        <w:tc>
          <w:tcPr>
            <w:tcW w:type="dxa" w:w="1530"/>
          </w:tcPr>
          <w:p>
            <w:r>
              <w:rPr>
                <w:sz w:val="20"/>
              </w:rPr>
              <w:t>Profitable model that also solves systemic problem</w:t>
            </w:r>
          </w:p>
        </w:tc>
        <w:tc>
          <w:tcPr>
            <w:tcW w:type="dxa" w:w="1530"/>
          </w:tcPr>
          <w:p>
            <w:r>
              <w:rPr>
                <w:sz w:val="20"/>
              </w:rPr>
              <w:t>Dual-mandate tension</w:t>
            </w:r>
          </w:p>
        </w:tc>
        <w:tc>
          <w:tcPr>
            <w:tcW w:type="dxa" w:w="1530"/>
          </w:tcPr>
          <w:p>
            <w:r>
              <w:rPr>
                <w:sz w:val="20"/>
              </w:rPr>
              <w:t>Ethics + sustainability</w:t>
            </w:r>
          </w:p>
        </w:tc>
      </w:tr>
    </w:tbl>
    <w:p/>
    <w:p>
      <w:pPr/>
      <w:r>
        <w:rPr>
          <w:b w:val="0"/>
          <w:i/>
          <w:sz w:val="24"/>
        </w:rPr>
        <w:t>Different opportunity types require different evaluation weights. A regulatory window opportunity demands intense timing analysis; a platform opportunity demands intense alignment analysis.</w:t>
      </w:r>
    </w:p>
    <w:p>
      <w:pPr>
        <w:jc w:val="center"/>
      </w:pPr>
      <w:r>
        <w:rPr>
          <w:color w:val="B54A1C"/>
        </w:rPr>
        <w:t>────────────────────────────────────────</w:t>
      </w:r>
    </w:p>
    <w:p>
      <w:pPr/>
      <w:r>
        <w:rPr>
          <w:b w:val="0"/>
          <w:i w:val="0"/>
          <w:sz w:val="24"/>
        </w:rPr>
        <w:t>!An open compass on a wooden table, representing careful navigation through choices</w:t>
      </w:r>
    </w:p>
    <w:p>
      <w:pPr/>
      <w:r>
        <w:rPr>
          <w:b w:val="0"/>
          <w:i/>
          <w:sz w:val="24"/>
        </w:rPr>
        <w:t>Figure 13.5: Evaluating opportunity requires navigating by multiple instruments simultaneously — not just the one that shows the most exciting direction. (Source: Pexels)</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Opportunity abundance</w:t>
      </w:r>
      <w:r>
        <w:rPr>
          <w:b w:val="0"/>
          <w:i w:val="0"/>
          <w:sz w:val="22"/>
        </w:rPr>
        <w:t xml:space="preserve"> — having too many choices — is as strategically dangerous as scarcity, because it fragments focus and invites distraction.</w:t>
      </w:r>
    </w:p>
    <w:p>
      <w:pPr>
        <w:pStyle w:val="ListBullet"/>
        <w:spacing w:after="40"/>
        <w:ind w:left="360"/>
      </w:pPr>
      <w:r>
        <w:rPr>
          <w:b/>
          <w:i w:val="0"/>
          <w:sz w:val="22"/>
        </w:rPr>
        <w:t>Real opportunities</w:t>
      </w:r>
      <w:r>
        <w:rPr>
          <w:b w:val="0"/>
          <w:i w:val="0"/>
          <w:sz w:val="22"/>
        </w:rPr>
        <w:t xml:space="preserve"> satisfy need reality, economic viability, timing, strategic alignment, and sustainability simultaneously; failing any one of these criteria deserves serious scrutiny.</w:t>
      </w:r>
    </w:p>
    <w:p>
      <w:pPr>
        <w:pStyle w:val="ListBullet"/>
        <w:spacing w:after="40"/>
        <w:ind w:left="360"/>
      </w:pPr>
      <w:r>
        <w:rPr>
          <w:b/>
          <w:i w:val="0"/>
          <w:sz w:val="22"/>
        </w:rPr>
        <w:t>Opportunity cost</w:t>
      </w:r>
      <w:r>
        <w:rPr>
          <w:b w:val="0"/>
          <w:i w:val="0"/>
          <w:sz w:val="22"/>
        </w:rPr>
        <w:t xml:space="preserve"> — the invisible price of foreclosed alternatives — is one of the most underused concepts in practical decision-making and must be calculated explicitly.</w:t>
      </w:r>
    </w:p>
    <w:p>
      <w:pPr>
        <w:pStyle w:val="ListBullet"/>
        <w:spacing w:after="40"/>
        <w:ind w:left="360"/>
      </w:pPr>
      <w:r>
        <w:rPr>
          <w:b/>
          <w:i w:val="0"/>
          <w:sz w:val="22"/>
        </w:rPr>
        <w:t>Strategic alignment</w:t>
      </w:r>
      <w:r>
        <w:rPr>
          <w:b w:val="0"/>
          <w:i w:val="0"/>
          <w:sz w:val="22"/>
        </w:rPr>
        <w:t xml:space="preserve"> asks not just "Can we do this?" but "Should </w:t>
      </w:r>
      <w:r>
        <w:rPr>
          <w:b w:val="0"/>
          <w:i/>
          <w:sz w:val="22"/>
        </w:rPr>
        <w:t>we</w:t>
      </w:r>
      <w:r>
        <w:rPr>
          <w:b w:val="0"/>
          <w:i w:val="0"/>
          <w:sz w:val="22"/>
        </w:rPr>
        <w:t xml:space="preserve"> do this?" — the difference between capability and fit.</w:t>
      </w:r>
    </w:p>
    <w:p>
      <w:pPr>
        <w:pStyle w:val="ListBullet"/>
        <w:spacing w:after="40"/>
        <w:ind w:left="360"/>
      </w:pPr>
      <w:r>
        <w:rPr>
          <w:b/>
          <w:i w:val="0"/>
          <w:sz w:val="22"/>
        </w:rPr>
        <w:t>Sustainability</w:t>
      </w:r>
      <w:r>
        <w:rPr>
          <w:b w:val="0"/>
          <w:i w:val="0"/>
          <w:sz w:val="22"/>
        </w:rPr>
        <w:t xml:space="preserve"> and </w:t>
      </w:r>
      <w:r>
        <w:rPr>
          <w:b/>
          <w:i w:val="0"/>
          <w:sz w:val="22"/>
        </w:rPr>
        <w:t>ethics</w:t>
      </w:r>
      <w:r>
        <w:rPr>
          <w:b w:val="0"/>
          <w:i w:val="0"/>
          <w:sz w:val="22"/>
        </w:rPr>
        <w:t xml:space="preserve"> are not soft add-ons to opportunity evaluation; they are structural requirements for durable value creation.</w:t>
      </w:r>
    </w:p>
    <w:p>
      <w:pPr>
        <w:pStyle w:val="ListBullet"/>
        <w:spacing w:after="40"/>
        <w:ind w:left="360"/>
      </w:pPr>
      <w:r>
        <w:rPr>
          <w:b/>
          <w:i w:val="0"/>
          <w:sz w:val="22"/>
        </w:rPr>
        <w:t>Saying no strategically</w:t>
      </w:r>
      <w:r>
        <w:rPr>
          <w:b w:val="0"/>
          <w:i w:val="0"/>
          <w:sz w:val="22"/>
        </w:rPr>
        <w:t xml:space="preserve"> is a high-leverage skill — it is not a sign of limited ambition but the means by which focus, resources, and attention are preserved for the right yes.</w:t>
      </w:r>
    </w:p>
    <w:p>
      <w:pPr>
        <w:pStyle w:val="ListBullet"/>
        <w:spacing w:after="40"/>
        <w:ind w:left="360"/>
      </w:pPr>
      <w:r>
        <w:rPr>
          <w:b/>
          <w:i w:val="0"/>
          <w:sz w:val="22"/>
        </w:rPr>
        <w:t>The Opportunity Evaluation Matrix</w:t>
      </w:r>
      <w:r>
        <w:rPr>
          <w:b w:val="0"/>
          <w:i w:val="0"/>
          <w:sz w:val="22"/>
        </w:rPr>
        <w:t xml:space="preserve"> and </w:t>
      </w:r>
      <w:r>
        <w:rPr>
          <w:b/>
          <w:i w:val="0"/>
          <w:sz w:val="22"/>
        </w:rPr>
        <w:t>ALIGN Framework</w:t>
      </w:r>
      <w:r>
        <w:rPr>
          <w:b w:val="0"/>
          <w:i w:val="0"/>
          <w:sz w:val="22"/>
        </w:rPr>
        <w:t xml:space="preserve"> provide structured tools for screening opportunities before committing resources.</w:t>
      </w:r>
    </w:p>
    <w:p>
      <w:pPr>
        <w:pStyle w:val="ListBullet"/>
        <w:spacing w:after="40"/>
        <w:ind w:left="360"/>
      </w:pPr>
      <w:r>
        <w:rPr>
          <w:b/>
          <w:i w:val="0"/>
          <w:sz w:val="22"/>
        </w:rPr>
        <w:t>The Opportunity Lifecycle</w:t>
      </w:r>
      <w:r>
        <w:rPr>
          <w:b w:val="0"/>
          <w:i w:val="0"/>
          <w:sz w:val="22"/>
        </w:rPr>
        <w:t xml:space="preserve"> positions evaluation as a dedicated phase — </w:t>
      </w:r>
      <w:r>
        <w:rPr>
          <w:b w:val="0"/>
          <w:i/>
          <w:sz w:val="22"/>
        </w:rPr>
        <w:t>Recognize → Evaluate → Create</w:t>
      </w:r>
      <w:r>
        <w:rPr>
          <w:b w:val="0"/>
          <w:i w:val="0"/>
          <w:sz w:val="22"/>
        </w:rPr>
        <w:t xml:space="preserve"> — that must not be rushed or skipped.</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What does Warren Buffett's "punch card" mental model primarily illustrate?</w:t>
      </w:r>
    </w:p>
    <w:p>
      <w:pPr>
        <w:pStyle w:val="ListBullet"/>
        <w:spacing w:after="40"/>
        <w:ind w:left="360"/>
      </w:pPr>
      <w:r>
        <w:rPr>
          <w:b w:val="0"/>
          <w:i w:val="0"/>
          <w:sz w:val="22"/>
        </w:rPr>
        <w:t>a) The importance of diversification in investment portfolios</w:t>
      </w:r>
    </w:p>
    <w:p>
      <w:pPr>
        <w:pStyle w:val="ListBullet"/>
        <w:spacing w:after="40"/>
        <w:ind w:left="360"/>
      </w:pPr>
      <w:r>
        <w:rPr>
          <w:b w:val="0"/>
          <w:i w:val="0"/>
          <w:sz w:val="22"/>
        </w:rPr>
        <w:t>b) The value of frequent, small decisions over large ones</w:t>
      </w:r>
    </w:p>
    <w:p>
      <w:pPr>
        <w:pStyle w:val="ListBullet"/>
        <w:spacing w:after="40"/>
        <w:ind w:left="360"/>
      </w:pPr>
      <w:r>
        <w:rPr>
          <w:b w:val="0"/>
          <w:i w:val="0"/>
          <w:sz w:val="22"/>
        </w:rPr>
        <w:t>c) The discipline of treating each major decision as a scarce, irreplaceable slot ✓</w:t>
      </w:r>
    </w:p>
    <w:p>
      <w:pPr>
        <w:pStyle w:val="ListBullet"/>
        <w:spacing w:after="40"/>
        <w:ind w:left="360"/>
      </w:pPr>
      <w:r>
        <w:rPr>
          <w:b w:val="0"/>
          <w:i w:val="0"/>
          <w:sz w:val="22"/>
        </w:rPr>
        <w:t>d) The advantage of passive investing over active management</w:t>
      </w:r>
    </w:p>
    <w:p>
      <w:pPr/>
      <w:r>
        <w:rPr>
          <w:b/>
          <w:i w:val="0"/>
          <w:sz w:val="24"/>
        </w:rPr>
        <w:t>2.</w:t>
      </w:r>
      <w:r>
        <w:rPr>
          <w:b w:val="0"/>
          <w:i w:val="0"/>
          <w:sz w:val="24"/>
        </w:rPr>
        <w:t xml:space="preserve"> Webvan's failure is primarily attributed to which factor?</w:t>
      </w:r>
    </w:p>
    <w:p>
      <w:pPr>
        <w:pStyle w:val="ListBullet"/>
        <w:spacing w:after="40"/>
        <w:ind w:left="360"/>
      </w:pPr>
      <w:r>
        <w:rPr>
          <w:b w:val="0"/>
          <w:i w:val="0"/>
          <w:sz w:val="22"/>
        </w:rPr>
        <w:t>a) Choosing a market with no real consumer need</w:t>
      </w:r>
    </w:p>
    <w:p>
      <w:pPr>
        <w:pStyle w:val="ListBullet"/>
        <w:spacing w:after="40"/>
        <w:ind w:left="360"/>
      </w:pPr>
      <w:r>
        <w:rPr>
          <w:b w:val="0"/>
          <w:i w:val="0"/>
          <w:sz w:val="22"/>
        </w:rPr>
        <w:t>b) Poor marketing and brand awareness</w:t>
      </w:r>
    </w:p>
    <w:p>
      <w:pPr>
        <w:pStyle w:val="ListBullet"/>
        <w:spacing w:after="40"/>
        <w:ind w:left="360"/>
      </w:pPr>
      <w:r>
        <w:rPr>
          <w:b w:val="0"/>
          <w:i w:val="0"/>
          <w:sz w:val="22"/>
        </w:rPr>
        <w:t>c) Pursuing a real opportunity with broken economics and premature timing ✓</w:t>
      </w:r>
    </w:p>
    <w:p>
      <w:pPr>
        <w:pStyle w:val="ListBullet"/>
        <w:spacing w:after="40"/>
        <w:ind w:left="360"/>
      </w:pPr>
      <w:r>
        <w:rPr>
          <w:b w:val="0"/>
          <w:i w:val="0"/>
          <w:sz w:val="22"/>
        </w:rPr>
        <w:t>d) Insufficient startup capital</w:t>
      </w:r>
    </w:p>
    <w:p>
      <w:pPr/>
      <w:r>
        <w:rPr>
          <w:b/>
          <w:i w:val="0"/>
          <w:sz w:val="24"/>
        </w:rPr>
        <w:t>3.</w:t>
      </w:r>
      <w:r>
        <w:rPr>
          <w:b w:val="0"/>
          <w:i w:val="0"/>
          <w:sz w:val="24"/>
        </w:rPr>
        <w:t xml:space="preserve"> Opportunity cost refers to:</w:t>
      </w:r>
    </w:p>
    <w:p>
      <w:pPr>
        <w:pStyle w:val="ListBullet"/>
        <w:spacing w:after="40"/>
        <w:ind w:left="360"/>
      </w:pPr>
      <w:r>
        <w:rPr>
          <w:b w:val="0"/>
          <w:i w:val="0"/>
          <w:sz w:val="22"/>
        </w:rPr>
        <w:t>a) The financial cost of launching a new product</w:t>
      </w:r>
    </w:p>
    <w:p>
      <w:pPr>
        <w:pStyle w:val="ListBullet"/>
        <w:spacing w:after="40"/>
        <w:ind w:left="360"/>
      </w:pPr>
      <w:r>
        <w:rPr>
          <w:b w:val="0"/>
          <w:i w:val="0"/>
          <w:sz w:val="22"/>
        </w:rPr>
        <w:t>b) The cost of hiring consultants to evaluate opportunities</w:t>
      </w:r>
    </w:p>
    <w:p>
      <w:pPr>
        <w:pStyle w:val="ListBullet"/>
        <w:spacing w:after="40"/>
        <w:ind w:left="360"/>
      </w:pPr>
      <w:r>
        <w:rPr>
          <w:b w:val="0"/>
          <w:i w:val="0"/>
          <w:sz w:val="22"/>
        </w:rPr>
        <w:t>c) The value of the alternatives you forgo by choosing one path ✓</w:t>
      </w:r>
    </w:p>
    <w:p>
      <w:pPr>
        <w:pStyle w:val="ListBullet"/>
        <w:spacing w:after="40"/>
        <w:ind w:left="360"/>
      </w:pPr>
      <w:r>
        <w:rPr>
          <w:b w:val="0"/>
          <w:i w:val="0"/>
          <w:sz w:val="22"/>
        </w:rPr>
        <w:t>d) The cost of missing a market window</w:t>
      </w:r>
    </w:p>
    <w:p>
      <w:pPr/>
      <w:r>
        <w:rPr>
          <w:b/>
          <w:i w:val="0"/>
          <w:sz w:val="24"/>
        </w:rPr>
        <w:t>4.</w:t>
      </w:r>
      <w:r>
        <w:rPr>
          <w:b w:val="0"/>
          <w:i w:val="0"/>
          <w:sz w:val="24"/>
        </w:rPr>
        <w:t xml:space="preserve"> In the ALIGN Framework, what does the "N" stand for?</w:t>
      </w:r>
    </w:p>
    <w:p>
      <w:pPr>
        <w:pStyle w:val="ListBullet"/>
        <w:spacing w:after="40"/>
        <w:ind w:left="360"/>
      </w:pPr>
      <w:r>
        <w:rPr>
          <w:b w:val="0"/>
          <w:i w:val="0"/>
          <w:sz w:val="22"/>
        </w:rPr>
        <w:t>a) Navigate</w:t>
      </w:r>
    </w:p>
    <w:p>
      <w:pPr>
        <w:pStyle w:val="ListBullet"/>
        <w:spacing w:after="40"/>
        <w:ind w:left="360"/>
      </w:pPr>
      <w:r>
        <w:rPr>
          <w:b w:val="0"/>
          <w:i w:val="0"/>
          <w:sz w:val="22"/>
        </w:rPr>
        <w:t>b) Narrows ✓</w:t>
      </w:r>
    </w:p>
    <w:p>
      <w:pPr>
        <w:pStyle w:val="ListBullet"/>
        <w:spacing w:after="40"/>
        <w:ind w:left="360"/>
      </w:pPr>
      <w:r>
        <w:rPr>
          <w:b w:val="0"/>
          <w:i w:val="0"/>
          <w:sz w:val="22"/>
        </w:rPr>
        <w:t>c) Neutralize</w:t>
      </w:r>
    </w:p>
    <w:p>
      <w:pPr>
        <w:pStyle w:val="ListBullet"/>
        <w:spacing w:after="40"/>
        <w:ind w:left="360"/>
      </w:pPr>
      <w:r>
        <w:rPr>
          <w:b w:val="0"/>
          <w:i w:val="0"/>
          <w:sz w:val="22"/>
        </w:rPr>
        <w:t>d) Nurture</w:t>
      </w:r>
    </w:p>
    <w:p>
      <w:pPr/>
      <w:r>
        <w:rPr>
          <w:b/>
          <w:i w:val="0"/>
          <w:sz w:val="24"/>
        </w:rPr>
        <w:t>5.</w:t>
      </w:r>
      <w:r>
        <w:rPr>
          <w:b w:val="0"/>
          <w:i w:val="0"/>
          <w:sz w:val="24"/>
        </w:rPr>
        <w:t xml:space="preserve"> What was Jumia's primary strategic error in its early expansion phase?</w:t>
      </w:r>
    </w:p>
    <w:p>
      <w:pPr>
        <w:pStyle w:val="ListBullet"/>
        <w:spacing w:after="40"/>
        <w:ind w:left="360"/>
      </w:pPr>
      <w:r>
        <w:rPr>
          <w:b w:val="0"/>
          <w:i w:val="0"/>
          <w:sz w:val="22"/>
        </w:rPr>
        <w:t>a) Entering markets with no digital infrastructure</w:t>
      </w:r>
    </w:p>
    <w:p>
      <w:pPr>
        <w:pStyle w:val="ListBullet"/>
        <w:spacing w:after="40"/>
        <w:ind w:left="360"/>
      </w:pPr>
      <w:r>
        <w:rPr>
          <w:b w:val="0"/>
          <w:i w:val="0"/>
          <w:sz w:val="22"/>
        </w:rPr>
        <w:t>b) Launching in too many countries simultaneously without strategic concentration ✓</w:t>
      </w:r>
    </w:p>
    <w:p>
      <w:pPr>
        <w:pStyle w:val="ListBullet"/>
        <w:spacing w:after="40"/>
        <w:ind w:left="360"/>
      </w:pPr>
      <w:r>
        <w:rPr>
          <w:b w:val="0"/>
          <w:i w:val="0"/>
          <w:sz w:val="22"/>
        </w:rPr>
        <w:t>c) Setting prices too low to generate meaningful revenue</w:t>
      </w:r>
    </w:p>
    <w:p>
      <w:pPr>
        <w:pStyle w:val="ListBullet"/>
        <w:spacing w:after="40"/>
        <w:ind w:left="360"/>
      </w:pPr>
      <w:r>
        <w:rPr>
          <w:b w:val="0"/>
          <w:i w:val="0"/>
          <w:sz w:val="22"/>
        </w:rPr>
        <w:t>d) Failing to partner with local businesses</w:t>
      </w:r>
    </w:p>
    <w:p>
      <w:pPr/>
      <w:r>
        <w:rPr>
          <w:b/>
          <w:i w:val="0"/>
          <w:sz w:val="24"/>
        </w:rPr>
        <w:t>6.</w:t>
      </w:r>
      <w:r>
        <w:rPr>
          <w:b w:val="0"/>
          <w:i w:val="0"/>
          <w:sz w:val="24"/>
        </w:rPr>
        <w:t xml:space="preserve"> Which of the following is the BEST definition of a "sustainable opportunity"?</w:t>
      </w:r>
    </w:p>
    <w:p>
      <w:pPr>
        <w:pStyle w:val="ListBullet"/>
        <w:spacing w:after="40"/>
        <w:ind w:left="360"/>
      </w:pPr>
      <w:r>
        <w:rPr>
          <w:b w:val="0"/>
          <w:i w:val="0"/>
          <w:sz w:val="22"/>
        </w:rPr>
        <w:t>a) An opportunity in the environmental sector</w:t>
      </w:r>
    </w:p>
    <w:p>
      <w:pPr>
        <w:pStyle w:val="ListBullet"/>
        <w:spacing w:after="40"/>
        <w:ind w:left="360"/>
      </w:pPr>
      <w:r>
        <w:rPr>
          <w:b w:val="0"/>
          <w:i w:val="0"/>
          <w:sz w:val="22"/>
        </w:rPr>
        <w:t>b) An opportunity that creates value in ways that reinforce themselves over time ✓</w:t>
      </w:r>
    </w:p>
    <w:p>
      <w:pPr>
        <w:pStyle w:val="ListBullet"/>
        <w:spacing w:after="40"/>
        <w:ind w:left="360"/>
      </w:pPr>
      <w:r>
        <w:rPr>
          <w:b w:val="0"/>
          <w:i w:val="0"/>
          <w:sz w:val="22"/>
        </w:rPr>
        <w:t>c) An opportunity that requires no ongoing capital investment</w:t>
      </w:r>
    </w:p>
    <w:p>
      <w:pPr>
        <w:pStyle w:val="ListBullet"/>
        <w:spacing w:after="40"/>
        <w:ind w:left="360"/>
      </w:pPr>
      <w:r>
        <w:rPr>
          <w:b w:val="0"/>
          <w:i w:val="0"/>
          <w:sz w:val="22"/>
        </w:rPr>
        <w:t>d) An opportunity that can be executed within twelve months</w:t>
      </w:r>
    </w:p>
    <w:p>
      <w:pPr/>
      <w:r>
        <w:rPr>
          <w:b/>
          <w:i w:val="0"/>
          <w:sz w:val="24"/>
        </w:rPr>
        <w:t>7.</w:t>
      </w:r>
      <w:r>
        <w:rPr>
          <w:b w:val="0"/>
          <w:i w:val="0"/>
          <w:sz w:val="24"/>
        </w:rPr>
        <w:t xml:space="preserve"> Dr. Devi Shetty's Narayana Health succeeded primarily by:</w:t>
      </w:r>
    </w:p>
    <w:p>
      <w:pPr>
        <w:pStyle w:val="ListBullet"/>
        <w:spacing w:after="40"/>
        <w:ind w:left="360"/>
      </w:pPr>
      <w:r>
        <w:rPr>
          <w:b w:val="0"/>
          <w:i w:val="0"/>
          <w:sz w:val="22"/>
        </w:rPr>
        <w:t>a) Attracting international patients willing to pay premium prices</w:t>
      </w:r>
    </w:p>
    <w:p>
      <w:pPr>
        <w:pStyle w:val="ListBullet"/>
        <w:spacing w:after="40"/>
        <w:ind w:left="360"/>
      </w:pPr>
      <w:r>
        <w:rPr>
          <w:b w:val="0"/>
          <w:i w:val="0"/>
          <w:sz w:val="22"/>
        </w:rPr>
        <w:t>b) Receiving government subsidies unavailable to competitors</w:t>
      </w:r>
    </w:p>
    <w:p>
      <w:pPr>
        <w:pStyle w:val="ListBullet"/>
        <w:spacing w:after="40"/>
        <w:ind w:left="360"/>
      </w:pPr>
      <w:r>
        <w:rPr>
          <w:b w:val="0"/>
          <w:i w:val="0"/>
          <w:sz w:val="22"/>
        </w:rPr>
        <w:t>c) Applying manufacturing efficiency principles to radically reduce costs while maintaining quality ✓</w:t>
      </w:r>
    </w:p>
    <w:p>
      <w:pPr>
        <w:pStyle w:val="ListBullet"/>
        <w:spacing w:after="40"/>
        <w:ind w:left="360"/>
      </w:pPr>
      <w:r>
        <w:rPr>
          <w:b w:val="0"/>
          <w:i w:val="0"/>
          <w:sz w:val="22"/>
        </w:rPr>
        <w:t>d) Focusing on a narrow specialist procedure unavailable elsewhere</w:t>
      </w:r>
    </w:p>
    <w:p>
      <w:pPr/>
      <w:r>
        <w:rPr>
          <w:b/>
          <w:i w:val="0"/>
          <w:sz w:val="24"/>
        </w:rPr>
        <w:t>8.</w:t>
      </w:r>
      <w:r>
        <w:rPr>
          <w:b w:val="0"/>
          <w:i w:val="0"/>
          <w:sz w:val="24"/>
        </w:rPr>
        <w:t xml:space="preserve"> The Opportunity Decision Tree presented in this chapter suggests that when timing is wrong, you should:</w:t>
      </w:r>
    </w:p>
    <w:p>
      <w:pPr>
        <w:pStyle w:val="ListBullet"/>
        <w:spacing w:after="40"/>
        <w:ind w:left="360"/>
      </w:pPr>
      <w:r>
        <w:rPr>
          <w:b w:val="0"/>
          <w:i w:val="0"/>
          <w:sz w:val="22"/>
        </w:rPr>
        <w:t>a) Immediately pass on the opportunity permanently</w:t>
      </w:r>
    </w:p>
    <w:p>
      <w:pPr>
        <w:pStyle w:val="ListBullet"/>
        <w:spacing w:after="40"/>
        <w:ind w:left="360"/>
      </w:pPr>
      <w:r>
        <w:rPr>
          <w:b w:val="0"/>
          <w:i w:val="0"/>
          <w:sz w:val="22"/>
        </w:rPr>
        <w:t>b) Adjust pricing to accelerate the market</w:t>
      </w:r>
    </w:p>
    <w:p>
      <w:pPr>
        <w:pStyle w:val="ListBullet"/>
        <w:spacing w:after="40"/>
        <w:ind w:left="360"/>
      </w:pPr>
      <w:r>
        <w:rPr>
          <w:b w:val="0"/>
          <w:i w:val="0"/>
          <w:sz w:val="22"/>
        </w:rPr>
        <w:t>c) Monitor the opportunity and re-evaluate when conditions change ✓</w:t>
      </w:r>
    </w:p>
    <w:p>
      <w:pPr>
        <w:pStyle w:val="ListBullet"/>
        <w:spacing w:after="40"/>
        <w:ind w:left="360"/>
      </w:pPr>
      <w:r>
        <w:rPr>
          <w:b w:val="0"/>
          <w:i w:val="0"/>
          <w:sz w:val="22"/>
        </w:rPr>
        <w:t>d) Pursue the opportunity anyway to establish first-mover advantage</w:t>
      </w:r>
    </w:p>
    <w:p>
      <w:pPr/>
      <w:r>
        <w:rPr>
          <w:b/>
          <w:i w:val="0"/>
          <w:sz w:val="24"/>
        </w:rPr>
        <w:t>9.</w:t>
      </w:r>
      <w:r>
        <w:rPr>
          <w:b w:val="0"/>
          <w:i w:val="0"/>
          <w:sz w:val="24"/>
        </w:rPr>
        <w:t xml:space="preserve"> Which of the following Opportunity Types has "window closing" as its primary risk?</w:t>
      </w:r>
    </w:p>
    <w:p>
      <w:pPr>
        <w:pStyle w:val="ListBullet"/>
        <w:spacing w:after="40"/>
        <w:ind w:left="360"/>
      </w:pPr>
      <w:r>
        <w:rPr>
          <w:b w:val="0"/>
          <w:i w:val="0"/>
          <w:sz w:val="22"/>
        </w:rPr>
        <w:t>a) Market Gap</w:t>
      </w:r>
    </w:p>
    <w:p>
      <w:pPr>
        <w:pStyle w:val="ListBullet"/>
        <w:spacing w:after="40"/>
        <w:ind w:left="360"/>
      </w:pPr>
      <w:r>
        <w:rPr>
          <w:b w:val="0"/>
          <w:i w:val="0"/>
          <w:sz w:val="22"/>
        </w:rPr>
        <w:t>b) Platform Opportunity</w:t>
      </w:r>
    </w:p>
    <w:p>
      <w:pPr>
        <w:pStyle w:val="ListBullet"/>
        <w:spacing w:after="40"/>
        <w:ind w:left="360"/>
      </w:pPr>
      <w:r>
        <w:rPr>
          <w:b w:val="0"/>
          <w:i w:val="0"/>
          <w:sz w:val="22"/>
        </w:rPr>
        <w:t>c) Talent Arbitrage</w:t>
      </w:r>
    </w:p>
    <w:p>
      <w:pPr>
        <w:pStyle w:val="ListBullet"/>
        <w:spacing w:after="40"/>
        <w:ind w:left="360"/>
      </w:pPr>
      <w:r>
        <w:rPr>
          <w:b w:val="0"/>
          <w:i w:val="0"/>
          <w:sz w:val="22"/>
        </w:rPr>
        <w:t>d) Regulatory Window ✓</w:t>
      </w:r>
    </w:p>
    <w:p>
      <w:pPr/>
      <w:r>
        <w:rPr>
          <w:b/>
          <w:i w:val="0"/>
          <w:sz w:val="24"/>
        </w:rPr>
        <w:t>10.</w:t>
      </w:r>
      <w:r>
        <w:rPr>
          <w:b w:val="0"/>
          <w:i w:val="0"/>
          <w:sz w:val="24"/>
        </w:rPr>
        <w:t xml:space="preserve"> According to this chapter, ethical failures in business are:</w:t>
      </w:r>
    </w:p>
    <w:p>
      <w:pPr>
        <w:pStyle w:val="ListBullet"/>
        <w:spacing w:after="40"/>
        <w:ind w:left="360"/>
      </w:pPr>
      <w:r>
        <w:rPr>
          <w:b w:val="0"/>
          <w:i w:val="0"/>
          <w:sz w:val="22"/>
        </w:rPr>
        <w:t>a) Primarily a reputational problem with limited financial consequences</w:t>
      </w:r>
    </w:p>
    <w:p>
      <w:pPr>
        <w:pStyle w:val="ListBullet"/>
        <w:spacing w:after="40"/>
        <w:ind w:left="360"/>
      </w:pPr>
      <w:r>
        <w:rPr>
          <w:b w:val="0"/>
          <w:i w:val="0"/>
          <w:sz w:val="22"/>
        </w:rPr>
        <w:t>b) Only relevant for consumer-facing businesses</w:t>
      </w:r>
    </w:p>
    <w:p>
      <w:pPr>
        <w:pStyle w:val="ListBullet"/>
        <w:spacing w:after="40"/>
        <w:ind w:left="360"/>
      </w:pPr>
      <w:r>
        <w:rPr>
          <w:b w:val="0"/>
          <w:i w:val="0"/>
          <w:sz w:val="22"/>
        </w:rPr>
        <w:t>c) Both moral AND strategic failures that typically destroy value ✓</w:t>
      </w:r>
    </w:p>
    <w:p>
      <w:pPr>
        <w:pStyle w:val="ListBullet"/>
        <w:spacing w:after="40"/>
        <w:ind w:left="360"/>
      </w:pPr>
      <w:r>
        <w:rPr>
          <w:b w:val="0"/>
          <w:i w:val="0"/>
          <w:sz w:val="22"/>
        </w:rPr>
        <w:t>d) Increasingly tolerated by investors focused on short-term returns</w:t>
      </w:r>
    </w:p>
    <w:p>
      <w:pPr>
        <w:jc w:val="center"/>
      </w:pPr>
      <w:r>
        <w:rPr>
          <w:color w:val="B54A1C"/>
        </w:rPr>
        <w:t>────────────────────────────────────────</w:t>
      </w:r>
    </w:p>
    <w:p>
      <w:pPr>
        <w:pStyle w:val="Heading2"/>
      </w:pPr>
      <w:r>
        <w:rPr>
          <w:color w:val="1C2533"/>
          <w:sz w:val="32"/>
        </w:rPr>
        <w:t>Exercises</w:t>
      </w:r>
    </w:p>
    <w:p>
      <w:pPr/>
      <w:r>
        <w:rPr>
          <w:b/>
          <w:i w:val="0"/>
          <w:sz w:val="24"/>
        </w:rPr>
        <w:t>Exercise 13.1 — The Opportunity Autopsy</w:t>
      </w:r>
      <w:r>
        <w:rPr>
          <w:b w:val="0"/>
          <w:i w:val="0"/>
          <w:sz w:val="24"/>
        </w:rPr>
        <w:t xml:space="preserve"> </w:t>
      </w:r>
      <w:r>
        <w:rPr>
          <w:b w:val="0"/>
          <w:i/>
          <w:sz w:val="24"/>
        </w:rPr>
        <w:t>(Individual/Reflective)</w:t>
      </w:r>
    </w:p>
    <w:p>
      <w:pPr/>
      <w:r>
        <w:rPr>
          <w:b w:val="0"/>
          <w:i w:val="0"/>
          <w:sz w:val="24"/>
        </w:rPr>
        <w:t xml:space="preserve">Think of a decision you or your organization made to pursue an opportunity that did not work out as expected. Apply the Opportunity Evaluation Matrix retroactively: score the opportunity on all five dimensions as you understand it now. Which dimension scored lowest? What would have been different if you had applied this framework </w:t>
      </w:r>
      <w:r>
        <w:rPr>
          <w:b w:val="0"/>
          <w:i/>
          <w:sz w:val="24"/>
        </w:rPr>
        <w:t>before</w:t>
      </w:r>
      <w:r>
        <w:rPr>
          <w:b w:val="0"/>
          <w:i w:val="0"/>
          <w:sz w:val="24"/>
        </w:rPr>
        <w:t xml:space="preserve"> committing resources? Write a 400–600 word reflection on what the exercise reveals about your evaluation process.</w:t>
      </w:r>
    </w:p>
    <w:p>
      <w:pPr/>
      <w:r>
        <w:rPr>
          <w:b/>
          <w:i w:val="0"/>
          <w:sz w:val="24"/>
        </w:rPr>
        <w:t>Exercise 13.2 — The Graveyard and the Survivor</w:t>
      </w:r>
      <w:r>
        <w:rPr>
          <w:b w:val="0"/>
          <w:i w:val="0"/>
          <w:sz w:val="24"/>
        </w:rPr>
        <w:t xml:space="preserve"> </w:t>
      </w:r>
      <w:r>
        <w:rPr>
          <w:b w:val="0"/>
          <w:i/>
          <w:sz w:val="24"/>
        </w:rPr>
        <w:t>(Research/Comparative)</w:t>
      </w:r>
    </w:p>
    <w:p>
      <w:pPr/>
      <w:r>
        <w:rPr>
          <w:b w:val="0"/>
          <w:i w:val="0"/>
          <w:sz w:val="24"/>
        </w:rPr>
        <w:t>Research two companies from the same industry and era: one that failed by pursuing an opportunity aggressively without adequate evaluation, and one that succeeded by being more selective. Analyze both using the strategic alignment and sustainability lenses from this chapter. Present your findings in a 600–800 word comparative analysis with a summary table.</w:t>
      </w:r>
    </w:p>
    <w:p>
      <w:pPr/>
      <w:r>
        <w:rPr>
          <w:b/>
          <w:i w:val="0"/>
          <w:sz w:val="24"/>
        </w:rPr>
        <w:t>Exercise 13.3 — The Strategic No List</w:t>
      </w:r>
      <w:r>
        <w:rPr>
          <w:b w:val="0"/>
          <w:i w:val="0"/>
          <w:sz w:val="24"/>
        </w:rPr>
        <w:t xml:space="preserve"> </w:t>
      </w:r>
      <w:r>
        <w:rPr>
          <w:b w:val="0"/>
          <w:i/>
          <w:sz w:val="24"/>
        </w:rPr>
        <w:t>(Hands-On/Practical)</w:t>
      </w:r>
    </w:p>
    <w:p>
      <w:pPr/>
      <w:r>
        <w:rPr>
          <w:b w:val="0"/>
          <w:i w:val="0"/>
          <w:sz w:val="24"/>
        </w:rPr>
        <w:t>For one week, keep a log of every opportunity, request, invitation, or new idea that comes your way — professional and personal. At the end of the week, apply the Opportunity Evaluation Matrix to each one. Identify which ones you pursued, which you declined, and whether your decisions align with your stated priorities. Write a brief analysis (300–500 words) of what your choices reveal about your real (as opposed to stated) priorities.</w:t>
      </w:r>
    </w:p>
    <w:p>
      <w:pPr/>
      <w:r>
        <w:rPr>
          <w:b/>
          <w:i w:val="0"/>
          <w:sz w:val="24"/>
        </w:rPr>
        <w:t>Exercise 13.4 — The Ethics Audit Debate</w:t>
      </w:r>
      <w:r>
        <w:rPr>
          <w:b w:val="0"/>
          <w:i w:val="0"/>
          <w:sz w:val="24"/>
        </w:rPr>
        <w:t xml:space="preserve"> </w:t>
      </w:r>
      <w:r>
        <w:rPr>
          <w:b w:val="0"/>
          <w:i/>
          <w:sz w:val="24"/>
        </w:rPr>
        <w:t>(Synthesis/Debate)</w:t>
      </w:r>
    </w:p>
    <w:p>
      <w:pPr/>
      <w:r>
        <w:rPr>
          <w:b w:val="0"/>
          <w:i w:val="0"/>
          <w:sz w:val="24"/>
        </w:rPr>
        <w:t>Select a well-known company that pursued an opportunity widely considered ethically questionable (examples: Uber's early regulatory arbitrage, Facebook's data practices, fast-fashion supply chains). Split into two groups: one argues the opportunity was strategically sound despite ethical concerns; the other argues that the ethical failure was also a long-term strategic failure. After the debate, write a 300-word synthesis identifying what a more ethically rigorous evaluation process would have recommended.</w:t>
      </w:r>
    </w:p>
    <w:p>
      <w:pPr>
        <w:jc w:val="center"/>
      </w:pPr>
      <w:r>
        <w:rPr>
          <w:color w:val="B54A1C"/>
        </w:rPr>
        <w:t>────────────────────────────────────────</w:t>
      </w:r>
    </w:p>
    <w:p>
      <w:pPr>
        <w:pStyle w:val="Heading2"/>
      </w:pPr>
      <w:r>
        <w:rPr>
          <w:color w:val="1C2533"/>
          <w:sz w:val="32"/>
        </w:rPr>
        <w:t>Projects</w:t>
      </w:r>
    </w:p>
    <w:p>
      <w:pPr/>
      <w:r>
        <w:rPr>
          <w:b/>
          <w:i w:val="0"/>
          <w:sz w:val="24"/>
        </w:rPr>
        <w:t>Project 13.1 — The Opportunity Evaluation Toolkit</w:t>
      </w:r>
    </w:p>
    <w:p>
      <w:pPr/>
      <w:r>
        <w:rPr>
          <w:b w:val="0"/>
          <w:i/>
          <w:sz w:val="24"/>
        </w:rPr>
        <w:t>Objective:</w:t>
      </w:r>
      <w:r>
        <w:rPr>
          <w:b w:val="0"/>
          <w:i w:val="0"/>
          <w:sz w:val="24"/>
        </w:rPr>
        <w:t xml:space="preserve"> Build a reusable, shareable evaluation framework for opportunities relevant to your industry or context.</w:t>
      </w:r>
    </w:p>
    <w:p>
      <w:pPr/>
      <w:r>
        <w:rPr>
          <w:b w:val="0"/>
          <w:i/>
          <w:sz w:val="24"/>
        </w:rPr>
        <w:t>Time required:</w:t>
      </w:r>
      <w:r>
        <w:rPr>
          <w:b w:val="0"/>
          <w:i w:val="0"/>
          <w:sz w:val="24"/>
        </w:rPr>
        <w:t xml:space="preserve"> 8–12 hours over two weeks.</w:t>
      </w:r>
    </w:p>
    <w:p>
      <w:pPr/>
      <w:r>
        <w:rPr>
          <w:b w:val="0"/>
          <w:i/>
          <w:sz w:val="24"/>
        </w:rPr>
        <w:t>Steps:</w:t>
      </w:r>
    </w:p>
    <w:p>
      <w:pPr>
        <w:pStyle w:val="ListBullet"/>
        <w:spacing w:after="40"/>
        <w:ind w:left="360"/>
      </w:pPr>
      <w:r>
        <w:rPr>
          <w:b w:val="0"/>
          <w:i w:val="0"/>
          <w:sz w:val="22"/>
        </w:rPr>
        <w:t>Review the Opportunity Evaluation Matrix and ALIGN Framework from this chapter.</w:t>
      </w:r>
    </w:p>
    <w:p>
      <w:pPr>
        <w:pStyle w:val="ListBullet"/>
        <w:spacing w:after="40"/>
        <w:ind w:left="360"/>
      </w:pPr>
      <w:r>
        <w:rPr>
          <w:b w:val="0"/>
          <w:i w:val="0"/>
          <w:sz w:val="22"/>
        </w:rPr>
        <w:t>Interview three to five practitioners in your field about how they currently evaluate opportunities — what questions they ask, what they wish they asked.</w:t>
      </w:r>
    </w:p>
    <w:p>
      <w:pPr>
        <w:pStyle w:val="ListBullet"/>
        <w:spacing w:after="40"/>
        <w:ind w:left="360"/>
      </w:pPr>
      <w:r>
        <w:rPr>
          <w:b w:val="0"/>
          <w:i w:val="0"/>
          <w:sz w:val="22"/>
        </w:rPr>
        <w:t>Synthesize findings into a customized evaluation toolkit specific to your context, adding industry-specific criteria to the universal ones.</w:t>
      </w:r>
    </w:p>
    <w:p>
      <w:pPr>
        <w:pStyle w:val="ListBullet"/>
        <w:spacing w:after="40"/>
        <w:ind w:left="360"/>
      </w:pPr>
      <w:r>
        <w:rPr>
          <w:b w:val="0"/>
          <w:i w:val="0"/>
          <w:sz w:val="22"/>
        </w:rPr>
        <w:t>Test the toolkit against three real opportunities (past or current) and document results.</w:t>
      </w:r>
    </w:p>
    <w:p>
      <w:pPr/>
      <w:r>
        <w:rPr>
          <w:b w:val="0"/>
          <w:i/>
          <w:sz w:val="24"/>
        </w:rPr>
        <w:t>Output:</w:t>
      </w:r>
      <w:r>
        <w:rPr>
          <w:b w:val="0"/>
          <w:i w:val="0"/>
          <w:sz w:val="24"/>
        </w:rPr>
        <w:t xml:space="preserve"> A one-page evaluation scorecard and a 1,000-word methodology document suitable for use by a team, investor, or student group.</w:t>
      </w:r>
    </w:p>
    <w:p>
      <w:pPr/>
      <w:r>
        <w:rPr>
          <w:b/>
          <w:i w:val="0"/>
          <w:sz w:val="24"/>
        </w:rPr>
        <w:t>Project 13.2 — The Strategic Alignment Map</w:t>
      </w:r>
    </w:p>
    <w:p>
      <w:pPr/>
      <w:r>
        <w:rPr>
          <w:b w:val="0"/>
          <w:i/>
          <w:sz w:val="24"/>
        </w:rPr>
        <w:t>Objective:</w:t>
      </w:r>
      <w:r>
        <w:rPr>
          <w:b w:val="0"/>
          <w:i w:val="0"/>
          <w:sz w:val="24"/>
        </w:rPr>
        <w:t xml:space="preserve"> Create a visual strategic alignment map for an organization you know well (your own business, employer, or a case study company).</w:t>
      </w:r>
    </w:p>
    <w:p>
      <w:pPr/>
      <w:r>
        <w:rPr>
          <w:b w:val="0"/>
          <w:i/>
          <w:sz w:val="24"/>
        </w:rPr>
        <w:t>Time required:</w:t>
      </w:r>
      <w:r>
        <w:rPr>
          <w:b w:val="0"/>
          <w:i w:val="0"/>
          <w:sz w:val="24"/>
        </w:rPr>
        <w:t xml:space="preserve"> 6–10 hours.</w:t>
      </w:r>
    </w:p>
    <w:p>
      <w:pPr/>
      <w:r>
        <w:rPr>
          <w:b w:val="0"/>
          <w:i/>
          <w:sz w:val="24"/>
        </w:rPr>
        <w:t>Steps:</w:t>
      </w:r>
    </w:p>
    <w:p>
      <w:pPr>
        <w:pStyle w:val="ListBullet"/>
        <w:spacing w:after="40"/>
        <w:ind w:left="360"/>
      </w:pPr>
      <w:r>
        <w:rPr>
          <w:b w:val="0"/>
          <w:i w:val="0"/>
          <w:sz w:val="22"/>
        </w:rPr>
        <w:t>Define the organization's core purpose, primary capabilities, and five-year direction.</w:t>
      </w:r>
    </w:p>
    <w:p>
      <w:pPr>
        <w:pStyle w:val="ListBullet"/>
        <w:spacing w:after="40"/>
        <w:ind w:left="360"/>
      </w:pPr>
      <w:r>
        <w:rPr>
          <w:b w:val="0"/>
          <w:i w:val="0"/>
          <w:sz w:val="22"/>
        </w:rPr>
        <w:t>List all major initiatives, product lines, or opportunities currently being pursued.</w:t>
      </w:r>
    </w:p>
    <w:p>
      <w:pPr>
        <w:pStyle w:val="ListBullet"/>
        <w:spacing w:after="40"/>
        <w:ind w:left="360"/>
      </w:pPr>
      <w:r>
        <w:rPr>
          <w:b w:val="0"/>
          <w:i w:val="0"/>
          <w:sz w:val="22"/>
        </w:rPr>
        <w:t>Plot each initiative on a 2×2 matrix with "Strategic Alignment" on one axis and "Economic Viability" on the other.</w:t>
      </w:r>
    </w:p>
    <w:p>
      <w:pPr>
        <w:pStyle w:val="ListBullet"/>
        <w:spacing w:after="40"/>
        <w:ind w:left="360"/>
      </w:pPr>
      <w:r>
        <w:rPr>
          <w:b w:val="0"/>
          <w:i w:val="0"/>
          <w:sz w:val="22"/>
        </w:rPr>
        <w:t>Identify which quadrant each initiative falls into and make a recommendation: double down, maintain, exit, or explore.</w:t>
      </w:r>
    </w:p>
    <w:p>
      <w:pPr/>
      <w:r>
        <w:rPr>
          <w:b w:val="0"/>
          <w:i/>
          <w:sz w:val="24"/>
        </w:rPr>
        <w:t>Output:</w:t>
      </w:r>
      <w:r>
        <w:rPr>
          <w:b w:val="0"/>
          <w:i w:val="0"/>
          <w:sz w:val="24"/>
        </w:rPr>
        <w:t xml:space="preserve"> A completed Strategic Alignment Map with written rationale for each recommendation, presented as a one-page strategic memo or visual slide deck.</w:t>
      </w:r>
    </w:p>
    <w:p>
      <w:pPr/>
      <w:r>
        <w:rPr>
          <w:b/>
          <w:i w:val="0"/>
          <w:sz w:val="24"/>
        </w:rPr>
        <w:t>Project 13.3 — Case Study Deep Dive: The Opportunity That Destroyed a Company</w:t>
      </w:r>
    </w:p>
    <w:p>
      <w:pPr/>
      <w:r>
        <w:rPr>
          <w:b w:val="0"/>
          <w:i/>
          <w:sz w:val="24"/>
        </w:rPr>
        <w:t>Objective:</w:t>
      </w:r>
      <w:r>
        <w:rPr>
          <w:b w:val="0"/>
          <w:i w:val="0"/>
          <w:sz w:val="24"/>
        </w:rPr>
        <w:t xml:space="preserve"> Write an original, detailed case study of a company that was destroyed by pursuing a bad opportunity — ideally one from Africa, Asia, or Latin America that has not been widely covered in Western business media.</w:t>
      </w:r>
    </w:p>
    <w:p>
      <w:pPr/>
      <w:r>
        <w:rPr>
          <w:b w:val="0"/>
          <w:i/>
          <w:sz w:val="24"/>
        </w:rPr>
        <w:t>Time required:</w:t>
      </w:r>
      <w:r>
        <w:rPr>
          <w:b w:val="0"/>
          <w:i w:val="0"/>
          <w:sz w:val="24"/>
        </w:rPr>
        <w:t xml:space="preserve"> 10–15 hours.</w:t>
      </w:r>
    </w:p>
    <w:p>
      <w:pPr/>
      <w:r>
        <w:rPr>
          <w:b w:val="0"/>
          <w:i/>
          <w:sz w:val="24"/>
        </w:rPr>
        <w:t>Steps:</w:t>
      </w:r>
    </w:p>
    <w:p>
      <w:pPr>
        <w:pStyle w:val="ListBullet"/>
        <w:spacing w:after="40"/>
        <w:ind w:left="360"/>
      </w:pPr>
      <w:r>
        <w:rPr>
          <w:b w:val="0"/>
          <w:i w:val="0"/>
          <w:sz w:val="22"/>
        </w:rPr>
        <w:t>Select a company (through research) that pursued an opportunity leading to significant failure.</w:t>
      </w:r>
    </w:p>
    <w:p>
      <w:pPr>
        <w:pStyle w:val="ListBullet"/>
        <w:spacing w:after="40"/>
        <w:ind w:left="360"/>
      </w:pPr>
      <w:r>
        <w:rPr>
          <w:b w:val="0"/>
          <w:i w:val="0"/>
          <w:sz w:val="22"/>
        </w:rPr>
        <w:t>Gather primary and secondary sources: news articles, financial filings, interviews if accessible.</w:t>
      </w:r>
    </w:p>
    <w:p>
      <w:pPr>
        <w:pStyle w:val="ListBullet"/>
        <w:spacing w:after="40"/>
        <w:ind w:left="360"/>
      </w:pPr>
      <w:r>
        <w:rPr>
          <w:b w:val="0"/>
          <w:i w:val="0"/>
          <w:sz w:val="22"/>
        </w:rPr>
        <w:t>Apply the full Opportunity Evaluation Matrix and ALIGN Framework to reconstruct what a rigorous evaluation would have shown.</w:t>
      </w:r>
    </w:p>
    <w:p>
      <w:pPr>
        <w:pStyle w:val="ListBullet"/>
        <w:spacing w:after="40"/>
        <w:ind w:left="360"/>
      </w:pPr>
      <w:r>
        <w:rPr>
          <w:b w:val="0"/>
          <w:i w:val="0"/>
          <w:sz w:val="22"/>
        </w:rPr>
        <w:t>Write a 1,500–2,500 word case study following the format: Context → Action → Outcome → Lessons.</w:t>
      </w:r>
    </w:p>
    <w:p>
      <w:pPr/>
      <w:r>
        <w:rPr>
          <w:b w:val="0"/>
          <w:i/>
          <w:sz w:val="24"/>
        </w:rPr>
        <w:t>Output:</w:t>
      </w:r>
      <w:r>
        <w:rPr>
          <w:b w:val="0"/>
          <w:i w:val="0"/>
          <w:sz w:val="24"/>
        </w:rPr>
        <w:t xml:space="preserve"> A publication-ready case study suitable for a business school classroom, a blog, or a business publication.</w:t>
      </w:r>
    </w:p>
    <w:p>
      <w:pPr>
        <w:jc w:val="center"/>
      </w:pPr>
      <w:r>
        <w:rPr>
          <w:color w:val="B54A1C"/>
        </w:rPr>
        <w:t>────────────────────────────────────────</w:t>
      </w:r>
    </w:p>
    <w:p>
      <w:pPr/>
      <w:r>
        <w:rPr>
          <w:b w:val="0"/>
          <w:i/>
          <w:sz w:val="24"/>
        </w:rPr>
        <w:t>In the next chapter, we examine how to assess risk and reward with precision — moving beyond gut instinct to structured probability thinking, asymmetric bets, and the risk frameworks used by venture capitalists, military strategists, and insurance underwriters to make decisions under genuine uncertainty.</w:t>
      </w:r>
    </w:p>
    <w:p>
      <w:r>
        <w:br w:type="page"/>
      </w:r>
    </w:p>
    <w:p>
      <w:pPr>
        <w:pStyle w:val="Heading1"/>
      </w:pPr>
      <w:r>
        <w:rPr>
          <w:color w:val="1C2533"/>
          <w:sz w:val="44"/>
        </w:rPr>
        <w:t>Chapter 14: Assessing Risk and Reward</w:t>
      </w:r>
    </w:p>
    <w:p>
      <w:pPr>
        <w:ind w:left="576"/>
      </w:pPr>
      <w:r>
        <w:rPr>
          <w:b w:val="0"/>
          <w:i/>
          <w:color w:val="5A4A3A"/>
          <w:sz w:val="22"/>
        </w:rPr>
        <w:t>"Risk comes from not knowing what you're doing."</w:t>
      </w:r>
      <w:r>
        <w:rPr>
          <w:b w:val="0"/>
          <w:i/>
          <w:color w:val="5A4A3A"/>
          <w:sz w:val="22"/>
        </w:rPr>
        <w:t xml:space="preserve"> — Warren Buffett</w:t>
      </w:r>
    </w:p>
    <w:p>
      <w:pPr>
        <w:ind w:left="576"/>
      </w:pPr>
      <w:r>
        <w:rPr>
          <w:b w:val="0"/>
          <w:i/>
          <w:color w:val="5A4A3A"/>
          <w:sz w:val="22"/>
        </w:rPr>
        <w:t>"The brave do not avoid risk — they understand it well enough to use it as an instrument."</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In 2004, a thirty-two-year-old Masayoshi Son sat across a table from Jerry Yang and David Filo, the founders of Yahoo, and made a decision that most of his advisors thought bordered on reckless.</w:t>
      </w:r>
    </w:p>
    <w:p>
      <w:pPr/>
      <w:r>
        <w:rPr>
          <w:b w:val="0"/>
          <w:i w:val="0"/>
          <w:sz w:val="24"/>
        </w:rPr>
        <w:t>SoftBank, Son's Japanese technology conglomerate, had already survived the dot-com crash that wiped out 97% of its peak market value — a loss of roughly $70 billion in personal net worth in a single year, the largest individual wealth destruction in history to that point. The rational response would have been capital preservation, cautious restructuring, and a long season of rebuilding credibility. Instead, Son committed $20 million to Alibaba — a scrappy Chinese e-commerce startup run by a former English teacher named Jack Ma, operating out of Hangzhou in a country where internet penetration was still in the low single digits.</w:t>
      </w:r>
    </w:p>
    <w:p>
      <w:pPr/>
      <w:r>
        <w:rPr>
          <w:b w:val="0"/>
          <w:i w:val="0"/>
          <w:sz w:val="24"/>
        </w:rPr>
        <w:t>The decision looked absurd by almost every conventional risk framework. Alibaba had minimal revenue, operated in an opaque regulatory environment, faced fierce domestic competition, and was led by someone with no formal technology background. The market was unproven. The timing seemed uncertain. The counterparty was largely unknown to Western investors.</w:t>
      </w:r>
    </w:p>
    <w:p>
      <w:pPr/>
      <w:r>
        <w:rPr>
          <w:b w:val="0"/>
          <w:i w:val="0"/>
          <w:sz w:val="24"/>
        </w:rPr>
        <w:t xml:space="preserve">But Son was not using conventional risk frameworks. He was using expected value thinking — a framework that weighs not just the probability of loss, but the </w:t>
      </w:r>
      <w:r>
        <w:rPr>
          <w:b w:val="0"/>
          <w:i/>
          <w:sz w:val="24"/>
        </w:rPr>
        <w:t>magnitude</w:t>
      </w:r>
      <w:r>
        <w:rPr>
          <w:b w:val="0"/>
          <w:i w:val="0"/>
          <w:sz w:val="24"/>
        </w:rPr>
        <w:t xml:space="preserve"> of possible outcomes across the full distribution. His analysis was intuitive but disciplined: if Alibaba succeeded, the upside was extraordinary and potentially unbounded. If it failed, the $20 million was a small fraction of SoftBank's assets. The bet was </w:t>
      </w:r>
      <w:r>
        <w:rPr>
          <w:b w:val="0"/>
          <w:i/>
          <w:sz w:val="24"/>
        </w:rPr>
        <w:t>asymmetric</w:t>
      </w:r>
      <w:r>
        <w:rPr>
          <w:b w:val="0"/>
          <w:i w:val="0"/>
          <w:sz w:val="24"/>
        </w:rPr>
        <w:t xml:space="preserve"> — the downside was bounded, the upside was not. Son later said he decided within five minutes of meeting Jack Ma, before Alibaba had even produced a formal business plan.</w:t>
      </w:r>
    </w:p>
    <w:p>
      <w:pPr/>
      <w:r>
        <w:rPr>
          <w:b w:val="0"/>
          <w:i w:val="0"/>
          <w:sz w:val="24"/>
        </w:rPr>
        <w:t>By 2014, when Alibaba completed its IPO on the New York Stock Exchange — the largest IPO in history at the time — SoftBank's stake was worth approximately $60 billion. A $20 million investment had returned 3,000x in a decade.</w:t>
      </w:r>
    </w:p>
    <w:p>
      <w:pPr/>
      <w:r>
        <w:rPr>
          <w:b w:val="0"/>
          <w:i w:val="0"/>
          <w:sz w:val="24"/>
        </w:rPr>
        <w:t xml:space="preserve">Son's decision was not luck. It was a structured bet on asymmetric risk: a clearly bounded downside meeting a potentially enormous upside, in a market large enough to generate transformational returns if even a fraction of the opportunity materialized. He understood the difference between </w:t>
      </w:r>
      <w:r>
        <w:rPr>
          <w:b w:val="0"/>
          <w:i/>
          <w:sz w:val="24"/>
        </w:rPr>
        <w:t>uncertainty</w:t>
      </w:r>
      <w:r>
        <w:rPr>
          <w:b w:val="0"/>
          <w:i w:val="0"/>
          <w:sz w:val="24"/>
        </w:rPr>
        <w:t xml:space="preserve"> (unquantifiable unknowns) and </w:t>
      </w:r>
      <w:r>
        <w:rPr>
          <w:b w:val="0"/>
          <w:i/>
          <w:sz w:val="24"/>
        </w:rPr>
        <w:t>risk</w:t>
      </w:r>
      <w:r>
        <w:rPr>
          <w:b w:val="0"/>
          <w:i w:val="0"/>
          <w:sz w:val="24"/>
        </w:rPr>
        <w:t xml:space="preserve"> (quantifiable probabilities), and he made the distinction count.</w:t>
      </w:r>
    </w:p>
    <w:p>
      <w:pPr/>
      <w:r>
        <w:rPr>
          <w:b w:val="0"/>
          <w:i w:val="0"/>
          <w:sz w:val="24"/>
        </w:rPr>
        <w:t>Risk and reward are not opposites. They are partners. The skill is not eliminating risk — it is understanding it precisely enough to know which risks to take, which to avoid, and which to transform into instruments of extraordinary gain.</w:t>
      </w:r>
    </w:p>
    <w:p>
      <w:pPr>
        <w:jc w:val="center"/>
      </w:pPr>
      <w:r>
        <w:rPr>
          <w:color w:val="B54A1C"/>
        </w:rPr>
        <w:t>────────────────────────────────────────</w:t>
      </w:r>
    </w:p>
    <w:p>
      <w:pPr>
        <w:pStyle w:val="Heading2"/>
      </w:pPr>
      <w:r>
        <w:rPr>
          <w:color w:val="1C2533"/>
          <w:sz w:val="32"/>
        </w:rPr>
        <w:t>Chapter Introduction</w:t>
      </w:r>
    </w:p>
    <w:p>
      <w:pPr/>
      <w:r>
        <w:rPr>
          <w:b w:val="0"/>
          <w:i w:val="0"/>
          <w:sz w:val="24"/>
        </w:rPr>
        <w:t xml:space="preserve">Most people think of risk as something to be minimized. In this framing, the ideal decision is the one that carries the least danger — the safest path, the most predictable outcome, the lowest variance. This is understandable, but it is profoundly incomplete. It confuses </w:t>
      </w:r>
      <w:r>
        <w:rPr>
          <w:b w:val="0"/>
          <w:i/>
          <w:sz w:val="24"/>
        </w:rPr>
        <w:t>risk reduction</w:t>
      </w:r>
      <w:r>
        <w:rPr>
          <w:b w:val="0"/>
          <w:i w:val="0"/>
          <w:sz w:val="24"/>
        </w:rPr>
        <w:t xml:space="preserve"> with </w:t>
      </w:r>
      <w:r>
        <w:rPr>
          <w:b w:val="0"/>
          <w:i/>
          <w:sz w:val="24"/>
        </w:rPr>
        <w:t>risk intelligence</w:t>
      </w:r>
      <w:r>
        <w:rPr>
          <w:b w:val="0"/>
          <w:i w:val="0"/>
          <w:sz w:val="24"/>
        </w:rPr>
        <w:t>.</w:t>
      </w:r>
    </w:p>
    <w:p>
      <w:pPr/>
      <w:r>
        <w:rPr>
          <w:b w:val="0"/>
          <w:i w:val="0"/>
          <w:sz w:val="24"/>
        </w:rPr>
        <w:t>Risk intelligence is the ability to assess probability, magnitude, and reversibility accurately — and to use that assessment to make bolder, more effective decisions, not more timid ones. It is the quality that distinguishes the venture capitalist who generates extraordinary returns from one who merely preserves capital. It is the skill that allowed Masayoshi Son to lose $70 billion in one decade and build $60 billion back in the next. It is what allows a military commander to distinguish between a bold maneuver and a reckless one.</w:t>
      </w:r>
    </w:p>
    <w:p>
      <w:pPr/>
      <w:r>
        <w:rPr>
          <w:b w:val="0"/>
          <w:i w:val="0"/>
          <w:sz w:val="24"/>
        </w:rPr>
        <w:t xml:space="preserve">This chapter builds a practical vocabulary and toolkit for risk assessment. We will examine the difference between risk and uncertainty, the logic of expected value, the power of asymmetric bets, the importance of reversibility, and how risk tolerance should be calibrated to life stage and context. We will draw on the frameworks used by venture capital, insurance, and military strategy — three fields that have developed the most rigorous real-world approaches to decisions under uncertainty. Most importantly, we will show that better risk thinking does not make you more conservative. It makes you more strategically </w:t>
      </w:r>
      <w:r>
        <w:rPr>
          <w:b w:val="0"/>
          <w:i/>
          <w:sz w:val="24"/>
        </w:rPr>
        <w:t>aggressive</w:t>
      </w:r>
      <w:r>
        <w:rPr>
          <w:b w:val="0"/>
          <w:i w:val="0"/>
          <w:sz w:val="24"/>
        </w:rPr>
        <w:t>.</w:t>
      </w:r>
    </w:p>
    <w:p>
      <w:pPr>
        <w:jc w:val="center"/>
      </w:pPr>
      <w:r>
        <w:rPr>
          <w:color w:val="B54A1C"/>
        </w:rPr>
        <w:t>────────────────────────────────────────</w:t>
      </w:r>
    </w:p>
    <w:p>
      <w:pPr>
        <w:pStyle w:val="Heading2"/>
      </w:pPr>
      <w:r>
        <w:rPr>
          <w:color w:val="1C2533"/>
          <w:sz w:val="32"/>
        </w:rPr>
        <w:t>Risk Versus Uncertainty: A Crucial Distinction</w:t>
      </w:r>
    </w:p>
    <w:p>
      <w:pPr/>
      <w:r>
        <w:rPr>
          <w:b w:val="0"/>
          <w:i w:val="0"/>
          <w:sz w:val="24"/>
        </w:rPr>
        <w:t xml:space="preserve">The economist Frank Knight drew a foundational distinction in 1921 that remains one of the most useful ideas in decision-making: </w:t>
      </w:r>
      <w:r>
        <w:rPr>
          <w:b/>
          <w:i w:val="0"/>
          <w:sz w:val="24"/>
        </w:rPr>
        <w:t>risk</w:t>
      </w:r>
      <w:r>
        <w:rPr>
          <w:b w:val="0"/>
          <w:i w:val="0"/>
          <w:sz w:val="24"/>
        </w:rPr>
        <w:t xml:space="preserve"> is quantifiable — you can assign a probability distribution to the possible outcomes. </w:t>
      </w:r>
      <w:r>
        <w:rPr>
          <w:b/>
          <w:i w:val="0"/>
          <w:sz w:val="24"/>
        </w:rPr>
        <w:t>Uncertainty</w:t>
      </w:r>
      <w:r>
        <w:rPr>
          <w:b w:val="0"/>
          <w:i w:val="0"/>
          <w:sz w:val="24"/>
        </w:rPr>
        <w:t xml:space="preserve"> is not — the possible outcomes or their probabilities are genuinely unknown.</w:t>
      </w:r>
    </w:p>
    <w:p>
      <w:pPr/>
      <w:r>
        <w:rPr>
          <w:b w:val="0"/>
          <w:i w:val="0"/>
          <w:sz w:val="24"/>
        </w:rPr>
        <w:t>A casino operates in risk. The probabilities are known and fixed; the house edge is calculable; the variance is predictable over large numbers of bets. An entrepreneur launching a new product category in a market that doesn't yet exist faces uncertainty. The range of possible outcomes is not just wide — it may include outcomes that haven't been imagined yet.</w:t>
      </w:r>
    </w:p>
    <w:p>
      <w:pPr/>
      <w:r>
        <w:rPr>
          <w:b w:val="0"/>
          <w:i w:val="0"/>
          <w:sz w:val="24"/>
        </w:rPr>
        <w:t xml:space="preserve">This distinction matters because the </w:t>
      </w:r>
      <w:r>
        <w:rPr>
          <w:b w:val="0"/>
          <w:i/>
          <w:sz w:val="24"/>
        </w:rPr>
        <w:t>tools</w:t>
      </w:r>
      <w:r>
        <w:rPr>
          <w:b w:val="0"/>
          <w:i w:val="0"/>
          <w:sz w:val="24"/>
        </w:rPr>
        <w:t xml:space="preserve"> appropriate for risk and uncertainty differ significantly. Risk calls for expected value calculations and probability-weighted analysis. Uncertainty calls for scenario planning, optionality preservation, and staged commitment — approaches that hedge against outcomes you cannot fully specify in advance.</w:t>
      </w:r>
    </w:p>
    <w:p>
      <w:pPr/>
      <w:r>
        <w:rPr>
          <w:b w:val="0"/>
          <w:i w:val="0"/>
          <w:sz w:val="24"/>
        </w:rPr>
        <w:t>Most real-world opportunity decisions involve a mixture of both. A new product launch in an existing market involves risk (quantifiable demand uncertainty) and uncertainty (unknown competitive responses, technological disruption). The skill is identifying which components of a decision fall into which category and applying the appropriate tools to each.</w:t>
      </w:r>
    </w:p>
    <w:p>
      <w:pPr/>
      <w:r>
        <w:rPr>
          <w:b w:val="0"/>
          <w:i w:val="0"/>
          <w:sz w:val="24"/>
        </w:rPr>
        <w:t>!A weather map with probability distributions, representing quantified risk assessment</w:t>
      </w:r>
    </w:p>
    <w:p>
      <w:pPr/>
      <w:r>
        <w:rPr>
          <w:b w:val="0"/>
          <w:i/>
          <w:sz w:val="24"/>
        </w:rPr>
        <w:t>Figure 14.1: Like weather forecasting, good risk assessment does not eliminate uncertainty — it quantifies it precisely enough to act more wisely. (Source: Pexels)</w:t>
      </w:r>
    </w:p>
    <w:p>
      <w:pPr>
        <w:jc w:val="center"/>
      </w:pPr>
      <w:r>
        <w:rPr>
          <w:color w:val="B54A1C"/>
        </w:rPr>
        <w:t>────────────────────────────────────────</w:t>
      </w:r>
    </w:p>
    <w:p>
      <w:pPr>
        <w:pStyle w:val="Heading2"/>
      </w:pPr>
      <w:r>
        <w:rPr>
          <w:color w:val="1C2533"/>
          <w:sz w:val="32"/>
        </w:rPr>
        <w:t>Expected Value Thinking</w:t>
      </w:r>
    </w:p>
    <w:p>
      <w:pPr/>
      <w:r>
        <w:rPr>
          <w:b w:val="0"/>
          <w:i w:val="0"/>
          <w:sz w:val="24"/>
        </w:rPr>
        <w:t>Expected value (EV) is the most important mathematical concept in practical decision-making that most people never formally apply. It is simple in structure: multiply the value of each possible outcome by the probability of that outcome occurring, then sum across all outcomes.</w:t>
      </w:r>
    </w:p>
    <w:p>
      <w:pPr/>
      <w:r>
        <w:rPr>
          <w:rFonts w:ascii="Courier New" w:hAnsi="Courier New"/>
          <w:sz w:val="18"/>
        </w:rPr>
        <w:t>EV = (Probability of Outcome A × Value of Outcome A)</w:t>
      </w:r>
    </w:p>
    <w:p>
      <w:pPr/>
      <w:r>
        <w:rPr>
          <w:rFonts w:ascii="Courier New" w:hAnsi="Courier New"/>
          <w:sz w:val="18"/>
        </w:rPr>
        <w:t xml:space="preserve">   + (Probability of Outcome B × Value of Outcome B)</w:t>
      </w:r>
    </w:p>
    <w:p>
      <w:pPr/>
      <w:r>
        <w:rPr>
          <w:rFonts w:ascii="Courier New" w:hAnsi="Courier New"/>
          <w:sz w:val="18"/>
        </w:rPr>
        <w:t xml:space="preserve">   + (Probability of Outcome C × Value of Outcome C)</w:t>
      </w:r>
    </w:p>
    <w:p>
      <w:pPr/>
      <w:r>
        <w:rPr>
          <w:rFonts w:ascii="Courier New" w:hAnsi="Courier New"/>
          <w:sz w:val="18"/>
        </w:rPr>
        <w:t xml:space="preserve">   + ...</w:t>
      </w:r>
    </w:p>
    <w:p>
      <w:pPr/>
      <w:r>
        <w:rPr>
          <w:b w:val="0"/>
          <w:i w:val="0"/>
          <w:sz w:val="24"/>
        </w:rPr>
        <w:t>A decision with a positive expected value — where the probability-weighted gains exceed the probability-weighted losses — is worth taking, even if the most likely single outcome is a loss. This is counterintuitive but mathematically correct, and it is the foundation of every insurance business, every venture capital fund, and every professional poker strategy.</w:t>
      </w:r>
    </w:p>
    <w:p>
      <w:pPr/>
      <w:r>
        <w:rPr>
          <w:b w:val="0"/>
          <w:i w:val="0"/>
          <w:sz w:val="24"/>
        </w:rPr>
        <w:t>Consider a simple example relevant to an entrepreneur considering a new market entry:</w:t>
      </w:r>
    </w:p>
    <w:tbl>
      <w:tblPr>
        <w:tblStyle w:val="TableGrid"/>
        <w:tblW w:type="auto" w:w="0"/>
        <w:tblLook w:firstColumn="1" w:firstRow="1" w:lastColumn="0" w:lastRow="0" w:noHBand="0" w:noVBand="1" w:val="04A0"/>
      </w:tblPr>
      <w:tblGrid>
        <w:gridCol w:w="1530"/>
        <w:gridCol w:w="1530"/>
        <w:gridCol w:w="1530"/>
        <w:gridCol w:w="1530"/>
      </w:tblGrid>
      <w:tr>
        <w:tc>
          <w:tcPr>
            <w:tcW w:type="dxa" w:w="1530"/>
            <w:shd w:val="clear" w:color="auto" w:fill="1C2533"/>
          </w:tcPr>
          <w:p>
            <w:r>
              <w:rPr>
                <w:b/>
                <w:color w:val="F0E8D8"/>
                <w:sz w:val="20"/>
              </w:rPr>
              <w:t>Scenario</w:t>
            </w:r>
          </w:p>
        </w:tc>
        <w:tc>
          <w:tcPr>
            <w:tcW w:type="dxa" w:w="1530"/>
            <w:shd w:val="clear" w:color="auto" w:fill="1C2533"/>
          </w:tcPr>
          <w:p>
            <w:r>
              <w:rPr>
                <w:b/>
                <w:color w:val="F0E8D8"/>
                <w:sz w:val="20"/>
              </w:rPr>
              <w:t>Probability</w:t>
            </w:r>
          </w:p>
        </w:tc>
        <w:tc>
          <w:tcPr>
            <w:tcW w:type="dxa" w:w="1530"/>
            <w:shd w:val="clear" w:color="auto" w:fill="1C2533"/>
          </w:tcPr>
          <w:p>
            <w:r>
              <w:rPr>
                <w:b/>
                <w:color w:val="F0E8D8"/>
                <w:sz w:val="20"/>
              </w:rPr>
              <w:t>Value (Profit/Loss)</w:t>
            </w:r>
          </w:p>
        </w:tc>
        <w:tc>
          <w:tcPr>
            <w:tcW w:type="dxa" w:w="1530"/>
            <w:shd w:val="clear" w:color="auto" w:fill="1C2533"/>
          </w:tcPr>
          <w:p>
            <w:r>
              <w:rPr>
                <w:b/>
                <w:color w:val="F0E8D8"/>
                <w:sz w:val="20"/>
              </w:rPr>
              <w:t>Expected Value Contribution</w:t>
            </w:r>
          </w:p>
        </w:tc>
      </w:tr>
      <w:tr>
        <w:tc>
          <w:tcPr>
            <w:tcW w:type="dxa" w:w="1530"/>
          </w:tcPr>
          <w:p>
            <w:r>
              <w:rPr>
                <w:sz w:val="20"/>
              </w:rPr>
              <w:t>Strong market acceptance</w:t>
            </w:r>
          </w:p>
        </w:tc>
        <w:tc>
          <w:tcPr>
            <w:tcW w:type="dxa" w:w="1530"/>
          </w:tcPr>
          <w:p>
            <w:r>
              <w:rPr>
                <w:sz w:val="20"/>
              </w:rPr>
              <w:t>20%</w:t>
            </w:r>
          </w:p>
        </w:tc>
        <w:tc>
          <w:tcPr>
            <w:tcW w:type="dxa" w:w="1530"/>
          </w:tcPr>
          <w:p>
            <w:r>
              <w:rPr>
                <w:sz w:val="20"/>
              </w:rPr>
              <w:t>+$2,000,000</w:t>
            </w:r>
          </w:p>
        </w:tc>
        <w:tc>
          <w:tcPr>
            <w:tcW w:type="dxa" w:w="1530"/>
          </w:tcPr>
          <w:p>
            <w:r>
              <w:rPr>
                <w:sz w:val="20"/>
              </w:rPr>
              <w:t>+$400,000</w:t>
            </w:r>
          </w:p>
        </w:tc>
      </w:tr>
      <w:tr>
        <w:tc>
          <w:tcPr>
            <w:tcW w:type="dxa" w:w="1530"/>
          </w:tcPr>
          <w:p>
            <w:r>
              <w:rPr>
                <w:sz w:val="20"/>
              </w:rPr>
              <w:t>Moderate acceptance</w:t>
            </w:r>
          </w:p>
        </w:tc>
        <w:tc>
          <w:tcPr>
            <w:tcW w:type="dxa" w:w="1530"/>
          </w:tcPr>
          <w:p>
            <w:r>
              <w:rPr>
                <w:sz w:val="20"/>
              </w:rPr>
              <w:t>35%</w:t>
            </w:r>
          </w:p>
        </w:tc>
        <w:tc>
          <w:tcPr>
            <w:tcW w:type="dxa" w:w="1530"/>
          </w:tcPr>
          <w:p>
            <w:r>
              <w:rPr>
                <w:sz w:val="20"/>
              </w:rPr>
              <w:t>+$400,000</w:t>
            </w:r>
          </w:p>
        </w:tc>
        <w:tc>
          <w:tcPr>
            <w:tcW w:type="dxa" w:w="1530"/>
          </w:tcPr>
          <w:p>
            <w:r>
              <w:rPr>
                <w:sz w:val="20"/>
              </w:rPr>
              <w:t>+$140,000</w:t>
            </w:r>
          </w:p>
        </w:tc>
      </w:tr>
      <w:tr>
        <w:tc>
          <w:tcPr>
            <w:tcW w:type="dxa" w:w="1530"/>
          </w:tcPr>
          <w:p>
            <w:r>
              <w:rPr>
                <w:sz w:val="20"/>
              </w:rPr>
              <w:t>Break-even / minimal traction</w:t>
            </w:r>
          </w:p>
        </w:tc>
        <w:tc>
          <w:tcPr>
            <w:tcW w:type="dxa" w:w="1530"/>
          </w:tcPr>
          <w:p>
            <w:r>
              <w:rPr>
                <w:sz w:val="20"/>
              </w:rPr>
              <w:t>25%</w:t>
            </w:r>
          </w:p>
        </w:tc>
        <w:tc>
          <w:tcPr>
            <w:tcW w:type="dxa" w:w="1530"/>
          </w:tcPr>
          <w:p>
            <w:r>
              <w:rPr>
                <w:sz w:val="20"/>
              </w:rPr>
              <w:t>$0</w:t>
            </w:r>
          </w:p>
        </w:tc>
        <w:tc>
          <w:tcPr>
            <w:tcW w:type="dxa" w:w="1530"/>
          </w:tcPr>
          <w:p>
            <w:r>
              <w:rPr>
                <w:sz w:val="20"/>
              </w:rPr>
              <w:t>$0</w:t>
            </w:r>
          </w:p>
        </w:tc>
      </w:tr>
      <w:tr>
        <w:tc>
          <w:tcPr>
            <w:tcW w:type="dxa" w:w="1530"/>
          </w:tcPr>
          <w:p>
            <w:r>
              <w:rPr>
                <w:sz w:val="20"/>
              </w:rPr>
              <w:t>Partial failure / wind-down</w:t>
            </w:r>
          </w:p>
        </w:tc>
        <w:tc>
          <w:tcPr>
            <w:tcW w:type="dxa" w:w="1530"/>
          </w:tcPr>
          <w:p>
            <w:r>
              <w:rPr>
                <w:sz w:val="20"/>
              </w:rPr>
              <w:t>15%</w:t>
            </w:r>
          </w:p>
        </w:tc>
        <w:tc>
          <w:tcPr>
            <w:tcW w:type="dxa" w:w="1530"/>
          </w:tcPr>
          <w:p>
            <w:r>
              <w:rPr>
                <w:sz w:val="20"/>
              </w:rPr>
              <w:t>-$200,000</w:t>
            </w:r>
          </w:p>
        </w:tc>
        <w:tc>
          <w:tcPr>
            <w:tcW w:type="dxa" w:w="1530"/>
          </w:tcPr>
          <w:p>
            <w:r>
              <w:rPr>
                <w:sz w:val="20"/>
              </w:rPr>
              <w:t>-$30,000</w:t>
            </w:r>
          </w:p>
        </w:tc>
      </w:tr>
      <w:tr>
        <w:tc>
          <w:tcPr>
            <w:tcW w:type="dxa" w:w="1530"/>
          </w:tcPr>
          <w:p>
            <w:r>
              <w:rPr>
                <w:sz w:val="20"/>
              </w:rPr>
              <w:t>Complete failure / full loss</w:t>
            </w:r>
          </w:p>
        </w:tc>
        <w:tc>
          <w:tcPr>
            <w:tcW w:type="dxa" w:w="1530"/>
          </w:tcPr>
          <w:p>
            <w:r>
              <w:rPr>
                <w:sz w:val="20"/>
              </w:rPr>
              <w:t>5%</w:t>
            </w:r>
          </w:p>
        </w:tc>
        <w:tc>
          <w:tcPr>
            <w:tcW w:type="dxa" w:w="1530"/>
          </w:tcPr>
          <w:p>
            <w:r>
              <w:rPr>
                <w:sz w:val="20"/>
              </w:rPr>
              <w:t>-$500,000</w:t>
            </w:r>
          </w:p>
        </w:tc>
        <w:tc>
          <w:tcPr>
            <w:tcW w:type="dxa" w:w="1530"/>
          </w:tcPr>
          <w:p>
            <w:r>
              <w:rPr>
                <w:sz w:val="20"/>
              </w:rPr>
              <w:t>-$25,000</w:t>
            </w:r>
          </w:p>
        </w:tc>
      </w:tr>
      <w:tr>
        <w:tc>
          <w:tcPr>
            <w:tcW w:type="dxa" w:w="1530"/>
          </w:tcPr>
          <w:p>
            <w:r>
              <w:rPr>
                <w:sz w:val="20"/>
              </w:rPr>
              <w:t>Total Expected Value</w:t>
            </w:r>
          </w:p>
        </w:tc>
        <w:tc>
          <w:tcPr>
            <w:tcW w:type="dxa" w:w="1530"/>
          </w:tcPr>
          <w:p>
            <w:r>
              <w:rPr>
                <w:sz w:val="20"/>
              </w:rPr>
              <w:t>100%</w:t>
            </w:r>
          </w:p>
        </w:tc>
        <w:tc>
          <w:tcPr>
            <w:tcW w:type="dxa" w:w="1530"/>
          </w:tcPr>
          <w:p>
            <w:r>
              <w:rPr>
                <w:sz w:val="20"/>
              </w:rPr>
            </w:r>
          </w:p>
        </w:tc>
        <w:tc>
          <w:tcPr>
            <w:tcW w:type="dxa" w:w="1530"/>
          </w:tcPr>
          <w:p>
            <w:r>
              <w:rPr>
                <w:sz w:val="20"/>
              </w:rPr>
              <w:t>+$485,000</w:t>
            </w:r>
          </w:p>
        </w:tc>
      </w:tr>
    </w:tbl>
    <w:p/>
    <w:p>
      <w:pPr/>
      <w:r>
        <w:rPr>
          <w:b w:val="0"/>
          <w:i/>
          <w:sz w:val="24"/>
        </w:rPr>
        <w:t>Despite three negative or zero-outcome scenarios, the expected value is strongly positive. A risk-averse decision-maker focused only on the probability of loss (45%) would pass. An expected-value thinker would pursue.</w:t>
      </w:r>
    </w:p>
    <w:p>
      <w:pPr/>
      <w:r>
        <w:rPr>
          <w:b w:val="0"/>
          <w:i w:val="0"/>
          <w:sz w:val="24"/>
        </w:rPr>
        <w:t xml:space="preserve">The critical skill in EV analysis is not the math — it is the </w:t>
      </w:r>
      <w:r>
        <w:rPr>
          <w:b w:val="0"/>
          <w:i/>
          <w:sz w:val="24"/>
        </w:rPr>
        <w:t>calibration</w:t>
      </w:r>
      <w:r>
        <w:rPr>
          <w:b w:val="0"/>
          <w:i w:val="0"/>
          <w:sz w:val="24"/>
        </w:rPr>
        <w:t xml:space="preserve"> of probabilities. Overconfident founders systematically overestimate success probabilities; risk-averse actors systematically underestimate them. Both distortions are costly. Rigorous calibration — using base rates, comparable cases, and structured assumption-testing — is what separates EV analysis from wishful thinking.</w:t>
      </w:r>
    </w:p>
    <w:p>
      <w:pPr>
        <w:jc w:val="center"/>
      </w:pPr>
      <w:r>
        <w:rPr>
          <w:color w:val="B54A1C"/>
        </w:rPr>
        <w:t>────────────────────────────────────────</w:t>
      </w:r>
    </w:p>
    <w:p>
      <w:pPr>
        <w:pStyle w:val="Heading2"/>
      </w:pPr>
      <w:r>
        <w:rPr>
          <w:color w:val="1C2533"/>
          <w:sz w:val="32"/>
        </w:rPr>
        <w:t>Asymmetric Bets: The Architecture of Extraordinary Returns</w:t>
      </w:r>
    </w:p>
    <w:p>
      <w:pPr/>
      <w:r>
        <w:rPr>
          <w:b w:val="0"/>
          <w:i w:val="0"/>
          <w:sz w:val="24"/>
        </w:rPr>
        <w:t xml:space="preserve">The most powerful application of EV thinking is identifying </w:t>
      </w:r>
      <w:r>
        <w:rPr>
          <w:b/>
          <w:i w:val="0"/>
          <w:sz w:val="24"/>
        </w:rPr>
        <w:t>asymmetric bets</w:t>
      </w:r>
      <w:r>
        <w:rPr>
          <w:b w:val="0"/>
          <w:i w:val="0"/>
          <w:sz w:val="24"/>
        </w:rPr>
        <w:t xml:space="preserve"> — opportunities where the potential upside is dramatically larger than the potential downside.</w:t>
      </w:r>
    </w:p>
    <w:p>
      <w:pPr/>
      <w:r>
        <w:rPr>
          <w:b w:val="0"/>
          <w:i w:val="0"/>
          <w:sz w:val="24"/>
        </w:rPr>
        <w:t>Masayoshi Son's Alibaba investment was asymmetric: $20 million at risk against potentially billions in upside. Venture capital as a model is built entirely on asymmetry: a fund expects most investments to return zero or minimal value, a few to return modest multiples, and one or two to return one hundred times or more. The portfolio math works because of the asymmetry — the winners are large enough to cover all losses and generate the fund's total return.</w:t>
      </w:r>
    </w:p>
    <w:p>
      <w:pPr/>
      <w:r>
        <w:rPr>
          <w:b w:val="0"/>
          <w:i w:val="0"/>
          <w:sz w:val="24"/>
        </w:rPr>
        <w:t>Asymmetric thinking is not exclusive to finance. It appears in career decisions (taking a job at an early-stage startup that might fail but might also generate transformational equity value), in research (pursuing a high-risk scientific hypothesis that, if correct, could reshape a field), and in policy (piloting a social intervention that, if it works, could be scaled to millions of people).</w:t>
      </w:r>
    </w:p>
    <w:p>
      <w:pPr>
        <w:jc w:val="center"/>
      </w:pPr>
      <w:r>
        <w:rPr>
          <w:color w:val="B54A1C"/>
        </w:rPr>
        <w:t>────────────────────────────────────────</w:t>
      </w:r>
    </w:p>
    <w:p>
      <w:pPr/>
      <w:r>
        <w:rPr>
          <w:b/>
          <w:i w:val="0"/>
          <w:sz w:val="24"/>
        </w:rPr>
        <w:t>The Asymmetry Evaluation Framework</w:t>
      </w:r>
    </w:p>
    <w:p>
      <w:pPr/>
      <w:r>
        <w:rPr>
          <w:b w:val="0"/>
          <w:i/>
          <w:sz w:val="24"/>
        </w:rPr>
        <w:t>For assessing whether an opportunity has a genuinely asymmetric risk/reward profile.</w:t>
      </w:r>
    </w:p>
    <w:p>
      <w:pPr>
        <w:pStyle w:val="ListBullet"/>
        <w:spacing w:after="40"/>
        <w:ind w:left="360"/>
      </w:pPr>
      <w:r>
        <w:rPr>
          <w:b/>
          <w:i w:val="0"/>
          <w:sz w:val="22"/>
        </w:rPr>
        <w:t>Bounded Downside</w:t>
      </w:r>
      <w:r>
        <w:rPr>
          <w:b w:val="0"/>
          <w:i w:val="0"/>
          <w:sz w:val="22"/>
        </w:rPr>
        <w:t>: Is the worst-case loss clearly defined and survivable?</w:t>
      </w:r>
    </w:p>
    <w:p>
      <w:pPr>
        <w:pStyle w:val="ListBullet"/>
        <w:spacing w:after="40"/>
        <w:ind w:left="360"/>
      </w:pPr>
      <w:r>
        <w:rPr>
          <w:b/>
          <w:i w:val="0"/>
          <w:sz w:val="22"/>
        </w:rPr>
        <w:t>Unbounded Upside</w:t>
      </w:r>
      <w:r>
        <w:rPr>
          <w:b w:val="0"/>
          <w:i w:val="0"/>
          <w:sz w:val="22"/>
        </w:rPr>
        <w:t>: Is the best-case gain potentially large relative to the cost of entry?</w:t>
      </w:r>
    </w:p>
    <w:p>
      <w:pPr>
        <w:pStyle w:val="ListBullet"/>
        <w:spacing w:after="40"/>
        <w:ind w:left="360"/>
      </w:pPr>
      <w:r>
        <w:rPr>
          <w:b/>
          <w:i w:val="0"/>
          <w:sz w:val="22"/>
        </w:rPr>
        <w:t>Reversibility</w:t>
      </w:r>
      <w:r>
        <w:rPr>
          <w:b w:val="0"/>
          <w:i w:val="0"/>
          <w:sz w:val="22"/>
        </w:rPr>
        <w:t>: Can you exit or adjust if early signals are negative?</w:t>
      </w:r>
    </w:p>
    <w:p>
      <w:pPr>
        <w:pStyle w:val="ListBullet"/>
        <w:spacing w:after="40"/>
        <w:ind w:left="360"/>
      </w:pPr>
      <w:r>
        <w:rPr>
          <w:b/>
          <w:i w:val="0"/>
          <w:sz w:val="22"/>
        </w:rPr>
        <w:t>Optionality</w:t>
      </w:r>
      <w:r>
        <w:rPr>
          <w:b w:val="0"/>
          <w:i w:val="0"/>
          <w:sz w:val="22"/>
        </w:rPr>
        <w:t xml:space="preserve">: Does the bet give you </w:t>
      </w:r>
      <w:r>
        <w:rPr>
          <w:b w:val="0"/>
          <w:i/>
          <w:sz w:val="22"/>
        </w:rPr>
        <w:t>additional</w:t>
      </w:r>
      <w:r>
        <w:rPr>
          <w:b w:val="0"/>
          <w:i w:val="0"/>
          <w:sz w:val="22"/>
        </w:rPr>
        <w:t xml:space="preserve"> options regardless of the primary outcome (skills, network, information)?</w:t>
      </w:r>
    </w:p>
    <w:p>
      <w:pPr>
        <w:pStyle w:val="ListBullet"/>
        <w:spacing w:after="40"/>
        <w:ind w:left="360"/>
      </w:pPr>
      <w:r>
        <w:rPr>
          <w:b/>
          <w:i w:val="0"/>
          <w:sz w:val="22"/>
        </w:rPr>
        <w:t>Staging</w:t>
      </w:r>
      <w:r>
        <w:rPr>
          <w:b w:val="0"/>
          <w:i w:val="0"/>
          <w:sz w:val="22"/>
        </w:rPr>
        <w:t>: Can you enter in stages — making small commitments that earn the right to larger ones?</w:t>
      </w:r>
    </w:p>
    <w:p>
      <w:pPr/>
      <w:r>
        <w:rPr>
          <w:b w:val="0"/>
          <w:i/>
          <w:sz w:val="24"/>
        </w:rPr>
        <w:t>An opportunity with a bounded downside, unbounded upside, and strong optionality deserves serious pursuit even at moderate probability of success.</w:t>
      </w:r>
    </w:p>
    <w:p>
      <w:pPr>
        <w:jc w:val="center"/>
      </w:pPr>
      <w:r>
        <w:rPr>
          <w:color w:val="B54A1C"/>
        </w:rPr>
        <w:t>────────────────────────────────────────</w:t>
      </w:r>
    </w:p>
    <w:p>
      <w:pPr/>
      <w:r>
        <w:rPr>
          <w:b w:val="0"/>
          <w:i w:val="0"/>
          <w:sz w:val="24"/>
        </w:rPr>
        <w:t>!An aerial view of a city at night with lights stretching to the horizon — representing vast upside potential</w:t>
      </w:r>
    </w:p>
    <w:p>
      <w:pPr/>
      <w:r>
        <w:rPr>
          <w:b w:val="0"/>
          <w:i/>
          <w:sz w:val="24"/>
        </w:rPr>
        <w:t>Figure 14.2: Asymmetric opportunities have a bounded cost of entry against a potentially unlimited field of return — like investing in a city's future before it becomes a metropolis. (Source: Pexels)</w:t>
      </w:r>
    </w:p>
    <w:p>
      <w:pPr>
        <w:jc w:val="center"/>
      </w:pPr>
      <w:r>
        <w:rPr>
          <w:color w:val="B54A1C"/>
        </w:rPr>
        <w:t>────────────────────────────────────────</w:t>
      </w:r>
    </w:p>
    <w:p>
      <w:pPr>
        <w:pStyle w:val="Heading2"/>
      </w:pPr>
      <w:r>
        <w:rPr>
          <w:color w:val="1C2533"/>
          <w:sz w:val="32"/>
        </w:rPr>
        <w:t>Reversibility: The Underrated Risk Dimension</w:t>
      </w:r>
    </w:p>
    <w:p>
      <w:pPr/>
      <w:r>
        <w:rPr>
          <w:b w:val="0"/>
          <w:i w:val="0"/>
          <w:sz w:val="24"/>
        </w:rPr>
        <w:t xml:space="preserve">One of the most neglected dimensions of risk assessment is </w:t>
      </w:r>
      <w:r>
        <w:rPr>
          <w:b/>
          <w:i w:val="0"/>
          <w:sz w:val="24"/>
        </w:rPr>
        <w:t>reversibility</w:t>
      </w:r>
      <w:r>
        <w:rPr>
          <w:b w:val="0"/>
          <w:i w:val="0"/>
          <w:sz w:val="24"/>
        </w:rPr>
        <w:t xml:space="preserve"> — the degree to which a decision can be undone if it turns out to be wrong.</w:t>
      </w:r>
    </w:p>
    <w:p>
      <w:pPr/>
      <w:r>
        <w:rPr>
          <w:b w:val="0"/>
          <w:i w:val="0"/>
          <w:sz w:val="24"/>
        </w:rPr>
        <w:t>Jeff Bezos famously categorized decisions into "Type 1" (irreversible, high-stakes, few in number) and "Type 2" (reversible, lower-stakes, many in number). His argument was that most organizations treat Type 2 decisions as if they were Type 1 — bringing the same caution, the same committee review, the same deliberation — thereby slowing down the organization unnecessarily. Speed is appropriate for reversible decisions. Deliberation is essential for irreversible ones.</w:t>
      </w:r>
    </w:p>
    <w:p>
      <w:pPr/>
      <w:r>
        <w:rPr>
          <w:b w:val="0"/>
          <w:i w:val="0"/>
          <w:sz w:val="24"/>
        </w:rPr>
        <w:t>This distinction transforms risk assessment. A decision that is easily reversible — hire a contractor, test a new pricing model, launch in one city before expanding — carries fundamentally different risk than one that is not. Committing to a ten-year lease on an expensive office, making a large acquisition, or announcing a public strategic direction that would be reputationally damaging to reverse — these are Type 1 decisions that deserve the full weight of rigorous analysis.</w:t>
      </w:r>
    </w:p>
    <w:p>
      <w:pPr/>
      <w:r>
        <w:rPr>
          <w:b w:val="0"/>
          <w:i w:val="0"/>
          <w:sz w:val="24"/>
        </w:rPr>
        <w:t xml:space="preserve">The practical implication is to </w:t>
      </w:r>
      <w:r>
        <w:rPr>
          <w:b/>
          <w:i w:val="0"/>
          <w:sz w:val="24"/>
        </w:rPr>
        <w:t>design reversibility into high-uncertainty decisions wherever possible</w:t>
      </w:r>
      <w:r>
        <w:rPr>
          <w:b w:val="0"/>
          <w:i w:val="0"/>
          <w:sz w:val="24"/>
        </w:rPr>
        <w:t>. Rather than making a single large, irreversible commitment, structure the decision as a series of smaller, progressively larger commitments — each one conditional on the results of the last. This approach — common in clinical drug trials, military operational planning, and venture capital — caps the early downside while preserving the option to pursue the full upside once uncertainty has been reduced.</w:t>
      </w:r>
    </w:p>
    <w:p>
      <w:pPr>
        <w:jc w:val="center"/>
      </w:pPr>
      <w:r>
        <w:rPr>
          <w:color w:val="B54A1C"/>
        </w:rPr>
        <w:t>────────────────────────────────────────</w:t>
      </w:r>
    </w:p>
    <w:p>
      <w:pPr>
        <w:pStyle w:val="Heading2"/>
      </w:pPr>
      <w:r>
        <w:rPr>
          <w:color w:val="1C2533"/>
          <w:sz w:val="32"/>
        </w:rPr>
        <w:t>Case Study: M-Pesa — Calculating the Asymmetric Bet on Mobile Money</w:t>
      </w:r>
    </w:p>
    <w:p>
      <w:pPr/>
      <w:r>
        <w:rPr>
          <w:b/>
          <w:i w:val="0"/>
          <w:sz w:val="24"/>
        </w:rPr>
        <w:t>Context:</w:t>
      </w:r>
      <w:r>
        <w:rPr>
          <w:b w:val="0"/>
          <w:i w:val="0"/>
          <w:sz w:val="24"/>
        </w:rPr>
        <w:t xml:space="preserve"> In 2006, Vodafone and its Kenyan affiliate Safaricom were evaluating whether to scale a pilot program that allowed Kenyans to send money via SMS. The market context was striking: Kenya had a large "unbanked" population (over 80% of adults lacked access to formal banking), a high rate of mobile phone penetration even among lower-income households, and a significant remittance economy where urban workers regularly sent money to rural family members. The dominant money transfer mechanism — physical cash carried by bus drivers — was slow, insecure, and expensive.</w:t>
      </w:r>
    </w:p>
    <w:p>
      <w:pPr/>
      <w:r>
        <w:rPr>
          <w:b/>
          <w:i w:val="0"/>
          <w:sz w:val="24"/>
        </w:rPr>
        <w:t>Action:</w:t>
      </w:r>
      <w:r>
        <w:rPr>
          <w:b w:val="0"/>
          <w:i w:val="0"/>
          <w:sz w:val="24"/>
        </w:rPr>
        <w:t xml:space="preserve"> The risk analysis was unconventional for a major telecom. Vodafone's investment in the pilot was relatively modest — under $1 million in initial DFID grant funding plus Safaricom's operational investment. The worst-case scenario was a failed pilot with limited financial exposure and significant learnings about the Kenyan consumer market. The best-case scenario was a transformational financial services business embedded in an already-profitable telecom network. The bet was asymmetric: bounded downside, potentially massive upside, and strong optionality regardless of outcome.</w:t>
      </w:r>
    </w:p>
    <w:p>
      <w:pPr/>
      <w:r>
        <w:rPr>
          <w:b/>
          <w:i w:val="0"/>
          <w:sz w:val="24"/>
        </w:rPr>
        <w:t>Outcome:</w:t>
      </w:r>
      <w:r>
        <w:rPr>
          <w:b w:val="0"/>
          <w:i w:val="0"/>
          <w:sz w:val="24"/>
        </w:rPr>
        <w:t xml:space="preserve"> M-Pesa launched commercially in March 2007. Within a year, it had 1.6 million users. By 2012, it processed more transactions in Kenya than Western Union processed globally. By 2022, M-Pesa had over 50 million active users across seven African countries, processed over $314 billion in transactions annually, and had become the backbone of Kenya's digital economy — a foundational infrastructure on which dozens of other businesses had been built.</w:t>
      </w:r>
    </w:p>
    <w:p>
      <w:pPr/>
      <w:r>
        <w:rPr>
          <w:b/>
          <w:i w:val="0"/>
          <w:sz w:val="24"/>
        </w:rPr>
        <w:t>Connection:</w:t>
      </w:r>
      <w:r>
        <w:rPr>
          <w:b w:val="0"/>
          <w:i w:val="0"/>
          <w:sz w:val="24"/>
        </w:rPr>
        <w:t xml:space="preserve"> The M-Pesa decision was not a leap of faith. It was a structured asymmetric bet: a staged commitment against clearly quantified downside, in a market with a documented need, among users who had already demonstrated willingness to use mobile phones for financial-adjacent activities. The risk analysis was disciplined, not bold; the outcome was extraordinary precisely because the structure was sound.</w:t>
      </w:r>
    </w:p>
    <w:p>
      <w:pPr>
        <w:jc w:val="center"/>
      </w:pPr>
      <w:r>
        <w:rPr>
          <w:color w:val="B54A1C"/>
        </w:rPr>
        <w:t>────────────────────────────────────────</w:t>
      </w:r>
    </w:p>
    <w:p>
      <w:pPr>
        <w:pStyle w:val="Heading2"/>
      </w:pPr>
      <w:r>
        <w:rPr>
          <w:color w:val="1C2533"/>
          <w:sz w:val="32"/>
        </w:rPr>
        <w:t>Risk Across Life Stages and Contexts</w:t>
      </w:r>
    </w:p>
    <w:p>
      <w:pPr/>
      <w:r>
        <w:rPr>
          <w:b w:val="0"/>
          <w:i w:val="0"/>
          <w:sz w:val="24"/>
        </w:rPr>
        <w:t>Risk tolerance is not a fixed character trait. It is a rational function of resources, obligations, alternatives, and time horizon. What constitutes a reasonable risk for a twenty-four-year-old with no dependents and three years of savings is genuinely different from what constitutes a reasonable risk for a forty-five-year-old with a mortgage and two children in school.</w:t>
      </w:r>
    </w:p>
    <w:p>
      <w:pPr/>
      <w:r>
        <w:rPr>
          <w:b w:val="0"/>
          <w:i w:val="0"/>
          <w:sz w:val="24"/>
        </w:rPr>
        <w:t xml:space="preserve">This is not an argument for timidity at any life stage. It is an argument for </w:t>
      </w:r>
      <w:r>
        <w:rPr>
          <w:b w:val="0"/>
          <w:i/>
          <w:sz w:val="24"/>
        </w:rPr>
        <w:t>calibrated</w:t>
      </w:r>
      <w:r>
        <w:rPr>
          <w:b w:val="0"/>
          <w:i w:val="0"/>
          <w:sz w:val="24"/>
        </w:rPr>
        <w:t xml:space="preserve"> risk-taking — understanding how your specific context shapes the rational boundaries of your risk envelope, and making decisions accordingly.</w:t>
      </w:r>
    </w:p>
    <w:p>
      <w:pPr/>
      <w:r>
        <w:rPr>
          <w:rFonts w:ascii="Courier New" w:hAnsi="Courier New"/>
          <w:sz w:val="18"/>
        </w:rPr>
        <w:t>RISK TOLERANCE CALIBRATION MATRIX</w:t>
      </w:r>
    </w:p>
    <w:p>
      <w:pPr/>
      <w:r>
        <w:rPr>
          <w:rFonts w:ascii="Courier New" w:hAnsi="Courier New"/>
          <w:sz w:val="18"/>
        </w:rPr>
        <w:t>─────────────────────────────────────────────────────────────────────────────</w:t>
      </w:r>
    </w:p>
    <w:p>
      <w:pPr/>
      <w:r>
        <w:rPr>
          <w:rFonts w:ascii="Courier New" w:hAnsi="Courier New"/>
          <w:sz w:val="18"/>
        </w:rPr>
      </w:r>
    </w:p>
    <w:p>
      <w:pPr/>
      <w:r>
        <w:rPr>
          <w:rFonts w:ascii="Courier New" w:hAnsi="Courier New"/>
          <w:sz w:val="18"/>
        </w:rPr>
        <w:t xml:space="preserve">  HIGH RESOURCE BASE ────────────────────────────────────► LOW RESOURCE BASE</w:t>
      </w:r>
    </w:p>
    <w:p>
      <w:pPr/>
      <w:r>
        <w:rPr>
          <w:rFonts w:ascii="Courier New" w:hAnsi="Courier New"/>
          <w:sz w:val="18"/>
        </w:rPr>
        <w:t xml:space="preserve">                                                                    </w:t>
      </w:r>
    </w:p>
    <w:p>
      <w:pPr/>
      <w:r>
        <w:rPr>
          <w:rFonts w:ascii="Courier New" w:hAnsi="Courier New"/>
          <w:sz w:val="18"/>
        </w:rPr>
        <w:t xml:space="preserve">  Long Horizon    │  BOLD ASYMMETRIC BETS      │  STAGED OPTIONALITY BETS  │</w:t>
      </w:r>
    </w:p>
    <w:p>
      <w:pPr/>
      <w:r>
        <w:rPr>
          <w:rFonts w:ascii="Courier New" w:hAnsi="Courier New"/>
          <w:sz w:val="18"/>
        </w:rPr>
        <w:t xml:space="preserve">  Low Obligations │  High variance acceptable  │  Build reserves first     │</w:t>
      </w:r>
    </w:p>
    <w:p>
      <w:pPr/>
      <w:r>
        <w:rPr>
          <w:rFonts w:ascii="Courier New" w:hAnsi="Courier New"/>
          <w:sz w:val="18"/>
        </w:rPr>
        <w:t xml:space="preserve">                  │  Swing for transformational│  Take small asymmetric    │</w:t>
      </w:r>
    </w:p>
    <w:p>
      <w:pPr/>
      <w:r>
        <w:rPr>
          <w:rFonts w:ascii="Courier New" w:hAnsi="Courier New"/>
          <w:sz w:val="18"/>
        </w:rPr>
        <w:t xml:space="preserve">                  │  outcomes                  │  positions consistently   │</w:t>
      </w:r>
    </w:p>
    <w:p>
      <w:pPr/>
      <w:r>
        <w:rPr>
          <w:rFonts w:ascii="Courier New" w:hAnsi="Courier New"/>
          <w:sz w:val="18"/>
        </w:rPr>
        <w:t xml:space="preserve">  ─────────────── │ ──────────────────────────│──────────────────────────│</w:t>
      </w:r>
    </w:p>
    <w:p>
      <w:pPr/>
      <w:r>
        <w:rPr>
          <w:rFonts w:ascii="Courier New" w:hAnsi="Courier New"/>
          <w:sz w:val="18"/>
        </w:rPr>
        <w:t xml:space="preserve">  Short Horizon   │  DISCIPLINED CONCENTRATION │  CAPITAL PRESERVATION +   │</w:t>
      </w:r>
    </w:p>
    <w:p>
      <w:pPr/>
      <w:r>
        <w:rPr>
          <w:rFonts w:ascii="Courier New" w:hAnsi="Courier New"/>
          <w:sz w:val="18"/>
        </w:rPr>
        <w:t xml:space="preserve">  High Obligations│  Focus remaining resources │  MINIMAL OPTIONALITY      │</w:t>
      </w:r>
    </w:p>
    <w:p>
      <w:pPr/>
      <w:r>
        <w:rPr>
          <w:rFonts w:ascii="Courier New" w:hAnsi="Courier New"/>
          <w:sz w:val="18"/>
        </w:rPr>
        <w:t xml:space="preserve">                  │  on highest-certainty bets │  Protect the floor first  │</w:t>
      </w:r>
    </w:p>
    <w:p>
      <w:pPr/>
      <w:r>
        <w:rPr>
          <w:rFonts w:ascii="Courier New" w:hAnsi="Courier New"/>
          <w:sz w:val="18"/>
        </w:rPr>
        <w:t xml:space="preserve">                  │  Minimize irreversibility  │  before seeking upside    │</w:t>
      </w:r>
    </w:p>
    <w:p>
      <w:pPr/>
      <w:r>
        <w:rPr>
          <w:rFonts w:ascii="Courier New" w:hAnsi="Courier New"/>
          <w:sz w:val="18"/>
        </w:rPr>
        <w:t xml:space="preserve">                                                                    </w:t>
      </w:r>
    </w:p>
    <w:p>
      <w:pPr/>
      <w:r>
        <w:rPr>
          <w:rFonts w:ascii="Courier New" w:hAnsi="Courier New"/>
          <w:sz w:val="18"/>
        </w:rPr>
        <w:t>─────────────────────────────────────────────────────────────────────────────</w:t>
      </w:r>
    </w:p>
    <w:p>
      <w:pPr/>
      <w:r>
        <w:rPr>
          <w:b w:val="0"/>
          <w:i/>
          <w:sz w:val="24"/>
        </w:rPr>
        <w:t>Where you sit in this matrix should directly inform the size, type, and reversibility of the opportunities you pursue — not your appetite for excitement.</w:t>
      </w:r>
    </w:p>
    <w:p>
      <w:pPr/>
      <w:r>
        <w:rPr>
          <w:b w:val="0"/>
          <w:i w:val="0"/>
          <w:sz w:val="24"/>
        </w:rPr>
        <w:t>Entrepreneurs in emerging markets often operate with a resource base that places them in the lower-right quadrant of this matrix — lower resource reserves, higher environmental uncertainty, fewer safety nets. This does not mean they should avoid risk. It means they should structure their risk-taking differently: smaller initial commitments, faster feedback cycles, stronger emphasis on optionality and reversibility, and a disciplined focus on building the resource base that expands their options over time.</w:t>
      </w:r>
    </w:p>
    <w:p>
      <w:pPr>
        <w:jc w:val="center"/>
      </w:pPr>
      <w:r>
        <w:rPr>
          <w:color w:val="B54A1C"/>
        </w:rPr>
        <w:t>────────────────────────────────────────</w:t>
      </w:r>
    </w:p>
    <w:p>
      <w:pPr>
        <w:pStyle w:val="Heading2"/>
      </w:pPr>
      <w:r>
        <w:rPr>
          <w:color w:val="1C2533"/>
          <w:sz w:val="32"/>
        </w:rPr>
        <w:t>What Venture Capital, Insurance, and Military Strategy Share</w:t>
      </w:r>
    </w:p>
    <w:p>
      <w:pPr/>
      <w:r>
        <w:rPr>
          <w:b w:val="0"/>
          <w:i w:val="0"/>
          <w:sz w:val="24"/>
        </w:rPr>
        <w:t>Three fields have developed the most rigorous real-world frameworks for making decisions under uncertainty. They differ dramatically in their contexts, but they share three fundamental principles.</w:t>
      </w:r>
    </w:p>
    <w:p>
      <w:pPr/>
      <w:r>
        <w:rPr>
          <w:b/>
          <w:i w:val="0"/>
          <w:sz w:val="24"/>
        </w:rPr>
        <w:t>First principle: Think in portfolios, not single bets.</w:t>
      </w:r>
      <w:r>
        <w:rPr>
          <w:b w:val="0"/>
          <w:i w:val="0"/>
          <w:sz w:val="24"/>
        </w:rPr>
        <w:t xml:space="preserve"> A venture capitalist does not expect any single investment to define the fund's returns. An insurance company does not price a single policy — it prices a pool. A military commander does not plan a campaign around a single tactical scenario. In each case, the discipline is at the portfolio level: ensuring that the distribution of bets, across the full range of possible outcomes, generates the desired result.</w:t>
      </w:r>
    </w:p>
    <w:p>
      <w:pPr/>
      <w:r>
        <w:rPr>
          <w:b/>
          <w:i w:val="0"/>
          <w:sz w:val="24"/>
        </w:rPr>
        <w:t>Second principle: Separate the decision quality from the outcome quality.</w:t>
      </w:r>
      <w:r>
        <w:rPr>
          <w:b w:val="0"/>
          <w:i w:val="0"/>
          <w:sz w:val="24"/>
        </w:rPr>
        <w:t xml:space="preserve"> A good decision can produce a bad outcome. A bad decision can produce a good outcome. Short-term results are a noisy signal of decision quality; long-term patterns across many decisions are a cleaner one. The mistake most individuals and organizations make is using outcomes to evaluate decision processes retroactively — celebrating lucky poor decisions and punishing unlucky good ones. This systematically degrades decision quality over time.</w:t>
      </w:r>
    </w:p>
    <w:p>
      <w:pPr/>
      <w:r>
        <w:rPr>
          <w:b/>
          <w:i w:val="0"/>
          <w:sz w:val="24"/>
        </w:rPr>
        <w:t>Third principle: Invest in information before committing to action.</w:t>
      </w:r>
      <w:r>
        <w:rPr>
          <w:b w:val="0"/>
          <w:i w:val="0"/>
          <w:sz w:val="24"/>
        </w:rPr>
        <w:t xml:space="preserve"> In all three fields, the highest-value activity before a major decision is </w:t>
      </w:r>
      <w:r>
        <w:rPr>
          <w:b w:val="0"/>
          <w:i/>
          <w:sz w:val="24"/>
        </w:rPr>
        <w:t>reducing uncertainty through targeted information gathering</w:t>
      </w:r>
      <w:r>
        <w:rPr>
          <w:b w:val="0"/>
          <w:i w:val="0"/>
          <w:sz w:val="24"/>
        </w:rPr>
        <w:t>. A VC conducts due diligence to narrow the probability distribution of outcomes. An insurer collects actuarial data to price risk more accurately. A military planner runs reconnaissance before committing forces. The investment in pre-decision information gathering almost always has a higher expected return than the equivalent investment in the decision itself.</w:t>
      </w:r>
    </w:p>
    <w:tbl>
      <w:tblPr>
        <w:tblStyle w:val="TableGrid"/>
        <w:tblW w:type="auto" w:w="0"/>
        <w:tblLook w:firstColumn="1" w:firstRow="1" w:lastColumn="0" w:lastRow="0" w:noHBand="0" w:noVBand="1" w:val="04A0"/>
      </w:tblPr>
      <w:tblGrid>
        <w:gridCol w:w="1530"/>
        <w:gridCol w:w="1530"/>
        <w:gridCol w:w="1530"/>
        <w:gridCol w:w="1530"/>
      </w:tblGrid>
      <w:tr>
        <w:tc>
          <w:tcPr>
            <w:tcW w:type="dxa" w:w="1530"/>
            <w:shd w:val="clear" w:color="auto" w:fill="1C2533"/>
          </w:tcPr>
          <w:p>
            <w:r>
              <w:rPr>
                <w:b/>
                <w:color w:val="F0E8D8"/>
                <w:sz w:val="20"/>
              </w:rPr>
              <w:t>Domain</w:t>
            </w:r>
          </w:p>
        </w:tc>
        <w:tc>
          <w:tcPr>
            <w:tcW w:type="dxa" w:w="1530"/>
            <w:shd w:val="clear" w:color="auto" w:fill="1C2533"/>
          </w:tcPr>
          <w:p>
            <w:r>
              <w:rPr>
                <w:b/>
                <w:color w:val="F0E8D8"/>
                <w:sz w:val="20"/>
              </w:rPr>
              <w:t>Portfolio Lens</w:t>
            </w:r>
          </w:p>
        </w:tc>
        <w:tc>
          <w:tcPr>
            <w:tcW w:type="dxa" w:w="1530"/>
            <w:shd w:val="clear" w:color="auto" w:fill="1C2533"/>
          </w:tcPr>
          <w:p>
            <w:r>
              <w:rPr>
                <w:b/>
                <w:color w:val="F0E8D8"/>
                <w:sz w:val="20"/>
              </w:rPr>
              <w:t>Decision vs. Outcome</w:t>
            </w:r>
          </w:p>
        </w:tc>
        <w:tc>
          <w:tcPr>
            <w:tcW w:type="dxa" w:w="1530"/>
            <w:shd w:val="clear" w:color="auto" w:fill="1C2533"/>
          </w:tcPr>
          <w:p>
            <w:r>
              <w:rPr>
                <w:b/>
                <w:color w:val="F0E8D8"/>
                <w:sz w:val="20"/>
              </w:rPr>
              <w:t>Information Investment</w:t>
            </w:r>
          </w:p>
        </w:tc>
      </w:tr>
      <w:tr>
        <w:tc>
          <w:tcPr>
            <w:tcW w:type="dxa" w:w="1530"/>
          </w:tcPr>
          <w:p>
            <w:r>
              <w:rPr>
                <w:sz w:val="20"/>
              </w:rPr>
              <w:t>Venture Capital</w:t>
            </w:r>
          </w:p>
        </w:tc>
        <w:tc>
          <w:tcPr>
            <w:tcW w:type="dxa" w:w="1530"/>
          </w:tcPr>
          <w:p>
            <w:r>
              <w:rPr>
                <w:sz w:val="20"/>
              </w:rPr>
              <w:t>Fund-level return, not deal-level</w:t>
            </w:r>
          </w:p>
        </w:tc>
        <w:tc>
          <w:tcPr>
            <w:tcW w:type="dxa" w:w="1530"/>
          </w:tcPr>
          <w:p>
            <w:r>
              <w:rPr>
                <w:sz w:val="20"/>
              </w:rPr>
              <w:t>Post-mortems on process, not just results</w:t>
            </w:r>
          </w:p>
        </w:tc>
        <w:tc>
          <w:tcPr>
            <w:tcW w:type="dxa" w:w="1530"/>
          </w:tcPr>
          <w:p>
            <w:r>
              <w:rPr>
                <w:sz w:val="20"/>
              </w:rPr>
              <w:t>Due diligence, reference calls, market analysis</w:t>
            </w:r>
          </w:p>
        </w:tc>
      </w:tr>
      <w:tr>
        <w:tc>
          <w:tcPr>
            <w:tcW w:type="dxa" w:w="1530"/>
          </w:tcPr>
          <w:p>
            <w:r>
              <w:rPr>
                <w:sz w:val="20"/>
              </w:rPr>
              <w:t>Insurance</w:t>
            </w:r>
          </w:p>
        </w:tc>
        <w:tc>
          <w:tcPr>
            <w:tcW w:type="dxa" w:w="1530"/>
          </w:tcPr>
          <w:p>
            <w:r>
              <w:rPr>
                <w:sz w:val="20"/>
              </w:rPr>
              <w:t>Actuarial pool pricing</w:t>
            </w:r>
          </w:p>
        </w:tc>
        <w:tc>
          <w:tcPr>
            <w:tcW w:type="dxa" w:w="1530"/>
          </w:tcPr>
          <w:p>
            <w:r>
              <w:rPr>
                <w:sz w:val="20"/>
              </w:rPr>
              <w:t>Actuarial tables calibrated to historical data</w:t>
            </w:r>
          </w:p>
        </w:tc>
        <w:tc>
          <w:tcPr>
            <w:tcW w:type="dxa" w:w="1530"/>
          </w:tcPr>
          <w:p>
            <w:r>
              <w:rPr>
                <w:sz w:val="20"/>
              </w:rPr>
              <w:t>Claims data, medical underwriting, risk modeling</w:t>
            </w:r>
          </w:p>
        </w:tc>
      </w:tr>
      <w:tr>
        <w:tc>
          <w:tcPr>
            <w:tcW w:type="dxa" w:w="1530"/>
          </w:tcPr>
          <w:p>
            <w:r>
              <w:rPr>
                <w:sz w:val="20"/>
              </w:rPr>
              <w:t>Military Strategy</w:t>
            </w:r>
          </w:p>
        </w:tc>
        <w:tc>
          <w:tcPr>
            <w:tcW w:type="dxa" w:w="1530"/>
          </w:tcPr>
          <w:p>
            <w:r>
              <w:rPr>
                <w:sz w:val="20"/>
              </w:rPr>
              <w:t>Campaign-level objectives</w:t>
            </w:r>
          </w:p>
        </w:tc>
        <w:tc>
          <w:tcPr>
            <w:tcW w:type="dxa" w:w="1530"/>
          </w:tcPr>
          <w:p>
            <w:r>
              <w:rPr>
                <w:sz w:val="20"/>
              </w:rPr>
              <w:t>After-action reviews focused on decision quality</w:t>
            </w:r>
          </w:p>
        </w:tc>
        <w:tc>
          <w:tcPr>
            <w:tcW w:type="dxa" w:w="1530"/>
          </w:tcPr>
          <w:p>
            <w:r>
              <w:rPr>
                <w:sz w:val="20"/>
              </w:rPr>
              <w:t>Reconnaissance, intelligence, scenario planning</w:t>
            </w:r>
          </w:p>
        </w:tc>
      </w:tr>
      <w:tr>
        <w:tc>
          <w:tcPr>
            <w:tcW w:type="dxa" w:w="1530"/>
          </w:tcPr>
          <w:p>
            <w:r>
              <w:rPr>
                <w:sz w:val="20"/>
              </w:rPr>
              <w:t>Individual/Entrepreneur</w:t>
            </w:r>
          </w:p>
        </w:tc>
        <w:tc>
          <w:tcPr>
            <w:tcW w:type="dxa" w:w="1530"/>
          </w:tcPr>
          <w:p>
            <w:r>
              <w:rPr>
                <w:sz w:val="20"/>
              </w:rPr>
              <w:t>Career / life portfolio</w:t>
            </w:r>
          </w:p>
        </w:tc>
        <w:tc>
          <w:tcPr>
            <w:tcW w:type="dxa" w:w="1530"/>
          </w:tcPr>
          <w:p>
            <w:r>
              <w:rPr>
                <w:sz w:val="20"/>
              </w:rPr>
              <w:t>Separate luck from skill in outcome reviews</w:t>
            </w:r>
          </w:p>
        </w:tc>
        <w:tc>
          <w:tcPr>
            <w:tcW w:type="dxa" w:w="1530"/>
          </w:tcPr>
          <w:p>
            <w:r>
              <w:rPr>
                <w:sz w:val="20"/>
              </w:rPr>
              <w:t>Market research, small pilots, expert consultation</w:t>
            </w:r>
          </w:p>
        </w:tc>
      </w:tr>
    </w:tbl>
    <w:p/>
    <w:p>
      <w:pPr>
        <w:jc w:val="center"/>
      </w:pPr>
      <w:r>
        <w:rPr>
          <w:color w:val="B54A1C"/>
        </w:rPr>
        <w:t>────────────────────────────────────────</w:t>
      </w:r>
    </w:p>
    <w:p>
      <w:pPr/>
      <w:r>
        <w:rPr>
          <w:b w:val="0"/>
          <w:i w:val="0"/>
          <w:sz w:val="24"/>
        </w:rPr>
        <w:t>!Two people reviewing documents and data at a table, representing rigorous pre-decision due diligence</w:t>
      </w:r>
    </w:p>
    <w:p>
      <w:pPr/>
      <w:r>
        <w:rPr>
          <w:b w:val="0"/>
          <w:i/>
          <w:sz w:val="24"/>
        </w:rPr>
        <w:t>Figure 14.3: The best risk takers are the best information processors — they invest in understanding before they invest capital. (Source: Pexels)</w:t>
      </w:r>
    </w:p>
    <w:p>
      <w:pPr>
        <w:jc w:val="center"/>
      </w:pPr>
      <w:r>
        <w:rPr>
          <w:color w:val="B54A1C"/>
        </w:rPr>
        <w:t>────────────────────────────────────────</w:t>
      </w:r>
    </w:p>
    <w:p>
      <w:pPr>
        <w:pStyle w:val="Heading2"/>
      </w:pPr>
      <w:r>
        <w:rPr>
          <w:color w:val="1C2533"/>
          <w:sz w:val="32"/>
        </w:rPr>
        <w:t>Case Study: Nubank — Asymmetric Risk in Brazilian Fintech</w:t>
      </w:r>
    </w:p>
    <w:p>
      <w:pPr/>
      <w:r>
        <w:rPr>
          <w:b/>
          <w:i w:val="0"/>
          <w:sz w:val="24"/>
        </w:rPr>
        <w:t>Context:</w:t>
      </w:r>
      <w:r>
        <w:rPr>
          <w:b w:val="0"/>
          <w:i w:val="0"/>
          <w:sz w:val="24"/>
        </w:rPr>
        <w:t xml:space="preserve"> When David Vélez, a Colombian entrepreneur and former General Atlantic partner, arrived in Brazil in 2012 to start a bank, he found one of the most concentrated, least competitive banking markets in the world. Five banks controlled over 80% of all deposits. Credit card interest rates averaged 300% annually — among the highest in the world. The regulatory barriers to entry were formidable, and the incumbents had deep political relationships. Almost every conventional risk analysis of the opportunity concluded: too much regulatory risk, too powerful the incumbents, too complex the market.</w:t>
      </w:r>
    </w:p>
    <w:p>
      <w:pPr/>
      <w:r>
        <w:rPr>
          <w:b/>
          <w:i w:val="0"/>
          <w:sz w:val="24"/>
        </w:rPr>
        <w:t>Action:</w:t>
      </w:r>
      <w:r>
        <w:rPr>
          <w:b w:val="0"/>
          <w:i w:val="0"/>
          <w:sz w:val="24"/>
        </w:rPr>
        <w:t xml:space="preserve"> Vélez analyzed the risk asymmetrically. The downside of building a digital bank in Brazil was bounded — his investors at Sequoia Capital initially committed $2 million for a seed round in 2013. The upside, given the market dysfunction and the size of Brazil's population (over 200 million people, the majority underserved by formal banking), was potentially enormous. Rather than trying to compete with incumbents across all products, Nubank launched with a single product — a fee-free credit card — and focused relentlessly on customer experience. The initial regulatory risk was mitigated by partnering with an existing licensed institution. The competition risk was mitigated by targeting a segment the incumbents largely ignored: young, digitally-native consumers frustrated by fees and poor service.</w:t>
      </w:r>
    </w:p>
    <w:p>
      <w:pPr/>
      <w:r>
        <w:rPr>
          <w:b/>
          <w:i w:val="0"/>
          <w:sz w:val="24"/>
        </w:rPr>
        <w:t>Outcome:</w:t>
      </w:r>
      <w:r>
        <w:rPr>
          <w:b w:val="0"/>
          <w:i w:val="0"/>
          <w:sz w:val="24"/>
        </w:rPr>
        <w:t xml:space="preserve"> By 2021, Nubank had over 48 million customers in Brazil, Colombia, and Mexico. Its IPO on the New York Stock Exchange valued the company at over $41 billion — the largest fintech IPO in Latin American history. By 2023, it had become the largest digital bank in the world by customer count, with over 85 million customers. The initial $2 million seed check had returned multiples exceeding a thousand times for early investors.</w:t>
      </w:r>
    </w:p>
    <w:p>
      <w:pPr/>
      <w:r>
        <w:rPr>
          <w:b/>
          <w:i w:val="0"/>
          <w:sz w:val="24"/>
        </w:rPr>
        <w:t>Connection:</w:t>
      </w:r>
      <w:r>
        <w:rPr>
          <w:b w:val="0"/>
          <w:i w:val="0"/>
          <w:sz w:val="24"/>
        </w:rPr>
        <w:t xml:space="preserve"> Nubank's risk architecture was a masterclass in asymmetric bet construction: a small, staged initial commitment in a market with documented dysfunction and enormous scale potential, entering through a narrow, low-risk beachhead before expanding. Vélez didn't ignore the risks — he structured the entry to bound the downside while preserving the full upside.</w:t>
      </w:r>
    </w:p>
    <w:p>
      <w:pPr>
        <w:jc w:val="center"/>
      </w:pPr>
      <w:r>
        <w:rPr>
          <w:color w:val="B54A1C"/>
        </w:rPr>
        <w:t>────────────────────────────────────────</w:t>
      </w:r>
    </w:p>
    <w:p>
      <w:pPr>
        <w:pStyle w:val="Heading2"/>
      </w:pPr>
      <w:r>
        <w:rPr>
          <w:color w:val="1C2533"/>
          <w:sz w:val="32"/>
        </w:rPr>
        <w:t>The Timing Dimension of Risk</w:t>
      </w:r>
    </w:p>
    <w:p>
      <w:pPr/>
      <w:r>
        <w:rPr>
          <w:b w:val="0"/>
          <w:i w:val="0"/>
          <w:sz w:val="24"/>
        </w:rPr>
        <w:t>Risk assessment is never complete without a temporal dimension. The same opportunity can represent a prudent risk at one point in time and a reckless one at another — because the variables underlying the probability distribution change over time.</w:t>
      </w:r>
    </w:p>
    <w:p>
      <w:pPr/>
      <w:r>
        <w:rPr>
          <w:b w:val="0"/>
          <w:i w:val="0"/>
          <w:sz w:val="24"/>
        </w:rPr>
        <w:t xml:space="preserve">Early-mover advantage is often cited as a reason to take risk early. But early-mover advantage is only genuinely valuable in markets where moving early </w:t>
      </w:r>
      <w:r>
        <w:rPr>
          <w:b w:val="0"/>
          <w:i/>
          <w:sz w:val="24"/>
        </w:rPr>
        <w:t>produces durable advantages</w:t>
      </w:r>
      <w:r>
        <w:rPr>
          <w:b w:val="0"/>
          <w:i w:val="0"/>
          <w:sz w:val="24"/>
        </w:rPr>
        <w:t>: network effects that compound, switching costs that lock in customers, learning curves that reduce costs, regulatory positions that are difficult to replicate. In markets without these dynamics, moving early is just moving early — a first-mover penalty rather than an advantage, as the pioneer bears the cost of market education that followers exploit for free.</w:t>
      </w:r>
    </w:p>
    <w:p>
      <w:pPr/>
      <w:r>
        <w:rPr>
          <w:b w:val="0"/>
          <w:i w:val="0"/>
          <w:sz w:val="24"/>
        </w:rPr>
        <w:t>Late-mover advantage is less discussed but real in many markets. Companies that enter after the initial cohort have access to better technology, better understanding of customer needs, the failures of predecessors as a roadmap of what to avoid, and a market that has already been educated. Amazon was not the first online bookstore. Google was not the first search engine. iPhone was not the first smartphone.</w:t>
      </w:r>
    </w:p>
    <w:p>
      <w:pPr/>
      <w:r>
        <w:rPr>
          <w:b w:val="0"/>
          <w:i w:val="0"/>
          <w:sz w:val="24"/>
        </w:rPr>
        <w:t xml:space="preserve">Timing risk analysis asks: </w:t>
      </w:r>
      <w:r>
        <w:rPr>
          <w:b w:val="0"/>
          <w:i/>
          <w:sz w:val="24"/>
        </w:rPr>
        <w:t>If we wait six months, one year, three years — what do we gain and lose?</w:t>
      </w:r>
      <w:r>
        <w:rPr>
          <w:b w:val="0"/>
          <w:i w:val="0"/>
          <w:sz w:val="24"/>
        </w:rPr>
        <w:t xml:space="preserve"> Sometimes waiting reduces risk dramatically. Sometimes delay is the most dangerous risk of all.</w:t>
      </w:r>
    </w:p>
    <w:p>
      <w:pPr>
        <w:jc w:val="center"/>
      </w:pPr>
      <w:r>
        <w:rPr>
          <w:color w:val="B54A1C"/>
        </w:rPr>
        <w:t>────────────────────────────────────────</w:t>
      </w:r>
    </w:p>
    <w:p>
      <w:pPr/>
      <w:r>
        <w:rPr>
          <w:b w:val="0"/>
          <w:i w:val="0"/>
          <w:sz w:val="24"/>
        </w:rPr>
        <w:t>!A person checking the time on a watch, representing the crucial role of timing in risk assessment</w:t>
      </w:r>
    </w:p>
    <w:p>
      <w:pPr/>
      <w:r>
        <w:rPr>
          <w:b w:val="0"/>
          <w:i/>
          <w:sz w:val="24"/>
        </w:rPr>
        <w:t xml:space="preserve">Figure 14.4: Timing is not just a factor in risk — it often </w:t>
      </w:r>
      <w:r>
        <w:rPr>
          <w:b w:val="0"/>
          <w:i w:val="0"/>
          <w:sz w:val="24"/>
        </w:rPr>
        <w:t>is</w:t>
      </w:r>
      <w:r>
        <w:rPr>
          <w:b w:val="0"/>
          <w:i/>
          <w:sz w:val="24"/>
        </w:rPr>
        <w:t xml:space="preserve"> the risk. The right bet at the wrong moment is as costly as the wrong bet entirely. (Source: Pexels)</w:t>
      </w:r>
    </w:p>
    <w:p>
      <w:pPr>
        <w:jc w:val="center"/>
      </w:pPr>
      <w:r>
        <w:rPr>
          <w:color w:val="B54A1C"/>
        </w:rPr>
        <w:t>────────────────────────────────────────</w:t>
      </w:r>
    </w:p>
    <w:p>
      <w:pPr>
        <w:pStyle w:val="Heading2"/>
      </w:pPr>
      <w:r>
        <w:rPr>
          <w:color w:val="1C2533"/>
          <w:sz w:val="32"/>
        </w:rPr>
        <w:t>Applying the Opportunity Equation to Risk</w:t>
      </w:r>
    </w:p>
    <w:p>
      <w:pPr/>
      <w:r>
        <w:rPr>
          <w:b w:val="0"/>
          <w:i w:val="0"/>
          <w:sz w:val="24"/>
        </w:rPr>
        <w:t xml:space="preserve">The Opportunity Equation — </w:t>
      </w:r>
      <w:r>
        <w:rPr>
          <w:b/>
          <w:i w:val="0"/>
          <w:sz w:val="24"/>
        </w:rPr>
        <w:t>Opportunity = Need × Timing × Capability × Awareness × Action</w:t>
      </w:r>
      <w:r>
        <w:rPr>
          <w:b w:val="0"/>
          <w:i w:val="0"/>
          <w:sz w:val="24"/>
        </w:rPr>
        <w:t xml:space="preserve"> — is a natural framework for risk decomposition. Each variable in the equation represents a source of risk that can be assessed independently.</w:t>
      </w:r>
    </w:p>
    <w:p>
      <w:pPr/>
      <w:r>
        <w:rPr>
          <w:b/>
          <w:i w:val="0"/>
          <w:sz w:val="24"/>
        </w:rPr>
        <w:t>Need</w:t>
      </w:r>
      <w:r>
        <w:rPr>
          <w:b w:val="0"/>
          <w:i w:val="0"/>
          <w:sz w:val="24"/>
        </w:rPr>
        <w:t xml:space="preserve"> risk: Is the need as real and persistent as assumed? Risk here comes from over-estimating market size, misunderstanding customer motivation, or addressing a symptom rather than a root cause.</w:t>
      </w:r>
    </w:p>
    <w:p>
      <w:pPr/>
      <w:r>
        <w:rPr>
          <w:b/>
          <w:i w:val="0"/>
          <w:sz w:val="24"/>
        </w:rPr>
        <w:t>Timing</w:t>
      </w:r>
      <w:r>
        <w:rPr>
          <w:b w:val="0"/>
          <w:i w:val="0"/>
          <w:sz w:val="24"/>
        </w:rPr>
        <w:t xml:space="preserve"> risk: Is the timing as favorable as assumed? Risk here comes from market premature-ness (infrastructure not ready), market saturation (competition already dominant), or exogenous timing shocks (regulatory changes, technology disruptions, economic cycles).</w:t>
      </w:r>
    </w:p>
    <w:p>
      <w:pPr/>
      <w:r>
        <w:rPr>
          <w:b/>
          <w:i w:val="0"/>
          <w:sz w:val="24"/>
        </w:rPr>
        <w:t>Capability</w:t>
      </w:r>
      <w:r>
        <w:rPr>
          <w:b w:val="0"/>
          <w:i w:val="0"/>
          <w:sz w:val="24"/>
        </w:rPr>
        <w:t xml:space="preserve"> risk: Can you actually deliver what the opportunity requires? Risk here comes from over-estimating your team's skills, underestimating operational complexity, or misjudging the learning curve.</w:t>
      </w:r>
    </w:p>
    <w:p>
      <w:pPr/>
      <w:r>
        <w:rPr>
          <w:b/>
          <w:i w:val="0"/>
          <w:sz w:val="24"/>
        </w:rPr>
        <w:t>Awareness</w:t>
      </w:r>
      <w:r>
        <w:rPr>
          <w:b w:val="0"/>
          <w:i w:val="0"/>
          <w:sz w:val="24"/>
        </w:rPr>
        <w:t xml:space="preserve"> risk: Do you know enough about this opportunity to act wisely? Risk here comes from information asymmetry — your competitors may know something you don't, or the market may be more complex than your current model assumes.</w:t>
      </w:r>
    </w:p>
    <w:p>
      <w:pPr/>
      <w:r>
        <w:rPr>
          <w:b/>
          <w:i w:val="0"/>
          <w:sz w:val="24"/>
        </w:rPr>
        <w:t>Action</w:t>
      </w:r>
      <w:r>
        <w:rPr>
          <w:b w:val="0"/>
          <w:i w:val="0"/>
          <w:sz w:val="24"/>
        </w:rPr>
        <w:t xml:space="preserve"> risk: Is the action plan actually executable at the required speed, quality, and cost? Risk here comes from implementation complexity, organizational resistance, resource constraints, and unforeseen dependencies.</w:t>
      </w:r>
    </w:p>
    <w:p>
      <w:pPr/>
      <w:r>
        <w:rPr>
          <w:b w:val="0"/>
          <w:i w:val="0"/>
          <w:sz w:val="24"/>
        </w:rPr>
        <w:t xml:space="preserve">Decomposing risk by variable transforms a vague sense of "this feels risky" into a structured analysis of </w:t>
      </w:r>
      <w:r>
        <w:rPr>
          <w:b w:val="0"/>
          <w:i/>
          <w:sz w:val="24"/>
        </w:rPr>
        <w:t>which specific assumptions are most uncertain and what would falsify them</w:t>
      </w:r>
      <w:r>
        <w:rPr>
          <w:b w:val="0"/>
          <w:i w:val="0"/>
          <w:sz w:val="24"/>
        </w:rPr>
        <w:t>.</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Risk</w:t>
      </w:r>
      <w:r>
        <w:rPr>
          <w:b w:val="0"/>
          <w:i w:val="0"/>
          <w:sz w:val="22"/>
        </w:rPr>
        <w:t xml:space="preserve"> (quantifiable) and </w:t>
      </w:r>
      <w:r>
        <w:rPr>
          <w:b/>
          <w:i w:val="0"/>
          <w:sz w:val="22"/>
        </w:rPr>
        <w:t>uncertainty</w:t>
      </w:r>
      <w:r>
        <w:rPr>
          <w:b w:val="0"/>
          <w:i w:val="0"/>
          <w:sz w:val="22"/>
        </w:rPr>
        <w:t xml:space="preserve"> (unquantifiable) require different tools; the discipline is identifying which elements of a decision fall into which category.</w:t>
      </w:r>
    </w:p>
    <w:p>
      <w:pPr>
        <w:pStyle w:val="ListBullet"/>
        <w:spacing w:after="40"/>
        <w:ind w:left="360"/>
      </w:pPr>
      <w:r>
        <w:rPr>
          <w:b/>
          <w:i w:val="0"/>
          <w:sz w:val="22"/>
        </w:rPr>
        <w:t>Expected value thinking</w:t>
      </w:r>
      <w:r>
        <w:rPr>
          <w:b w:val="0"/>
          <w:i w:val="0"/>
          <w:sz w:val="22"/>
        </w:rPr>
        <w:t xml:space="preserve"> — weighing outcomes by their probability-adjusted magnitude — is the foundational tool for rational decision-making under risk, and it often supports bolder action than instinct alone.</w:t>
      </w:r>
    </w:p>
    <w:p>
      <w:pPr>
        <w:pStyle w:val="ListBullet"/>
        <w:spacing w:after="40"/>
        <w:ind w:left="360"/>
      </w:pPr>
      <w:r>
        <w:rPr>
          <w:b/>
          <w:i w:val="0"/>
          <w:sz w:val="22"/>
        </w:rPr>
        <w:t>Asymmetric bets</w:t>
      </w:r>
      <w:r>
        <w:rPr>
          <w:b w:val="0"/>
          <w:i w:val="0"/>
          <w:sz w:val="22"/>
        </w:rPr>
        <w:t xml:space="preserve"> — bounded downside, potentially unbounded upside — are the architecture of extraordinary returns; identifying and structuring them is a learnable skill.</w:t>
      </w:r>
    </w:p>
    <w:p>
      <w:pPr>
        <w:pStyle w:val="ListBullet"/>
        <w:spacing w:after="40"/>
        <w:ind w:left="360"/>
      </w:pPr>
      <w:r>
        <w:rPr>
          <w:b/>
          <w:i w:val="0"/>
          <w:sz w:val="22"/>
        </w:rPr>
        <w:t>Reversibility</w:t>
      </w:r>
      <w:r>
        <w:rPr>
          <w:b w:val="0"/>
          <w:i w:val="0"/>
          <w:sz w:val="22"/>
        </w:rPr>
        <w:t xml:space="preserve"> is an underrated risk dimension; designing reversibility into high-uncertainty decisions preserves optionality while managing downside.</w:t>
      </w:r>
    </w:p>
    <w:p>
      <w:pPr>
        <w:pStyle w:val="ListBullet"/>
        <w:spacing w:after="40"/>
        <w:ind w:left="360"/>
      </w:pPr>
      <w:r>
        <w:rPr>
          <w:b/>
          <w:i w:val="0"/>
          <w:sz w:val="22"/>
        </w:rPr>
        <w:t>Risk tolerance</w:t>
      </w:r>
      <w:r>
        <w:rPr>
          <w:b w:val="0"/>
          <w:i w:val="0"/>
          <w:sz w:val="22"/>
        </w:rPr>
        <w:t xml:space="preserve"> is not a personality trait but a rational function of resources, obligations, time horizon, and alternatives — it should be explicitly calibrated to context.</w:t>
      </w:r>
    </w:p>
    <w:p>
      <w:pPr>
        <w:pStyle w:val="ListBullet"/>
        <w:spacing w:after="40"/>
        <w:ind w:left="360"/>
      </w:pPr>
      <w:r>
        <w:rPr>
          <w:b/>
          <w:i w:val="0"/>
          <w:sz w:val="22"/>
        </w:rPr>
        <w:t>Venture capital, insurance, and military strategy</w:t>
      </w:r>
      <w:r>
        <w:rPr>
          <w:b w:val="0"/>
          <w:i w:val="0"/>
          <w:sz w:val="22"/>
        </w:rPr>
        <w:t xml:space="preserve"> share three principles: portfolio thinking, separation of decision quality from outcome quality, and high-value pre-decision information gathering.</w:t>
      </w:r>
    </w:p>
    <w:p>
      <w:pPr>
        <w:pStyle w:val="ListBullet"/>
        <w:spacing w:after="40"/>
        <w:ind w:left="360"/>
      </w:pPr>
      <w:r>
        <w:rPr>
          <w:b/>
          <w:i w:val="0"/>
          <w:sz w:val="22"/>
        </w:rPr>
        <w:t>Timing</w:t>
      </w:r>
      <w:r>
        <w:rPr>
          <w:b w:val="0"/>
          <w:i w:val="0"/>
          <w:sz w:val="22"/>
        </w:rPr>
        <w:t xml:space="preserve"> is often the primary risk variable — the same opportunity can represent a prudent or reckless bet depending entirely on when it is pursued.</w:t>
      </w:r>
    </w:p>
    <w:p>
      <w:pPr>
        <w:pStyle w:val="ListBullet"/>
        <w:spacing w:after="40"/>
        <w:ind w:left="360"/>
      </w:pPr>
      <w:r>
        <w:rPr>
          <w:b w:val="0"/>
          <w:i w:val="0"/>
          <w:sz w:val="22"/>
        </w:rPr>
        <w:t xml:space="preserve">The </w:t>
      </w:r>
      <w:r>
        <w:rPr>
          <w:b/>
          <w:i w:val="0"/>
          <w:sz w:val="22"/>
        </w:rPr>
        <w:t>Opportunity Equation</w:t>
      </w:r>
      <w:r>
        <w:rPr>
          <w:b w:val="0"/>
          <w:i w:val="0"/>
          <w:sz w:val="22"/>
        </w:rPr>
        <w:t xml:space="preserve"> provides a structured decomposition of risk by its underlying variables: Need, Timing, Capability, Awareness, and Action.</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Frank Knight's distinction between risk and uncertainty primarily argues that:</w:t>
      </w:r>
    </w:p>
    <w:p>
      <w:pPr>
        <w:pStyle w:val="ListBullet"/>
        <w:spacing w:after="40"/>
        <w:ind w:left="360"/>
      </w:pPr>
      <w:r>
        <w:rPr>
          <w:b w:val="0"/>
          <w:i w:val="0"/>
          <w:sz w:val="22"/>
        </w:rPr>
        <w:t>a) Risk is always more dangerous than uncertainty</w:t>
      </w:r>
    </w:p>
    <w:p>
      <w:pPr>
        <w:pStyle w:val="ListBullet"/>
        <w:spacing w:after="40"/>
        <w:ind w:left="360"/>
      </w:pPr>
      <w:r>
        <w:rPr>
          <w:b w:val="0"/>
          <w:i w:val="0"/>
          <w:sz w:val="22"/>
        </w:rPr>
        <w:t>b) Uncertainty can always be converted into quantifiable risk with enough data</w:t>
      </w:r>
    </w:p>
    <w:p>
      <w:pPr>
        <w:pStyle w:val="ListBullet"/>
        <w:spacing w:after="40"/>
        <w:ind w:left="360"/>
      </w:pPr>
      <w:r>
        <w:rPr>
          <w:b w:val="0"/>
          <w:i w:val="0"/>
          <w:sz w:val="22"/>
        </w:rPr>
        <w:t>c) Risk is quantifiable with probability distributions; uncertainty involves outcomes that cannot be fully specified ✓</w:t>
      </w:r>
    </w:p>
    <w:p>
      <w:pPr>
        <w:pStyle w:val="ListBullet"/>
        <w:spacing w:after="40"/>
        <w:ind w:left="360"/>
      </w:pPr>
      <w:r>
        <w:rPr>
          <w:b w:val="0"/>
          <w:i w:val="0"/>
          <w:sz w:val="22"/>
        </w:rPr>
        <w:t>d) Risk and uncertainty are functionally equivalent for decision-making purposes</w:t>
      </w:r>
    </w:p>
    <w:p>
      <w:pPr/>
      <w:r>
        <w:rPr>
          <w:b/>
          <w:i w:val="0"/>
          <w:sz w:val="24"/>
        </w:rPr>
        <w:t>2.</w:t>
      </w:r>
      <w:r>
        <w:rPr>
          <w:b w:val="0"/>
          <w:i w:val="0"/>
          <w:sz w:val="24"/>
        </w:rPr>
        <w:t xml:space="preserve"> Expected value (EV) thinking suggests that a decision should be pursued when:</w:t>
      </w:r>
    </w:p>
    <w:p>
      <w:pPr>
        <w:pStyle w:val="ListBullet"/>
        <w:spacing w:after="40"/>
        <w:ind w:left="360"/>
      </w:pPr>
      <w:r>
        <w:rPr>
          <w:b w:val="0"/>
          <w:i w:val="0"/>
          <w:sz w:val="22"/>
        </w:rPr>
        <w:t>a) The most likely single outcome is positive</w:t>
      </w:r>
    </w:p>
    <w:p>
      <w:pPr>
        <w:pStyle w:val="ListBullet"/>
        <w:spacing w:after="40"/>
        <w:ind w:left="360"/>
      </w:pPr>
      <w:r>
        <w:rPr>
          <w:b w:val="0"/>
          <w:i w:val="0"/>
          <w:sz w:val="22"/>
        </w:rPr>
        <w:t>b) The probability-weighted sum of all outcomes is positive, even if most individual outcomes are negative ✓</w:t>
      </w:r>
    </w:p>
    <w:p>
      <w:pPr>
        <w:pStyle w:val="ListBullet"/>
        <w:spacing w:after="40"/>
        <w:ind w:left="360"/>
      </w:pPr>
      <w:r>
        <w:rPr>
          <w:b w:val="0"/>
          <w:i w:val="0"/>
          <w:sz w:val="22"/>
        </w:rPr>
        <w:t>c) The best possible outcome is large enough to justify any downside</w:t>
      </w:r>
    </w:p>
    <w:p>
      <w:pPr>
        <w:pStyle w:val="ListBullet"/>
        <w:spacing w:after="40"/>
        <w:ind w:left="360"/>
      </w:pPr>
      <w:r>
        <w:rPr>
          <w:b w:val="0"/>
          <w:i w:val="0"/>
          <w:sz w:val="22"/>
        </w:rPr>
        <w:t>d) At least 50% of possible outcomes are positive</w:t>
      </w:r>
    </w:p>
    <w:p>
      <w:pPr/>
      <w:r>
        <w:rPr>
          <w:b/>
          <w:i w:val="0"/>
          <w:sz w:val="24"/>
        </w:rPr>
        <w:t>3.</w:t>
      </w:r>
      <w:r>
        <w:rPr>
          <w:b w:val="0"/>
          <w:i w:val="0"/>
          <w:sz w:val="24"/>
        </w:rPr>
        <w:t xml:space="preserve"> What made Masayoshi Son's investment in Alibaba an example of an asymmetric bet?</w:t>
      </w:r>
    </w:p>
    <w:p>
      <w:pPr>
        <w:pStyle w:val="ListBullet"/>
        <w:spacing w:after="40"/>
        <w:ind w:left="360"/>
      </w:pPr>
      <w:r>
        <w:rPr>
          <w:b w:val="0"/>
          <w:i w:val="0"/>
          <w:sz w:val="22"/>
        </w:rPr>
        <w:t>a) He had insider knowledge of Alibaba's business model</w:t>
      </w:r>
    </w:p>
    <w:p>
      <w:pPr>
        <w:pStyle w:val="ListBullet"/>
        <w:spacing w:after="40"/>
        <w:ind w:left="360"/>
      </w:pPr>
      <w:r>
        <w:rPr>
          <w:b w:val="0"/>
          <w:i w:val="0"/>
          <w:sz w:val="22"/>
        </w:rPr>
        <w:t>b) He invested a sum that was small relative to potential upside but bounded as a downside ✓</w:t>
      </w:r>
    </w:p>
    <w:p>
      <w:pPr>
        <w:pStyle w:val="ListBullet"/>
        <w:spacing w:after="40"/>
        <w:ind w:left="360"/>
      </w:pPr>
      <w:r>
        <w:rPr>
          <w:b w:val="0"/>
          <w:i w:val="0"/>
          <w:sz w:val="22"/>
        </w:rPr>
        <w:t>c) He diversified across many Chinese tech companies simultaneously</w:t>
      </w:r>
    </w:p>
    <w:p>
      <w:pPr>
        <w:pStyle w:val="ListBullet"/>
        <w:spacing w:after="40"/>
        <w:ind w:left="360"/>
      </w:pPr>
      <w:r>
        <w:rPr>
          <w:b w:val="0"/>
          <w:i w:val="0"/>
          <w:sz w:val="22"/>
        </w:rPr>
        <w:t>d) He received regulatory guarantees that protected his investment</w:t>
      </w:r>
    </w:p>
    <w:p>
      <w:pPr/>
      <w:r>
        <w:rPr>
          <w:b/>
          <w:i w:val="0"/>
          <w:sz w:val="24"/>
        </w:rPr>
        <w:t>4.</w:t>
      </w:r>
      <w:r>
        <w:rPr>
          <w:b w:val="0"/>
          <w:i w:val="0"/>
          <w:sz w:val="24"/>
        </w:rPr>
        <w:t xml:space="preserve"> In Jeff Bezos's Type 1 / Type 2 decision framework, Type 2 decisions are characterized by:</w:t>
      </w:r>
    </w:p>
    <w:p>
      <w:pPr>
        <w:pStyle w:val="ListBullet"/>
        <w:spacing w:after="40"/>
        <w:ind w:left="360"/>
      </w:pPr>
      <w:r>
        <w:rPr>
          <w:b w:val="0"/>
          <w:i w:val="0"/>
          <w:sz w:val="22"/>
        </w:rPr>
        <w:t>a) High stakes and irreversibility</w:t>
      </w:r>
    </w:p>
    <w:p>
      <w:pPr>
        <w:pStyle w:val="ListBullet"/>
        <w:spacing w:after="40"/>
        <w:ind w:left="360"/>
      </w:pPr>
      <w:r>
        <w:rPr>
          <w:b w:val="0"/>
          <w:i w:val="0"/>
          <w:sz w:val="22"/>
        </w:rPr>
        <w:t>b) The need for board-level approval</w:t>
      </w:r>
    </w:p>
    <w:p>
      <w:pPr>
        <w:pStyle w:val="ListBullet"/>
        <w:spacing w:after="40"/>
        <w:ind w:left="360"/>
      </w:pPr>
      <w:r>
        <w:rPr>
          <w:b w:val="0"/>
          <w:i w:val="0"/>
          <w:sz w:val="22"/>
        </w:rPr>
        <w:t>c) Reversibility and lower stakes, warranting faster decision-making ✓</w:t>
      </w:r>
    </w:p>
    <w:p>
      <w:pPr>
        <w:pStyle w:val="ListBullet"/>
        <w:spacing w:after="40"/>
        <w:ind w:left="360"/>
      </w:pPr>
      <w:r>
        <w:rPr>
          <w:b w:val="0"/>
          <w:i w:val="0"/>
          <w:sz w:val="22"/>
        </w:rPr>
        <w:t>d) Requiring external risk assessment</w:t>
      </w:r>
    </w:p>
    <w:p>
      <w:pPr/>
      <w:r>
        <w:rPr>
          <w:b/>
          <w:i w:val="0"/>
          <w:sz w:val="24"/>
        </w:rPr>
        <w:t>5.</w:t>
      </w:r>
      <w:r>
        <w:rPr>
          <w:b w:val="0"/>
          <w:i w:val="0"/>
          <w:sz w:val="24"/>
        </w:rPr>
        <w:t xml:space="preserve"> Which of the following correctly applies the Reversibility principle to entrepreneurial decisions?</w:t>
      </w:r>
    </w:p>
    <w:p>
      <w:pPr>
        <w:pStyle w:val="ListBullet"/>
        <w:spacing w:after="40"/>
        <w:ind w:left="360"/>
      </w:pPr>
      <w:r>
        <w:rPr>
          <w:b w:val="0"/>
          <w:i w:val="0"/>
          <w:sz w:val="22"/>
        </w:rPr>
        <w:t>a) Make all commitments at once to show confidence to partners</w:t>
      </w:r>
    </w:p>
    <w:p>
      <w:pPr>
        <w:pStyle w:val="ListBullet"/>
        <w:spacing w:after="40"/>
        <w:ind w:left="360"/>
      </w:pPr>
      <w:r>
        <w:rPr>
          <w:b w:val="0"/>
          <w:i w:val="0"/>
          <w:sz w:val="22"/>
        </w:rPr>
        <w:t>b) Avoid high-uncertainty decisions entirely until certainty can be established</w:t>
      </w:r>
    </w:p>
    <w:p>
      <w:pPr>
        <w:pStyle w:val="ListBullet"/>
        <w:spacing w:after="40"/>
        <w:ind w:left="360"/>
      </w:pPr>
      <w:r>
        <w:rPr>
          <w:b w:val="0"/>
          <w:i w:val="0"/>
          <w:sz w:val="22"/>
        </w:rPr>
        <w:t>c) Structure high-uncertainty decisions as staged commitments, each conditional on prior results ✓</w:t>
      </w:r>
    </w:p>
    <w:p>
      <w:pPr>
        <w:pStyle w:val="ListBullet"/>
        <w:spacing w:after="40"/>
        <w:ind w:left="360"/>
      </w:pPr>
      <w:r>
        <w:rPr>
          <w:b w:val="0"/>
          <w:i w:val="0"/>
          <w:sz w:val="22"/>
        </w:rPr>
        <w:t>d) Use legal contracts to make competitor commitments irreversible</w:t>
      </w:r>
    </w:p>
    <w:p>
      <w:pPr/>
      <w:r>
        <w:rPr>
          <w:b/>
          <w:i w:val="0"/>
          <w:sz w:val="24"/>
        </w:rPr>
        <w:t>6.</w:t>
      </w:r>
      <w:r>
        <w:rPr>
          <w:b w:val="0"/>
          <w:i w:val="0"/>
          <w:sz w:val="24"/>
        </w:rPr>
        <w:t xml:space="preserve"> The Risk Tolerance Calibration Matrix in this chapter argues that risk tolerance should primarily be calibrated to:</w:t>
      </w:r>
    </w:p>
    <w:p>
      <w:pPr>
        <w:pStyle w:val="ListBullet"/>
        <w:spacing w:after="40"/>
        <w:ind w:left="360"/>
      </w:pPr>
      <w:r>
        <w:rPr>
          <w:b w:val="0"/>
          <w:i w:val="0"/>
          <w:sz w:val="22"/>
        </w:rPr>
        <w:t>a) The entrepreneur's personality type and comfort with stress</w:t>
      </w:r>
    </w:p>
    <w:p>
      <w:pPr>
        <w:pStyle w:val="ListBullet"/>
        <w:spacing w:after="40"/>
        <w:ind w:left="360"/>
      </w:pPr>
      <w:r>
        <w:rPr>
          <w:b w:val="0"/>
          <w:i w:val="0"/>
          <w:sz w:val="22"/>
        </w:rPr>
        <w:t>b) Industry norms and what competitors are doing</w:t>
      </w:r>
    </w:p>
    <w:p>
      <w:pPr>
        <w:pStyle w:val="ListBullet"/>
        <w:spacing w:after="40"/>
        <w:ind w:left="360"/>
      </w:pPr>
      <w:r>
        <w:rPr>
          <w:b w:val="0"/>
          <w:i w:val="0"/>
          <w:sz w:val="22"/>
        </w:rPr>
        <w:t>c) Resource base, obligations, time horizon, and alternatives ✓</w:t>
      </w:r>
    </w:p>
    <w:p>
      <w:pPr>
        <w:pStyle w:val="ListBullet"/>
        <w:spacing w:after="40"/>
        <w:ind w:left="360"/>
      </w:pPr>
      <w:r>
        <w:rPr>
          <w:b w:val="0"/>
          <w:i w:val="0"/>
          <w:sz w:val="22"/>
        </w:rPr>
        <w:t>d) The advice of the most experienced mentor available</w:t>
      </w:r>
    </w:p>
    <w:p>
      <w:pPr/>
      <w:r>
        <w:rPr>
          <w:b/>
          <w:i w:val="0"/>
          <w:sz w:val="24"/>
        </w:rPr>
        <w:t>7.</w:t>
      </w:r>
      <w:r>
        <w:rPr>
          <w:b w:val="0"/>
          <w:i w:val="0"/>
          <w:sz w:val="24"/>
        </w:rPr>
        <w:t xml:space="preserve"> What was the key risk mitigation strategy in Nubank's early market entry?</w:t>
      </w:r>
    </w:p>
    <w:p>
      <w:pPr>
        <w:pStyle w:val="ListBullet"/>
        <w:spacing w:after="40"/>
        <w:ind w:left="360"/>
      </w:pPr>
      <w:r>
        <w:rPr>
          <w:b w:val="0"/>
          <w:i w:val="0"/>
          <w:sz w:val="22"/>
        </w:rPr>
        <w:t>a) Extensive lobbying to change Brazilian banking regulations</w:t>
      </w:r>
    </w:p>
    <w:p>
      <w:pPr>
        <w:pStyle w:val="ListBullet"/>
        <w:spacing w:after="40"/>
        <w:ind w:left="360"/>
      </w:pPr>
      <w:r>
        <w:rPr>
          <w:b w:val="0"/>
          <w:i w:val="0"/>
          <w:sz w:val="22"/>
        </w:rPr>
        <w:t>b) Entering through a narrow, low-risk beachhead product while staging capital commitment ✓</w:t>
      </w:r>
    </w:p>
    <w:p>
      <w:pPr>
        <w:pStyle w:val="ListBullet"/>
        <w:spacing w:after="40"/>
        <w:ind w:left="360"/>
      </w:pPr>
      <w:r>
        <w:rPr>
          <w:b w:val="0"/>
          <w:i w:val="0"/>
          <w:sz w:val="22"/>
        </w:rPr>
        <w:t>c) Partnering with Brazil's largest incumbent bank from the start</w:t>
      </w:r>
    </w:p>
    <w:p>
      <w:pPr>
        <w:pStyle w:val="ListBullet"/>
        <w:spacing w:after="40"/>
        <w:ind w:left="360"/>
      </w:pPr>
      <w:r>
        <w:rPr>
          <w:b w:val="0"/>
          <w:i w:val="0"/>
          <w:sz w:val="22"/>
        </w:rPr>
        <w:t>d) Focusing exclusively on high-income urban consumers</w:t>
      </w:r>
    </w:p>
    <w:p>
      <w:pPr/>
      <w:r>
        <w:rPr>
          <w:b/>
          <w:i w:val="0"/>
          <w:sz w:val="24"/>
        </w:rPr>
        <w:t>8.</w:t>
      </w:r>
      <w:r>
        <w:rPr>
          <w:b w:val="0"/>
          <w:i w:val="0"/>
          <w:sz w:val="24"/>
        </w:rPr>
        <w:t xml:space="preserve"> The principle that a "good decision can produce a bad outcome" primarily argues for:</w:t>
      </w:r>
    </w:p>
    <w:p>
      <w:pPr>
        <w:pStyle w:val="ListBullet"/>
        <w:spacing w:after="40"/>
        <w:ind w:left="360"/>
      </w:pPr>
      <w:r>
        <w:rPr>
          <w:b w:val="0"/>
          <w:i w:val="0"/>
          <w:sz w:val="22"/>
        </w:rPr>
        <w:t>a) Using results to evaluate decision quality, since outcomes are the best available proxy</w:t>
      </w:r>
    </w:p>
    <w:p>
      <w:pPr>
        <w:pStyle w:val="ListBullet"/>
        <w:spacing w:after="40"/>
        <w:ind w:left="360"/>
      </w:pPr>
      <w:r>
        <w:rPr>
          <w:b w:val="0"/>
          <w:i w:val="0"/>
          <w:sz w:val="22"/>
        </w:rPr>
        <w:t>b) Evaluating decision quality based on process and reasoning, not just results ✓</w:t>
      </w:r>
    </w:p>
    <w:p>
      <w:pPr>
        <w:pStyle w:val="ListBullet"/>
        <w:spacing w:after="40"/>
        <w:ind w:left="360"/>
      </w:pPr>
      <w:r>
        <w:rPr>
          <w:b w:val="0"/>
          <w:i w:val="0"/>
          <w:sz w:val="22"/>
        </w:rPr>
        <w:t>c) Accepting that decision quality cannot be systematically improved</w:t>
      </w:r>
    </w:p>
    <w:p>
      <w:pPr>
        <w:pStyle w:val="ListBullet"/>
        <w:spacing w:after="40"/>
        <w:ind w:left="360"/>
      </w:pPr>
      <w:r>
        <w:rPr>
          <w:b w:val="0"/>
          <w:i w:val="0"/>
          <w:sz w:val="22"/>
        </w:rPr>
        <w:t>d) Separating financial decisions from operational ones</w:t>
      </w:r>
    </w:p>
    <w:p>
      <w:pPr/>
      <w:r>
        <w:rPr>
          <w:b/>
          <w:i w:val="0"/>
          <w:sz w:val="24"/>
        </w:rPr>
        <w:t>9.</w:t>
      </w:r>
      <w:r>
        <w:rPr>
          <w:b w:val="0"/>
          <w:i w:val="0"/>
          <w:sz w:val="24"/>
        </w:rPr>
        <w:t xml:space="preserve"> Which of the three fields discussed in this chapter uses "actuarial pool pricing" as its primary application of portfolio-level risk thinking?</w:t>
      </w:r>
    </w:p>
    <w:p>
      <w:pPr>
        <w:pStyle w:val="ListBullet"/>
        <w:spacing w:after="40"/>
        <w:ind w:left="360"/>
      </w:pPr>
      <w:r>
        <w:rPr>
          <w:b w:val="0"/>
          <w:i w:val="0"/>
          <w:sz w:val="22"/>
        </w:rPr>
        <w:t>a) Venture capital</w:t>
      </w:r>
    </w:p>
    <w:p>
      <w:pPr>
        <w:pStyle w:val="ListBullet"/>
        <w:spacing w:after="40"/>
        <w:ind w:left="360"/>
      </w:pPr>
      <w:r>
        <w:rPr>
          <w:b w:val="0"/>
          <w:i w:val="0"/>
          <w:sz w:val="22"/>
        </w:rPr>
        <w:t>b) Military strategy</w:t>
      </w:r>
    </w:p>
    <w:p>
      <w:pPr>
        <w:pStyle w:val="ListBullet"/>
        <w:spacing w:after="40"/>
        <w:ind w:left="360"/>
      </w:pPr>
      <w:r>
        <w:rPr>
          <w:b w:val="0"/>
          <w:i w:val="0"/>
          <w:sz w:val="22"/>
        </w:rPr>
        <w:t>c) Insurance ✓</w:t>
      </w:r>
    </w:p>
    <w:p>
      <w:pPr>
        <w:pStyle w:val="ListBullet"/>
        <w:spacing w:after="40"/>
        <w:ind w:left="360"/>
      </w:pPr>
      <w:r>
        <w:rPr>
          <w:b w:val="0"/>
          <w:i w:val="0"/>
          <w:sz w:val="22"/>
        </w:rPr>
        <w:t>d) Real estate development</w:t>
      </w:r>
    </w:p>
    <w:p>
      <w:pPr/>
      <w:r>
        <w:rPr>
          <w:b/>
          <w:i w:val="0"/>
          <w:sz w:val="24"/>
        </w:rPr>
        <w:t>10.</w:t>
      </w:r>
      <w:r>
        <w:rPr>
          <w:b w:val="0"/>
          <w:i w:val="0"/>
          <w:sz w:val="24"/>
        </w:rPr>
        <w:t xml:space="preserve"> Applying the Opportunity Equation to risk assessment, "Capability risk" specifically refers to:</w:t>
      </w:r>
    </w:p>
    <w:p>
      <w:pPr>
        <w:pStyle w:val="ListBullet"/>
        <w:spacing w:after="40"/>
        <w:ind w:left="360"/>
      </w:pPr>
      <w:r>
        <w:rPr>
          <w:b w:val="0"/>
          <w:i w:val="0"/>
          <w:sz w:val="22"/>
        </w:rPr>
        <w:t>a) The risk that the market need is smaller than assumed</w:t>
      </w:r>
    </w:p>
    <w:p>
      <w:pPr>
        <w:pStyle w:val="ListBullet"/>
        <w:spacing w:after="40"/>
        <w:ind w:left="360"/>
      </w:pPr>
      <w:r>
        <w:rPr>
          <w:b w:val="0"/>
          <w:i w:val="0"/>
          <w:sz w:val="22"/>
        </w:rPr>
        <w:t>b) The risk that regulatory conditions will change</w:t>
      </w:r>
    </w:p>
    <w:p>
      <w:pPr>
        <w:pStyle w:val="ListBullet"/>
        <w:spacing w:after="40"/>
        <w:ind w:left="360"/>
      </w:pPr>
      <w:r>
        <w:rPr>
          <w:b w:val="0"/>
          <w:i w:val="0"/>
          <w:sz w:val="22"/>
        </w:rPr>
        <w:t>c) The risk that the actor cannot deliver what the opportunity requires ✓</w:t>
      </w:r>
    </w:p>
    <w:p>
      <w:pPr>
        <w:pStyle w:val="ListBullet"/>
        <w:spacing w:after="40"/>
        <w:ind w:left="360"/>
      </w:pPr>
      <w:r>
        <w:rPr>
          <w:b w:val="0"/>
          <w:i w:val="0"/>
          <w:sz w:val="22"/>
        </w:rPr>
        <w:t>d) The risk that awareness of the opportunity is not widespread enough</w:t>
      </w:r>
    </w:p>
    <w:p>
      <w:pPr>
        <w:jc w:val="center"/>
      </w:pPr>
      <w:r>
        <w:rPr>
          <w:color w:val="B54A1C"/>
        </w:rPr>
        <w:t>────────────────────────────────────────</w:t>
      </w:r>
    </w:p>
    <w:p>
      <w:pPr>
        <w:pStyle w:val="Heading2"/>
      </w:pPr>
      <w:r>
        <w:rPr>
          <w:color w:val="1C2533"/>
          <w:sz w:val="32"/>
        </w:rPr>
        <w:t>Exercises</w:t>
      </w:r>
    </w:p>
    <w:p>
      <w:pPr/>
      <w:r>
        <w:rPr>
          <w:b/>
          <w:i w:val="0"/>
          <w:sz w:val="24"/>
        </w:rPr>
        <w:t>Exercise 14.1 — The Expected Value Audit</w:t>
      </w:r>
      <w:r>
        <w:rPr>
          <w:b w:val="0"/>
          <w:i w:val="0"/>
          <w:sz w:val="24"/>
        </w:rPr>
        <w:t xml:space="preserve"> </w:t>
      </w:r>
      <w:r>
        <w:rPr>
          <w:b w:val="0"/>
          <w:i/>
          <w:sz w:val="24"/>
        </w:rPr>
        <w:t>(Individual/Reflective)</w:t>
      </w:r>
    </w:p>
    <w:p>
      <w:pPr/>
      <w:r>
        <w:rPr>
          <w:b w:val="0"/>
          <w:i w:val="0"/>
          <w:sz w:val="24"/>
        </w:rPr>
        <w:t>Think of a significant decision you have made in the past — career choice, business move, major investment, or life transition. Reconstruct the decision using the expected value framework: list the possible outcomes you could have anticipated, assign rough probabilities, estimate the value of each outcome. Calculate the expected value. Does the analysis vindicate or challenge your original choice? Write a 400–600 word reflection on what this exercise reveals about how you assessed risk at the time.</w:t>
      </w:r>
    </w:p>
    <w:p>
      <w:pPr/>
      <w:r>
        <w:rPr>
          <w:b/>
          <w:i w:val="0"/>
          <w:sz w:val="24"/>
        </w:rPr>
        <w:t>Exercise 14.2 — Asymmetric Bet Hunt</w:t>
      </w:r>
      <w:r>
        <w:rPr>
          <w:b w:val="0"/>
          <w:i w:val="0"/>
          <w:sz w:val="24"/>
        </w:rPr>
        <w:t xml:space="preserve"> </w:t>
      </w:r>
      <w:r>
        <w:rPr>
          <w:b w:val="0"/>
          <w:i/>
          <w:sz w:val="24"/>
        </w:rPr>
        <w:t>(Research/Comparative)</w:t>
      </w:r>
    </w:p>
    <w:p>
      <w:pPr/>
      <w:r>
        <w:rPr>
          <w:b w:val="0"/>
          <w:i w:val="0"/>
          <w:sz w:val="24"/>
        </w:rPr>
        <w:t>Identify three examples of asymmetric bets — from business, career decisions, or public policy — where the downside was bounded and the upside was potentially transformational. At least one example must be from Africa, Asia, or Latin America. For each, document: the cost of entry, the bounded downside, the potential upside, and the actual outcome if known. Compare the three cases in a 600–800 word analysis.</w:t>
      </w:r>
    </w:p>
    <w:p>
      <w:pPr/>
      <w:r>
        <w:rPr>
          <w:b/>
          <w:i w:val="0"/>
          <w:sz w:val="24"/>
        </w:rPr>
        <w:t>Exercise 14.3 — The Reversibility Redesign</w:t>
      </w:r>
      <w:r>
        <w:rPr>
          <w:b w:val="0"/>
          <w:i w:val="0"/>
          <w:sz w:val="24"/>
        </w:rPr>
        <w:t xml:space="preserve"> </w:t>
      </w:r>
      <w:r>
        <w:rPr>
          <w:b w:val="0"/>
          <w:i/>
          <w:sz w:val="24"/>
        </w:rPr>
        <w:t>(Hands-On/Practical)</w:t>
      </w:r>
    </w:p>
    <w:p>
      <w:pPr/>
      <w:r>
        <w:rPr>
          <w:b w:val="0"/>
          <w:i w:val="0"/>
          <w:sz w:val="24"/>
        </w:rPr>
        <w:t>Take a major decision you are currently facing or have recently made. Map it through the reversibility lens: Is this a Type 1 (irreversible) or Type 2 (reversible) decision? If Type 1, identify every possible way to convert it into a staged, more reversible series of smaller commitments. If Type 2, identify where you may be applying excessive deliberation that is slowing you down unnecessarily. Write a 300–500 word action plan.</w:t>
      </w:r>
    </w:p>
    <w:p>
      <w:pPr/>
      <w:r>
        <w:rPr>
          <w:b/>
          <w:i w:val="0"/>
          <w:sz w:val="24"/>
        </w:rPr>
        <w:t>Exercise 14.4 — Risk Framework Debate</w:t>
      </w:r>
      <w:r>
        <w:rPr>
          <w:b w:val="0"/>
          <w:i w:val="0"/>
          <w:sz w:val="24"/>
        </w:rPr>
        <w:t xml:space="preserve"> </w:t>
      </w:r>
      <w:r>
        <w:rPr>
          <w:b w:val="0"/>
          <w:i/>
          <w:sz w:val="24"/>
        </w:rPr>
        <w:t>(Synthesis/Debate)</w:t>
      </w:r>
    </w:p>
    <w:p>
      <w:pPr/>
      <w:r>
        <w:rPr>
          <w:b w:val="0"/>
          <w:i w:val="0"/>
          <w:sz w:val="24"/>
        </w:rPr>
        <w:t>Present the following scenario to a group: A promising entrepreneur in Lagos has an opportunity to expand her successful food delivery business to three new cities simultaneously, using a major new investor's funding — but the funding requires a five-year exclusive territorial commitment and non-compete. Half the group argues for accepting; half argues for negotiating different terms or declining. After the debate, produce a written risk analysis using the Asymmetry Evaluation Framework and reversibility lens.</w:t>
      </w:r>
    </w:p>
    <w:p>
      <w:pPr>
        <w:jc w:val="center"/>
      </w:pPr>
      <w:r>
        <w:rPr>
          <w:color w:val="B54A1C"/>
        </w:rPr>
        <w:t>────────────────────────────────────────</w:t>
      </w:r>
    </w:p>
    <w:p>
      <w:pPr>
        <w:pStyle w:val="Heading2"/>
      </w:pPr>
      <w:r>
        <w:rPr>
          <w:color w:val="1C2533"/>
          <w:sz w:val="32"/>
        </w:rPr>
        <w:t>Projects</w:t>
      </w:r>
    </w:p>
    <w:p>
      <w:pPr/>
      <w:r>
        <w:rPr>
          <w:b/>
          <w:i w:val="0"/>
          <w:sz w:val="24"/>
        </w:rPr>
        <w:t>Project 14.1 — The Personal Risk Portfolio</w:t>
      </w:r>
    </w:p>
    <w:p>
      <w:pPr/>
      <w:r>
        <w:rPr>
          <w:b w:val="0"/>
          <w:i/>
          <w:sz w:val="24"/>
        </w:rPr>
        <w:t>Objective:</w:t>
      </w:r>
      <w:r>
        <w:rPr>
          <w:b w:val="0"/>
          <w:i w:val="0"/>
          <w:sz w:val="24"/>
        </w:rPr>
        <w:t xml:space="preserve"> Apply portfolio-level risk thinking to your current career or entrepreneurial strategy.</w:t>
      </w:r>
    </w:p>
    <w:p>
      <w:pPr/>
      <w:r>
        <w:rPr>
          <w:b w:val="0"/>
          <w:i/>
          <w:sz w:val="24"/>
        </w:rPr>
        <w:t>Time required:</w:t>
      </w:r>
      <w:r>
        <w:rPr>
          <w:b w:val="0"/>
          <w:i w:val="0"/>
          <w:sz w:val="24"/>
        </w:rPr>
        <w:t xml:space="preserve"> 8–10 hours over two weeks.</w:t>
      </w:r>
    </w:p>
    <w:p>
      <w:pPr/>
      <w:r>
        <w:rPr>
          <w:b w:val="0"/>
          <w:i/>
          <w:sz w:val="24"/>
        </w:rPr>
        <w:t>Steps:</w:t>
      </w:r>
    </w:p>
    <w:p>
      <w:pPr>
        <w:pStyle w:val="ListBullet"/>
        <w:spacing w:after="40"/>
        <w:ind w:left="360"/>
      </w:pPr>
      <w:r>
        <w:rPr>
          <w:b w:val="0"/>
          <w:i w:val="0"/>
          <w:sz w:val="22"/>
        </w:rPr>
        <w:t>List all major "bets" currently active in your career or business — commitments of significant time, capital, or reputation.</w:t>
      </w:r>
    </w:p>
    <w:p>
      <w:pPr>
        <w:pStyle w:val="ListBullet"/>
        <w:spacing w:after="40"/>
        <w:ind w:left="360"/>
      </w:pPr>
      <w:r>
        <w:rPr>
          <w:b w:val="0"/>
          <w:i w:val="0"/>
          <w:sz w:val="22"/>
        </w:rPr>
        <w:t>Assess each bet using the Asymmetry Evaluation Framework: bounded downside, unbounded upside, reversibility, optionality, staging.</w:t>
      </w:r>
    </w:p>
    <w:p>
      <w:pPr>
        <w:pStyle w:val="ListBullet"/>
        <w:spacing w:after="40"/>
        <w:ind w:left="360"/>
      </w:pPr>
      <w:r>
        <w:rPr>
          <w:b w:val="0"/>
          <w:i w:val="0"/>
          <w:sz w:val="22"/>
        </w:rPr>
        <w:t>Map each bet on a 2×2 matrix: Asymmetry Level (low/high) vs. Alignment with Core Purpose (low/high).</w:t>
      </w:r>
    </w:p>
    <w:p>
      <w:pPr>
        <w:pStyle w:val="ListBullet"/>
        <w:spacing w:after="40"/>
        <w:ind w:left="360"/>
      </w:pPr>
      <w:r>
        <w:rPr>
          <w:b w:val="0"/>
          <w:i w:val="0"/>
          <w:sz w:val="22"/>
        </w:rPr>
        <w:t>Identify any bets in the low-asymmetry, low-alignment quadrant that should be wound down, and any missing bets in the high-asymmetry, high-alignment quadrant you should initiate.</w:t>
      </w:r>
    </w:p>
    <w:p>
      <w:pPr/>
      <w:r>
        <w:rPr>
          <w:b w:val="0"/>
          <w:i/>
          <w:sz w:val="24"/>
        </w:rPr>
        <w:t>Output:</w:t>
      </w:r>
      <w:r>
        <w:rPr>
          <w:b w:val="0"/>
          <w:i w:val="0"/>
          <w:sz w:val="24"/>
        </w:rPr>
        <w:t xml:space="preserve"> A Personal Risk Portfolio document: the completed map, a written assessment of each active bet, and a 90-day action plan for rebalancing.</w:t>
      </w:r>
    </w:p>
    <w:p>
      <w:pPr/>
      <w:r>
        <w:rPr>
          <w:b/>
          <w:i w:val="0"/>
          <w:sz w:val="24"/>
        </w:rPr>
        <w:t>Project 14.2 — Risk Assessment Case Study: A Counterintuitive Decision</w:t>
      </w:r>
    </w:p>
    <w:p>
      <w:pPr/>
      <w:r>
        <w:rPr>
          <w:b w:val="0"/>
          <w:i/>
          <w:sz w:val="24"/>
        </w:rPr>
        <w:t>Objective:</w:t>
      </w:r>
      <w:r>
        <w:rPr>
          <w:b w:val="0"/>
          <w:i w:val="0"/>
          <w:sz w:val="24"/>
        </w:rPr>
        <w:t xml:space="preserve"> Research and analyze a real-world decision where conventional risk thinking would have produced the wrong answer, but rigorous asymmetric / EV thinking produced the right one.</w:t>
      </w:r>
    </w:p>
    <w:p>
      <w:pPr/>
      <w:r>
        <w:rPr>
          <w:b w:val="0"/>
          <w:i/>
          <w:sz w:val="24"/>
        </w:rPr>
        <w:t>Time required:</w:t>
      </w:r>
      <w:r>
        <w:rPr>
          <w:b w:val="0"/>
          <w:i w:val="0"/>
          <w:sz w:val="24"/>
        </w:rPr>
        <w:t xml:space="preserve"> 10–15 hours.</w:t>
      </w:r>
    </w:p>
    <w:p>
      <w:pPr/>
      <w:r>
        <w:rPr>
          <w:b w:val="0"/>
          <w:i/>
          <w:sz w:val="24"/>
        </w:rPr>
        <w:t>Steps:</w:t>
      </w:r>
    </w:p>
    <w:p>
      <w:pPr>
        <w:pStyle w:val="ListBullet"/>
        <w:spacing w:after="40"/>
        <w:ind w:left="360"/>
      </w:pPr>
      <w:r>
        <w:rPr>
          <w:b w:val="0"/>
          <w:i w:val="0"/>
          <w:sz w:val="22"/>
        </w:rPr>
        <w:t>Select a case from outside the United States or Western Europe — a business, investment, or policy decision in Africa, Asia, Latin America, or the Middle East.</w:t>
      </w:r>
    </w:p>
    <w:p>
      <w:pPr>
        <w:pStyle w:val="ListBullet"/>
        <w:spacing w:after="40"/>
        <w:ind w:left="360"/>
      </w:pPr>
      <w:r>
        <w:rPr>
          <w:b w:val="0"/>
          <w:i w:val="0"/>
          <w:sz w:val="22"/>
        </w:rPr>
        <w:t>Reconstruct the risk analysis that conventional thinking would have produced.</w:t>
      </w:r>
    </w:p>
    <w:p>
      <w:pPr>
        <w:pStyle w:val="ListBullet"/>
        <w:spacing w:after="40"/>
        <w:ind w:left="360"/>
      </w:pPr>
      <w:r>
        <w:rPr>
          <w:b w:val="0"/>
          <w:i w:val="0"/>
          <w:sz w:val="22"/>
        </w:rPr>
        <w:t>Reconstruct the actual risk analysis used (if available) or the one that would have supported the correct decision.</w:t>
      </w:r>
    </w:p>
    <w:p>
      <w:pPr>
        <w:pStyle w:val="ListBullet"/>
        <w:spacing w:after="40"/>
        <w:ind w:left="360"/>
      </w:pPr>
      <w:r>
        <w:rPr>
          <w:b w:val="0"/>
          <w:i w:val="0"/>
          <w:sz w:val="22"/>
        </w:rPr>
        <w:t>Write a 1,500–2,000 word case study explaining the gap between conventional and rigorous risk thinking, and what the case teaches about decision-making under uncertainty.</w:t>
      </w:r>
    </w:p>
    <w:p>
      <w:pPr/>
      <w:r>
        <w:rPr>
          <w:b w:val="0"/>
          <w:i/>
          <w:sz w:val="24"/>
        </w:rPr>
        <w:t>Output:</w:t>
      </w:r>
      <w:r>
        <w:rPr>
          <w:b w:val="0"/>
          <w:i w:val="0"/>
          <w:sz w:val="24"/>
        </w:rPr>
        <w:t xml:space="preserve"> A publication-ready case study suitable for a business school class, executive education session, or business publication.</w:t>
      </w:r>
    </w:p>
    <w:p>
      <w:pPr/>
      <w:r>
        <w:rPr>
          <w:b/>
          <w:i w:val="0"/>
          <w:sz w:val="24"/>
        </w:rPr>
        <w:t>Project 14.3 — The Risk Communication Toolkit</w:t>
      </w:r>
    </w:p>
    <w:p>
      <w:pPr/>
      <w:r>
        <w:rPr>
          <w:b w:val="0"/>
          <w:i/>
          <w:sz w:val="24"/>
        </w:rPr>
        <w:t>Objective:</w:t>
      </w:r>
      <w:r>
        <w:rPr>
          <w:b w:val="0"/>
          <w:i w:val="0"/>
          <w:sz w:val="24"/>
        </w:rPr>
        <w:t xml:space="preserve"> Build a practical risk communication framework for presenting risk analyses to non-technical audiences (investors, board members, community stakeholders).</w:t>
      </w:r>
    </w:p>
    <w:p>
      <w:pPr/>
      <w:r>
        <w:rPr>
          <w:b w:val="0"/>
          <w:i/>
          <w:sz w:val="24"/>
        </w:rPr>
        <w:t>Time required:</w:t>
      </w:r>
      <w:r>
        <w:rPr>
          <w:b w:val="0"/>
          <w:i w:val="0"/>
          <w:sz w:val="24"/>
        </w:rPr>
        <w:t xml:space="preserve"> 8–12 hours.</w:t>
      </w:r>
    </w:p>
    <w:p>
      <w:pPr/>
      <w:r>
        <w:rPr>
          <w:b w:val="0"/>
          <w:i/>
          <w:sz w:val="24"/>
        </w:rPr>
        <w:t>Steps:</w:t>
      </w:r>
    </w:p>
    <w:p>
      <w:pPr>
        <w:pStyle w:val="ListBullet"/>
        <w:spacing w:after="40"/>
        <w:ind w:left="360"/>
      </w:pPr>
      <w:r>
        <w:rPr>
          <w:b w:val="0"/>
          <w:i w:val="0"/>
          <w:sz w:val="22"/>
        </w:rPr>
        <w:t>Interview three to five decision-makers (investors, executives, or policy leaders) about how they currently receive and process risk information.</w:t>
      </w:r>
    </w:p>
    <w:p>
      <w:pPr>
        <w:pStyle w:val="ListBullet"/>
        <w:spacing w:after="40"/>
        <w:ind w:left="360"/>
      </w:pPr>
      <w:r>
        <w:rPr>
          <w:b w:val="0"/>
          <w:i w:val="0"/>
          <w:sz w:val="22"/>
        </w:rPr>
        <w:t>Identify the most common miscommunications and gaps between risk analysts and decision-makers.</w:t>
      </w:r>
    </w:p>
    <w:p>
      <w:pPr>
        <w:pStyle w:val="ListBullet"/>
        <w:spacing w:after="40"/>
        <w:ind w:left="360"/>
      </w:pPr>
      <w:r>
        <w:rPr>
          <w:b w:val="0"/>
          <w:i w:val="0"/>
          <w:sz w:val="22"/>
        </w:rPr>
        <w:t>Design a one-page "Risk Communication Template" that presents: key risks by category, probability estimates, magnitude estimates, reversibility, and recommended actions — in language accessible to non-specialists.</w:t>
      </w:r>
    </w:p>
    <w:p>
      <w:pPr>
        <w:pStyle w:val="ListBullet"/>
        <w:spacing w:after="40"/>
        <w:ind w:left="360"/>
      </w:pPr>
      <w:r>
        <w:rPr>
          <w:b w:val="0"/>
          <w:i w:val="0"/>
          <w:sz w:val="22"/>
        </w:rPr>
        <w:t>Test the template by presenting a real risk analysis to a non-specialist audience and gathering feedback.</w:t>
      </w:r>
    </w:p>
    <w:p>
      <w:pPr/>
      <w:r>
        <w:rPr>
          <w:b w:val="0"/>
          <w:i/>
          <w:sz w:val="24"/>
        </w:rPr>
        <w:t>Output:</w:t>
      </w:r>
      <w:r>
        <w:rPr>
          <w:b w:val="0"/>
          <w:i w:val="0"/>
          <w:sz w:val="24"/>
        </w:rPr>
        <w:t xml:space="preserve"> A finalized Risk Communication Template and a 500-word reflection on what makes risk communication effective for non-technical decision-makers.</w:t>
      </w:r>
    </w:p>
    <w:p>
      <w:pPr>
        <w:jc w:val="center"/>
      </w:pPr>
      <w:r>
        <w:rPr>
          <w:color w:val="B54A1C"/>
        </w:rPr>
        <w:t>────────────────────────────────────────</w:t>
      </w:r>
    </w:p>
    <w:p>
      <w:pPr/>
      <w:r>
        <w:rPr>
          <w:b w:val="0"/>
          <w:i/>
          <w:sz w:val="24"/>
        </w:rPr>
        <w:t>In the next chapter, we move from assessing individual risks and rewards to the higher-order challenge of choosing between multiple attractive opportunities — applying the Opportunity Compass (Purpose · Potential · Preparedness · Payoff) to align your choices with your deepest goals and build a coherent portfolio of opportunity over time.</w:t>
      </w:r>
    </w:p>
    <w:p>
      <w:r>
        <w:br w:type="page"/>
      </w:r>
    </w:p>
    <w:p>
      <w:pPr>
        <w:pStyle w:val="Heading1"/>
      </w:pPr>
      <w:r>
        <w:rPr>
          <w:color w:val="1C2533"/>
          <w:sz w:val="44"/>
        </w:rPr>
        <w:t>Chapter 15: Choosing the Right Opportunities</w:t>
      </w:r>
    </w:p>
    <w:p>
      <w:pPr>
        <w:ind w:left="576"/>
      </w:pPr>
      <w:r>
        <w:rPr>
          <w:b w:val="0"/>
          <w:i/>
          <w:color w:val="5A4A3A"/>
          <w:sz w:val="22"/>
        </w:rPr>
        <w:t>"Whenever you see a successful business, someone once made a courageous decision."</w:t>
      </w:r>
      <w:r>
        <w:rPr>
          <w:b w:val="0"/>
          <w:i/>
          <w:color w:val="5A4A3A"/>
          <w:sz w:val="22"/>
        </w:rPr>
        <w:t xml:space="preserve"> — Peter Drucker</w:t>
      </w:r>
    </w:p>
    <w:p>
      <w:pPr>
        <w:ind w:left="576"/>
      </w:pPr>
      <w:r>
        <w:rPr>
          <w:b w:val="0"/>
          <w:i/>
          <w:color w:val="5A4A3A"/>
          <w:sz w:val="22"/>
        </w:rPr>
        <w:t>"The highest form of strategic intelligence is not choosing between good and bad — it is choosing between good and right."</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By 2015, Whitney Wolfe Herd had already built something remarkable — and walked away from it.</w:t>
      </w:r>
    </w:p>
    <w:p>
      <w:pPr/>
      <w:r>
        <w:rPr>
          <w:b w:val="0"/>
          <w:i w:val="0"/>
          <w:sz w:val="24"/>
        </w:rPr>
        <w:t>As a co-founder of Tinder, she had helped create one of the most downloaded apps in history. She left under painful circumstances, filing a sexual harassment lawsuit that was settled out of court. At twenty-five, she was one of the most recognizable names in Silicon Valley, and the opportunities that followed her departure were exactly what that status commands: acquisition offers, co-founder invitations, venture-backed startup pitches. Multiple investors reached out within months. At least two well-funded companies wanted her as CEO. A media company wanted her to lead a women's content brand. A social network for professional women was willing to give her founding equity. Each opportunity was real, visible, and attractive by conventional metrics.</w:t>
      </w:r>
    </w:p>
    <w:p>
      <w:pPr/>
      <w:r>
        <w:rPr>
          <w:b w:val="0"/>
          <w:i w:val="0"/>
          <w:sz w:val="24"/>
        </w:rPr>
        <w:t>She said no to all of them.</w:t>
      </w:r>
    </w:p>
    <w:p>
      <w:pPr/>
      <w:r>
        <w:rPr>
          <w:b w:val="0"/>
          <w:i w:val="0"/>
          <w:sz w:val="24"/>
        </w:rPr>
        <w:t>Instead, she spent months doing something that most people in her position do not do: she sat with her values. She was angry about the harassment she had experienced. She was troubled by the dynamics she had observed in online dating — the power imbalances, the vulnerability of women, the design incentives that prioritized engagement over dignity. She had a hypothesis: what if a dating app could be redesigned from the ground up around female agency, where women controlled who could contact them?</w:t>
      </w:r>
    </w:p>
    <w:p>
      <w:pPr/>
      <w:r>
        <w:rPr>
          <w:b w:val="0"/>
          <w:i w:val="0"/>
          <w:sz w:val="24"/>
        </w:rPr>
        <w:t>The hypothesis was not an obvious business opportunity in 2014. Dating apps were already a crowded market. Tinder had just dominated it. Conventional wisdom suggested the window was closing, not opening. Every investor who passed on her early pitches cited the competitive landscape. One told her the market was saturated.</w:t>
      </w:r>
    </w:p>
    <w:p>
      <w:pPr/>
      <w:r>
        <w:rPr>
          <w:b w:val="0"/>
          <w:i w:val="0"/>
          <w:sz w:val="24"/>
        </w:rPr>
        <w:t>But the opportunity aligned with something deeper than market timing: it aligned with her purpose, her experience, her specific and hard-won knowledge of the problem, and the long-term vision she had for what technology could do in human relationships. She co-founded Bumble in December 2014.</w:t>
      </w:r>
    </w:p>
    <w:p>
      <w:pPr/>
      <w:r>
        <w:rPr>
          <w:b w:val="0"/>
          <w:i w:val="0"/>
          <w:sz w:val="24"/>
        </w:rPr>
        <w:t>By 2021, Bumble went public on the Nasdaq. The IPO valued the company at $8.3 billion. Wolfe Herd, at thirty-one, became the youngest woman to take a company public in the United States. But more than the financial outcome, Bumble had become what she had imagined: a platform built around female agency, with a distinct culture and community that competitors have found impossible to replicate — precisely because it was built from the inside out, from purpose.</w:t>
      </w:r>
    </w:p>
    <w:p>
      <w:pPr/>
      <w:r>
        <w:rPr>
          <w:b w:val="0"/>
          <w:i w:val="0"/>
          <w:sz w:val="24"/>
        </w:rPr>
        <w:t xml:space="preserve">Whitney Wolfe Herd did not choose the most obvious opportunity. She chose the </w:t>
      </w:r>
      <w:r>
        <w:rPr>
          <w:b w:val="0"/>
          <w:i/>
          <w:sz w:val="24"/>
        </w:rPr>
        <w:t>right</w:t>
      </w:r>
      <w:r>
        <w:rPr>
          <w:b w:val="0"/>
          <w:i w:val="0"/>
          <w:sz w:val="24"/>
        </w:rPr>
        <w:t xml:space="preserve"> one. The distinction made all the difference.</w:t>
      </w:r>
    </w:p>
    <w:p>
      <w:pPr>
        <w:jc w:val="center"/>
      </w:pPr>
      <w:r>
        <w:rPr>
          <w:color w:val="B54A1C"/>
        </w:rPr>
        <w:t>────────────────────────────────────────</w:t>
      </w:r>
    </w:p>
    <w:p>
      <w:pPr>
        <w:pStyle w:val="Heading2"/>
      </w:pPr>
      <w:r>
        <w:rPr>
          <w:color w:val="1C2533"/>
          <w:sz w:val="32"/>
        </w:rPr>
        <w:t>Chapter Introduction</w:t>
      </w:r>
    </w:p>
    <w:p>
      <w:pPr/>
      <w:r>
        <w:rPr>
          <w:b w:val="0"/>
          <w:i w:val="0"/>
          <w:sz w:val="24"/>
        </w:rPr>
        <w:t>The question at the center of this chapter is not how to find opportunities or how to evaluate their risk and reward. Those questions were addressed in the chapters preceding this one. The question here is harder: when you are facing multiple real, attractive, financially viable opportunities simultaneously — how do you choose between them?</w:t>
      </w:r>
    </w:p>
    <w:p>
      <w:pPr/>
      <w:r>
        <w:rPr>
          <w:b w:val="0"/>
          <w:i w:val="0"/>
          <w:sz w:val="24"/>
        </w:rPr>
        <w:t>This is the situation that success creates. Early in a career or business, the scarcity of options simplifies choice. But as capability builds, reputation grows, and networks expand, the volume of genuine opportunities multiplies. The successful entrepreneur has more partnership invitations than she can accept. The accomplished professional has more career paths available than she can pursue. The thriving organization has more markets to enter than its resources can serve.</w:t>
      </w:r>
    </w:p>
    <w:p>
      <w:pPr/>
      <w:r>
        <w:rPr>
          <w:b w:val="0"/>
          <w:i w:val="0"/>
          <w:sz w:val="24"/>
        </w:rPr>
        <w:t xml:space="preserve">At this stage, the limiting factor is no longer opportunity access. It is </w:t>
      </w:r>
      <w:r>
        <w:rPr>
          <w:b/>
          <w:i w:val="0"/>
          <w:sz w:val="24"/>
        </w:rPr>
        <w:t>opportunity alignment</w:t>
      </w:r>
      <w:r>
        <w:rPr>
          <w:b w:val="0"/>
          <w:i w:val="0"/>
          <w:sz w:val="24"/>
        </w:rPr>
        <w:t xml:space="preserve"> — the capacity to match the opportunities you choose to your purpose, your preparedness, your potential, and the payoff that matters to you most.</w:t>
      </w:r>
    </w:p>
    <w:p>
      <w:pPr/>
      <w:r>
        <w:rPr>
          <w:b w:val="0"/>
          <w:i w:val="0"/>
          <w:sz w:val="24"/>
        </w:rPr>
        <w:t xml:space="preserve">This chapter introduces the </w:t>
      </w:r>
      <w:r>
        <w:rPr>
          <w:b/>
          <w:i w:val="0"/>
          <w:sz w:val="24"/>
        </w:rPr>
        <w:t>Opportunity Compass</w:t>
      </w:r>
      <w:r>
        <w:rPr>
          <w:b w:val="0"/>
          <w:i w:val="0"/>
          <w:sz w:val="24"/>
        </w:rPr>
        <w:t xml:space="preserve"> — the framework of Purpose, Potential, Preparedness, and Payoff — as a practical navigation tool for exactly this challenge. We will also explore portfolio thinking about opportunity, the role of long-term vision in short-term decisions, and how the choices you make between competing opportunities compound into a life and career you either chose deliberately or arrived at by default.</w:t>
      </w:r>
    </w:p>
    <w:p>
      <w:pPr>
        <w:jc w:val="center"/>
      </w:pPr>
      <w:r>
        <w:rPr>
          <w:color w:val="B54A1C"/>
        </w:rPr>
        <w:t>────────────────────────────────────────</w:t>
      </w:r>
    </w:p>
    <w:p>
      <w:pPr>
        <w:pStyle w:val="Heading2"/>
      </w:pPr>
      <w:r>
        <w:rPr>
          <w:color w:val="1C2533"/>
          <w:sz w:val="32"/>
        </w:rPr>
        <w:t>The Opportunity Compass in Practice</w:t>
      </w:r>
    </w:p>
    <w:p>
      <w:pPr/>
      <w:r>
        <w:rPr>
          <w:b w:val="0"/>
          <w:i w:val="0"/>
          <w:sz w:val="24"/>
        </w:rPr>
        <w:t>The Opportunity Compass is not a scoring system — it is a navigation instrument. Like a physical compass, it does not tell you how far you have to travel or whether the terrain is difficult. It tells you whether you are pointed in the right direction.</w:t>
      </w:r>
    </w:p>
    <w:p>
      <w:pPr>
        <w:jc w:val="center"/>
      </w:pPr>
      <w:r>
        <w:rPr>
          <w:color w:val="B54A1C"/>
        </w:rPr>
        <w:t>────────────────────────────────────────</w:t>
      </w:r>
    </w:p>
    <w:p>
      <w:pPr/>
      <w:r>
        <w:rPr>
          <w:b/>
          <w:i w:val="0"/>
          <w:sz w:val="24"/>
        </w:rPr>
        <w:t>The Opportunity Compass</w:t>
      </w:r>
    </w:p>
    <w:p>
      <w:pPr/>
      <w:r>
        <w:rPr>
          <w:b w:val="0"/>
          <w:i/>
          <w:sz w:val="24"/>
        </w:rPr>
        <w:t>A four-point navigation framework for choosing between multiple real opportunities.</w:t>
      </w:r>
    </w:p>
    <w:p>
      <w:pPr>
        <w:pStyle w:val="ListBullet"/>
        <w:spacing w:after="40"/>
        <w:ind w:left="360"/>
      </w:pPr>
      <w:r>
        <w:rPr>
          <w:b/>
          <w:i w:val="0"/>
          <w:sz w:val="22"/>
        </w:rPr>
        <w:t>Purpose</w:t>
      </w:r>
      <w:r>
        <w:rPr>
          <w:b w:val="0"/>
          <w:i w:val="0"/>
          <w:sz w:val="22"/>
        </w:rPr>
        <w:t xml:space="preserve"> — </w:t>
      </w:r>
      <w:r>
        <w:rPr>
          <w:b w:val="0"/>
          <w:i/>
          <w:sz w:val="22"/>
        </w:rPr>
        <w:t>Does this align with why you are doing this?</w:t>
      </w:r>
      <w:r>
        <w:rPr>
          <w:b w:val="0"/>
          <w:i w:val="0"/>
          <w:sz w:val="22"/>
        </w:rPr>
        <w:t xml:space="preserve"> Purpose is the magnetic north of decision-making. An opportunity aligned with purpose activates sustained motivation, unlocks discretionary effort, and generates resilience when execution becomes difficult. An opportunity misaligned with purpose may succeed in the short term but typically produces either burnout, drift, or the hollow feeling of having built the wrong thing well.</w:t>
      </w:r>
    </w:p>
    <w:p>
      <w:pPr>
        <w:pStyle w:val="ListBullet"/>
        <w:spacing w:after="40"/>
        <w:ind w:left="360"/>
      </w:pPr>
      <w:r>
        <w:rPr>
          <w:b/>
          <w:i w:val="0"/>
          <w:sz w:val="22"/>
        </w:rPr>
        <w:t>Potential</w:t>
      </w:r>
      <w:r>
        <w:rPr>
          <w:b w:val="0"/>
          <w:i w:val="0"/>
          <w:sz w:val="22"/>
        </w:rPr>
        <w:t xml:space="preserve"> — </w:t>
      </w:r>
      <w:r>
        <w:rPr>
          <w:b w:val="0"/>
          <w:i/>
          <w:sz w:val="22"/>
        </w:rPr>
        <w:t>Does this open doors, or close them?</w:t>
      </w:r>
      <w:r>
        <w:rPr>
          <w:b w:val="0"/>
          <w:i w:val="0"/>
          <w:sz w:val="22"/>
        </w:rPr>
        <w:t xml:space="preserve"> The best opportunities are not just valuable in themselves — they increase your optionality for the future. They build capabilities, relationships, reputations, and resources that compound into future opportunities. An opportunity with high potential is one where even a partial success leaves you better positioned for what comes next.</w:t>
      </w:r>
    </w:p>
    <w:p>
      <w:pPr>
        <w:pStyle w:val="ListBullet"/>
        <w:spacing w:after="40"/>
        <w:ind w:left="360"/>
      </w:pPr>
      <w:r>
        <w:rPr>
          <w:b/>
          <w:i w:val="0"/>
          <w:sz w:val="22"/>
        </w:rPr>
        <w:t>Preparedness</w:t>
      </w:r>
      <w:r>
        <w:rPr>
          <w:b w:val="0"/>
          <w:i w:val="0"/>
          <w:sz w:val="22"/>
        </w:rPr>
        <w:t xml:space="preserve"> — </w:t>
      </w:r>
      <w:r>
        <w:rPr>
          <w:b w:val="0"/>
          <w:i/>
          <w:sz w:val="22"/>
        </w:rPr>
        <w:t>Are you genuinely ready for this — or does this require capabilities you don't yet have?</w:t>
      </w:r>
      <w:r>
        <w:rPr>
          <w:b w:val="0"/>
          <w:i w:val="0"/>
          <w:sz w:val="22"/>
        </w:rPr>
        <w:t xml:space="preserve"> Preparedness is not about waiting until you feel confident (confidence often lags readiness). It is about honestly assessing whether the gap between your current capabilities and the opportunity's requirements is bridgeable with aggressive but realistic preparation. An opportunity you are significantly underprepared for is not an opportunity — it is a risk factor.</w:t>
      </w:r>
    </w:p>
    <w:p>
      <w:pPr>
        <w:pStyle w:val="ListBullet"/>
        <w:spacing w:after="40"/>
        <w:ind w:left="360"/>
      </w:pPr>
      <w:r>
        <w:rPr>
          <w:b/>
          <w:i w:val="0"/>
          <w:sz w:val="22"/>
        </w:rPr>
        <w:t>Payoff</w:t>
      </w:r>
      <w:r>
        <w:rPr>
          <w:b w:val="0"/>
          <w:i w:val="0"/>
          <w:sz w:val="22"/>
        </w:rPr>
        <w:t xml:space="preserve"> — </w:t>
      </w:r>
      <w:r>
        <w:rPr>
          <w:b w:val="0"/>
          <w:i/>
          <w:sz w:val="22"/>
        </w:rPr>
        <w:t>Does the return — financial, relational, reputational, or personal — justify the investment?</w:t>
      </w:r>
      <w:r>
        <w:rPr>
          <w:b w:val="0"/>
          <w:i w:val="0"/>
          <w:sz w:val="22"/>
        </w:rPr>
        <w:t xml:space="preserve"> Payoff is not only about money, though money matters. It includes career capital, network effects, learning value, impact at scale, and contribution to something larger than yourself. A narrow financial analysis of payoff misses the full accounting.</w:t>
      </w:r>
    </w:p>
    <w:p>
      <w:pPr/>
      <w:r>
        <w:rPr>
          <w:b w:val="0"/>
          <w:i/>
          <w:sz w:val="24"/>
        </w:rPr>
        <w:t>Use the Compass as a filter, not a formula. An opportunity that scores strongly on all four points and aligns with the Opportunity Lifecycle stage you are in is the one most worth pursuing.</w:t>
      </w:r>
    </w:p>
    <w:p>
      <w:pPr>
        <w:jc w:val="center"/>
      </w:pPr>
      <w:r>
        <w:rPr>
          <w:color w:val="B54A1C"/>
        </w:rPr>
        <w:t>────────────────────────────────────────</w:t>
      </w:r>
    </w:p>
    <w:p>
      <w:pPr>
        <w:pStyle w:val="Heading3"/>
      </w:pPr>
      <w:r>
        <w:rPr>
          <w:sz w:val="26"/>
        </w:rPr>
        <w:t>Navigating by All Four Points Simultaneously</w:t>
      </w:r>
    </w:p>
    <w:p>
      <w:pPr/>
      <w:r>
        <w:rPr>
          <w:b w:val="0"/>
          <w:i w:val="0"/>
          <w:sz w:val="24"/>
        </w:rPr>
        <w:t>The discipline of the Opportunity Compass is holding all four points in view at once. Most bad choices happen because one point dominates and the others are rationalized away.</w:t>
      </w:r>
    </w:p>
    <w:p>
      <w:pPr/>
      <w:r>
        <w:rPr>
          <w:b w:val="0"/>
          <w:i w:val="0"/>
          <w:sz w:val="24"/>
        </w:rPr>
        <w:t>The founder who chases a high-Payoff opportunity misaligned with Purpose typically builds a business she doesn't believe in — and either fails to recruit the talent and community that a purposeful venture attracts, or succeeds financially and finds herself profoundly unfulfilled. The professional who stays in a high-Preparedness comfort zone, never stretching toward opportunities that require new capabilities, remains competent but stagnant. The organization that optimizes for Potential (optionality) without discipline about Payoff ends up pursuing too many open-ended explorations and closing none of them.</w:t>
      </w:r>
    </w:p>
    <w:p>
      <w:pPr/>
      <w:r>
        <w:rPr>
          <w:b w:val="0"/>
          <w:i w:val="0"/>
          <w:sz w:val="24"/>
        </w:rPr>
        <w:t>Whitney Wolfe Herd's decision to build Bumble scored high on all four points: deep Purpose alignment (her personal experience of the problem), strong Potential (a large and growing market with a genuine gap), honest Preparedness (she had built a dating app before and understood the space deeply), and significant Payoff on every dimension — financial, reputational, and impact.</w:t>
      </w:r>
    </w:p>
    <w:p>
      <w:pPr/>
      <w:r>
        <w:rPr>
          <w:b w:val="0"/>
          <w:i w:val="0"/>
          <w:sz w:val="24"/>
        </w:rPr>
        <w:t>!A compass on a map, representing purposeful navigation through competing options</w:t>
      </w:r>
    </w:p>
    <w:p>
      <w:pPr/>
      <w:r>
        <w:rPr>
          <w:b w:val="0"/>
          <w:i/>
          <w:sz w:val="24"/>
        </w:rPr>
        <w:t>Figure 15.1: Like a physical compass, the Opportunity Compass does not eliminate difficulty — it ensures you are consistently moving toward what actually matters to you. (Source: Pexels)</w:t>
      </w:r>
    </w:p>
    <w:p>
      <w:pPr>
        <w:jc w:val="center"/>
      </w:pPr>
      <w:r>
        <w:rPr>
          <w:color w:val="B54A1C"/>
        </w:rPr>
        <w:t>────────────────────────────────────────</w:t>
      </w:r>
    </w:p>
    <w:p>
      <w:pPr>
        <w:pStyle w:val="Heading2"/>
      </w:pPr>
      <w:r>
        <w:rPr>
          <w:color w:val="1C2533"/>
          <w:sz w:val="32"/>
        </w:rPr>
        <w:t>Purpose: The Magnetic North of Decision-Making</w:t>
      </w:r>
    </w:p>
    <w:p>
      <w:pPr/>
      <w:r>
        <w:rPr>
          <w:b w:val="0"/>
          <w:i w:val="0"/>
          <w:sz w:val="24"/>
        </w:rPr>
        <w:t>Purpose is the most frequently invoked and least rigorously applied concept in personal and organizational strategy. It appears on vision boards and mission statements, in keynote speeches and strategic plans — and then evaporates at the moment of a real choice, where financial urgency, peer pressure, or the excitement of novelty takes over.</w:t>
      </w:r>
    </w:p>
    <w:p>
      <w:pPr/>
      <w:r>
        <w:rPr>
          <w:b w:val="0"/>
          <w:i w:val="0"/>
          <w:sz w:val="24"/>
        </w:rPr>
        <w:t xml:space="preserve">Genuine purpose operates differently. It is the answer to a specific question: </w:t>
      </w:r>
      <w:r>
        <w:rPr>
          <w:b w:val="0"/>
          <w:i/>
          <w:sz w:val="24"/>
        </w:rPr>
        <w:t>What problem am I uniquely motivated and positioned to address, in a way that would remain meaningful even if success were slow and uncertain?</w:t>
      </w:r>
    </w:p>
    <w:p>
      <w:pPr/>
      <w:r>
        <w:rPr>
          <w:b w:val="0"/>
          <w:i w:val="0"/>
          <w:sz w:val="24"/>
        </w:rPr>
        <w:t xml:space="preserve">The word "uniquely" matters. An answer to this question that many other actors could give with equal honesty is not really purpose — it is aspiration. Purpose is specific, biographical, rooted in your particular history and set of experiences. Wolfe Herd's purpose was not "improve online dating." That aspiration could belong to anyone. Her purpose was: </w:t>
      </w:r>
      <w:r>
        <w:rPr>
          <w:b w:val="0"/>
          <w:i/>
          <w:sz w:val="24"/>
        </w:rPr>
        <w:t>use technology to redesign the power dynamics in how people meet — specifically from the perspective of a woman who experienced those dynamics at their most harmful.</w:t>
      </w:r>
    </w:p>
    <w:p>
      <w:pPr/>
      <w:r>
        <w:rPr>
          <w:b w:val="0"/>
          <w:i w:val="0"/>
          <w:sz w:val="24"/>
        </w:rPr>
        <w:t>That level of specificity is directional in a way that generic aspiration cannot be. It tells you not just which general space to work in, but which specific problems matter, which trade-offs to make, which compromises are acceptable, and which are not.</w:t>
      </w:r>
    </w:p>
    <w:p>
      <w:pPr>
        <w:jc w:val="center"/>
      </w:pPr>
      <w:r>
        <w:rPr>
          <w:color w:val="B54A1C"/>
        </w:rPr>
        <w:t>────────────────────────────────────────</w:t>
      </w:r>
    </w:p>
    <w:p>
      <w:pPr>
        <w:pStyle w:val="Heading2"/>
      </w:pPr>
      <w:r>
        <w:rPr>
          <w:color w:val="1C2533"/>
          <w:sz w:val="32"/>
        </w:rPr>
        <w:t>Case Study: Hamdi Ulukaya and Chobani — Choosing Purpose Over Formula</w:t>
      </w:r>
    </w:p>
    <w:p>
      <w:pPr/>
      <w:r>
        <w:rPr>
          <w:b/>
          <w:i w:val="0"/>
          <w:sz w:val="24"/>
        </w:rPr>
        <w:t>Context:</w:t>
      </w:r>
      <w:r>
        <w:rPr>
          <w:b w:val="0"/>
          <w:i w:val="0"/>
          <w:sz w:val="24"/>
        </w:rPr>
        <w:t xml:space="preserve"> Hamdi Ulukaya arrived in the United States from Turkey in 1994 as a student. He came from a family of dairy farmers in the Kurdish region of Turkey, and he was troubled by the quality of American yogurt — thin, overly sweet, nothing like the strained yogurt he had grown up eating. In 2005, he received a flyer for a shuttered Kraft Foods factory in upstate New York — a 100-year-old plant being sold for a fraction of its value. He had no food manufacturing experience, no venture capital backing, no distribution network, and no business plan for a yogurt company.</w:t>
      </w:r>
    </w:p>
    <w:p>
      <w:pPr/>
      <w:r>
        <w:rPr>
          <w:b/>
          <w:i w:val="0"/>
          <w:sz w:val="24"/>
        </w:rPr>
        <w:t>Action:</w:t>
      </w:r>
      <w:r>
        <w:rPr>
          <w:b w:val="0"/>
          <w:i w:val="0"/>
          <w:sz w:val="24"/>
        </w:rPr>
        <w:t xml:space="preserve"> Ulukaya bought the factory for $700,000 — largely financed through an SBA loan — and spent eighteen months perfecting a recipe for Greek-style strained yogurt with a small team of former Kraft employees he rehired. The opportunity he was choosing was not the most obvious one available to him: he could have continued building his feta cheese import business, which was growing steadily. He could have taken the factory as a real estate investment. Instead, he chose the opportunity most aligned with his specific purpose — bringing the food culture he grew up with to a country that he felt deserved better.</w:t>
      </w:r>
    </w:p>
    <w:p>
      <w:pPr/>
      <w:r>
        <w:rPr>
          <w:b/>
          <w:i w:val="0"/>
          <w:sz w:val="24"/>
        </w:rPr>
        <w:t>Outcome:</w:t>
      </w:r>
      <w:r>
        <w:rPr>
          <w:b w:val="0"/>
          <w:i w:val="0"/>
          <w:sz w:val="24"/>
        </w:rPr>
        <w:t xml:space="preserve"> Chobani launched in 2007. By 2012, it had surpassed Yoplait to become the best-selling yogurt brand in the United States, a position it held for multiple consecutive years. The company reached $1 billion in revenue faster than almost any food company in American history. By 2021, Chobani's IPO filing valued the company at over $10 billion. Ulukaya, who had given 10% of the company's equity to employees, made hundreds of his workers millionaires.</w:t>
      </w:r>
    </w:p>
    <w:p>
      <w:pPr/>
      <w:r>
        <w:rPr>
          <w:b/>
          <w:i w:val="0"/>
          <w:sz w:val="24"/>
        </w:rPr>
        <w:t>Connection:</w:t>
      </w:r>
      <w:r>
        <w:rPr>
          <w:b w:val="0"/>
          <w:i w:val="0"/>
          <w:sz w:val="24"/>
        </w:rPr>
        <w:t xml:space="preserve"> Ulukaya's choice was not driven by market analysis or financial modeling. It was driven by Purpose — a specific, biographical motivation rooted in his own experience and culture. The Purpose alignment generated a level of commitment and clarity that no investor's thesis could have substituted. Every subsequent decision — the recipe, the positioning, the company culture, the employee equity structure — flowed naturally from that original alignment.</w:t>
      </w:r>
    </w:p>
    <w:p>
      <w:pPr>
        <w:jc w:val="center"/>
      </w:pPr>
      <w:r>
        <w:rPr>
          <w:color w:val="B54A1C"/>
        </w:rPr>
        <w:t>────────────────────────────────────────</w:t>
      </w:r>
    </w:p>
    <w:p>
      <w:pPr>
        <w:pStyle w:val="Heading2"/>
      </w:pPr>
      <w:r>
        <w:rPr>
          <w:color w:val="1C2533"/>
          <w:sz w:val="32"/>
        </w:rPr>
        <w:t>Potential: Choosing Opportunities That Open Doors</w:t>
      </w:r>
    </w:p>
    <w:p>
      <w:pPr/>
      <w:r>
        <w:rPr>
          <w:b w:val="0"/>
          <w:i w:val="0"/>
          <w:sz w:val="24"/>
        </w:rPr>
        <w:t xml:space="preserve">Not all valuable opportunities are created equal in their </w:t>
      </w:r>
      <w:r>
        <w:rPr>
          <w:b w:val="0"/>
          <w:i/>
          <w:sz w:val="24"/>
        </w:rPr>
        <w:t>forward value</w:t>
      </w:r>
      <w:r>
        <w:rPr>
          <w:b w:val="0"/>
          <w:i w:val="0"/>
          <w:sz w:val="24"/>
        </w:rPr>
        <w:t xml:space="preserve"> — the degree to which pursuing them increases your optionality for the future. Some opportunities are valuable in themselves but do little to compound future opportunity. Others are transformational not primarily because of their direct payoff but because of what they unlock downstream.</w:t>
      </w:r>
    </w:p>
    <w:p>
      <w:pPr/>
      <w:r>
        <w:rPr>
          <w:b w:val="0"/>
          <w:i w:val="0"/>
          <w:sz w:val="24"/>
        </w:rPr>
        <w:t xml:space="preserve">Evaluating potential asks: </w:t>
      </w:r>
      <w:r>
        <w:rPr>
          <w:b w:val="0"/>
          <w:i/>
          <w:sz w:val="24"/>
        </w:rPr>
        <w:t>If I pursue this opportunity and it goes reasonably well, what becomes available to me that wasn't available before?</w:t>
      </w:r>
      <w:r>
        <w:rPr>
          <w:b w:val="0"/>
          <w:i w:val="0"/>
          <w:sz w:val="24"/>
        </w:rPr>
        <w:t xml:space="preserve"> The answer should address capabilities built, relationships formed, reputations established, and resources generated that compound into future opportunity.</w:t>
      </w:r>
    </w:p>
    <w:p>
      <w:pPr/>
      <w:r>
        <w:rPr>
          <w:b w:val="0"/>
          <w:i w:val="0"/>
          <w:sz w:val="24"/>
        </w:rPr>
        <w:t>This is the logic behind why ambitious professionals sometimes take lower-paying roles at organizations with exceptional learning environments. The direct payoff is suboptimal; the potential is extraordinary. It is also the logic behind why companies sometimes enter markets that are small today but structurally positioned to grow — the current revenue doesn't justify the investment, but the optionality does.</w:t>
      </w:r>
    </w:p>
    <w:p>
      <w:pPr/>
      <w:r>
        <w:rPr>
          <w:b w:val="0"/>
          <w:i w:val="0"/>
          <w:sz w:val="24"/>
        </w:rPr>
        <w:t>!A ladder ascending toward a bright sky, representing the forward-compounding value of high-potential choices</w:t>
      </w:r>
    </w:p>
    <w:p>
      <w:pPr/>
      <w:r>
        <w:rPr>
          <w:b w:val="0"/>
          <w:i/>
          <w:sz w:val="24"/>
        </w:rPr>
        <w:t>Figure 15.2: High-potential opportunities are not always the most immediately rewarding — they are the ones that elevate the altitude from which all future choices are made. (Source: Pexels)</w:t>
      </w:r>
    </w:p>
    <w:p>
      <w:pPr>
        <w:jc w:val="center"/>
      </w:pPr>
      <w:r>
        <w:rPr>
          <w:color w:val="B54A1C"/>
        </w:rPr>
        <w:t>────────────────────────────────────────</w:t>
      </w:r>
    </w:p>
    <w:p>
      <w:pPr/>
      <w:r>
        <w:rPr>
          <w:b/>
          <w:i w:val="0"/>
          <w:sz w:val="24"/>
        </w:rPr>
        <w:t>Opportunity Potential Scorecard</w:t>
      </w:r>
    </w:p>
    <w:p>
      <w:pPr/>
      <w:r>
        <w:rPr>
          <w:b w:val="0"/>
          <w:i/>
          <w:sz w:val="24"/>
        </w:rPr>
        <w:t>For evaluating the forward value of an opportunity beyond its direct payoff:</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Potential Dimension</w:t>
            </w:r>
          </w:p>
        </w:tc>
        <w:tc>
          <w:tcPr>
            <w:tcW w:type="dxa" w:w="2040"/>
            <w:shd w:val="clear" w:color="auto" w:fill="1C2533"/>
          </w:tcPr>
          <w:p>
            <w:r>
              <w:rPr>
                <w:b/>
                <w:color w:val="F0E8D8"/>
                <w:sz w:val="20"/>
              </w:rPr>
              <w:t>Key Question</w:t>
            </w:r>
          </w:p>
        </w:tc>
        <w:tc>
          <w:tcPr>
            <w:tcW w:type="dxa" w:w="2040"/>
            <w:shd w:val="clear" w:color="auto" w:fill="1C2533"/>
          </w:tcPr>
          <w:p>
            <w:r>
              <w:rPr>
                <w:b/>
                <w:color w:val="F0E8D8"/>
                <w:sz w:val="20"/>
              </w:rPr>
              <w:t>Score (1–5)</w:t>
            </w:r>
          </w:p>
        </w:tc>
      </w:tr>
      <w:tr>
        <w:tc>
          <w:tcPr>
            <w:tcW w:type="dxa" w:w="2040"/>
          </w:tcPr>
          <w:p>
            <w:r>
              <w:rPr>
                <w:sz w:val="20"/>
              </w:rPr>
              <w:t>Capability Building</w:t>
            </w:r>
          </w:p>
        </w:tc>
        <w:tc>
          <w:tcPr>
            <w:tcW w:type="dxa" w:w="2040"/>
          </w:tcPr>
          <w:p>
            <w:r>
              <w:rPr>
                <w:sz w:val="20"/>
              </w:rPr>
              <w:t>Will this significantly develop skills I'll need for future opportunities?</w:t>
            </w:r>
          </w:p>
        </w:tc>
        <w:tc>
          <w:tcPr>
            <w:tcW w:type="dxa" w:w="2040"/>
          </w:tcPr>
          <w:p>
            <w:r>
              <w:rPr>
                <w:sz w:val="20"/>
              </w:rPr>
            </w:r>
          </w:p>
        </w:tc>
      </w:tr>
      <w:tr>
        <w:tc>
          <w:tcPr>
            <w:tcW w:type="dxa" w:w="2040"/>
          </w:tcPr>
          <w:p>
            <w:r>
              <w:rPr>
                <w:sz w:val="20"/>
              </w:rPr>
              <w:t>Network Expansion</w:t>
            </w:r>
          </w:p>
        </w:tc>
        <w:tc>
          <w:tcPr>
            <w:tcW w:type="dxa" w:w="2040"/>
          </w:tcPr>
          <w:p>
            <w:r>
              <w:rPr>
                <w:sz w:val="20"/>
              </w:rPr>
              <w:t>Will this connect me to people or organizations that create future options?</w:t>
            </w:r>
          </w:p>
        </w:tc>
        <w:tc>
          <w:tcPr>
            <w:tcW w:type="dxa" w:w="2040"/>
          </w:tcPr>
          <w:p>
            <w:r>
              <w:rPr>
                <w:sz w:val="20"/>
              </w:rPr>
            </w:r>
          </w:p>
        </w:tc>
      </w:tr>
      <w:tr>
        <w:tc>
          <w:tcPr>
            <w:tcW w:type="dxa" w:w="2040"/>
          </w:tcPr>
          <w:p>
            <w:r>
              <w:rPr>
                <w:sz w:val="20"/>
              </w:rPr>
              <w:t>Reputation Signal</w:t>
            </w:r>
          </w:p>
        </w:tc>
        <w:tc>
          <w:tcPr>
            <w:tcW w:type="dxa" w:w="2040"/>
          </w:tcPr>
          <w:p>
            <w:r>
              <w:rPr>
                <w:sz w:val="20"/>
              </w:rPr>
              <w:t>Will this send a signal about my capabilities that opens doors?</w:t>
            </w:r>
          </w:p>
        </w:tc>
        <w:tc>
          <w:tcPr>
            <w:tcW w:type="dxa" w:w="2040"/>
          </w:tcPr>
          <w:p>
            <w:r>
              <w:rPr>
                <w:sz w:val="20"/>
              </w:rPr>
            </w:r>
          </w:p>
        </w:tc>
      </w:tr>
      <w:tr>
        <w:tc>
          <w:tcPr>
            <w:tcW w:type="dxa" w:w="2040"/>
          </w:tcPr>
          <w:p>
            <w:r>
              <w:rPr>
                <w:sz w:val="20"/>
              </w:rPr>
              <w:t>Resource Generation</w:t>
            </w:r>
          </w:p>
        </w:tc>
        <w:tc>
          <w:tcPr>
            <w:tcW w:type="dxa" w:w="2040"/>
          </w:tcPr>
          <w:p>
            <w:r>
              <w:rPr>
                <w:sz w:val="20"/>
              </w:rPr>
              <w:t>Will this generate capital, data, or assets that fund future initiatives?</w:t>
            </w:r>
          </w:p>
        </w:tc>
        <w:tc>
          <w:tcPr>
            <w:tcW w:type="dxa" w:w="2040"/>
          </w:tcPr>
          <w:p>
            <w:r>
              <w:rPr>
                <w:sz w:val="20"/>
              </w:rPr>
            </w:r>
          </w:p>
        </w:tc>
      </w:tr>
      <w:tr>
        <w:tc>
          <w:tcPr>
            <w:tcW w:type="dxa" w:w="2040"/>
          </w:tcPr>
          <w:p>
            <w:r>
              <w:rPr>
                <w:sz w:val="20"/>
              </w:rPr>
              <w:t>Learning Value</w:t>
            </w:r>
          </w:p>
        </w:tc>
        <w:tc>
          <w:tcPr>
            <w:tcW w:type="dxa" w:w="2040"/>
          </w:tcPr>
          <w:p>
            <w:r>
              <w:rPr>
                <w:sz w:val="20"/>
              </w:rPr>
              <w:t>Even if it fails, will this teach me things of lasting strategic value?</w:t>
            </w:r>
          </w:p>
        </w:tc>
        <w:tc>
          <w:tcPr>
            <w:tcW w:type="dxa" w:w="2040"/>
          </w:tcPr>
          <w:p>
            <w:r>
              <w:rPr>
                <w:sz w:val="20"/>
              </w:rPr>
            </w:r>
          </w:p>
        </w:tc>
      </w:tr>
    </w:tbl>
    <w:p/>
    <w:p>
      <w:pPr/>
      <w:r>
        <w:rPr>
          <w:b w:val="0"/>
          <w:i/>
          <w:sz w:val="24"/>
        </w:rPr>
        <w:t>An opportunity with a combined Potential score of 20+/25 may be worth pursuing even when the direct Payoff is modest.</w:t>
      </w:r>
    </w:p>
    <w:p>
      <w:pPr>
        <w:jc w:val="center"/>
      </w:pPr>
      <w:r>
        <w:rPr>
          <w:color w:val="B54A1C"/>
        </w:rPr>
        <w:t>────────────────────────────────────────</w:t>
      </w:r>
    </w:p>
    <w:p>
      <w:pPr>
        <w:pStyle w:val="Heading2"/>
      </w:pPr>
      <w:r>
        <w:rPr>
          <w:color w:val="1C2533"/>
          <w:sz w:val="32"/>
        </w:rPr>
        <w:t>Preparedness: The Honest Self-Assessment</w:t>
      </w:r>
    </w:p>
    <w:p>
      <w:pPr/>
      <w:r>
        <w:rPr>
          <w:b w:val="0"/>
          <w:i w:val="0"/>
          <w:sz w:val="24"/>
        </w:rPr>
        <w:t>Of the four points on the Opportunity Compass, Preparedness is the one most people assess least honestly. Overconfidence is a documented cognitive bias — most people rate their abilities above average, and this distortion intensifies when an opportunity is exciting or prestigious.</w:t>
      </w:r>
    </w:p>
    <w:p>
      <w:pPr/>
      <w:r>
        <w:rPr>
          <w:b w:val="0"/>
          <w:i w:val="0"/>
          <w:sz w:val="24"/>
        </w:rPr>
        <w:t xml:space="preserve">Genuine preparedness assessment requires a specific and uncomfortable discipline: identifying not just what you are good at, but what the opportunity requires that you are currently </w:t>
      </w:r>
      <w:r>
        <w:rPr>
          <w:b w:val="0"/>
          <w:i/>
          <w:sz w:val="24"/>
        </w:rPr>
        <w:t>not</w:t>
      </w:r>
      <w:r>
        <w:rPr>
          <w:b w:val="0"/>
          <w:i w:val="0"/>
          <w:sz w:val="24"/>
        </w:rPr>
        <w:t xml:space="preserve"> good at, and determining whether the gap is bridgeable in the time available.</w:t>
      </w:r>
    </w:p>
    <w:p>
      <w:pPr/>
      <w:r>
        <w:rPr>
          <w:b w:val="0"/>
          <w:i w:val="0"/>
          <w:sz w:val="24"/>
        </w:rPr>
        <w:t xml:space="preserve">The relevant questions are not "Am I smart enough?" or "Am I ambitious enough?" — those are almost always yes for anyone seriously considering a significant opportunity. The relevant questions are operational: </w:t>
      </w:r>
      <w:r>
        <w:rPr>
          <w:b w:val="0"/>
          <w:i/>
          <w:sz w:val="24"/>
        </w:rPr>
        <w:t>Do I have the specific technical capability this requires? Do I have the team, network, or relationships this requires? Do I understand the market, customer, regulatory environment, or cultural context this requires deeply enough to avoid the most common failure modes?</w:t>
      </w:r>
    </w:p>
    <w:p>
      <w:pPr/>
      <w:r>
        <w:rPr>
          <w:b w:val="0"/>
          <w:i w:val="0"/>
          <w:sz w:val="24"/>
        </w:rPr>
        <w:t>An honest preparedness gap is not a reason to decline an opportunity. It is a prompt to map the gap and determine whether it can be closed — through hiring, partnership, learning, or staged entry — before committing fully.</w:t>
      </w:r>
    </w:p>
    <w:p>
      <w:pPr>
        <w:jc w:val="center"/>
      </w:pPr>
      <w:r>
        <w:rPr>
          <w:color w:val="B54A1C"/>
        </w:rPr>
        <w:t>────────────────────────────────────────</w:t>
      </w:r>
    </w:p>
    <w:p>
      <w:pPr>
        <w:pStyle w:val="Heading2"/>
      </w:pPr>
      <w:r>
        <w:rPr>
          <w:color w:val="1C2533"/>
          <w:sz w:val="32"/>
        </w:rPr>
        <w:t>Payoff: Accounting for the Full Return</w:t>
      </w:r>
    </w:p>
    <w:p>
      <w:pPr/>
      <w:r>
        <w:rPr>
          <w:b w:val="0"/>
          <w:i w:val="0"/>
          <w:sz w:val="24"/>
        </w:rPr>
        <w:t>Payoff is the dimension of the Opportunity Compass that receives the most attention in conventional analysis and the narrowest treatment. Revenue projections, equity valuations, salary offers — these are the visible payoff metrics, and they matter. But they account for only a fraction of the true return on an opportunity investment.</w:t>
      </w:r>
    </w:p>
    <w:p>
      <w:pPr/>
      <w:r>
        <w:rPr>
          <w:b w:val="0"/>
          <w:i w:val="0"/>
          <w:sz w:val="24"/>
        </w:rPr>
        <w:t>The full Payoff accounting includes:</w:t>
      </w:r>
    </w:p>
    <w:p>
      <w:pPr/>
      <w:r>
        <w:rPr>
          <w:b/>
          <w:i w:val="0"/>
          <w:sz w:val="24"/>
        </w:rPr>
        <w:t>Financial return</w:t>
      </w:r>
      <w:r>
        <w:rPr>
          <w:b w:val="0"/>
          <w:i w:val="0"/>
          <w:sz w:val="24"/>
        </w:rPr>
        <w:t>: Revenue, salary, equity, asset appreciation — the conventional metrics.</w:t>
      </w:r>
    </w:p>
    <w:p>
      <w:pPr/>
      <w:r>
        <w:rPr>
          <w:b/>
          <w:i w:val="0"/>
          <w:sz w:val="24"/>
        </w:rPr>
        <w:t>Career capital return</w:t>
      </w:r>
      <w:r>
        <w:rPr>
          <w:b w:val="0"/>
          <w:i w:val="0"/>
          <w:sz w:val="24"/>
        </w:rPr>
        <w:t>: Skills built, credentials earned, roles demonstrated, expertise developed. Career capital compounds — it increases the value of all future opportunities.</w:t>
      </w:r>
    </w:p>
    <w:p>
      <w:pPr/>
      <w:r>
        <w:rPr>
          <w:b/>
          <w:i w:val="0"/>
          <w:sz w:val="24"/>
        </w:rPr>
        <w:t>Network return</w:t>
      </w:r>
      <w:r>
        <w:rPr>
          <w:b w:val="0"/>
          <w:i w:val="0"/>
          <w:sz w:val="24"/>
        </w:rPr>
        <w:t>: Relationships formed with people who can create, refer, or co-build future opportunities. Research consistently shows that networks are among the highest-return investments in any career or business.</w:t>
      </w:r>
    </w:p>
    <w:p>
      <w:pPr/>
      <w:r>
        <w:rPr>
          <w:b/>
          <w:i w:val="0"/>
          <w:sz w:val="24"/>
        </w:rPr>
        <w:t>Impact return</w:t>
      </w:r>
      <w:r>
        <w:rPr>
          <w:b w:val="0"/>
          <w:i w:val="0"/>
          <w:sz w:val="24"/>
        </w:rPr>
        <w:t>: The contribution to a problem or community that matters beyond your own financial interest. Impact is not just a moral dimension of payoff — it is a strategic one, because purpose-aligned work generates more sustained motivation and more distinctive positioning than financially equivalent work that lacks meaning.</w:t>
      </w:r>
    </w:p>
    <w:p>
      <w:pPr/>
      <w:r>
        <w:rPr>
          <w:b/>
          <w:i w:val="0"/>
          <w:sz w:val="24"/>
        </w:rPr>
        <w:t>Learning return</w:t>
      </w:r>
      <w:r>
        <w:rPr>
          <w:b w:val="0"/>
          <w:i w:val="0"/>
          <w:sz w:val="24"/>
        </w:rPr>
        <w:t>: What you will know after this experience that you don't know now. Early in a career, learning return often exceeds financial return in long-term strategic importance.</w:t>
      </w:r>
    </w:p>
    <w:p>
      <w:pPr>
        <w:jc w:val="center"/>
      </w:pPr>
      <w:r>
        <w:rPr>
          <w:color w:val="B54A1C"/>
        </w:rPr>
        <w:t>────────────────────────────────────────</w:t>
      </w:r>
    </w:p>
    <w:p>
      <w:pPr/>
      <w:r>
        <w:rPr>
          <w:rFonts w:ascii="Courier New" w:hAnsi="Courier New"/>
          <w:sz w:val="18"/>
        </w:rPr>
        <w:t>THE FULL PAYOFF ACCOUNTING FRAMEWORK</w:t>
      </w:r>
    </w:p>
    <w:p>
      <w:pPr/>
      <w:r>
        <w:rPr>
          <w:rFonts w:ascii="Courier New" w:hAnsi="Courier New"/>
          <w:sz w:val="18"/>
        </w:rPr>
        <w:t>────────────────────────────────────────────────────────────────────</w:t>
      </w:r>
    </w:p>
    <w:p>
      <w:pPr/>
      <w:r>
        <w:rPr>
          <w:rFonts w:ascii="Courier New" w:hAnsi="Courier New"/>
          <w:sz w:val="18"/>
        </w:rPr>
      </w:r>
    </w:p>
    <w:p>
      <w:pPr/>
      <w:r>
        <w:rPr>
          <w:rFonts w:ascii="Courier New" w:hAnsi="Courier New"/>
          <w:sz w:val="18"/>
        </w:rPr>
        <w:t xml:space="preserve">                    ┌─────────────────────────┐</w:t>
      </w:r>
    </w:p>
    <w:p>
      <w:pPr/>
      <w:r>
        <w:rPr>
          <w:rFonts w:ascii="Courier New" w:hAnsi="Courier New"/>
          <w:sz w:val="18"/>
        </w:rPr>
        <w:t xml:space="preserve">                    │       FULL PAYOFF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                  │                  │</w:t>
      </w:r>
    </w:p>
    <w:p>
      <w:pPr/>
      <w:r>
        <w:rPr>
          <w:rFonts w:ascii="Courier New" w:hAnsi="Courier New"/>
          <w:sz w:val="18"/>
        </w:rPr>
        <w:t xml:space="preserve">    ┌──────▼──────┐    ┌──────▼──────┐   ┌──────▼──────┐</w:t>
      </w:r>
    </w:p>
    <w:p>
      <w:pPr/>
      <w:r>
        <w:rPr>
          <w:rFonts w:ascii="Courier New" w:hAnsi="Courier New"/>
          <w:sz w:val="18"/>
        </w:rPr>
        <w:t xml:space="preserve">    │  FINANCIAL  │    │   CAREER    │   │   NETWORK   │</w:t>
      </w:r>
    </w:p>
    <w:p>
      <w:pPr/>
      <w:r>
        <w:rPr>
          <w:rFonts w:ascii="Courier New" w:hAnsi="Courier New"/>
          <w:sz w:val="18"/>
        </w:rPr>
        <w:t xml:space="preserve">    │   RETURN    │    │   CAPITAL   │   │   RETURN    │</w:t>
      </w:r>
    </w:p>
    <w:p>
      <w:pPr/>
      <w:r>
        <w:rPr>
          <w:rFonts w:ascii="Courier New" w:hAnsi="Courier New"/>
          <w:sz w:val="18"/>
        </w:rPr>
        <w:t xml:space="preserve">    │             │    │   RETURN    │    │             │</w:t>
      </w:r>
    </w:p>
    <w:p>
      <w:pPr/>
      <w:r>
        <w:rPr>
          <w:rFonts w:ascii="Courier New" w:hAnsi="Courier New"/>
          <w:sz w:val="18"/>
        </w:rPr>
        <w:t xml:space="preserve">    │ Revenue     │    │ Skills      │   │ Relationships│</w:t>
      </w:r>
    </w:p>
    <w:p>
      <w:pPr/>
      <w:r>
        <w:rPr>
          <w:rFonts w:ascii="Courier New" w:hAnsi="Courier New"/>
          <w:sz w:val="18"/>
        </w:rPr>
        <w:t xml:space="preserve">    │ Salary      │    │ Credentials │   │ Referrals   │</w:t>
      </w:r>
    </w:p>
    <w:p>
      <w:pPr/>
      <w:r>
        <w:rPr>
          <w:rFonts w:ascii="Courier New" w:hAnsi="Courier New"/>
          <w:sz w:val="18"/>
        </w:rPr>
        <w:t xml:space="preserve">    │ Equity      │    │ Expertise   │   │ Introductions│</w:t>
      </w:r>
    </w:p>
    <w:p>
      <w:pPr/>
      <w:r>
        <w:rPr>
          <w:rFonts w:ascii="Courier New" w:hAnsi="Courier New"/>
          <w:sz w:val="18"/>
        </w:rPr>
        <w:t xml:space="preserve">    └─────────────┘    └─────────────┘   └─────────────┘</w:t>
      </w:r>
    </w:p>
    <w:p>
      <w:pPr/>
      <w:r>
        <w:rPr>
          <w:rFonts w:ascii="Courier New" w:hAnsi="Courier New"/>
          <w:sz w:val="18"/>
        </w:rPr>
        <w:t xml:space="preserve">           │                  │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                                      │</w:t>
      </w:r>
    </w:p>
    <w:p>
      <w:pPr/>
      <w:r>
        <w:rPr>
          <w:rFonts w:ascii="Courier New" w:hAnsi="Courier New"/>
          <w:sz w:val="18"/>
        </w:rPr>
        <w:t xml:space="preserve">    ┌──────▼──────┐                       ┌──────▼──────┐</w:t>
      </w:r>
    </w:p>
    <w:p>
      <w:pPr/>
      <w:r>
        <w:rPr>
          <w:rFonts w:ascii="Courier New" w:hAnsi="Courier New"/>
          <w:sz w:val="18"/>
        </w:rPr>
        <w:t xml:space="preserve">    │   IMPACT    │                       │  LEARNING   │</w:t>
      </w:r>
    </w:p>
    <w:p>
      <w:pPr/>
      <w:r>
        <w:rPr>
          <w:rFonts w:ascii="Courier New" w:hAnsi="Courier New"/>
          <w:sz w:val="18"/>
        </w:rPr>
        <w:t xml:space="preserve">    │   RETURN    │                       │   RETURN    │</w:t>
      </w:r>
    </w:p>
    <w:p>
      <w:pPr/>
      <w:r>
        <w:rPr>
          <w:rFonts w:ascii="Courier New" w:hAnsi="Courier New"/>
          <w:sz w:val="18"/>
        </w:rPr>
        <w:t xml:space="preserve">    │             │                       │             │</w:t>
      </w:r>
    </w:p>
    <w:p>
      <w:pPr/>
      <w:r>
        <w:rPr>
          <w:rFonts w:ascii="Courier New" w:hAnsi="Courier New"/>
          <w:sz w:val="18"/>
        </w:rPr>
        <w:t xml:space="preserve">    │ Contribution│                       │ Market      │</w:t>
      </w:r>
    </w:p>
    <w:p>
      <w:pPr/>
      <w:r>
        <w:rPr>
          <w:rFonts w:ascii="Courier New" w:hAnsi="Courier New"/>
          <w:sz w:val="18"/>
        </w:rPr>
        <w:t xml:space="preserve">    │ to meaningful│                      │ knowledge   │</w:t>
      </w:r>
    </w:p>
    <w:p>
      <w:pPr/>
      <w:r>
        <w:rPr>
          <w:rFonts w:ascii="Courier New" w:hAnsi="Courier New"/>
          <w:sz w:val="18"/>
        </w:rPr>
        <w:t xml:space="preserve">    │ problem     │                       │ Failure     │</w:t>
      </w:r>
    </w:p>
    <w:p>
      <w:pPr/>
      <w:r>
        <w:rPr>
          <w:rFonts w:ascii="Courier New" w:hAnsi="Courier New"/>
          <w:sz w:val="18"/>
        </w:rPr>
        <w:t xml:space="preserve">    │             │                       │ education   │</w:t>
      </w:r>
    </w:p>
    <w:p>
      <w:pPr/>
      <w:r>
        <w:rPr>
          <w:rFonts w:ascii="Courier New" w:hAnsi="Courier New"/>
          <w:sz w:val="18"/>
        </w:rPr>
        <w:t xml:space="preserve">    └─────────────┘                       └─────────────┘</w:t>
      </w:r>
    </w:p>
    <w:p>
      <w:pPr/>
      <w:r>
        <w:rPr>
          <w:rFonts w:ascii="Courier New" w:hAnsi="Courier New"/>
          <w:sz w:val="18"/>
        </w:rPr>
      </w:r>
    </w:p>
    <w:p>
      <w:pPr/>
      <w:r>
        <w:rPr>
          <w:rFonts w:ascii="Courier New" w:hAnsi="Courier New"/>
          <w:sz w:val="18"/>
        </w:rPr>
        <w:t>────────────────────────────────────────────────────────────────────</w:t>
      </w:r>
    </w:p>
    <w:p>
      <w:pPr/>
      <w:r>
        <w:rPr>
          <w:rFonts w:ascii="Courier New" w:hAnsi="Courier New"/>
          <w:sz w:val="18"/>
        </w:rPr>
        <w:t>*A narrow financial analysis of payoff misses four of the five</w:t>
      </w:r>
    </w:p>
    <w:p>
      <w:pPr/>
      <w:r>
        <w:rPr>
          <w:rFonts w:ascii="Courier New" w:hAnsi="Courier New"/>
          <w:sz w:val="18"/>
        </w:rPr>
        <w:t>return dimensions. Optimizing only for financial return typically</w:t>
      </w:r>
    </w:p>
    <w:p>
      <w:pPr/>
      <w:r>
        <w:rPr>
          <w:rFonts w:ascii="Courier New" w:hAnsi="Courier New"/>
          <w:sz w:val="18"/>
        </w:rPr>
        <w:t>underweights the dimensions that generate the highest long-term value.*</w:t>
      </w:r>
    </w:p>
    <w:p>
      <w:pPr>
        <w:jc w:val="center"/>
      </w:pPr>
      <w:r>
        <w:rPr>
          <w:color w:val="B54A1C"/>
        </w:rPr>
        <w:t>────────────────────────────────────────</w:t>
      </w:r>
    </w:p>
    <w:p>
      <w:pPr>
        <w:pStyle w:val="Heading2"/>
      </w:pPr>
      <w:r>
        <w:rPr>
          <w:color w:val="1C2533"/>
          <w:sz w:val="32"/>
        </w:rPr>
        <w:t>Case Study: Tony Elumelu Foundation — Choosing Impact and Network Over Immediate Financial Return</w:t>
      </w:r>
    </w:p>
    <w:p>
      <w:pPr/>
      <w:r>
        <w:rPr>
          <w:b/>
          <w:i w:val="0"/>
          <w:sz w:val="24"/>
        </w:rPr>
        <w:t>Context:</w:t>
      </w:r>
      <w:r>
        <w:rPr>
          <w:b w:val="0"/>
          <w:i w:val="0"/>
          <w:sz w:val="24"/>
        </w:rPr>
        <w:t xml:space="preserve"> Tony Elumelu, the Nigerian billionaire banker who built the United Bank for Africa into a pan-African institution, had by 2010 achieved most of the conventional markers of business success. He had built and sold a major bank (Standard Trust), merged it into UBA and led its continental expansion, and accumulated substantial personal wealth. By his own account, he could have retired comfortably. The opportunities available to him in that moment were numerous and financially attractive: further consolidation in African banking, real estate development, international investment, private equity.</w:t>
      </w:r>
    </w:p>
    <w:p>
      <w:pPr/>
      <w:r>
        <w:rPr>
          <w:b/>
          <w:i w:val="0"/>
          <w:sz w:val="24"/>
        </w:rPr>
        <w:t>Action:</w:t>
      </w:r>
      <w:r>
        <w:rPr>
          <w:b w:val="0"/>
          <w:i w:val="0"/>
          <w:sz w:val="24"/>
        </w:rPr>
        <w:t xml:space="preserve"> Instead, Elumelu chose an opportunity that his Opportunity Compass pointed toward far more strongly than any of the alternatives: the Tony Elumelu Foundation, launched in 2010 with a $100 million personal commitment. The Foundation's thesis — which Elumelu calls "Africapitalism," the idea that African private sector investment is the most powerful engine for African development — was not a charity play. It was a strategic investment in the ecosystem that had made his own success possible. The TEF Entrepreneurship Programme, launched in 2015, committed to identify and fund 10,000 African entrepreneurs over ten years with $5,000 seed capital each, plus mentorship, training, and network access.</w:t>
      </w:r>
    </w:p>
    <w:p>
      <w:pPr/>
      <w:r>
        <w:rPr>
          <w:b/>
          <w:i w:val="0"/>
          <w:sz w:val="24"/>
        </w:rPr>
        <w:t>Outcome:</w:t>
      </w:r>
      <w:r>
        <w:rPr>
          <w:b w:val="0"/>
          <w:i w:val="0"/>
          <w:sz w:val="24"/>
        </w:rPr>
        <w:t xml:space="preserve"> By 2023, the TEF Programme had supported over 18,000 entrepreneurs from all 54 African countries, with alumni businesses collectively employing hundreds of thousands of people. Elumelu's personal reputation — and Africapitalism as a philosophy — had become globally influential, attracting attention from the World Bank, the UN, African Union leadership, and global investors. The network effects of the Foundation amplified his influence and that of his investment firms in ways that no purely financial opportunity could have.</w:t>
      </w:r>
    </w:p>
    <w:p>
      <w:pPr/>
      <w:r>
        <w:rPr>
          <w:b/>
          <w:i w:val="0"/>
          <w:sz w:val="24"/>
        </w:rPr>
        <w:t>Connection:</w:t>
      </w:r>
      <w:r>
        <w:rPr>
          <w:b w:val="0"/>
          <w:i w:val="0"/>
          <w:sz w:val="24"/>
        </w:rPr>
        <w:t xml:space="preserve"> Elumelu chose an opportunity that scored high on every dimension of the full Payoff accounting: significant financial sustainability (the foundation's model is designed for impact longevity), transformational career capital (from successful banker to defining figure in African development economics), extraordinary network return (tens of thousands of entrepreneurs and their ecosystems now connected to his vision), and impact return of a scale that purely financial opportunities cannot match. He used the Opportunity Compass to navigate toward the right opportunity — not the most obvious one.</w:t>
      </w:r>
    </w:p>
    <w:p>
      <w:pPr>
        <w:jc w:val="center"/>
      </w:pPr>
      <w:r>
        <w:rPr>
          <w:color w:val="B54A1C"/>
        </w:rPr>
        <w:t>────────────────────────────────────────</w:t>
      </w:r>
    </w:p>
    <w:p>
      <w:pPr>
        <w:pStyle w:val="Heading2"/>
      </w:pPr>
      <w:r>
        <w:rPr>
          <w:color w:val="1C2533"/>
          <w:sz w:val="32"/>
        </w:rPr>
        <w:t>Portfolio Thinking: Managing Multiple Opportunities Over Time</w:t>
      </w:r>
    </w:p>
    <w:p>
      <w:pPr/>
      <w:r>
        <w:rPr>
          <w:b w:val="0"/>
          <w:i w:val="0"/>
          <w:sz w:val="24"/>
        </w:rPr>
        <w:t xml:space="preserve">The Opportunity Compass is a tool for evaluating individual opportunities. But at the level of a career, a business strategy, or a life, the choices you make accumulate into a </w:t>
      </w:r>
      <w:r>
        <w:rPr>
          <w:b w:val="0"/>
          <w:i/>
          <w:sz w:val="24"/>
        </w:rPr>
        <w:t>portfolio</w:t>
      </w:r>
      <w:r>
        <w:rPr>
          <w:b w:val="0"/>
          <w:i w:val="0"/>
          <w:sz w:val="24"/>
        </w:rPr>
        <w:t xml:space="preserve"> — and portfolios have properties that individual choices do not.</w:t>
      </w:r>
    </w:p>
    <w:p>
      <w:pPr/>
      <w:r>
        <w:rPr>
          <w:b w:val="0"/>
          <w:i w:val="0"/>
          <w:sz w:val="24"/>
        </w:rPr>
        <w:t xml:space="preserve">A well-constructed opportunity portfolio is </w:t>
      </w:r>
      <w:r>
        <w:rPr>
          <w:b/>
          <w:i w:val="0"/>
          <w:sz w:val="24"/>
        </w:rPr>
        <w:t>diversified across time horizons</w:t>
      </w:r>
      <w:r>
        <w:rPr>
          <w:b w:val="0"/>
          <w:i w:val="0"/>
          <w:sz w:val="24"/>
        </w:rPr>
        <w:t>: it includes near-term opportunities that generate current resources and momentum, medium-term opportunities that are being built toward, and long-term opportunities that represent the destination the portfolio is moving toward. Without near-term opportunities, there are no resources to fund the long-term vision. Without long-term vision, near-term opportunities are disconnected and fail to compound.</w:t>
      </w:r>
    </w:p>
    <w:p>
      <w:pPr/>
      <w:r>
        <w:rPr>
          <w:b w:val="0"/>
          <w:i w:val="0"/>
          <w:sz w:val="24"/>
        </w:rPr>
        <w:t xml:space="preserve">A well-constructed portfolio is also </w:t>
      </w:r>
      <w:r>
        <w:rPr>
          <w:b/>
          <w:i w:val="0"/>
          <w:sz w:val="24"/>
        </w:rPr>
        <w:t>diversified across risk profiles</w:t>
      </w:r>
      <w:r>
        <w:rPr>
          <w:b w:val="0"/>
          <w:i w:val="0"/>
          <w:sz w:val="24"/>
        </w:rPr>
        <w:t>: it includes some high-certainty, lower-return opportunities that build stability and fund optionality, and some high-uncertainty, potentially transformational opportunities that could change the trajectory dramatically. The stability bets protect the portfolio from catastrophic failure; the asymmetric bets create the possibility of extraordinary progress.</w:t>
      </w:r>
    </w:p>
    <w:p>
      <w:pPr/>
      <w:r>
        <w:rPr>
          <w:b w:val="0"/>
          <w:i w:val="0"/>
          <w:sz w:val="24"/>
        </w:rPr>
        <w:t xml:space="preserve">A well-constructed portfolio is </w:t>
      </w:r>
      <w:r>
        <w:rPr>
          <w:b/>
          <w:i w:val="0"/>
          <w:sz w:val="24"/>
        </w:rPr>
        <w:t>sequenced with intention</w:t>
      </w:r>
      <w:r>
        <w:rPr>
          <w:b w:val="0"/>
          <w:i w:val="0"/>
          <w:sz w:val="24"/>
        </w:rPr>
        <w:t xml:space="preserve">: the choices you make today shape which opportunities become available tomorrow. The best portfolio thinking treats today's opportunity selection not just as a current decision but as a decision about which future options to open. The Opportunity Flywheel — </w:t>
      </w:r>
      <w:r>
        <w:rPr>
          <w:b w:val="0"/>
          <w:i/>
          <w:sz w:val="24"/>
        </w:rPr>
        <w:t>Discover → Learn → Build → Connect → Create → Reinvest</w:t>
      </w:r>
      <w:r>
        <w:rPr>
          <w:b w:val="0"/>
          <w:i w:val="0"/>
          <w:sz w:val="24"/>
        </w:rPr>
        <w:t xml:space="preserve"> — is a description of how a well-sequenced portfolio compounds: each stage creates the conditions for the next.</w:t>
      </w:r>
    </w:p>
    <w:p>
      <w:pPr/>
      <w:r>
        <w:rPr>
          <w:b w:val="0"/>
          <w:i w:val="0"/>
          <w:sz w:val="24"/>
        </w:rPr>
        <w:t>!Seeds being planted in rich soil, representing the long-term portfolio thinking behind opportunity selection</w:t>
      </w:r>
    </w:p>
    <w:p>
      <w:pPr/>
      <w:r>
        <w:rPr>
          <w:b w:val="0"/>
          <w:i/>
          <w:sz w:val="24"/>
        </w:rPr>
        <w:t>Figure 15.3: Choosing the right opportunity is not just about what grows now — it is about planting what will compound into the full garden you are building over years. (Source: Pexels)</w:t>
      </w:r>
    </w:p>
    <w:p>
      <w:pPr>
        <w:jc w:val="center"/>
      </w:pPr>
      <w:r>
        <w:rPr>
          <w:color w:val="B54A1C"/>
        </w:rPr>
        <w:t>────────────────────────────────────────</w:t>
      </w:r>
    </w:p>
    <w:p>
      <w:pPr>
        <w:pStyle w:val="Heading2"/>
      </w:pPr>
      <w:r>
        <w:rPr>
          <w:color w:val="1C2533"/>
          <w:sz w:val="32"/>
        </w:rPr>
        <w:t>The Opportunity Pyramid and Choosing at Each Level</w:t>
      </w:r>
    </w:p>
    <w:p>
      <w:pPr/>
      <w:r>
        <w:rPr>
          <w:b w:val="0"/>
          <w:i w:val="0"/>
          <w:sz w:val="24"/>
        </w:rPr>
        <w:t xml:space="preserve">The Opportunity Pyramid — </w:t>
      </w:r>
      <w:r>
        <w:rPr>
          <w:b w:val="0"/>
          <w:i/>
          <w:sz w:val="24"/>
        </w:rPr>
        <w:t>Survival → Stability → Growth → Influence → Transformation</w:t>
      </w:r>
      <w:r>
        <w:rPr>
          <w:b w:val="0"/>
          <w:i w:val="0"/>
          <w:sz w:val="24"/>
        </w:rPr>
        <w:t xml:space="preserve"> — provides a second framework that shapes which opportunities are "right" at any given moment, because the right choice depends on where you currently stand in the pyramid.</w:t>
      </w:r>
    </w:p>
    <w:p>
      <w:pPr/>
      <w:r>
        <w:rPr>
          <w:b w:val="0"/>
          <w:i w:val="0"/>
          <w:sz w:val="24"/>
        </w:rPr>
        <w:t xml:space="preserve">At the </w:t>
      </w:r>
      <w:r>
        <w:rPr>
          <w:b/>
          <w:i w:val="0"/>
          <w:sz w:val="24"/>
        </w:rPr>
        <w:t>Survival</w:t>
      </w:r>
      <w:r>
        <w:rPr>
          <w:b w:val="0"/>
          <w:i w:val="0"/>
          <w:sz w:val="24"/>
        </w:rPr>
        <w:t xml:space="preserve"> level, the right opportunities are those that generate immediate resources and reduce existential risk. Choice luxury is limited; sustainability is paramount. The discipline here is avoiding the temptation of exciting-but-premature opportunities that require resources not yet available.</w:t>
      </w:r>
    </w:p>
    <w:p>
      <w:pPr/>
      <w:r>
        <w:rPr>
          <w:b w:val="0"/>
          <w:i w:val="0"/>
          <w:sz w:val="24"/>
        </w:rPr>
        <w:t xml:space="preserve">At the </w:t>
      </w:r>
      <w:r>
        <w:rPr>
          <w:b/>
          <w:i w:val="0"/>
          <w:sz w:val="24"/>
        </w:rPr>
        <w:t>Stability</w:t>
      </w:r>
      <w:r>
        <w:rPr>
          <w:b w:val="0"/>
          <w:i w:val="0"/>
          <w:sz w:val="24"/>
        </w:rPr>
        <w:t xml:space="preserve"> level, the right opportunities are those that build the systems, teams, and processes that make success repeatable rather than contingent. The discipline here is resisting the pull of growth opportunities before the foundation is ready to support them.</w:t>
      </w:r>
    </w:p>
    <w:p>
      <w:pPr/>
      <w:r>
        <w:rPr>
          <w:b w:val="0"/>
          <w:i w:val="0"/>
          <w:sz w:val="24"/>
        </w:rPr>
        <w:t xml:space="preserve">At the </w:t>
      </w:r>
      <w:r>
        <w:rPr>
          <w:b/>
          <w:i w:val="0"/>
          <w:sz w:val="24"/>
        </w:rPr>
        <w:t>Growth</w:t>
      </w:r>
      <w:r>
        <w:rPr>
          <w:b w:val="0"/>
          <w:i w:val="0"/>
          <w:sz w:val="24"/>
        </w:rPr>
        <w:t xml:space="preserve"> level, the right opportunities are those that expand reach, scale what's working, and deepen capability. The discipline here is maintaining focus — avoiding diversification that dilutes the core advantage being built.</w:t>
      </w:r>
    </w:p>
    <w:p>
      <w:pPr/>
      <w:r>
        <w:rPr>
          <w:b w:val="0"/>
          <w:i w:val="0"/>
          <w:sz w:val="24"/>
        </w:rPr>
        <w:t xml:space="preserve">At the </w:t>
      </w:r>
      <w:r>
        <w:rPr>
          <w:b/>
          <w:i w:val="0"/>
          <w:sz w:val="24"/>
        </w:rPr>
        <w:t>Influence</w:t>
      </w:r>
      <w:r>
        <w:rPr>
          <w:b w:val="0"/>
          <w:i w:val="0"/>
          <w:sz w:val="24"/>
        </w:rPr>
        <w:t xml:space="preserve"> level, the right opportunities are those that amplify your ability to shape the context in which others operate — through thought leadership, ecosystem building, policy engagement, or platform development. The discipline here is ensuring that influence serves purpose rather than becoming an end in itself.</w:t>
      </w:r>
    </w:p>
    <w:p>
      <w:pPr/>
      <w:r>
        <w:rPr>
          <w:b w:val="0"/>
          <w:i w:val="0"/>
          <w:sz w:val="24"/>
        </w:rPr>
        <w:t xml:space="preserve">At the </w:t>
      </w:r>
      <w:r>
        <w:rPr>
          <w:b/>
          <w:i w:val="0"/>
          <w:sz w:val="24"/>
        </w:rPr>
        <w:t>Transformation</w:t>
      </w:r>
      <w:r>
        <w:rPr>
          <w:b w:val="0"/>
          <w:i w:val="0"/>
          <w:sz w:val="24"/>
        </w:rPr>
        <w:t xml:space="preserve"> level, the right opportunities are those that address systemic problems at scale — using all accumulated resources, relationships, and capabilities in service of the largest possible version of the founding purpose.</w:t>
      </w:r>
    </w:p>
    <w:tbl>
      <w:tblPr>
        <w:tblStyle w:val="TableGrid"/>
        <w:tblW w:type="auto" w:w="0"/>
        <w:tblLook w:firstColumn="1" w:firstRow="1" w:lastColumn="0" w:lastRow="0" w:noHBand="0" w:noVBand="1" w:val="04A0"/>
      </w:tblPr>
      <w:tblGrid>
        <w:gridCol w:w="1530"/>
        <w:gridCol w:w="1530"/>
        <w:gridCol w:w="1530"/>
        <w:gridCol w:w="1530"/>
      </w:tblGrid>
      <w:tr>
        <w:tc>
          <w:tcPr>
            <w:tcW w:type="dxa" w:w="1530"/>
            <w:shd w:val="clear" w:color="auto" w:fill="1C2533"/>
          </w:tcPr>
          <w:p>
            <w:r>
              <w:rPr>
                <w:b/>
                <w:color w:val="F0E8D8"/>
                <w:sz w:val="20"/>
              </w:rPr>
              <w:t>Pyramid Level</w:t>
            </w:r>
          </w:p>
        </w:tc>
        <w:tc>
          <w:tcPr>
            <w:tcW w:type="dxa" w:w="1530"/>
            <w:shd w:val="clear" w:color="auto" w:fill="1C2533"/>
          </w:tcPr>
          <w:p>
            <w:r>
              <w:rPr>
                <w:b/>
                <w:color w:val="F0E8D8"/>
                <w:sz w:val="20"/>
              </w:rPr>
              <w:t>Right Opportunity Type</w:t>
            </w:r>
          </w:p>
        </w:tc>
        <w:tc>
          <w:tcPr>
            <w:tcW w:type="dxa" w:w="1530"/>
            <w:shd w:val="clear" w:color="auto" w:fill="1C2533"/>
          </w:tcPr>
          <w:p>
            <w:r>
              <w:rPr>
                <w:b/>
                <w:color w:val="F0E8D8"/>
                <w:sz w:val="20"/>
              </w:rPr>
              <w:t>Key Discipline</w:t>
            </w:r>
          </w:p>
        </w:tc>
        <w:tc>
          <w:tcPr>
            <w:tcW w:type="dxa" w:w="1530"/>
            <w:shd w:val="clear" w:color="auto" w:fill="1C2533"/>
          </w:tcPr>
          <w:p>
            <w:r>
              <w:rPr>
                <w:b/>
                <w:color w:val="F0E8D8"/>
                <w:sz w:val="20"/>
              </w:rPr>
              <w:t>Wrong Temptation</w:t>
            </w:r>
          </w:p>
        </w:tc>
      </w:tr>
      <w:tr>
        <w:tc>
          <w:tcPr>
            <w:tcW w:type="dxa" w:w="1530"/>
          </w:tcPr>
          <w:p>
            <w:r>
              <w:rPr>
                <w:sz w:val="20"/>
              </w:rPr>
              <w:t>Survival</w:t>
            </w:r>
          </w:p>
        </w:tc>
        <w:tc>
          <w:tcPr>
            <w:tcW w:type="dxa" w:w="1530"/>
          </w:tcPr>
          <w:p>
            <w:r>
              <w:rPr>
                <w:sz w:val="20"/>
              </w:rPr>
              <w:t>Resource-generating, low-burn</w:t>
            </w:r>
          </w:p>
        </w:tc>
        <w:tc>
          <w:tcPr>
            <w:tcW w:type="dxa" w:w="1530"/>
          </w:tcPr>
          <w:p>
            <w:r>
              <w:rPr>
                <w:sz w:val="20"/>
              </w:rPr>
              <w:t>Sustainability over excitement</w:t>
            </w:r>
          </w:p>
        </w:tc>
        <w:tc>
          <w:tcPr>
            <w:tcW w:type="dxa" w:w="1530"/>
          </w:tcPr>
          <w:p>
            <w:r>
              <w:rPr>
                <w:sz w:val="20"/>
              </w:rPr>
              <w:t>Premature, resource-heavy pivots</w:t>
            </w:r>
          </w:p>
        </w:tc>
      </w:tr>
      <w:tr>
        <w:tc>
          <w:tcPr>
            <w:tcW w:type="dxa" w:w="1530"/>
          </w:tcPr>
          <w:p>
            <w:r>
              <w:rPr>
                <w:sz w:val="20"/>
              </w:rPr>
              <w:t>Stability</w:t>
            </w:r>
          </w:p>
        </w:tc>
        <w:tc>
          <w:tcPr>
            <w:tcW w:type="dxa" w:w="1530"/>
          </w:tcPr>
          <w:p>
            <w:r>
              <w:rPr>
                <w:sz w:val="20"/>
              </w:rPr>
              <w:t>Foundation-building, repeatable</w:t>
            </w:r>
          </w:p>
        </w:tc>
        <w:tc>
          <w:tcPr>
            <w:tcW w:type="dxa" w:w="1530"/>
          </w:tcPr>
          <w:p>
            <w:r>
              <w:rPr>
                <w:sz w:val="20"/>
              </w:rPr>
              <w:t>Systems over individual heroics</w:t>
            </w:r>
          </w:p>
        </w:tc>
        <w:tc>
          <w:tcPr>
            <w:tcW w:type="dxa" w:w="1530"/>
          </w:tcPr>
          <w:p>
            <w:r>
              <w:rPr>
                <w:sz w:val="20"/>
              </w:rPr>
              <w:t>Premature scaling</w:t>
            </w:r>
          </w:p>
        </w:tc>
      </w:tr>
      <w:tr>
        <w:tc>
          <w:tcPr>
            <w:tcW w:type="dxa" w:w="1530"/>
          </w:tcPr>
          <w:p>
            <w:r>
              <w:rPr>
                <w:sz w:val="20"/>
              </w:rPr>
              <w:t>Growth</w:t>
            </w:r>
          </w:p>
        </w:tc>
        <w:tc>
          <w:tcPr>
            <w:tcW w:type="dxa" w:w="1530"/>
          </w:tcPr>
          <w:p>
            <w:r>
              <w:rPr>
                <w:sz w:val="20"/>
              </w:rPr>
              <w:t>Expansion, scaling proven models</w:t>
            </w:r>
          </w:p>
        </w:tc>
        <w:tc>
          <w:tcPr>
            <w:tcW w:type="dxa" w:w="1530"/>
          </w:tcPr>
          <w:p>
            <w:r>
              <w:rPr>
                <w:sz w:val="20"/>
              </w:rPr>
              <w:t>Focus over diversification</w:t>
            </w:r>
          </w:p>
        </w:tc>
        <w:tc>
          <w:tcPr>
            <w:tcW w:type="dxa" w:w="1530"/>
          </w:tcPr>
          <w:p>
            <w:r>
              <w:rPr>
                <w:sz w:val="20"/>
              </w:rPr>
              <w:t>Too many fronts simultaneously</w:t>
            </w:r>
          </w:p>
        </w:tc>
      </w:tr>
      <w:tr>
        <w:tc>
          <w:tcPr>
            <w:tcW w:type="dxa" w:w="1530"/>
          </w:tcPr>
          <w:p>
            <w:r>
              <w:rPr>
                <w:sz w:val="20"/>
              </w:rPr>
              <w:t>Influence</w:t>
            </w:r>
          </w:p>
        </w:tc>
        <w:tc>
          <w:tcPr>
            <w:tcW w:type="dxa" w:w="1530"/>
          </w:tcPr>
          <w:p>
            <w:r>
              <w:rPr>
                <w:sz w:val="20"/>
              </w:rPr>
              <w:t>Ecosystem, thought leadership, policy</w:t>
            </w:r>
          </w:p>
        </w:tc>
        <w:tc>
          <w:tcPr>
            <w:tcW w:type="dxa" w:w="1530"/>
          </w:tcPr>
          <w:p>
            <w:r>
              <w:rPr>
                <w:sz w:val="20"/>
              </w:rPr>
              <w:t>Purpose over prestige</w:t>
            </w:r>
          </w:p>
        </w:tc>
        <w:tc>
          <w:tcPr>
            <w:tcW w:type="dxa" w:w="1530"/>
          </w:tcPr>
          <w:p>
            <w:r>
              <w:rPr>
                <w:sz w:val="20"/>
              </w:rPr>
              <w:t>Influence for its own sake</w:t>
            </w:r>
          </w:p>
        </w:tc>
      </w:tr>
      <w:tr>
        <w:tc>
          <w:tcPr>
            <w:tcW w:type="dxa" w:w="1530"/>
          </w:tcPr>
          <w:p>
            <w:r>
              <w:rPr>
                <w:sz w:val="20"/>
              </w:rPr>
              <w:t>Transformation</w:t>
            </w:r>
          </w:p>
        </w:tc>
        <w:tc>
          <w:tcPr>
            <w:tcW w:type="dxa" w:w="1530"/>
          </w:tcPr>
          <w:p>
            <w:r>
              <w:rPr>
                <w:sz w:val="20"/>
              </w:rPr>
              <w:t>Systemic, scalable social/economic change</w:t>
            </w:r>
          </w:p>
        </w:tc>
        <w:tc>
          <w:tcPr>
            <w:tcW w:type="dxa" w:w="1530"/>
          </w:tcPr>
          <w:p>
            <w:r>
              <w:rPr>
                <w:sz w:val="20"/>
              </w:rPr>
              <w:t>Humility over legacy-building</w:t>
            </w:r>
          </w:p>
        </w:tc>
        <w:tc>
          <w:tcPr>
            <w:tcW w:type="dxa" w:w="1530"/>
          </w:tcPr>
          <w:p>
            <w:r>
              <w:rPr>
                <w:sz w:val="20"/>
              </w:rPr>
              <w:t>Confusing organization with mission</w:t>
            </w:r>
          </w:p>
        </w:tc>
      </w:tr>
    </w:tbl>
    <w:p/>
    <w:p>
      <w:pPr>
        <w:jc w:val="center"/>
      </w:pPr>
      <w:r>
        <w:rPr>
          <w:color w:val="B54A1C"/>
        </w:rPr>
        <w:t>────────────────────────────────────────</w:t>
      </w:r>
    </w:p>
    <w:p>
      <w:pPr>
        <w:pStyle w:val="Heading2"/>
      </w:pPr>
      <w:r>
        <w:rPr>
          <w:color w:val="1C2533"/>
          <w:sz w:val="32"/>
        </w:rPr>
        <w:t>Long-Term Vision as the Anchor of Short-Term Choices</w:t>
      </w:r>
    </w:p>
    <w:p>
      <w:pPr/>
      <w:r>
        <w:rPr>
          <w:b w:val="0"/>
          <w:i w:val="0"/>
          <w:sz w:val="24"/>
        </w:rPr>
        <w:t>One of the most reliable patterns distinguishing people who build something genuinely significant from those who remain perpetually active without significant progress is the clarity and consistency of their long-term vision.</w:t>
      </w:r>
    </w:p>
    <w:p>
      <w:pPr/>
      <w:r>
        <w:rPr>
          <w:b w:val="0"/>
          <w:i w:val="0"/>
          <w:sz w:val="24"/>
        </w:rPr>
        <w:t>Long-term vision is not the same as a five-year plan. Plans are specific, tactical, and should be updated regularly. Vision is directional, motivational, and functions as an anchor — something stable enough to prevent short-term pressures from perpetually redirecting your trajectory.</w:t>
      </w:r>
    </w:p>
    <w:p>
      <w:pPr/>
      <w:r>
        <w:rPr>
          <w:b w:val="0"/>
          <w:i w:val="0"/>
          <w:sz w:val="24"/>
        </w:rPr>
        <w:t xml:space="preserve">The practical function of long-term vision in opportunity selection is </w:t>
      </w:r>
      <w:r>
        <w:rPr>
          <w:b w:val="0"/>
          <w:i/>
          <w:sz w:val="24"/>
        </w:rPr>
        <w:t>eliminative</w:t>
      </w:r>
      <w:r>
        <w:rPr>
          <w:b w:val="0"/>
          <w:i w:val="0"/>
          <w:sz w:val="24"/>
        </w:rPr>
        <w:t>. A clear vision does not tell you which of two attractive opportunities to choose — it eliminates the large majority of options that don't fit, reducing the choice set to a manageable few. The founder with a clear twenty-year vision of what she is building can quickly and confidently decline the majority of partnership offers, investor pitches, and market expansion opportunities that come her way — not because they are bad, but because they don't fit. What looks like unusual focus from the outside is simply the natural output of genuine clarity.</w:t>
      </w:r>
    </w:p>
    <w:p>
      <w:pPr/>
      <w:r>
        <w:rPr>
          <w:b w:val="0"/>
          <w:i w:val="0"/>
          <w:sz w:val="24"/>
        </w:rPr>
        <w:t>!A mountain peak emerging above clouds, representing the long-term vision that anchors short-term choices</w:t>
      </w:r>
    </w:p>
    <w:p>
      <w:pPr/>
      <w:r>
        <w:rPr>
          <w:b w:val="0"/>
          <w:i/>
          <w:sz w:val="24"/>
        </w:rPr>
        <w:t>Figure 15.4: Long-term vision is the mountain peak that remains visible above the cloud line of daily decisions — it is what keeps each step pointed in a coherent direction. (Source: Pexels)</w:t>
      </w:r>
    </w:p>
    <w:p>
      <w:pPr>
        <w:jc w:val="center"/>
      </w:pPr>
      <w:r>
        <w:rPr>
          <w:color w:val="B54A1C"/>
        </w:rPr>
        <w:t>────────────────────────────────────────</w:t>
      </w:r>
    </w:p>
    <w:p>
      <w:pPr>
        <w:pStyle w:val="Heading2"/>
      </w:pPr>
      <w:r>
        <w:rPr>
          <w:color w:val="1C2533"/>
          <w:sz w:val="32"/>
        </w:rPr>
        <w:t>Applying the Opportunity Lifecycle to the Choice Moment</w:t>
      </w:r>
    </w:p>
    <w:p>
      <w:pPr/>
      <w:r>
        <w:rPr>
          <w:b w:val="0"/>
          <w:i w:val="0"/>
          <w:sz w:val="24"/>
        </w:rPr>
        <w:t xml:space="preserve">Within the Opportunity Lifecycle — </w:t>
      </w:r>
      <w:r>
        <w:rPr>
          <w:b w:val="0"/>
          <w:i/>
          <w:sz w:val="24"/>
        </w:rPr>
        <w:t>Recognize → Evaluate → Create → Capture → Expand → Multiply → Share</w:t>
      </w:r>
      <w:r>
        <w:rPr>
          <w:b w:val="0"/>
          <w:i w:val="0"/>
          <w:sz w:val="24"/>
        </w:rPr>
        <w:t xml:space="preserve"> — the act of choosing between multiple opportunities sits at the boundary between Evaluate and Create. It is the last decision before resources are committed and action begins.</w:t>
      </w:r>
    </w:p>
    <w:p>
      <w:pPr/>
      <w:r>
        <w:rPr>
          <w:b w:val="0"/>
          <w:i w:val="0"/>
          <w:sz w:val="24"/>
        </w:rPr>
        <w:t>At this boundary, three questions anchor the choice:</w:t>
      </w:r>
    </w:p>
    <w:p>
      <w:pPr/>
      <w:r>
        <w:rPr>
          <w:b/>
          <w:i w:val="0"/>
          <w:sz w:val="24"/>
        </w:rPr>
        <w:t>1. Which opportunity is most aligned with the current stage of my Opportunity Pyramid?</w:t>
      </w:r>
      <w:r>
        <w:rPr>
          <w:b w:val="0"/>
          <w:i w:val="0"/>
          <w:sz w:val="24"/>
        </w:rPr>
        <w:t xml:space="preserve"> Choosing a Transformation-level opportunity when you are at Survival level is not visionary — it is reckless. The Pyramid tells you which level of opportunity your current resource base and capability can actually support.</w:t>
      </w:r>
    </w:p>
    <w:p>
      <w:pPr/>
      <w:r>
        <w:rPr>
          <w:b/>
          <w:i w:val="0"/>
          <w:sz w:val="24"/>
        </w:rPr>
        <w:t>2. Which opportunity scores most consistently across all four points of the Opportunity Compass?</w:t>
      </w:r>
      <w:r>
        <w:rPr>
          <w:b w:val="0"/>
          <w:i w:val="0"/>
          <w:sz w:val="24"/>
        </w:rPr>
        <w:t xml:space="preserve"> An opportunity that scores extremely high on one point and low on two others is often a false choice — it appears compelling but is missing critical ingredients.</w:t>
      </w:r>
    </w:p>
    <w:p>
      <w:pPr/>
      <w:r>
        <w:rPr>
          <w:b/>
          <w:i w:val="0"/>
          <w:sz w:val="24"/>
        </w:rPr>
        <w:t>3. Which opportunity, if I reflect on it ten years from now, will I be most glad I chose?</w:t>
      </w:r>
      <w:r>
        <w:rPr>
          <w:b w:val="0"/>
          <w:i w:val="0"/>
          <w:sz w:val="24"/>
        </w:rPr>
        <w:t xml:space="preserve"> The ten-year perspective test introduces a temporal filter that daily decision-making tends to suppress. It asks not just what is attractive now but what will have mattered — a question that consistently re-weights Purpose and Potential against Payoff and immediate Preparedness.</w:t>
      </w:r>
    </w:p>
    <w:p>
      <w:pPr>
        <w:jc w:val="center"/>
      </w:pPr>
      <w:r>
        <w:rPr>
          <w:color w:val="B54A1C"/>
        </w:rPr>
        <w:t>────────────────────────────────────────</w:t>
      </w:r>
    </w:p>
    <w:p>
      <w:pPr/>
      <w:r>
        <w:rPr>
          <w:b w:val="0"/>
          <w:i w:val="0"/>
          <w:sz w:val="24"/>
        </w:rPr>
        <w:t>!A person standing at a crossroads at sunrise, representing the moment of choosing between multiple paths</w:t>
      </w:r>
    </w:p>
    <w:p>
      <w:pPr/>
      <w:r>
        <w:rPr>
          <w:b w:val="0"/>
          <w:i/>
          <w:sz w:val="24"/>
        </w:rPr>
        <w:t>Figure 15.5: The moment of choosing between genuine opportunities is not a crisis — it is the highest expression of the strategic intelligence you have built. Approach it with clarity, not urgency. (Source: Pexels)</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Opportunity alignment</w:t>
      </w:r>
      <w:r>
        <w:rPr>
          <w:b w:val="0"/>
          <w:i w:val="0"/>
          <w:sz w:val="22"/>
        </w:rPr>
        <w:t xml:space="preserve"> — matching your choices to your purpose, preparedness, potential, and payoff — is the central challenge at the stage where opportunities are abundant, not scarce.</w:t>
      </w:r>
    </w:p>
    <w:p>
      <w:pPr>
        <w:pStyle w:val="ListBullet"/>
        <w:spacing w:after="40"/>
        <w:ind w:left="360"/>
      </w:pPr>
      <w:r>
        <w:rPr>
          <w:b w:val="0"/>
          <w:i w:val="0"/>
          <w:sz w:val="22"/>
        </w:rPr>
        <w:t xml:space="preserve">The </w:t>
      </w:r>
      <w:r>
        <w:rPr>
          <w:b/>
          <w:i w:val="0"/>
          <w:sz w:val="22"/>
        </w:rPr>
        <w:t>Opportunity Compass</w:t>
      </w:r>
      <w:r>
        <w:rPr>
          <w:b w:val="0"/>
          <w:i w:val="0"/>
          <w:sz w:val="22"/>
        </w:rPr>
        <w:t xml:space="preserve"> (Purpose · Potential · Preparedness · Payoff) is a four-point navigation framework for choosing between multiple real opportunities, not a scoring formula.</w:t>
      </w:r>
    </w:p>
    <w:p>
      <w:pPr>
        <w:pStyle w:val="ListBullet"/>
        <w:spacing w:after="40"/>
        <w:ind w:left="360"/>
      </w:pPr>
      <w:r>
        <w:rPr>
          <w:b/>
          <w:i w:val="0"/>
          <w:sz w:val="22"/>
        </w:rPr>
        <w:t>Purpose</w:t>
      </w:r>
      <w:r>
        <w:rPr>
          <w:b w:val="0"/>
          <w:i w:val="0"/>
          <w:sz w:val="22"/>
        </w:rPr>
        <w:t xml:space="preserve"> is the magnetic north of decision-making — the specific, biographical motivation that generates sustained commitment, distinctive positioning, and resilience in difficult execution.</w:t>
      </w:r>
    </w:p>
    <w:p>
      <w:pPr>
        <w:pStyle w:val="ListBullet"/>
        <w:spacing w:after="40"/>
        <w:ind w:left="360"/>
      </w:pPr>
      <w:r>
        <w:rPr>
          <w:b/>
          <w:i w:val="0"/>
          <w:sz w:val="22"/>
        </w:rPr>
        <w:t>Potential</w:t>
      </w:r>
      <w:r>
        <w:rPr>
          <w:b w:val="0"/>
          <w:i w:val="0"/>
          <w:sz w:val="22"/>
        </w:rPr>
        <w:t xml:space="preserve"> evaluates forward value — the degree to which an opportunity opens future doors, builds capabilities, and compounds into subsequent opportunity.</w:t>
      </w:r>
    </w:p>
    <w:p>
      <w:pPr>
        <w:pStyle w:val="ListBullet"/>
        <w:spacing w:after="40"/>
        <w:ind w:left="360"/>
      </w:pPr>
      <w:r>
        <w:rPr>
          <w:b/>
          <w:i w:val="0"/>
          <w:sz w:val="22"/>
        </w:rPr>
        <w:t>Preparedness</w:t>
      </w:r>
      <w:r>
        <w:rPr>
          <w:b w:val="0"/>
          <w:i w:val="0"/>
          <w:sz w:val="22"/>
        </w:rPr>
        <w:t xml:space="preserve"> requires honest self-assessment of capability gaps and a realistic plan to bridge them, not confidence that those gaps don't matter.</w:t>
      </w:r>
    </w:p>
    <w:p>
      <w:pPr>
        <w:pStyle w:val="ListBullet"/>
        <w:spacing w:after="40"/>
        <w:ind w:left="360"/>
      </w:pPr>
      <w:r>
        <w:rPr>
          <w:b/>
          <w:i w:val="0"/>
          <w:sz w:val="22"/>
        </w:rPr>
        <w:t>Payoff</w:t>
      </w:r>
      <w:r>
        <w:rPr>
          <w:b w:val="0"/>
          <w:i w:val="0"/>
          <w:sz w:val="22"/>
        </w:rPr>
        <w:t xml:space="preserve"> must be accounted for across all five dimensions: financial return, career capital, network return, impact return, and learning return.</w:t>
      </w:r>
    </w:p>
    <w:p>
      <w:pPr>
        <w:pStyle w:val="ListBullet"/>
        <w:spacing w:after="40"/>
        <w:ind w:left="360"/>
      </w:pPr>
      <w:r>
        <w:rPr>
          <w:b/>
          <w:i w:val="0"/>
          <w:sz w:val="22"/>
        </w:rPr>
        <w:t>Portfolio thinking</w:t>
      </w:r>
      <w:r>
        <w:rPr>
          <w:b w:val="0"/>
          <w:i w:val="0"/>
          <w:sz w:val="22"/>
        </w:rPr>
        <w:t xml:space="preserve"> structures opportunity selection across time horizons and risk profiles — ensuring near-term sustainability, medium-term momentum, and long-term transformation are all addressed.</w:t>
      </w:r>
    </w:p>
    <w:p>
      <w:pPr>
        <w:pStyle w:val="ListBullet"/>
        <w:spacing w:after="40"/>
        <w:ind w:left="360"/>
      </w:pPr>
      <w:r>
        <w:rPr>
          <w:b w:val="0"/>
          <w:i w:val="0"/>
          <w:sz w:val="22"/>
        </w:rPr>
        <w:t xml:space="preserve">The </w:t>
      </w:r>
      <w:r>
        <w:rPr>
          <w:b/>
          <w:i w:val="0"/>
          <w:sz w:val="22"/>
        </w:rPr>
        <w:t>Opportunity Pyramid</w:t>
      </w:r>
      <w:r>
        <w:rPr>
          <w:b w:val="0"/>
          <w:i w:val="0"/>
          <w:sz w:val="22"/>
        </w:rPr>
        <w:t xml:space="preserve"> provides a stage-appropriate lens: the right opportunity depends on where you currently stand, not just what is theoretically available.</w:t>
      </w:r>
    </w:p>
    <w:p>
      <w:pPr>
        <w:pStyle w:val="ListBullet"/>
        <w:spacing w:after="40"/>
        <w:ind w:left="360"/>
      </w:pPr>
      <w:r>
        <w:rPr>
          <w:b/>
          <w:i w:val="0"/>
          <w:sz w:val="22"/>
        </w:rPr>
        <w:t>Long-term vision</w:t>
      </w:r>
      <w:r>
        <w:rPr>
          <w:b w:val="0"/>
          <w:i w:val="0"/>
          <w:sz w:val="22"/>
        </w:rPr>
        <w:t xml:space="preserve"> functions eliminatively — it does not tell you which opportunity to choose, it eliminates the vast majority that don't fit, simplifying the choice.</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The Opportunity Compass is best described as:</w:t>
      </w:r>
    </w:p>
    <w:p>
      <w:pPr>
        <w:pStyle w:val="ListBullet"/>
        <w:spacing w:after="40"/>
        <w:ind w:left="360"/>
      </w:pPr>
      <w:r>
        <w:rPr>
          <w:b w:val="0"/>
          <w:i w:val="0"/>
          <w:sz w:val="22"/>
        </w:rPr>
        <w:t>a) A scoring formula for ranking opportunities numerically</w:t>
      </w:r>
    </w:p>
    <w:p>
      <w:pPr>
        <w:pStyle w:val="ListBullet"/>
        <w:spacing w:after="40"/>
        <w:ind w:left="360"/>
      </w:pPr>
      <w:r>
        <w:rPr>
          <w:b w:val="0"/>
          <w:i w:val="0"/>
          <w:sz w:val="22"/>
        </w:rPr>
        <w:t>b) A four-point navigation framework for checking alignment before committing to an opportunity ✓</w:t>
      </w:r>
    </w:p>
    <w:p>
      <w:pPr>
        <w:pStyle w:val="ListBullet"/>
        <w:spacing w:after="40"/>
        <w:ind w:left="360"/>
      </w:pPr>
      <w:r>
        <w:rPr>
          <w:b w:val="0"/>
          <w:i w:val="0"/>
          <w:sz w:val="22"/>
        </w:rPr>
        <w:t>c) A risk assessment tool focused on financial return</w:t>
      </w:r>
    </w:p>
    <w:p>
      <w:pPr>
        <w:pStyle w:val="ListBullet"/>
        <w:spacing w:after="40"/>
        <w:ind w:left="360"/>
      </w:pPr>
      <w:r>
        <w:rPr>
          <w:b w:val="0"/>
          <w:i w:val="0"/>
          <w:sz w:val="22"/>
        </w:rPr>
        <w:t>d) A competitive analysis framework for benchmarking against peers</w:t>
      </w:r>
    </w:p>
    <w:p>
      <w:pPr/>
      <w:r>
        <w:rPr>
          <w:b/>
          <w:i w:val="0"/>
          <w:sz w:val="24"/>
        </w:rPr>
        <w:t>2.</w:t>
      </w:r>
      <w:r>
        <w:rPr>
          <w:b w:val="0"/>
          <w:i w:val="0"/>
          <w:sz w:val="24"/>
        </w:rPr>
        <w:t xml:space="preserve"> Whitney Wolfe Herd's decision to found Bumble illustrates primarily which principle?</w:t>
      </w:r>
    </w:p>
    <w:p>
      <w:pPr>
        <w:pStyle w:val="ListBullet"/>
        <w:spacing w:after="40"/>
        <w:ind w:left="360"/>
      </w:pPr>
      <w:r>
        <w:rPr>
          <w:b w:val="0"/>
          <w:i w:val="0"/>
          <w:sz w:val="22"/>
        </w:rPr>
        <w:t>a) The advantage of first-mover entry in crowded markets</w:t>
      </w:r>
    </w:p>
    <w:p>
      <w:pPr>
        <w:pStyle w:val="ListBullet"/>
        <w:spacing w:after="40"/>
        <w:ind w:left="360"/>
      </w:pPr>
      <w:r>
        <w:rPr>
          <w:b w:val="0"/>
          <w:i w:val="0"/>
          <w:sz w:val="22"/>
        </w:rPr>
        <w:t>b) The importance of venture capital backing for consumer apps</w:t>
      </w:r>
    </w:p>
    <w:p>
      <w:pPr>
        <w:pStyle w:val="ListBullet"/>
        <w:spacing w:after="40"/>
        <w:ind w:left="360"/>
      </w:pPr>
      <w:r>
        <w:rPr>
          <w:b w:val="0"/>
          <w:i w:val="0"/>
          <w:sz w:val="22"/>
        </w:rPr>
        <w:t>c) Choosing an opportunity deeply aligned with personal purpose, experience, and specific knowledge ✓</w:t>
      </w:r>
    </w:p>
    <w:p>
      <w:pPr>
        <w:pStyle w:val="ListBullet"/>
        <w:spacing w:after="40"/>
        <w:ind w:left="360"/>
      </w:pPr>
      <w:r>
        <w:rPr>
          <w:b w:val="0"/>
          <w:i w:val="0"/>
          <w:sz w:val="22"/>
        </w:rPr>
        <w:t>d) The value of declining all other opportunities out of financial caution</w:t>
      </w:r>
    </w:p>
    <w:p>
      <w:pPr/>
      <w:r>
        <w:rPr>
          <w:b/>
          <w:i w:val="0"/>
          <w:sz w:val="24"/>
        </w:rPr>
        <w:t>3.</w:t>
      </w:r>
      <w:r>
        <w:rPr>
          <w:b w:val="0"/>
          <w:i w:val="0"/>
          <w:sz w:val="24"/>
        </w:rPr>
        <w:t xml:space="preserve"> "Potential" on the Opportunity Compass refers specifically to:</w:t>
      </w:r>
    </w:p>
    <w:p>
      <w:pPr>
        <w:pStyle w:val="ListBullet"/>
        <w:spacing w:after="40"/>
        <w:ind w:left="360"/>
      </w:pPr>
      <w:r>
        <w:rPr>
          <w:b w:val="0"/>
          <w:i w:val="0"/>
          <w:sz w:val="22"/>
        </w:rPr>
        <w:t>a) The maximum possible financial return of an opportunity</w:t>
      </w:r>
    </w:p>
    <w:p>
      <w:pPr>
        <w:pStyle w:val="ListBullet"/>
        <w:spacing w:after="40"/>
        <w:ind w:left="360"/>
      </w:pPr>
      <w:r>
        <w:rPr>
          <w:b w:val="0"/>
          <w:i w:val="0"/>
          <w:sz w:val="22"/>
        </w:rPr>
        <w:t>b) The forward value of an opportunity — how much it increases future optionality ✓</w:t>
      </w:r>
    </w:p>
    <w:p>
      <w:pPr>
        <w:pStyle w:val="ListBullet"/>
        <w:spacing w:after="40"/>
        <w:ind w:left="360"/>
      </w:pPr>
      <w:r>
        <w:rPr>
          <w:b w:val="0"/>
          <w:i w:val="0"/>
          <w:sz w:val="22"/>
        </w:rPr>
        <w:t>c) The current market size available to capture</w:t>
      </w:r>
    </w:p>
    <w:p>
      <w:pPr>
        <w:pStyle w:val="ListBullet"/>
        <w:spacing w:after="40"/>
        <w:ind w:left="360"/>
      </w:pPr>
      <w:r>
        <w:rPr>
          <w:b w:val="0"/>
          <w:i w:val="0"/>
          <w:sz w:val="22"/>
        </w:rPr>
        <w:t>d) The entrepreneur's personal capability ceiling</w:t>
      </w:r>
    </w:p>
    <w:p>
      <w:pPr/>
      <w:r>
        <w:rPr>
          <w:b/>
          <w:i w:val="0"/>
          <w:sz w:val="24"/>
        </w:rPr>
        <w:t>4.</w:t>
      </w:r>
      <w:r>
        <w:rPr>
          <w:b w:val="0"/>
          <w:i w:val="0"/>
          <w:sz w:val="24"/>
        </w:rPr>
        <w:t xml:space="preserve"> Genuine "Preparedness" assessment requires:</w:t>
      </w:r>
    </w:p>
    <w:p>
      <w:pPr>
        <w:pStyle w:val="ListBullet"/>
        <w:spacing w:after="40"/>
        <w:ind w:left="360"/>
      </w:pPr>
      <w:r>
        <w:rPr>
          <w:b w:val="0"/>
          <w:i w:val="0"/>
          <w:sz w:val="22"/>
        </w:rPr>
        <w:t>a) Confirming that you feel confident and motivated about the opportunity</w:t>
      </w:r>
    </w:p>
    <w:p>
      <w:pPr>
        <w:pStyle w:val="ListBullet"/>
        <w:spacing w:after="40"/>
        <w:ind w:left="360"/>
      </w:pPr>
      <w:r>
        <w:rPr>
          <w:b w:val="0"/>
          <w:i w:val="0"/>
          <w:sz w:val="22"/>
        </w:rPr>
        <w:t>b) Verifying that similar opportunities have succeeded in comparable markets</w:t>
      </w:r>
    </w:p>
    <w:p>
      <w:pPr>
        <w:pStyle w:val="ListBullet"/>
        <w:spacing w:after="40"/>
        <w:ind w:left="360"/>
      </w:pPr>
      <w:r>
        <w:rPr>
          <w:b w:val="0"/>
          <w:i w:val="0"/>
          <w:sz w:val="22"/>
        </w:rPr>
        <w:t>c) Honestly identifying specific capability gaps and determining whether they are bridgeable ✓</w:t>
      </w:r>
    </w:p>
    <w:p>
      <w:pPr>
        <w:pStyle w:val="ListBullet"/>
        <w:spacing w:after="40"/>
        <w:ind w:left="360"/>
      </w:pPr>
      <w:r>
        <w:rPr>
          <w:b w:val="0"/>
          <w:i w:val="0"/>
          <w:sz w:val="22"/>
        </w:rPr>
        <w:t>d) Ensuring your network validates the opportunity before proceeding</w:t>
      </w:r>
    </w:p>
    <w:p>
      <w:pPr/>
      <w:r>
        <w:rPr>
          <w:b/>
          <w:i w:val="0"/>
          <w:sz w:val="24"/>
        </w:rPr>
        <w:t>5.</w:t>
      </w:r>
      <w:r>
        <w:rPr>
          <w:b w:val="0"/>
          <w:i w:val="0"/>
          <w:sz w:val="24"/>
        </w:rPr>
        <w:t xml:space="preserve"> Which of the following is NOT one of the five dimensions of the Full Payoff Accounting Framework?</w:t>
      </w:r>
    </w:p>
    <w:p>
      <w:pPr>
        <w:pStyle w:val="ListBullet"/>
        <w:spacing w:after="40"/>
        <w:ind w:left="360"/>
      </w:pPr>
      <w:r>
        <w:rPr>
          <w:b w:val="0"/>
          <w:i w:val="0"/>
          <w:sz w:val="22"/>
        </w:rPr>
        <w:t>a) Financial return</w:t>
      </w:r>
    </w:p>
    <w:p>
      <w:pPr>
        <w:pStyle w:val="ListBullet"/>
        <w:spacing w:after="40"/>
        <w:ind w:left="360"/>
      </w:pPr>
      <w:r>
        <w:rPr>
          <w:b w:val="0"/>
          <w:i w:val="0"/>
          <w:sz w:val="22"/>
        </w:rPr>
        <w:t>b) Network return</w:t>
      </w:r>
    </w:p>
    <w:p>
      <w:pPr>
        <w:pStyle w:val="ListBullet"/>
        <w:spacing w:after="40"/>
        <w:ind w:left="360"/>
      </w:pPr>
      <w:r>
        <w:rPr>
          <w:b w:val="0"/>
          <w:i w:val="0"/>
          <w:sz w:val="22"/>
        </w:rPr>
        <w:t>c) Market share return ✓</w:t>
      </w:r>
    </w:p>
    <w:p>
      <w:pPr>
        <w:pStyle w:val="ListBullet"/>
        <w:spacing w:after="40"/>
        <w:ind w:left="360"/>
      </w:pPr>
      <w:r>
        <w:rPr>
          <w:b w:val="0"/>
          <w:i w:val="0"/>
          <w:sz w:val="22"/>
        </w:rPr>
        <w:t>d) Learning return</w:t>
      </w:r>
    </w:p>
    <w:p>
      <w:pPr/>
      <w:r>
        <w:rPr>
          <w:b/>
          <w:i w:val="0"/>
          <w:sz w:val="24"/>
        </w:rPr>
        <w:t>6.</w:t>
      </w:r>
      <w:r>
        <w:rPr>
          <w:b w:val="0"/>
          <w:i w:val="0"/>
          <w:sz w:val="24"/>
        </w:rPr>
        <w:t xml:space="preserve"> Hamdi Ulukaya's decision to build Chobani rather than grow his feta import business illustrates:</w:t>
      </w:r>
    </w:p>
    <w:p>
      <w:pPr>
        <w:pStyle w:val="ListBullet"/>
        <w:spacing w:after="40"/>
        <w:ind w:left="360"/>
      </w:pPr>
      <w:r>
        <w:rPr>
          <w:b w:val="0"/>
          <w:i w:val="0"/>
          <w:sz w:val="22"/>
        </w:rPr>
        <w:t>a) The importance of leveraging an existing distribution network</w:t>
      </w:r>
    </w:p>
    <w:p>
      <w:pPr>
        <w:pStyle w:val="ListBullet"/>
        <w:spacing w:after="40"/>
        <w:ind w:left="360"/>
      </w:pPr>
      <w:r>
        <w:rPr>
          <w:b w:val="0"/>
          <w:i w:val="0"/>
          <w:sz w:val="22"/>
        </w:rPr>
        <w:t>b) Choosing an opportunity driven by specific, biographical purpose over more convenient alternatives ✓</w:t>
      </w:r>
    </w:p>
    <w:p>
      <w:pPr>
        <w:pStyle w:val="ListBullet"/>
        <w:spacing w:after="40"/>
        <w:ind w:left="360"/>
      </w:pPr>
      <w:r>
        <w:rPr>
          <w:b w:val="0"/>
          <w:i w:val="0"/>
          <w:sz w:val="22"/>
        </w:rPr>
        <w:t>c) The financial superiority of consumer brands over B2B businesses</w:t>
      </w:r>
    </w:p>
    <w:p>
      <w:pPr>
        <w:pStyle w:val="ListBullet"/>
        <w:spacing w:after="40"/>
        <w:ind w:left="360"/>
      </w:pPr>
      <w:r>
        <w:rPr>
          <w:b w:val="0"/>
          <w:i w:val="0"/>
          <w:sz w:val="22"/>
        </w:rPr>
        <w:t>d) The advantage of entering markets with no established competitors</w:t>
      </w:r>
    </w:p>
    <w:p>
      <w:pPr/>
      <w:r>
        <w:rPr>
          <w:b/>
          <w:i w:val="0"/>
          <w:sz w:val="24"/>
        </w:rPr>
        <w:t>7.</w:t>
      </w:r>
      <w:r>
        <w:rPr>
          <w:b w:val="0"/>
          <w:i w:val="0"/>
          <w:sz w:val="24"/>
        </w:rPr>
        <w:t xml:space="preserve"> In portfolio thinking about opportunity, "diversification across time horizons" means:</w:t>
      </w:r>
    </w:p>
    <w:p>
      <w:pPr>
        <w:pStyle w:val="ListBullet"/>
        <w:spacing w:after="40"/>
        <w:ind w:left="360"/>
      </w:pPr>
      <w:r>
        <w:rPr>
          <w:b w:val="0"/>
          <w:i w:val="0"/>
          <w:sz w:val="22"/>
        </w:rPr>
        <w:t>a) Pursuing opportunities in multiple industries simultaneously</w:t>
      </w:r>
    </w:p>
    <w:p>
      <w:pPr>
        <w:pStyle w:val="ListBullet"/>
        <w:spacing w:after="40"/>
        <w:ind w:left="360"/>
      </w:pPr>
      <w:r>
        <w:rPr>
          <w:b w:val="0"/>
          <w:i w:val="0"/>
          <w:sz w:val="22"/>
        </w:rPr>
        <w:t>b) Including near-term, medium-term, and long-term opportunities that sustain and compound ✓</w:t>
      </w:r>
    </w:p>
    <w:p>
      <w:pPr>
        <w:pStyle w:val="ListBullet"/>
        <w:spacing w:after="40"/>
        <w:ind w:left="360"/>
      </w:pPr>
      <w:r>
        <w:rPr>
          <w:b w:val="0"/>
          <w:i w:val="0"/>
          <w:sz w:val="22"/>
        </w:rPr>
        <w:t>c) Spreading risk across multiple financial assets</w:t>
      </w:r>
    </w:p>
    <w:p>
      <w:pPr>
        <w:pStyle w:val="ListBullet"/>
        <w:spacing w:after="40"/>
        <w:ind w:left="360"/>
      </w:pPr>
      <w:r>
        <w:rPr>
          <w:b w:val="0"/>
          <w:i w:val="0"/>
          <w:sz w:val="22"/>
        </w:rPr>
        <w:t>d) Selecting opportunities with varying degrees of financial certainty</w:t>
      </w:r>
    </w:p>
    <w:p>
      <w:pPr/>
      <w:r>
        <w:rPr>
          <w:b/>
          <w:i w:val="0"/>
          <w:sz w:val="24"/>
        </w:rPr>
        <w:t>8.</w:t>
      </w:r>
      <w:r>
        <w:rPr>
          <w:b w:val="0"/>
          <w:i w:val="0"/>
          <w:sz w:val="24"/>
        </w:rPr>
        <w:t xml:space="preserve"> According to the Opportunity Pyramid, what is the primary discipline at the Growth level?</w:t>
      </w:r>
    </w:p>
    <w:p>
      <w:pPr>
        <w:pStyle w:val="ListBullet"/>
        <w:spacing w:after="40"/>
        <w:ind w:left="360"/>
      </w:pPr>
      <w:r>
        <w:rPr>
          <w:b w:val="0"/>
          <w:i w:val="0"/>
          <w:sz w:val="22"/>
        </w:rPr>
        <w:t>a) Building systems that make success repeatable</w:t>
      </w:r>
    </w:p>
    <w:p>
      <w:pPr>
        <w:pStyle w:val="ListBullet"/>
        <w:spacing w:after="40"/>
        <w:ind w:left="360"/>
      </w:pPr>
      <w:r>
        <w:rPr>
          <w:b w:val="0"/>
          <w:i w:val="0"/>
          <w:sz w:val="22"/>
        </w:rPr>
        <w:t>b) Generating immediate resources to reduce existential risk</w:t>
      </w:r>
    </w:p>
    <w:p>
      <w:pPr>
        <w:pStyle w:val="ListBullet"/>
        <w:spacing w:after="40"/>
        <w:ind w:left="360"/>
      </w:pPr>
      <w:r>
        <w:rPr>
          <w:b w:val="0"/>
          <w:i w:val="0"/>
          <w:sz w:val="22"/>
        </w:rPr>
        <w:t>c) Maintaining focus and avoiding premature diversification ✓</w:t>
      </w:r>
    </w:p>
    <w:p>
      <w:pPr>
        <w:pStyle w:val="ListBullet"/>
        <w:spacing w:after="40"/>
        <w:ind w:left="360"/>
      </w:pPr>
      <w:r>
        <w:rPr>
          <w:b w:val="0"/>
          <w:i w:val="0"/>
          <w:sz w:val="22"/>
        </w:rPr>
        <w:t>d) Engaging in thought leadership and ecosystem building</w:t>
      </w:r>
    </w:p>
    <w:p>
      <w:pPr/>
      <w:r>
        <w:rPr>
          <w:b/>
          <w:i w:val="0"/>
          <w:sz w:val="24"/>
        </w:rPr>
        <w:t>9.</w:t>
      </w:r>
      <w:r>
        <w:rPr>
          <w:b w:val="0"/>
          <w:i w:val="0"/>
          <w:sz w:val="24"/>
        </w:rPr>
        <w:t xml:space="preserve"> The "ten-year perspective test" is designed primarily to:</w:t>
      </w:r>
    </w:p>
    <w:p>
      <w:pPr>
        <w:pStyle w:val="ListBullet"/>
        <w:spacing w:after="40"/>
        <w:ind w:left="360"/>
      </w:pPr>
      <w:r>
        <w:rPr>
          <w:b w:val="0"/>
          <w:i w:val="0"/>
          <w:sz w:val="22"/>
        </w:rPr>
        <w:t>a) Calculate the net present value of future cash flows</w:t>
      </w:r>
    </w:p>
    <w:p>
      <w:pPr>
        <w:pStyle w:val="ListBullet"/>
        <w:spacing w:after="40"/>
        <w:ind w:left="360"/>
      </w:pPr>
      <w:r>
        <w:rPr>
          <w:b w:val="0"/>
          <w:i w:val="0"/>
          <w:sz w:val="22"/>
        </w:rPr>
        <w:t>b) Re-weight Purpose and Potential relative to immediate Payoff and Preparedness ✓</w:t>
      </w:r>
    </w:p>
    <w:p>
      <w:pPr>
        <w:pStyle w:val="ListBullet"/>
        <w:spacing w:after="40"/>
        <w:ind w:left="360"/>
      </w:pPr>
      <w:r>
        <w:rPr>
          <w:b w:val="0"/>
          <w:i w:val="0"/>
          <w:sz w:val="22"/>
        </w:rPr>
        <w:t>c) Project competitive dynamics over a decade</w:t>
      </w:r>
    </w:p>
    <w:p>
      <w:pPr>
        <w:pStyle w:val="ListBullet"/>
        <w:spacing w:after="40"/>
        <w:ind w:left="360"/>
      </w:pPr>
      <w:r>
        <w:rPr>
          <w:b w:val="0"/>
          <w:i w:val="0"/>
          <w:sz w:val="22"/>
        </w:rPr>
        <w:t>d) Identify which technical skills will be most valuable in the future</w:t>
      </w:r>
    </w:p>
    <w:p>
      <w:pPr/>
      <w:r>
        <w:rPr>
          <w:b/>
          <w:i w:val="0"/>
          <w:sz w:val="24"/>
        </w:rPr>
        <w:t>10.</w:t>
      </w:r>
      <w:r>
        <w:rPr>
          <w:b w:val="0"/>
          <w:i w:val="0"/>
          <w:sz w:val="24"/>
        </w:rPr>
        <w:t xml:space="preserve"> The Tony Elumelu Foundation case study primarily illustrates:</w:t>
      </w:r>
    </w:p>
    <w:p>
      <w:pPr>
        <w:pStyle w:val="ListBullet"/>
        <w:spacing w:after="40"/>
        <w:ind w:left="360"/>
      </w:pPr>
      <w:r>
        <w:rPr>
          <w:b w:val="0"/>
          <w:i w:val="0"/>
          <w:sz w:val="22"/>
        </w:rPr>
        <w:t>a) How philanthropic foundations reduce tax liability for successful entrepreneurs</w:t>
      </w:r>
    </w:p>
    <w:p>
      <w:pPr>
        <w:pStyle w:val="ListBullet"/>
        <w:spacing w:after="40"/>
        <w:ind w:left="360"/>
      </w:pPr>
      <w:r>
        <w:rPr>
          <w:b w:val="0"/>
          <w:i w:val="0"/>
          <w:sz w:val="22"/>
        </w:rPr>
        <w:t>b) The advantage of giving away equity to employees for retention</w:t>
      </w:r>
    </w:p>
    <w:p>
      <w:pPr>
        <w:pStyle w:val="ListBullet"/>
        <w:spacing w:after="40"/>
        <w:ind w:left="360"/>
      </w:pPr>
      <w:r>
        <w:rPr>
          <w:b w:val="0"/>
          <w:i w:val="0"/>
          <w:sz w:val="22"/>
        </w:rPr>
        <w:t>c) Choosing an opportunity aligned with all five dimensions of full payoff accounting, not just financial return ✓</w:t>
      </w:r>
    </w:p>
    <w:p>
      <w:pPr>
        <w:pStyle w:val="ListBullet"/>
        <w:spacing w:after="40"/>
        <w:ind w:left="360"/>
      </w:pPr>
      <w:r>
        <w:rPr>
          <w:b w:val="0"/>
          <w:i w:val="0"/>
          <w:sz w:val="22"/>
        </w:rPr>
        <w:t>d) How African entrepreneurs should prioritize Western institutional partnerships</w:t>
      </w:r>
    </w:p>
    <w:p>
      <w:pPr>
        <w:jc w:val="center"/>
      </w:pPr>
      <w:r>
        <w:rPr>
          <w:color w:val="B54A1C"/>
        </w:rPr>
        <w:t>────────────────────────────────────────</w:t>
      </w:r>
    </w:p>
    <w:p>
      <w:pPr>
        <w:pStyle w:val="Heading2"/>
      </w:pPr>
      <w:r>
        <w:rPr>
          <w:color w:val="1C2533"/>
          <w:sz w:val="32"/>
        </w:rPr>
        <w:t>Exercises</w:t>
      </w:r>
    </w:p>
    <w:p>
      <w:pPr/>
      <w:r>
        <w:rPr>
          <w:b/>
          <w:i w:val="0"/>
          <w:sz w:val="24"/>
        </w:rPr>
        <w:t>Exercise 15.1 — Your Opportunity Compass Self-Assessment</w:t>
      </w:r>
      <w:r>
        <w:rPr>
          <w:b w:val="0"/>
          <w:i w:val="0"/>
          <w:sz w:val="24"/>
        </w:rPr>
        <w:t xml:space="preserve"> </w:t>
      </w:r>
      <w:r>
        <w:rPr>
          <w:b w:val="0"/>
          <w:i/>
          <w:sz w:val="24"/>
        </w:rPr>
        <w:t>(Individual/Reflective)</w:t>
      </w:r>
    </w:p>
    <w:p>
      <w:pPr/>
      <w:r>
        <w:rPr>
          <w:b w:val="0"/>
          <w:i w:val="0"/>
          <w:sz w:val="24"/>
        </w:rPr>
        <w:t>Identify three real opportunities you are currently facing or have faced recently — career moves, business directions, partnerships, or significant commitments. For each one, apply all four points of the Opportunity Compass honestly. Write a 500–700 word reflection on: Which opportunity scores most consistently across all four dimensions? Where do the gaps lie? What does this exercise reveal about how you typically weight different factors in your decisions?</w:t>
      </w:r>
    </w:p>
    <w:p>
      <w:pPr/>
      <w:r>
        <w:rPr>
          <w:b/>
          <w:i w:val="0"/>
          <w:sz w:val="24"/>
        </w:rPr>
        <w:t>Exercise 15.2 — The Portfolio Audit</w:t>
      </w:r>
      <w:r>
        <w:rPr>
          <w:b w:val="0"/>
          <w:i w:val="0"/>
          <w:sz w:val="24"/>
        </w:rPr>
        <w:t xml:space="preserve"> </w:t>
      </w:r>
      <w:r>
        <w:rPr>
          <w:b w:val="0"/>
          <w:i/>
          <w:sz w:val="24"/>
        </w:rPr>
        <w:t>(Research/Comparative)</w:t>
      </w:r>
    </w:p>
    <w:p>
      <w:pPr/>
      <w:r>
        <w:rPr>
          <w:b w:val="0"/>
          <w:i w:val="0"/>
          <w:sz w:val="24"/>
        </w:rPr>
        <w:t>Research a person you admire — a founder, leader, or innovator — who has made a series of significant opportunity choices over their career. Map their choices on the Opportunity Pyramid: which choices were at each level? How did early choices compound into later ones? Identify any choices that appeared to be mistakes at the time but proved strategically correct with the benefit of hindsight. Write a 600–800 word comparative analysis of their portfolio strategy.</w:t>
      </w:r>
    </w:p>
    <w:p>
      <w:pPr/>
      <w:r>
        <w:rPr>
          <w:b/>
          <w:i w:val="0"/>
          <w:sz w:val="24"/>
        </w:rPr>
        <w:t>Exercise 15.3 — The Full Payoff Calculation</w:t>
      </w:r>
      <w:r>
        <w:rPr>
          <w:b w:val="0"/>
          <w:i w:val="0"/>
          <w:sz w:val="24"/>
        </w:rPr>
        <w:t xml:space="preserve"> </w:t>
      </w:r>
      <w:r>
        <w:rPr>
          <w:b w:val="0"/>
          <w:i/>
          <w:sz w:val="24"/>
        </w:rPr>
        <w:t>(Hands-On/Practical)</w:t>
      </w:r>
    </w:p>
    <w:p>
      <w:pPr/>
      <w:r>
        <w:rPr>
          <w:b w:val="0"/>
          <w:i w:val="0"/>
          <w:sz w:val="24"/>
        </w:rPr>
        <w:t>Take one significant opportunity you are currently evaluating. Complete the full five-dimension Payoff Accounting analysis: assign a rough value or score to each dimension (financial, career capital, network, impact, learning). Which dimension scores highest? Which is lowest? How does the full accounting change your assessment compared to a purely financial analysis? Write a 300–500 word summary of your findings and what decision they support.</w:t>
      </w:r>
    </w:p>
    <w:p>
      <w:pPr/>
      <w:r>
        <w:rPr>
          <w:b/>
          <w:i w:val="0"/>
          <w:sz w:val="24"/>
        </w:rPr>
        <w:t>Exercise 15.4 — The Vision Elimination Test</w:t>
      </w:r>
      <w:r>
        <w:rPr>
          <w:b w:val="0"/>
          <w:i w:val="0"/>
          <w:sz w:val="24"/>
        </w:rPr>
        <w:t xml:space="preserve"> </w:t>
      </w:r>
      <w:r>
        <w:rPr>
          <w:b w:val="0"/>
          <w:i/>
          <w:sz w:val="24"/>
        </w:rPr>
        <w:t>(Synthesis/Debate)</w:t>
      </w:r>
    </w:p>
    <w:p>
      <w:pPr/>
      <w:r>
        <w:rPr>
          <w:b w:val="0"/>
          <w:i w:val="0"/>
          <w:sz w:val="24"/>
        </w:rPr>
        <w:t>Write a clear statement of your long-term vision — the most ambitious and authentic version of what you are building over the next ten to twenty years. Then list every significant opportunity currently available to you or your organization. For each one, apply the Vision Elimination Test: does this opportunity advance, are neutral toward, or actively distract from the long-term vision? After eliminating the distractions, what is left? Discuss in a group: Is the remaining list longer or shorter than expected? What does the exercise reveal?</w:t>
      </w:r>
    </w:p>
    <w:p>
      <w:pPr>
        <w:jc w:val="center"/>
      </w:pPr>
      <w:r>
        <w:rPr>
          <w:color w:val="B54A1C"/>
        </w:rPr>
        <w:t>────────────────────────────────────────</w:t>
      </w:r>
    </w:p>
    <w:p>
      <w:pPr>
        <w:pStyle w:val="Heading2"/>
      </w:pPr>
      <w:r>
        <w:rPr>
          <w:color w:val="1C2533"/>
          <w:sz w:val="32"/>
        </w:rPr>
        <w:t>Projects</w:t>
      </w:r>
    </w:p>
    <w:p>
      <w:pPr/>
      <w:r>
        <w:rPr>
          <w:b/>
          <w:i w:val="0"/>
          <w:sz w:val="24"/>
        </w:rPr>
        <w:t>Project 15.1 — The Personal Opportunity Compass Report</w:t>
      </w:r>
    </w:p>
    <w:p>
      <w:pPr/>
      <w:r>
        <w:rPr>
          <w:b w:val="0"/>
          <w:i/>
          <w:sz w:val="24"/>
        </w:rPr>
        <w:t>Objective:</w:t>
      </w:r>
      <w:r>
        <w:rPr>
          <w:b w:val="0"/>
          <w:i w:val="0"/>
          <w:sz w:val="24"/>
        </w:rPr>
        <w:t xml:space="preserve"> Build a comprehensive, documented Opportunity Compass analysis for your current strategic situation.</w:t>
      </w:r>
    </w:p>
    <w:p>
      <w:pPr/>
      <w:r>
        <w:rPr>
          <w:b w:val="0"/>
          <w:i/>
          <w:sz w:val="24"/>
        </w:rPr>
        <w:t>Time required:</w:t>
      </w:r>
      <w:r>
        <w:rPr>
          <w:b w:val="0"/>
          <w:i w:val="0"/>
          <w:sz w:val="24"/>
        </w:rPr>
        <w:t xml:space="preserve"> 8–12 hours over two weeks.</w:t>
      </w:r>
    </w:p>
    <w:p>
      <w:pPr/>
      <w:r>
        <w:rPr>
          <w:b w:val="0"/>
          <w:i/>
          <w:sz w:val="24"/>
        </w:rPr>
        <w:t>Steps:</w:t>
      </w:r>
    </w:p>
    <w:p>
      <w:pPr>
        <w:pStyle w:val="ListBullet"/>
        <w:spacing w:after="40"/>
        <w:ind w:left="360"/>
      </w:pPr>
      <w:r>
        <w:rPr>
          <w:b w:val="0"/>
          <w:i w:val="0"/>
          <w:sz w:val="22"/>
        </w:rPr>
        <w:t>Define your Purpose with maximum specificity: not a general aspiration, but a specific, biographical statement of the problem you are uniquely motivated and positioned to address.</w:t>
      </w:r>
    </w:p>
    <w:p>
      <w:pPr>
        <w:pStyle w:val="ListBullet"/>
        <w:spacing w:after="40"/>
        <w:ind w:left="360"/>
      </w:pPr>
      <w:r>
        <w:rPr>
          <w:b w:val="0"/>
          <w:i w:val="0"/>
          <w:sz w:val="22"/>
        </w:rPr>
        <w:t>Map your current Opportunity Pyramid level honestly, with supporting evidence.</w:t>
      </w:r>
    </w:p>
    <w:p>
      <w:pPr>
        <w:pStyle w:val="ListBullet"/>
        <w:spacing w:after="40"/>
        <w:ind w:left="360"/>
      </w:pPr>
      <w:r>
        <w:rPr>
          <w:b w:val="0"/>
          <w:i w:val="0"/>
          <w:sz w:val="22"/>
        </w:rPr>
        <w:t>List the three to five most significant opportunities currently available to you.</w:t>
      </w:r>
    </w:p>
    <w:p>
      <w:pPr>
        <w:pStyle w:val="ListBullet"/>
        <w:spacing w:after="40"/>
        <w:ind w:left="360"/>
      </w:pPr>
      <w:r>
        <w:rPr>
          <w:b w:val="0"/>
          <w:i w:val="0"/>
          <w:sz w:val="22"/>
        </w:rPr>
        <w:t>Apply all four Compass points to each opportunity, scoring each dimension 1–5 with written rationale.</w:t>
      </w:r>
    </w:p>
    <w:p>
      <w:pPr>
        <w:pStyle w:val="ListBullet"/>
        <w:spacing w:after="40"/>
        <w:ind w:left="360"/>
      </w:pPr>
      <w:r>
        <w:rPr>
          <w:b w:val="0"/>
          <w:i w:val="0"/>
          <w:sz w:val="22"/>
        </w:rPr>
        <w:t>Select the one opportunity that scores most consistently and coherently, and write a 500-word commitment document explaining your choice and what you will do in the next 90 days.</w:t>
      </w:r>
    </w:p>
    <w:p>
      <w:pPr/>
      <w:r>
        <w:rPr>
          <w:b w:val="0"/>
          <w:i/>
          <w:sz w:val="24"/>
        </w:rPr>
        <w:t>Output:</w:t>
      </w:r>
      <w:r>
        <w:rPr>
          <w:b w:val="0"/>
          <w:i w:val="0"/>
          <w:sz w:val="24"/>
        </w:rPr>
        <w:t xml:space="preserve"> A completed Personal Opportunity Compass Report, suitable for sharing with a mentor, advisor, or accountability partner.</w:t>
      </w:r>
    </w:p>
    <w:p>
      <w:pPr/>
      <w:r>
        <w:rPr>
          <w:b/>
          <w:i w:val="0"/>
          <w:sz w:val="24"/>
        </w:rPr>
        <w:t>Project 15.2 — Opportunity Portfolio Design</w:t>
      </w:r>
    </w:p>
    <w:p>
      <w:pPr/>
      <w:r>
        <w:rPr>
          <w:b w:val="0"/>
          <w:i/>
          <w:sz w:val="24"/>
        </w:rPr>
        <w:t>Objective:</w:t>
      </w:r>
      <w:r>
        <w:rPr>
          <w:b w:val="0"/>
          <w:i w:val="0"/>
          <w:sz w:val="24"/>
        </w:rPr>
        <w:t xml:space="preserve"> Design a coherent opportunity portfolio for a company, organization, or career you know well.</w:t>
      </w:r>
    </w:p>
    <w:p>
      <w:pPr/>
      <w:r>
        <w:rPr>
          <w:b w:val="0"/>
          <w:i/>
          <w:sz w:val="24"/>
        </w:rPr>
        <w:t>Time required:</w:t>
      </w:r>
      <w:r>
        <w:rPr>
          <w:b w:val="0"/>
          <w:i w:val="0"/>
          <w:sz w:val="24"/>
        </w:rPr>
        <w:t xml:space="preserve"> 10–15 hours.</w:t>
      </w:r>
    </w:p>
    <w:p>
      <w:pPr/>
      <w:r>
        <w:rPr>
          <w:b w:val="0"/>
          <w:i/>
          <w:sz w:val="24"/>
        </w:rPr>
        <w:t>Steps:</w:t>
      </w:r>
    </w:p>
    <w:p>
      <w:pPr>
        <w:pStyle w:val="ListBullet"/>
        <w:spacing w:after="40"/>
        <w:ind w:left="360"/>
      </w:pPr>
      <w:r>
        <w:rPr>
          <w:b w:val="0"/>
          <w:i w:val="0"/>
          <w:sz w:val="22"/>
        </w:rPr>
        <w:t>Identify all current "active" opportunities being pursued (initiatives, products, projects, career tracks).</w:t>
      </w:r>
    </w:p>
    <w:p>
      <w:pPr>
        <w:pStyle w:val="ListBullet"/>
        <w:spacing w:after="40"/>
        <w:ind w:left="360"/>
      </w:pPr>
      <w:r>
        <w:rPr>
          <w:b w:val="0"/>
          <w:i w:val="0"/>
          <w:sz w:val="22"/>
        </w:rPr>
        <w:t>Categorize each by time horizon (near-term, medium-term, long-term) and risk profile (stable/certain vs. asymmetric/uncertain).</w:t>
      </w:r>
    </w:p>
    <w:p>
      <w:pPr>
        <w:pStyle w:val="ListBullet"/>
        <w:spacing w:after="40"/>
        <w:ind w:left="360"/>
      </w:pPr>
      <w:r>
        <w:rPr>
          <w:b w:val="0"/>
          <w:i w:val="0"/>
          <w:sz w:val="22"/>
        </w:rPr>
        <w:t>Apply the Opportunity Pyramid lens: which Pyramid level does each opportunity correspond to? Is the portfolio balanced across levels?</w:t>
      </w:r>
    </w:p>
    <w:p>
      <w:pPr>
        <w:pStyle w:val="ListBullet"/>
        <w:spacing w:after="40"/>
        <w:ind w:left="360"/>
      </w:pPr>
      <w:r>
        <w:rPr>
          <w:b w:val="0"/>
          <w:i w:val="0"/>
          <w:sz w:val="22"/>
        </w:rPr>
        <w:t>Identify gaps: is the portfolio missing critical near-term stability bets? Is it missing transformational long-term bets?</w:t>
      </w:r>
    </w:p>
    <w:p>
      <w:pPr>
        <w:pStyle w:val="ListBullet"/>
        <w:spacing w:after="40"/>
        <w:ind w:left="360"/>
      </w:pPr>
      <w:r>
        <w:rPr>
          <w:b w:val="0"/>
          <w:i w:val="0"/>
          <w:sz w:val="22"/>
        </w:rPr>
        <w:t>Design a revised portfolio with no more than five to seven active opportunities, with rationale for each inclusion and each exclusion.</w:t>
      </w:r>
    </w:p>
    <w:p>
      <w:pPr/>
      <w:r>
        <w:rPr>
          <w:b w:val="0"/>
          <w:i/>
          <w:sz w:val="24"/>
        </w:rPr>
        <w:t>Output:</w:t>
      </w:r>
      <w:r>
        <w:rPr>
          <w:b w:val="0"/>
          <w:i w:val="0"/>
          <w:sz w:val="24"/>
        </w:rPr>
        <w:t xml:space="preserve"> A one-page Opportunity Portfolio Map and a 1,000-word strategic rationale, suitable for presentation to a board, team, or investor.</w:t>
      </w:r>
    </w:p>
    <w:p>
      <w:pPr/>
      <w:r>
        <w:rPr>
          <w:b/>
          <w:i w:val="0"/>
          <w:sz w:val="24"/>
        </w:rPr>
        <w:t>Project 15.3 — Purpose-Driven Opportunity Case Study Collection</w:t>
      </w:r>
    </w:p>
    <w:p>
      <w:pPr/>
      <w:r>
        <w:rPr>
          <w:b w:val="0"/>
          <w:i/>
          <w:sz w:val="24"/>
        </w:rPr>
        <w:t>Objective:</w:t>
      </w:r>
      <w:r>
        <w:rPr>
          <w:b w:val="0"/>
          <w:i w:val="0"/>
          <w:sz w:val="24"/>
        </w:rPr>
        <w:t xml:space="preserve"> Build an original, annotated collection of five case studies from outside the United States and Western Europe demonstrating purpose-driven opportunity selection.</w:t>
      </w:r>
    </w:p>
    <w:p>
      <w:pPr/>
      <w:r>
        <w:rPr>
          <w:b w:val="0"/>
          <w:i/>
          <w:sz w:val="24"/>
        </w:rPr>
        <w:t>Time required:</w:t>
      </w:r>
      <w:r>
        <w:rPr>
          <w:b w:val="0"/>
          <w:i w:val="0"/>
          <w:sz w:val="24"/>
        </w:rPr>
        <w:t xml:space="preserve"> 15–20 hours over three to four weeks.</w:t>
      </w:r>
    </w:p>
    <w:p>
      <w:pPr/>
      <w:r>
        <w:rPr>
          <w:b w:val="0"/>
          <w:i/>
          <w:sz w:val="24"/>
        </w:rPr>
        <w:t>Steps:</w:t>
      </w:r>
    </w:p>
    <w:p>
      <w:pPr>
        <w:pStyle w:val="ListBullet"/>
        <w:spacing w:after="40"/>
        <w:ind w:left="360"/>
      </w:pPr>
      <w:r>
        <w:rPr>
          <w:b w:val="0"/>
          <w:i w:val="0"/>
          <w:sz w:val="22"/>
        </w:rPr>
        <w:t>Identify five individuals or organizations in Africa, Asia, Latin America, or the Middle East who chose opportunities based on purpose alignment, not just financial optimization.</w:t>
      </w:r>
    </w:p>
    <w:p>
      <w:pPr>
        <w:pStyle w:val="ListBullet"/>
        <w:spacing w:after="40"/>
        <w:ind w:left="360"/>
      </w:pPr>
      <w:r>
        <w:rPr>
          <w:b w:val="0"/>
          <w:i w:val="0"/>
          <w:sz w:val="22"/>
        </w:rPr>
        <w:t>Research each case using available primary and secondary sources.</w:t>
      </w:r>
    </w:p>
    <w:p>
      <w:pPr>
        <w:pStyle w:val="ListBullet"/>
        <w:spacing w:after="40"/>
        <w:ind w:left="360"/>
      </w:pPr>
      <w:r>
        <w:rPr>
          <w:b w:val="0"/>
          <w:i w:val="0"/>
          <w:sz w:val="22"/>
        </w:rPr>
        <w:t>Apply the Opportunity Compass framework to each case: which of the four points was most prominent in the choice? What was the full payoff accounting?</w:t>
      </w:r>
    </w:p>
    <w:p>
      <w:pPr>
        <w:pStyle w:val="ListBullet"/>
        <w:spacing w:after="40"/>
        <w:ind w:left="360"/>
      </w:pPr>
      <w:r>
        <w:rPr>
          <w:b w:val="0"/>
          <w:i w:val="0"/>
          <w:sz w:val="22"/>
        </w:rPr>
        <w:t>Write a 400–600 word case study for each, following the format: Context → Action → Outcome → Compass Analysis.</w:t>
      </w:r>
    </w:p>
    <w:p>
      <w:pPr>
        <w:pStyle w:val="ListBullet"/>
        <w:spacing w:after="40"/>
        <w:ind w:left="360"/>
      </w:pPr>
      <w:r>
        <w:rPr>
          <w:b w:val="0"/>
          <w:i w:val="0"/>
          <w:sz w:val="22"/>
        </w:rPr>
        <w:t>Write a 500-word synthesis identifying common patterns across the five cases.</w:t>
      </w:r>
    </w:p>
    <w:p>
      <w:pPr/>
      <w:r>
        <w:rPr>
          <w:b w:val="0"/>
          <w:i/>
          <w:sz w:val="24"/>
        </w:rPr>
        <w:t>Output:</w:t>
      </w:r>
      <w:r>
        <w:rPr>
          <w:b w:val="0"/>
          <w:i w:val="0"/>
          <w:sz w:val="24"/>
        </w:rPr>
        <w:t xml:space="preserve"> A publication-ready collection of five case studies with synthesis, suitable for use in a business school curriculum, a leadership development program, or a book chapter on purpose-driven strategy.</w:t>
      </w:r>
    </w:p>
    <w:p>
      <w:pPr>
        <w:jc w:val="center"/>
      </w:pPr>
      <w:r>
        <w:rPr>
          <w:color w:val="B54A1C"/>
        </w:rPr>
        <w:t>────────────────────────────────────────</w:t>
      </w:r>
    </w:p>
    <w:p>
      <w:pPr/>
      <w:r>
        <w:rPr>
          <w:b w:val="0"/>
          <w:i/>
          <w:sz w:val="24"/>
        </w:rPr>
        <w:t>In the next chapter, we shift from evaluation to action — exploring what it takes to actually move from choosing an opportunity to capturing it, and why the gap between decision and execution is where most opportunity is lost.</w:t>
      </w:r>
    </w:p>
    <w:p>
      <w:r>
        <w:br w:type="page"/>
      </w:r>
    </w:p>
    <w:p>
      <w:pPr>
        <w:pStyle w:val="Heading1"/>
      </w:pPr>
      <w:r>
        <w:rPr>
          <w:color w:val="1C2533"/>
          <w:sz w:val="44"/>
        </w:rPr>
        <w:t>Chapter 16: Taking Action</w:t>
      </w:r>
    </w:p>
    <w:p>
      <w:pPr>
        <w:ind w:left="576"/>
      </w:pPr>
      <w:r>
        <w:rPr>
          <w:b w:val="0"/>
          <w:i/>
          <w:color w:val="5A4A3A"/>
          <w:sz w:val="22"/>
        </w:rPr>
        <w:t>"You don't have to be great to start, but you have to start to be great."</w:t>
      </w:r>
      <w:r>
        <w:rPr>
          <w:b w:val="0"/>
          <w:i/>
          <w:color w:val="5A4A3A"/>
          <w:sz w:val="22"/>
        </w:rPr>
        <w:t xml:space="preserve"> — Zig Ziglar</w:t>
      </w:r>
    </w:p>
    <w:p>
      <w:pPr>
        <w:ind w:left="576"/>
      </w:pPr>
      <w:r>
        <w:rPr>
          <w:b w:val="0"/>
          <w:i/>
          <w:color w:val="5A4A3A"/>
          <w:sz w:val="22"/>
        </w:rPr>
        <w:t>"The most expensive real estate in the world is not Manhattan or Dubai — it is the graveyard of ideas that never moved."</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In 2010, Iyinoluwa Aboyeji was a nineteen-year-old Nigerian student at the University of Waterloo in Canada, sitting with a problem he couldn't shake. He had watched his mother spend days trying to collect a single legal document that she needed to run her small business back home in Lagos. The bureaucratic friction wasn't a minor inconvenience — it was a wall, and he knew millions of Africans ran straight into it every week.</w:t>
      </w:r>
    </w:p>
    <w:p>
      <w:pPr/>
      <w:r>
        <w:rPr>
          <w:b w:val="0"/>
          <w:i w:val="0"/>
          <w:sz w:val="24"/>
        </w:rPr>
        <w:t>He had no funding. He had no team of engineers. He had no roadmap beyond a rough idea and a fierce conviction that something needed to exist that didn't yet. He was also, by every reasonable measure, not ready.</w:t>
      </w:r>
    </w:p>
    <w:p>
      <w:pPr/>
      <w:r>
        <w:rPr>
          <w:b w:val="0"/>
          <w:i w:val="0"/>
          <w:sz w:val="24"/>
        </w:rPr>
        <w:t>He started anyway.</w:t>
      </w:r>
    </w:p>
    <w:p>
      <w:pPr/>
      <w:r>
        <w:rPr>
          <w:b w:val="0"/>
          <w:i w:val="0"/>
          <w:sz w:val="24"/>
        </w:rPr>
        <w:t>Aboyeji and a co-founder launched Andela in 2014 after pivoting from an earlier venture called Fora — a company that had tried to make university education more collaborative and failed. That failure stung. But the action he had taken with Fora taught him how to recruit, how to sell an idea, and how to talk to investors. The imperfect, premature action of starting Fora gave him the raw material to launch Andela — a company that would go on to train and place tens of thousands of African software engineers with global technology companies and raise over $180 million in venture capital from investors including the Chan Zuckerberg Initiative and Google.</w:t>
      </w:r>
    </w:p>
    <w:p>
      <w:pPr/>
      <w:r>
        <w:rPr>
          <w:b w:val="0"/>
          <w:i w:val="0"/>
          <w:sz w:val="24"/>
        </w:rPr>
        <w:t xml:space="preserve">What's remarkable is not that Aboyeji was ready. He wasn't. What's remarkable is that he understood something most people spend their entire lives waiting to understand: readiness is not a prerequisite for action. It is a </w:t>
      </w:r>
      <w:r>
        <w:rPr>
          <w:b w:val="0"/>
          <w:i/>
          <w:sz w:val="24"/>
        </w:rPr>
        <w:t>product</w:t>
      </w:r>
      <w:r>
        <w:rPr>
          <w:b w:val="0"/>
          <w:i w:val="0"/>
          <w:sz w:val="24"/>
        </w:rPr>
        <w:t xml:space="preserve"> of action.</w:t>
      </w:r>
    </w:p>
    <w:p>
      <w:pPr/>
      <w:r>
        <w:rPr>
          <w:b w:val="0"/>
          <w:i w:val="0"/>
          <w:sz w:val="24"/>
        </w:rPr>
        <w:t>The Andela story did not begin with a perfectly scoped plan, a complete founding team, or a proven model. It began with a move — a single, imperfect, committed step into uncertainty. And that step, like all early steps, was awkward, ungraceful, and absolutely essential.</w:t>
      </w:r>
    </w:p>
    <w:p>
      <w:pPr/>
      <w:r>
        <w:rPr>
          <w:b w:val="0"/>
          <w:i w:val="0"/>
          <w:sz w:val="24"/>
        </w:rPr>
        <w:t>Every subsequent investor, partner, and engineer who joined the Andela journey did so because Aboyeji had already moved. Not because he had already arrived.</w:t>
      </w:r>
    </w:p>
    <w:p>
      <w:pPr/>
      <w:r>
        <w:rPr>
          <w:b w:val="0"/>
          <w:i w:val="0"/>
          <w:sz w:val="24"/>
        </w:rPr>
        <w:t>This is the central paradox that separates people who capture opportunities from people who merely recognize them: action creates the conditions for success; waiting destroys them. The gap between a great idea and a great outcome is not intelligence, not resources, not perfect timing — it is the willingness to move before you feel ready, and the discipline to keep moving after you do.</w:t>
      </w:r>
    </w:p>
    <w:p>
      <w:pPr>
        <w:jc w:val="center"/>
      </w:pPr>
      <w:r>
        <w:rPr>
          <w:color w:val="B54A1C"/>
        </w:rPr>
        <w:t>────────────────────────────────────────</w:t>
      </w:r>
    </w:p>
    <w:p>
      <w:pPr>
        <w:pStyle w:val="Heading2"/>
      </w:pPr>
      <w:r>
        <w:rPr>
          <w:color w:val="1C2533"/>
          <w:sz w:val="32"/>
        </w:rPr>
        <w:t>Chapter Introduction</w:t>
      </w:r>
    </w:p>
    <w:p>
      <w:pPr/>
      <w:r>
        <w:rPr>
          <w:b w:val="0"/>
          <w:i w:val="0"/>
          <w:sz w:val="24"/>
        </w:rPr>
        <w:t>This chapter is about taking action — specifically, about taking it before you feel fully prepared.</w:t>
      </w:r>
    </w:p>
    <w:p>
      <w:pPr/>
      <w:r>
        <w:rPr>
          <w:b/>
          <w:i w:val="0"/>
          <w:sz w:val="24"/>
        </w:rPr>
        <w:t>The single core argument of this chapter is this: action is not the final step in capturing opportunity; it is the first.</w:t>
      </w:r>
      <w:r>
        <w:rPr>
          <w:b w:val="0"/>
          <w:i w:val="0"/>
          <w:sz w:val="24"/>
        </w:rPr>
        <w:t xml:space="preserve"> Everything else — funding, partnerships, better strategy, refined skills — flows from the initial decision to move. Waiting for ideal conditions is not prudence; it is the most sophisticated form of self-sabotage humans have invented.</w:t>
      </w:r>
    </w:p>
    <w:p>
      <w:pPr/>
      <w:r>
        <w:rPr>
          <w:b w:val="0"/>
          <w:i w:val="0"/>
          <w:sz w:val="24"/>
        </w:rPr>
        <w:t>We will explore the neuroscience of why inaction feels safe even when it isn't, the compounding cost of delay that most people dramatically underestimate, and the concept of the Minimum Viable Action — the smallest possible move that creates real forward momentum. We will also examine how decisive founders, leaders, and change-makers across the world have used imperfect early action to build extraordinary things, and how you can apply the same principle at any scale — whether you are launching a startup in Nairobi, proposing a new initiative at your company in São Paulo, or building a side project from your apartment in Manila.</w:t>
      </w:r>
    </w:p>
    <w:p>
      <w:pPr>
        <w:jc w:val="center"/>
      </w:pPr>
      <w:r>
        <w:rPr>
          <w:color w:val="B54A1C"/>
        </w:rPr>
        <w:t>────────────────────────────────────────</w:t>
      </w:r>
    </w:p>
    <w:p>
      <w:pPr>
        <w:pStyle w:val="Heading2"/>
      </w:pPr>
      <w:r>
        <w:rPr>
          <w:color w:val="1C2533"/>
          <w:sz w:val="32"/>
        </w:rPr>
        <w:t>The Neuroscience of Procrastination</w:t>
      </w:r>
    </w:p>
    <w:p>
      <w:pPr/>
      <w:r>
        <w:rPr>
          <w:b w:val="0"/>
          <w:i w:val="0"/>
          <w:sz w:val="24"/>
        </w:rPr>
        <w:t>Procrastination is not laziness. That distinction matters enormously, because laziness can be addressed with motivation, while procrastination requires a different intervention entirely.</w:t>
      </w:r>
    </w:p>
    <w:p>
      <w:pPr/>
      <w:r>
        <w:rPr>
          <w:b w:val="0"/>
          <w:i w:val="0"/>
          <w:sz w:val="24"/>
        </w:rPr>
        <w:t>Neuroscientists have shown that the brain processes future versions of ourselves much like it processes strangers. The prefrontal cortex — the region responsible for long-term planning — is essentially trying to make sacrifices for someone it doesn't fully recognize as "you." This is why "I'll start tomorrow" feels so rational in the moment. Tomorrow-you is practically a different person, and your brain is not wired to prioritize strangers over your current comfort.</w:t>
      </w:r>
    </w:p>
    <w:p>
      <w:pPr/>
      <w:r>
        <w:rPr>
          <w:b w:val="0"/>
          <w:i w:val="0"/>
          <w:sz w:val="24"/>
        </w:rPr>
        <w:t>Compounding this is the amygdala's threat-detection system. When you contemplate a high-stakes action — launching a business, making a pitch, publishing a piece of writing, asking for investment — the amygdala fires. It reads uncertainty as danger. Your palms sweat. Your thoughts race toward worst-case scenarios. This is not weakness. It is ancient wiring doing exactly what it was designed to do. The problem is that this wiring evolved to protect you from physical threats, not from the discomfort of an unreturned pitch email.</w:t>
      </w:r>
    </w:p>
    <w:p>
      <w:pPr/>
      <w:r>
        <w:rPr>
          <w:b w:val="0"/>
          <w:i w:val="0"/>
          <w:sz w:val="24"/>
        </w:rPr>
        <w:t xml:space="preserve">The implication is critical: </w:t>
      </w:r>
      <w:r>
        <w:rPr>
          <w:b/>
          <w:i w:val="0"/>
          <w:sz w:val="24"/>
        </w:rPr>
        <w:t>you cannot think your way out of procrastination. You have to act your way out of it.</w:t>
      </w:r>
      <w:r>
        <w:rPr>
          <w:b w:val="0"/>
          <w:i w:val="0"/>
          <w:sz w:val="24"/>
        </w:rPr>
        <w:t xml:space="preserve"> The neurological loop of avoidance is broken not by gaining more certainty but by generating motion — because motion changes the inputs the brain is processing.</w:t>
      </w:r>
    </w:p>
    <w:p>
      <w:pPr/>
      <w:r>
        <w:rPr>
          <w:b w:val="0"/>
          <w:i w:val="0"/>
          <w:sz w:val="24"/>
        </w:rPr>
        <w:t>Research by psychologist Timothy Pychyl at Carleton University confirms that even minimal action — a single small, task-related step — significantly reduces the anxiety that feeds avoidance. The brain, once engaged with a concrete task, reorients from threat-detection to problem-solving mode. The feeling of overwhelm that preceded the action dissolves almost immediately.</w:t>
      </w:r>
    </w:p>
    <w:p>
      <w:pPr/>
      <w:r>
        <w:rPr>
          <w:b w:val="0"/>
          <w:i w:val="0"/>
          <w:sz w:val="24"/>
        </w:rPr>
        <w:t>!Person taking a decisive step forward on a journey path</w:t>
      </w:r>
    </w:p>
    <w:p>
      <w:pPr/>
      <w:r>
        <w:rPr>
          <w:b w:val="0"/>
          <w:i/>
          <w:sz w:val="24"/>
        </w:rPr>
        <w:t>Figure 16.1: Action creates momentum — the body in motion generates the mental clarity that waiting never can. (Source: Pexels)</w:t>
      </w:r>
    </w:p>
    <w:p>
      <w:pPr>
        <w:pStyle w:val="Heading3"/>
      </w:pPr>
      <w:r>
        <w:rPr>
          <w:sz w:val="26"/>
        </w:rPr>
        <w:t>The Procrastination-Regret Curve</w:t>
      </w:r>
    </w:p>
    <w:p>
      <w:pPr/>
      <w:r>
        <w:rPr>
          <w:b w:val="0"/>
          <w:i w:val="0"/>
          <w:sz w:val="24"/>
        </w:rPr>
        <w:t>There is a predictable relationship between the length of delay and the intensity of eventual regret. In the short term, delay reduces anxiety. The decision is deferred, the discomfort is postponed, and the brain registers relief. But anxiety deferred is not anxiety removed — it is anxiety compounded. And as time passes, the window for action narrows, the cost of catching up rises, and the original opportunity either evolves beyond reach or is captured by someone with a lower threshold for imperfect beginnings.</w:t>
      </w:r>
    </w:p>
    <w:p>
      <w:pPr/>
      <w:r>
        <w:rPr>
          <w:b w:val="0"/>
          <w:i w:val="0"/>
          <w:sz w:val="24"/>
        </w:rPr>
        <w:t>The regret curve bends sharply upward at the moment the opportunity closes — and by then, no amount of readiness matters.</w:t>
      </w:r>
    </w:p>
    <w:p>
      <w:pPr>
        <w:jc w:val="center"/>
      </w:pPr>
      <w:r>
        <w:rPr>
          <w:color w:val="B54A1C"/>
        </w:rPr>
        <w:t>────────────────────────────────────────</w:t>
      </w:r>
    </w:p>
    <w:p>
      <w:pPr>
        <w:pStyle w:val="Heading2"/>
      </w:pPr>
      <w:r>
        <w:rPr>
          <w:color w:val="1C2533"/>
          <w:sz w:val="32"/>
        </w:rPr>
        <w:t>The Cost of Delay</w:t>
      </w:r>
    </w:p>
    <w:p>
      <w:pPr/>
      <w:r>
        <w:rPr>
          <w:b w:val="0"/>
          <w:i w:val="0"/>
          <w:sz w:val="24"/>
        </w:rPr>
        <w:t>Most people treat delay as a neutral choice — a pause that preserves options. This is a fundamental accounting error.</w:t>
      </w:r>
    </w:p>
    <w:p>
      <w:pPr/>
      <w:r>
        <w:rPr>
          <w:b w:val="0"/>
          <w:i w:val="0"/>
          <w:sz w:val="24"/>
        </w:rPr>
        <w:t>Delay has a price. That price is paid in compounded opportunity cost, in the loss of market timing, in the psychological debt of inaction, and in the narrowing of future options that results when momentum is never generated.</w:t>
      </w:r>
    </w:p>
    <w:p>
      <w:pPr/>
      <w:r>
        <w:rPr>
          <w:b w:val="0"/>
          <w:i w:val="0"/>
          <w:sz w:val="24"/>
        </w:rPr>
        <w:t>Consider two entrepreneurs who identify the same opportunity at the same moment. Entrepreneur A acts immediately, with 60% of the information she would ideally want. Entrepreneur B waits six months to gather the remaining 40%. By the time Entrepreneur B is ready, Entrepreneur A has already encountered three unexpected problems and solved two of them. She has customer feedback that neither of them had at the start. She has refined her model. She is not ahead because she was smarter. She is ahead because she was earlier — and earliness created learning that cannot be purchased or accelerated by research alone.</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Scenario</w:t>
            </w:r>
          </w:p>
        </w:tc>
        <w:tc>
          <w:tcPr>
            <w:tcW w:type="dxa" w:w="2040"/>
            <w:shd w:val="clear" w:color="auto" w:fill="1C2533"/>
          </w:tcPr>
          <w:p>
            <w:r>
              <w:rPr>
                <w:b/>
                <w:color w:val="F0E8D8"/>
                <w:sz w:val="20"/>
              </w:rPr>
              <w:t>Month 1 Action</w:t>
            </w:r>
          </w:p>
        </w:tc>
        <w:tc>
          <w:tcPr>
            <w:tcW w:type="dxa" w:w="2040"/>
            <w:shd w:val="clear" w:color="auto" w:fill="1C2533"/>
          </w:tcPr>
          <w:p>
            <w:r>
              <w:rPr>
                <w:b/>
                <w:color w:val="F0E8D8"/>
                <w:sz w:val="20"/>
              </w:rPr>
              <w:t>Month 6 Status</w:t>
            </w:r>
          </w:p>
        </w:tc>
      </w:tr>
      <w:tr>
        <w:tc>
          <w:tcPr>
            <w:tcW w:type="dxa" w:w="2040"/>
          </w:tcPr>
          <w:p>
            <w:r>
              <w:rPr>
                <w:sz w:val="20"/>
              </w:rPr>
              <w:t>Entrepreneur A (Early Action)</w:t>
            </w:r>
          </w:p>
        </w:tc>
        <w:tc>
          <w:tcPr>
            <w:tcW w:type="dxa" w:w="2040"/>
          </w:tcPr>
          <w:p>
            <w:r>
              <w:rPr>
                <w:sz w:val="20"/>
              </w:rPr>
              <w:t>Launches at 60% readiness</w:t>
            </w:r>
          </w:p>
        </w:tc>
        <w:tc>
          <w:tcPr>
            <w:tcW w:type="dxa" w:w="2040"/>
          </w:tcPr>
          <w:p>
            <w:r>
              <w:rPr>
                <w:sz w:val="20"/>
              </w:rPr>
              <w:t>Has customer data, 2 pivots completed, active revenue</w:t>
            </w:r>
          </w:p>
        </w:tc>
      </w:tr>
      <w:tr>
        <w:tc>
          <w:tcPr>
            <w:tcW w:type="dxa" w:w="2040"/>
          </w:tcPr>
          <w:p>
            <w:r>
              <w:rPr>
                <w:sz w:val="20"/>
              </w:rPr>
              <w:t>Entrepreneur B (Delayed Action)</w:t>
            </w:r>
          </w:p>
        </w:tc>
        <w:tc>
          <w:tcPr>
            <w:tcW w:type="dxa" w:w="2040"/>
          </w:tcPr>
          <w:p>
            <w:r>
              <w:rPr>
                <w:sz w:val="20"/>
              </w:rPr>
              <w:t>Gathers information</w:t>
            </w:r>
          </w:p>
        </w:tc>
        <w:tc>
          <w:tcPr>
            <w:tcW w:type="dxa" w:w="2040"/>
          </w:tcPr>
          <w:p>
            <w:r>
              <w:rPr>
                <w:sz w:val="20"/>
              </w:rPr>
              <w:t>Launches at 80% readiness — into a changed market</w:t>
            </w:r>
          </w:p>
        </w:tc>
      </w:tr>
      <w:tr>
        <w:tc>
          <w:tcPr>
            <w:tcW w:type="dxa" w:w="2040"/>
          </w:tcPr>
          <w:p>
            <w:r>
              <w:rPr>
                <w:sz w:val="20"/>
              </w:rPr>
              <w:t>Entrepreneur C (Indefinite Delay)</w:t>
            </w:r>
          </w:p>
        </w:tc>
        <w:tc>
          <w:tcPr>
            <w:tcW w:type="dxa" w:w="2040"/>
          </w:tcPr>
          <w:p>
            <w:r>
              <w:rPr>
                <w:sz w:val="20"/>
              </w:rPr>
              <w:t>Plans, researches, waits</w:t>
            </w:r>
          </w:p>
        </w:tc>
        <w:tc>
          <w:tcPr>
            <w:tcW w:type="dxa" w:w="2040"/>
          </w:tcPr>
          <w:p>
            <w:r>
              <w:rPr>
                <w:sz w:val="20"/>
              </w:rPr>
              <w:t>Still planning — opportunity has shifted</w:t>
            </w:r>
          </w:p>
        </w:tc>
      </w:tr>
    </w:tbl>
    <w:p/>
    <w:p>
      <w:pPr/>
      <w:r>
        <w:rPr>
          <w:b w:val="0"/>
          <w:i/>
          <w:sz w:val="24"/>
        </w:rPr>
        <w:t>Table 16.1: The compounding divergence between actors who move early and those who wait for certainty.</w:t>
      </w:r>
    </w:p>
    <w:p>
      <w:pPr/>
      <w:r>
        <w:rPr>
          <w:b w:val="0"/>
          <w:i w:val="0"/>
          <w:sz w:val="24"/>
        </w:rPr>
        <w:t>The table above is not a theoretical construct. It describes the observable pattern in virtually every high-stakes opportunity domain — from startups to policy reform, from creative projects to career pivots. The person who moves first with imperfect information almost always outperforms the person who moves later with more complete information, because the act of moving generates information that research cannot replicate.</w:t>
      </w:r>
    </w:p>
    <w:p>
      <w:pPr>
        <w:pStyle w:val="Heading3"/>
      </w:pPr>
      <w:r>
        <w:rPr>
          <w:sz w:val="26"/>
        </w:rPr>
        <w:t>The "Perfect Timing" Illusion</w:t>
      </w:r>
    </w:p>
    <w:p>
      <w:pPr/>
      <w:r>
        <w:rPr>
          <w:b w:val="0"/>
          <w:i w:val="0"/>
          <w:sz w:val="24"/>
        </w:rPr>
        <w:t>Every era produces its version of perfect timing mythology — the belief that there is a specific, identifiable moment when conditions will align and action will feel natural and safe. Entrepreneurs wait for the right funding environment. Students wait for the right job market. Employees wait for the right organizational climate. Leaders wait for consensus.</w:t>
      </w:r>
    </w:p>
    <w:p>
      <w:pPr/>
      <w:r>
        <w:rPr>
          <w:b w:val="0"/>
          <w:i w:val="0"/>
          <w:sz w:val="24"/>
        </w:rPr>
        <w:t xml:space="preserve">Perfect timing, as an objective condition, almost never arrives. What does arrive, repeatedly, is </w:t>
      </w:r>
      <w:r>
        <w:rPr>
          <w:b w:val="0"/>
          <w:i/>
          <w:sz w:val="24"/>
        </w:rPr>
        <w:t>good-enough timing</w:t>
      </w:r>
      <w:r>
        <w:rPr>
          <w:b w:val="0"/>
          <w:i w:val="0"/>
          <w:sz w:val="24"/>
        </w:rPr>
        <w:t xml:space="preserve"> — windows of genuine opportunity that remain open for a limited period before closing. The people who succeed are not those who caught perfect timing. They are those who recognized good-enough timing and moved.</w:t>
      </w:r>
    </w:p>
    <w:p>
      <w:pPr>
        <w:jc w:val="center"/>
      </w:pPr>
      <w:r>
        <w:rPr>
          <w:color w:val="B54A1C"/>
        </w:rPr>
        <w:t>────────────────────────────────────────</w:t>
      </w:r>
    </w:p>
    <w:p>
      <w:pPr>
        <w:pStyle w:val="Heading2"/>
      </w:pPr>
      <w:r>
        <w:rPr>
          <w:color w:val="1C2533"/>
          <w:sz w:val="32"/>
        </w:rPr>
        <w:t>The Minimum Viable Action</w:t>
      </w:r>
    </w:p>
    <w:p>
      <w:pPr/>
      <w:r>
        <w:rPr>
          <w:b w:val="0"/>
          <w:i w:val="0"/>
          <w:sz w:val="24"/>
        </w:rPr>
        <w:t>The concept of the Minimum Viable Product, popularized in lean startup methodology, holds that the smallest version of a product that delivers real value to a real user is worth more than a complete product that exists only in a plan. The same logic applies — even more powerfully — to action itself.</w:t>
      </w:r>
    </w:p>
    <w:p>
      <w:pPr>
        <w:jc w:val="center"/>
      </w:pPr>
      <w:r>
        <w:rPr>
          <w:color w:val="B54A1C"/>
        </w:rPr>
        <w:t>────────────────────────────────────────</w:t>
      </w:r>
    </w:p>
    <w:p>
      <w:pPr/>
      <w:r>
        <w:rPr>
          <w:b/>
          <w:i w:val="0"/>
          <w:sz w:val="24"/>
        </w:rPr>
        <w:t>The Minimum Viable Action (MVA) Framework</w:t>
      </w:r>
    </w:p>
    <w:p>
      <w:pPr/>
      <w:r>
        <w:rPr>
          <w:b w:val="0"/>
          <w:i w:val="0"/>
          <w:sz w:val="24"/>
        </w:rPr>
        <w:t>The smallest concrete step that creates irreversible forward momentum toward an opportunity.</w:t>
      </w:r>
    </w:p>
    <w:p>
      <w:pPr/>
      <w:r>
        <w:rPr>
          <w:b w:val="0"/>
          <w:i w:val="0"/>
          <w:sz w:val="24"/>
        </w:rPr>
        <w:t>Formula: MVA = (Smallest Meaningful Move) that generates new information, creates accountability, or establishes a real-world foothold.</w:t>
      </w:r>
    </w:p>
    <w:p>
      <w:pPr/>
      <w:r>
        <w:rPr>
          <w:b w:val="0"/>
          <w:i w:val="0"/>
          <w:sz w:val="24"/>
        </w:rPr>
        <w:t xml:space="preserve">To identify your MVA, ask: </w:t>
      </w:r>
      <w:r>
        <w:rPr>
          <w:b w:val="0"/>
          <w:i/>
          <w:sz w:val="24"/>
        </w:rPr>
        <w:t>What is the one thing I could do in the next 24 hours that would make this opportunity more real?</w:t>
      </w:r>
      <w:r>
        <w:rPr>
          <w:b w:val="0"/>
          <w:i w:val="0"/>
          <w:sz w:val="24"/>
        </w:rPr>
        <w:t xml:space="preserve"> Not the most impressive thing. Not the thing that requires all prerequisites to be in place. The smallest thing that moves you from the domain of intention to the domain of action. Send the email. Register the domain. Schedule the meeting. Write the first 200 words. Make the phone call. Each MVA, once taken, generates the next one — and this chain of small moves is how transformational outcomes actually get built.</w:t>
      </w:r>
    </w:p>
    <w:p>
      <w:pPr>
        <w:jc w:val="center"/>
      </w:pPr>
      <w:r>
        <w:rPr>
          <w:color w:val="B54A1C"/>
        </w:rPr>
        <w:t>────────────────────────────────────────</w:t>
      </w:r>
    </w:p>
    <w:p>
      <w:pPr/>
      <w:r>
        <w:rPr>
          <w:b w:val="0"/>
          <w:i w:val="0"/>
          <w:sz w:val="24"/>
        </w:rPr>
        <w:t>The genius of the MVA concept is that it destroys the psychological barrier created by the gap between your current state and your desired outcome. You do not need to close the whole gap today. You need to close one inch of it — and you need to do that now.</w:t>
      </w:r>
    </w:p>
    <w:p>
      <w:pPr/>
      <w:r>
        <w:rPr>
          <w:b w:val="0"/>
          <w:i w:val="0"/>
          <w:sz w:val="24"/>
        </w:rPr>
        <w:t>Wangari Maathai did not set out in 1977 to create a movement that would plant over fifty-one million trees across Kenya. She set out to solve a local problem: rural Kenyan women walking further and further for firewood and clean water as the forests receded. Her MVA was to pay women a small stipend to plant trees in their communities. That single, almost absurdly simple action became the Green Belt Movement, which became a model for community-based environmental conservation adopted across Africa, which eventually contributed to Maathai becoming the first African woman to win the Nobel Peace Prize. The scope of the outcome was not visible in the MVA. It never is.</w:t>
      </w:r>
    </w:p>
    <w:p>
      <w:pPr/>
      <w:r>
        <w:rPr>
          <w:b w:val="0"/>
          <w:i w:val="0"/>
          <w:sz w:val="24"/>
        </w:rPr>
        <w:t>!Seeds germinating in soil representing small initial actions growing into outcomes</w:t>
      </w:r>
    </w:p>
    <w:p>
      <w:pPr/>
      <w:r>
        <w:rPr>
          <w:b w:val="0"/>
          <w:i/>
          <w:sz w:val="24"/>
        </w:rPr>
        <w:t>Figure 16.2: The minimum viable action is a seed, not a blueprint — it contains the entire potential of what it might become. (Source: Pexels)</w:t>
      </w:r>
    </w:p>
    <w:p>
      <w:pPr>
        <w:jc w:val="center"/>
      </w:pPr>
      <w:r>
        <w:rPr>
          <w:color w:val="B54A1C"/>
        </w:rPr>
        <w:t>────────────────────────────────────────</w:t>
      </w:r>
    </w:p>
    <w:p>
      <w:pPr>
        <w:pStyle w:val="Heading2"/>
      </w:pPr>
      <w:r>
        <w:rPr>
          <w:color w:val="1C2533"/>
          <w:sz w:val="32"/>
        </w:rPr>
        <w:t>Starting Before You're Ready</w:t>
      </w:r>
    </w:p>
    <w:p>
      <w:pPr/>
      <w:r>
        <w:rPr>
          <w:b w:val="0"/>
          <w:i w:val="0"/>
          <w:sz w:val="24"/>
        </w:rPr>
        <w:t>"Starting before you're ready" is not advice to be reckless. It is advice to reframe what readiness actually means.</w:t>
      </w:r>
    </w:p>
    <w:p>
      <w:pPr/>
      <w:r>
        <w:rPr>
          <w:b w:val="0"/>
          <w:i w:val="0"/>
          <w:sz w:val="24"/>
        </w:rPr>
        <w:t>Readiness, as most people define it — having sufficient knowledge, resources, skills, and certainty — is a moving target. The more you learn about an opportunity, the more you discover you don't know. The more resources you accumulate, the more you realize you could use. Readiness defined as completeness is a horizon you never reach.</w:t>
      </w:r>
    </w:p>
    <w:p>
      <w:pPr/>
      <w:r>
        <w:rPr>
          <w:b w:val="0"/>
          <w:i w:val="0"/>
          <w:sz w:val="24"/>
        </w:rPr>
        <w:t xml:space="preserve">Readiness redefined as </w:t>
      </w:r>
      <w:r>
        <w:rPr>
          <w:b w:val="0"/>
          <w:i/>
          <w:sz w:val="24"/>
        </w:rPr>
        <w:t>sufficient to learn</w:t>
      </w:r>
      <w:r>
        <w:rPr>
          <w:b w:val="0"/>
          <w:i w:val="0"/>
          <w:sz w:val="24"/>
        </w:rPr>
        <w:t xml:space="preserve"> is achievable today. You are ready when you know enough to take a step that will teach you what you need for the next step. That threshold is far lower than most people realize, and crossing it is how every consequential endeavor in human history has begun.</w:t>
      </w:r>
    </w:p>
    <w:p>
      <w:pPr>
        <w:pStyle w:val="Heading3"/>
      </w:pPr>
      <w:r>
        <w:rPr>
          <w:sz w:val="26"/>
        </w:rPr>
        <w:t>The Four Stages of Readiness</w:t>
      </w:r>
    </w:p>
    <w:p>
      <w:pPr/>
      <w:r>
        <w:rPr>
          <w:rFonts w:ascii="Courier New" w:hAnsi="Courier New"/>
          <w:sz w:val="18"/>
        </w:rPr>
        <w:t>┌──────────────────────────────────────────────────────────────────┐</w:t>
      </w:r>
    </w:p>
    <w:p>
      <w:pPr/>
      <w:r>
        <w:rPr>
          <w:rFonts w:ascii="Courier New" w:hAnsi="Courier New"/>
          <w:sz w:val="18"/>
        </w:rPr>
        <w:t>│              THE FOUR STAGES OF PERCEIVED READINESS              │</w:t>
      </w:r>
    </w:p>
    <w:p>
      <w:pPr/>
      <w:r>
        <w:rPr>
          <w:rFonts w:ascii="Courier New" w:hAnsi="Courier New"/>
          <w:sz w:val="18"/>
        </w:rPr>
        <w:t>├────────────────┬───────────────────────────────────────────────  │</w:t>
      </w:r>
    </w:p>
    <w:p>
      <w:pPr/>
      <w:r>
        <w:rPr>
          <w:rFonts w:ascii="Courier New" w:hAnsi="Courier New"/>
          <w:sz w:val="18"/>
        </w:rPr>
        <w:t>│  Stage 1       │  "I need to learn more before I start."         │</w:t>
      </w:r>
    </w:p>
    <w:p>
      <w:pPr/>
      <w:r>
        <w:rPr>
          <w:rFonts w:ascii="Courier New" w:hAnsi="Courier New"/>
          <w:sz w:val="18"/>
        </w:rPr>
        <w:t>│  (Research)    │  Risk: infinite loop. Antidote: set a           │</w:t>
      </w:r>
    </w:p>
    <w:p>
      <w:pPr/>
      <w:r>
        <w:rPr>
          <w:rFonts w:ascii="Courier New" w:hAnsi="Courier New"/>
          <w:sz w:val="18"/>
        </w:rPr>
        <w:t>│                │  knowledge threshold and honor it.              │</w:t>
      </w:r>
    </w:p>
    <w:p>
      <w:pPr/>
      <w:r>
        <w:rPr>
          <w:rFonts w:ascii="Courier New" w:hAnsi="Courier New"/>
          <w:sz w:val="18"/>
        </w:rPr>
        <w:t>├────────────────┼────────────────────────────────────────────────  │</w:t>
      </w:r>
    </w:p>
    <w:p>
      <w:pPr/>
      <w:r>
        <w:rPr>
          <w:rFonts w:ascii="Courier New" w:hAnsi="Courier New"/>
          <w:sz w:val="18"/>
        </w:rPr>
        <w:t>│  Stage 2       │  "I need better conditions before I start."     │</w:t>
      </w:r>
    </w:p>
    <w:p>
      <w:pPr/>
      <w:r>
        <w:rPr>
          <w:rFonts w:ascii="Courier New" w:hAnsi="Courier New"/>
          <w:sz w:val="18"/>
        </w:rPr>
        <w:t>│  (Waiting)     │  Risk: conditions never fully align.            │</w:t>
      </w:r>
    </w:p>
    <w:p>
      <w:pPr/>
      <w:r>
        <w:rPr>
          <w:rFonts w:ascii="Courier New" w:hAnsi="Courier New"/>
          <w:sz w:val="18"/>
        </w:rPr>
        <w:t>│                │  Antidote: define minimum viable conditions.    │</w:t>
      </w:r>
    </w:p>
    <w:p>
      <w:pPr/>
      <w:r>
        <w:rPr>
          <w:rFonts w:ascii="Courier New" w:hAnsi="Courier New"/>
          <w:sz w:val="18"/>
        </w:rPr>
        <w:t>├────────────────┼────────────────────────────────────────────────  │</w:t>
      </w:r>
    </w:p>
    <w:p>
      <w:pPr/>
      <w:r>
        <w:rPr>
          <w:rFonts w:ascii="Courier New" w:hAnsi="Courier New"/>
          <w:sz w:val="18"/>
        </w:rPr>
        <w:t>│  Stage 3       │  "I'm not sure I'm good enough yet."            │</w:t>
      </w:r>
    </w:p>
    <w:p>
      <w:pPr/>
      <w:r>
        <w:rPr>
          <w:rFonts w:ascii="Courier New" w:hAnsi="Courier New"/>
          <w:sz w:val="18"/>
        </w:rPr>
        <w:t>│  (Doubt)       │  Risk: self-comparison to imagined ideal.       │</w:t>
      </w:r>
    </w:p>
    <w:p>
      <w:pPr/>
      <w:r>
        <w:rPr>
          <w:rFonts w:ascii="Courier New" w:hAnsi="Courier New"/>
          <w:sz w:val="18"/>
        </w:rPr>
        <w:t>│                │  Antidote: compare yourself to inaction,        │</w:t>
      </w:r>
    </w:p>
    <w:p>
      <w:pPr/>
      <w:r>
        <w:rPr>
          <w:rFonts w:ascii="Courier New" w:hAnsi="Courier New"/>
          <w:sz w:val="18"/>
        </w:rPr>
        <w:t>│                │  not to perfection.                             │</w:t>
      </w:r>
    </w:p>
    <w:p>
      <w:pPr/>
      <w:r>
        <w:rPr>
          <w:rFonts w:ascii="Courier New" w:hAnsi="Courier New"/>
          <w:sz w:val="18"/>
        </w:rPr>
        <w:t>├────────────────┼────────────────────────────────────────────────  │</w:t>
      </w:r>
    </w:p>
    <w:p>
      <w:pPr/>
      <w:r>
        <w:rPr>
          <w:rFonts w:ascii="Courier New" w:hAnsi="Courier New"/>
          <w:sz w:val="18"/>
        </w:rPr>
        <w:t>│  Stage 4       │  "It's not the right time."                     │</w:t>
      </w:r>
    </w:p>
    <w:p>
      <w:pPr/>
      <w:r>
        <w:rPr>
          <w:rFonts w:ascii="Courier New" w:hAnsi="Courier New"/>
          <w:sz w:val="18"/>
        </w:rPr>
        <w:t>│  (Timing)      │  Risk: conflates comfort with timing.           │</w:t>
      </w:r>
    </w:p>
    <w:p>
      <w:pPr/>
      <w:r>
        <w:rPr>
          <w:rFonts w:ascii="Courier New" w:hAnsi="Courier New"/>
          <w:sz w:val="18"/>
        </w:rPr>
        <w:t>│                │  Antidote: ask if waiting creates any           │</w:t>
      </w:r>
    </w:p>
    <w:p>
      <w:pPr/>
      <w:r>
        <w:rPr>
          <w:rFonts w:ascii="Courier New" w:hAnsi="Courier New"/>
          <w:sz w:val="18"/>
        </w:rPr>
        <w:t>│                │  structural advantage. Usually: no.             │</w:t>
      </w:r>
    </w:p>
    <w:p>
      <w:pPr/>
      <w:r>
        <w:rPr>
          <w:rFonts w:ascii="Courier New" w:hAnsi="Courier New"/>
          <w:sz w:val="18"/>
        </w:rPr>
        <w:t>└────────────────┴────────────────────────────────────────────────  │</w:t>
      </w:r>
    </w:p>
    <w:p>
      <w:pPr/>
      <w:r>
        <w:rPr>
          <w:rFonts w:ascii="Courier New" w:hAnsi="Courier New"/>
          <w:sz w:val="18"/>
        </w:rPr>
        <w:t>└──────────────────────────────────────────────────────────────────┘</w:t>
      </w:r>
    </w:p>
    <w:p>
      <w:pPr/>
      <w:r>
        <w:rPr>
          <w:b w:val="0"/>
          <w:i/>
          <w:sz w:val="24"/>
        </w:rPr>
        <w:t>Framework 16.1: The Four Stages of Perceived Readiness and their antidotes.</w:t>
      </w:r>
    </w:p>
    <w:p>
      <w:pPr/>
      <w:r>
        <w:rPr>
          <w:b w:val="0"/>
          <w:i w:val="0"/>
          <w:sz w:val="24"/>
        </w:rPr>
        <w:t>Each stage feels like a rational reason to wait. Each stage is, in practice, a variation of the same underlying fear. Naming the stage you are in is itself a form of action — because it transforms a vague sense of unreadiness into a specific, addressable obstacle.</w:t>
      </w:r>
    </w:p>
    <w:p>
      <w:pPr>
        <w:jc w:val="center"/>
      </w:pPr>
      <w:r>
        <w:rPr>
          <w:color w:val="B54A1C"/>
        </w:rPr>
        <w:t>────────────────────────────────────────</w:t>
      </w:r>
    </w:p>
    <w:p>
      <w:pPr>
        <w:pStyle w:val="Heading2"/>
      </w:pPr>
      <w:r>
        <w:rPr>
          <w:color w:val="1C2533"/>
          <w:sz w:val="32"/>
        </w:rPr>
        <w:t>Momentum: The Physics of Progress</w:t>
      </w:r>
    </w:p>
    <w:p>
      <w:pPr/>
      <w:r>
        <w:rPr>
          <w:b w:val="0"/>
          <w:i w:val="0"/>
          <w:sz w:val="24"/>
        </w:rPr>
        <w:t>Objects in motion tend to stay in motion. This principle applies as directly to human endeavor as it does to physics.</w:t>
      </w:r>
    </w:p>
    <w:p>
      <w:pPr/>
      <w:r>
        <w:rPr>
          <w:b w:val="0"/>
          <w:i w:val="0"/>
          <w:sz w:val="24"/>
        </w:rPr>
        <w:t>Momentum in the context of opportunity is not metaphorical. It is measurable. Once you take an initial action, three things change that make the next action easier: First, you have new information you did not have before, which reduces uncertainty. Second, you have demonstrated to yourself that you can act, which reduces psychological resistance. Third, you have created visible progress, which generates energy and, often, attracts the attention and support of others.</w:t>
      </w:r>
    </w:p>
    <w:p>
      <w:pPr/>
      <w:r>
        <w:rPr>
          <w:b w:val="0"/>
          <w:i w:val="0"/>
          <w:sz w:val="24"/>
        </w:rPr>
        <w:t>This is why the hardest moment in any consequential pursuit is not the moment of difficulty — it is the moment before the first action. Once you are in motion, you have resources you lacked when you were still: feedback, learning, relationships, momentum. The person who has been moving for thirty days with imperfect information is almost always in a stronger position than the person who has been planning for thirty days with more complete information, because the mover has converted information into experience.</w:t>
      </w:r>
    </w:p>
    <w:p>
      <w:pPr/>
      <w:r>
        <w:rPr>
          <w:b w:val="0"/>
          <w:i w:val="0"/>
          <w:sz w:val="24"/>
        </w:rPr>
        <w:t>!Runners in a race demonstrating the power of momentum and forward movement</w:t>
      </w:r>
    </w:p>
    <w:p>
      <w:pPr/>
      <w:r>
        <w:rPr>
          <w:b w:val="0"/>
          <w:i/>
          <w:sz w:val="24"/>
        </w:rPr>
        <w:t>Figure 16.3: Momentum in competitive pursuit — those who move first create advantages that compound over time. (Source: Pexels)</w:t>
      </w:r>
    </w:p>
    <w:p>
      <w:pPr>
        <w:pStyle w:val="Heading3"/>
      </w:pPr>
      <w:r>
        <w:rPr>
          <w:sz w:val="26"/>
        </w:rPr>
        <w:t>How Momentum Compounds</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Time Period</w:t>
            </w:r>
          </w:p>
        </w:tc>
        <w:tc>
          <w:tcPr>
            <w:tcW w:type="dxa" w:w="2040"/>
            <w:shd w:val="clear" w:color="auto" w:fill="1C2533"/>
          </w:tcPr>
          <w:p>
            <w:r>
              <w:rPr>
                <w:b/>
                <w:color w:val="F0E8D8"/>
                <w:sz w:val="20"/>
              </w:rPr>
              <w:t>Non-Actor</w:t>
            </w:r>
          </w:p>
        </w:tc>
        <w:tc>
          <w:tcPr>
            <w:tcW w:type="dxa" w:w="2040"/>
            <w:shd w:val="clear" w:color="auto" w:fill="1C2533"/>
          </w:tcPr>
          <w:p>
            <w:r>
              <w:rPr>
                <w:b/>
                <w:color w:val="F0E8D8"/>
                <w:sz w:val="20"/>
              </w:rPr>
              <w:t>Early Mover</w:t>
            </w:r>
          </w:p>
        </w:tc>
      </w:tr>
      <w:tr>
        <w:tc>
          <w:tcPr>
            <w:tcW w:type="dxa" w:w="2040"/>
          </w:tcPr>
          <w:p>
            <w:r>
              <w:rPr>
                <w:sz w:val="20"/>
              </w:rPr>
              <w:t>Day 1</w:t>
            </w:r>
          </w:p>
        </w:tc>
        <w:tc>
          <w:tcPr>
            <w:tcW w:type="dxa" w:w="2040"/>
          </w:tcPr>
          <w:p>
            <w:r>
              <w:rPr>
                <w:sz w:val="20"/>
              </w:rPr>
              <w:t>Has the idea</w:t>
            </w:r>
          </w:p>
        </w:tc>
        <w:tc>
          <w:tcPr>
            <w:tcW w:type="dxa" w:w="2040"/>
          </w:tcPr>
          <w:p>
            <w:r>
              <w:rPr>
                <w:sz w:val="20"/>
              </w:rPr>
              <w:t>Takes the first small action</w:t>
            </w:r>
          </w:p>
        </w:tc>
      </w:tr>
      <w:tr>
        <w:tc>
          <w:tcPr>
            <w:tcW w:type="dxa" w:w="2040"/>
          </w:tcPr>
          <w:p>
            <w:r>
              <w:rPr>
                <w:sz w:val="20"/>
              </w:rPr>
              <w:t>Week 1</w:t>
            </w:r>
          </w:p>
        </w:tc>
        <w:tc>
          <w:tcPr>
            <w:tcW w:type="dxa" w:w="2040"/>
          </w:tcPr>
          <w:p>
            <w:r>
              <w:rPr>
                <w:sz w:val="20"/>
              </w:rPr>
              <w:t>Still refining the idea</w:t>
            </w:r>
          </w:p>
        </w:tc>
        <w:tc>
          <w:tcPr>
            <w:tcW w:type="dxa" w:w="2040"/>
          </w:tcPr>
          <w:p>
            <w:r>
              <w:rPr>
                <w:sz w:val="20"/>
              </w:rPr>
              <w:t>Has first feedback, has adjusted approach</w:t>
            </w:r>
          </w:p>
        </w:tc>
      </w:tr>
      <w:tr>
        <w:tc>
          <w:tcPr>
            <w:tcW w:type="dxa" w:w="2040"/>
          </w:tcPr>
          <w:p>
            <w:r>
              <w:rPr>
                <w:sz w:val="20"/>
              </w:rPr>
              <w:t>Month 1</w:t>
            </w:r>
          </w:p>
        </w:tc>
        <w:tc>
          <w:tcPr>
            <w:tcW w:type="dxa" w:w="2040"/>
          </w:tcPr>
          <w:p>
            <w:r>
              <w:rPr>
                <w:sz w:val="20"/>
              </w:rPr>
              <w:t>Beginning to plan seriously</w:t>
            </w:r>
          </w:p>
        </w:tc>
        <w:tc>
          <w:tcPr>
            <w:tcW w:type="dxa" w:w="2040"/>
          </w:tcPr>
          <w:p>
            <w:r>
              <w:rPr>
                <w:sz w:val="20"/>
              </w:rPr>
              <w:t>Has first real-world result — positive or negative</w:t>
            </w:r>
          </w:p>
        </w:tc>
      </w:tr>
      <w:tr>
        <w:tc>
          <w:tcPr>
            <w:tcW w:type="dxa" w:w="2040"/>
          </w:tcPr>
          <w:p>
            <w:r>
              <w:rPr>
                <w:sz w:val="20"/>
              </w:rPr>
              <w:t>Month 3</w:t>
            </w:r>
          </w:p>
        </w:tc>
        <w:tc>
          <w:tcPr>
            <w:tcW w:type="dxa" w:w="2040"/>
          </w:tcPr>
          <w:p>
            <w:r>
              <w:rPr>
                <w:sz w:val="20"/>
              </w:rPr>
              <w:t>Ready to start</w:t>
            </w:r>
          </w:p>
        </w:tc>
        <w:tc>
          <w:tcPr>
            <w:tcW w:type="dxa" w:w="2040"/>
          </w:tcPr>
          <w:p>
            <w:r>
              <w:rPr>
                <w:sz w:val="20"/>
              </w:rPr>
              <w:t>Has 3 months of compounded learning</w:t>
            </w:r>
          </w:p>
        </w:tc>
      </w:tr>
      <w:tr>
        <w:tc>
          <w:tcPr>
            <w:tcW w:type="dxa" w:w="2040"/>
          </w:tcPr>
          <w:p>
            <w:r>
              <w:rPr>
                <w:sz w:val="20"/>
              </w:rPr>
              <w:t>Month 6</w:t>
            </w:r>
          </w:p>
        </w:tc>
        <w:tc>
          <w:tcPr>
            <w:tcW w:type="dxa" w:w="2040"/>
          </w:tcPr>
          <w:p>
            <w:r>
              <w:rPr>
                <w:sz w:val="20"/>
              </w:rPr>
              <w:t>Just launching</w:t>
            </w:r>
          </w:p>
        </w:tc>
        <w:tc>
          <w:tcPr>
            <w:tcW w:type="dxa" w:w="2040"/>
          </w:tcPr>
          <w:p>
            <w:r>
              <w:rPr>
                <w:sz w:val="20"/>
              </w:rPr>
              <w:t>Has iterated twice, knows what works</w:t>
            </w:r>
          </w:p>
        </w:tc>
      </w:tr>
      <w:tr>
        <w:tc>
          <w:tcPr>
            <w:tcW w:type="dxa" w:w="2040"/>
          </w:tcPr>
          <w:p>
            <w:r>
              <w:rPr>
                <w:sz w:val="20"/>
              </w:rPr>
              <w:t>Year 1</w:t>
            </w:r>
          </w:p>
        </w:tc>
        <w:tc>
          <w:tcPr>
            <w:tcW w:type="dxa" w:w="2040"/>
          </w:tcPr>
          <w:p>
            <w:r>
              <w:rPr>
                <w:sz w:val="20"/>
              </w:rPr>
              <w:t>Catching up</w:t>
            </w:r>
          </w:p>
        </w:tc>
        <w:tc>
          <w:tcPr>
            <w:tcW w:type="dxa" w:w="2040"/>
          </w:tcPr>
          <w:p>
            <w:r>
              <w:rPr>
                <w:sz w:val="20"/>
              </w:rPr>
              <w:t>Has a functioning model and a track record</w:t>
            </w:r>
          </w:p>
        </w:tc>
      </w:tr>
    </w:tbl>
    <w:p/>
    <w:p>
      <w:pPr/>
      <w:r>
        <w:rPr>
          <w:b w:val="0"/>
          <w:i/>
          <w:sz w:val="24"/>
        </w:rPr>
        <w:t>Table 16.2: The compounding advantage of early action over time.</w:t>
      </w:r>
    </w:p>
    <w:p>
      <w:pPr>
        <w:jc w:val="center"/>
      </w:pPr>
      <w:r>
        <w:rPr>
          <w:color w:val="B54A1C"/>
        </w:rPr>
        <w:t>────────────────────────────────────────</w:t>
      </w:r>
    </w:p>
    <w:p>
      <w:pPr>
        <w:pStyle w:val="Heading2"/>
      </w:pPr>
      <w:r>
        <w:rPr>
          <w:color w:val="1C2533"/>
          <w:sz w:val="32"/>
        </w:rPr>
        <w:t>Overcoming Analysis Paralysis</w:t>
      </w:r>
    </w:p>
    <w:p>
      <w:pPr/>
      <w:r>
        <w:rPr>
          <w:b w:val="0"/>
          <w:i w:val="0"/>
          <w:sz w:val="24"/>
        </w:rPr>
        <w:t>Analysis paralysis — the state of being so overwhelmed by options or information that no decision is made — is one of the most common and most costly failure modes in opportunity pursuit.</w:t>
      </w:r>
    </w:p>
    <w:p>
      <w:pPr/>
      <w:r>
        <w:rPr>
          <w:b w:val="0"/>
          <w:i w:val="0"/>
          <w:sz w:val="24"/>
        </w:rPr>
        <w:t>It is particularly prevalent among high-intelligence, high-information people. The more you know, the more risk scenarios you can construct. The more options you can see, the harder it becomes to commit to one. Intelligence, perversely, can become an obstacle to action if it is not paired with a bias toward decisiveness.</w:t>
      </w:r>
    </w:p>
    <w:p>
      <w:pPr/>
      <w:r>
        <w:rPr>
          <w:b w:val="0"/>
          <w:i w:val="0"/>
          <w:sz w:val="24"/>
        </w:rPr>
        <w:t>The antidote to analysis paralysis is not less thinking. It is better thinking frameworks — specifically, frameworks that recognize that making a decision with imperfect information and adjusting is almost always superior to not making a decision while waiting for perfect information.</w:t>
      </w:r>
    </w:p>
    <w:p>
      <w:pPr/>
      <w:r>
        <w:rPr>
          <w:b w:val="0"/>
          <w:i w:val="0"/>
          <w:sz w:val="24"/>
        </w:rPr>
        <w:t>The 70% Rule, famously articulated by Amazon's Jeff Bezos, holds that most decisions should be made when you have about 70% of the information you wish you had. Waiting for 90% of the information costs more time than it saves in error reduction — because you can course-correct after acting, but you cannot recover the time lost to waiting.</w:t>
      </w:r>
    </w:p>
    <w:p>
      <w:pPr/>
      <w:r>
        <w:rPr>
          <w:b w:val="0"/>
          <w:i w:val="0"/>
          <w:sz w:val="24"/>
        </w:rPr>
        <w:t xml:space="preserve">This does not mean acting recklessly. It means distinguishing between </w:t>
      </w:r>
      <w:r>
        <w:rPr>
          <w:b w:val="0"/>
          <w:i/>
          <w:sz w:val="24"/>
        </w:rPr>
        <w:t>reversible</w:t>
      </w:r>
      <w:r>
        <w:rPr>
          <w:b w:val="0"/>
          <w:i w:val="0"/>
          <w:sz w:val="24"/>
        </w:rPr>
        <w:t xml:space="preserve"> and </w:t>
      </w:r>
      <w:r>
        <w:rPr>
          <w:b w:val="0"/>
          <w:i/>
          <w:sz w:val="24"/>
        </w:rPr>
        <w:t>irreversible</w:t>
      </w:r>
      <w:r>
        <w:rPr>
          <w:b w:val="0"/>
          <w:i w:val="0"/>
          <w:sz w:val="24"/>
        </w:rPr>
        <w:t xml:space="preserve"> decisions. Irreversible decisions — the ones where a mistake cannot be undone — warrant greater caution and more information-gathering. Reversible decisions — the vast majority of early-stage actions — should be made quickly and adjusted if needed.</w:t>
      </w:r>
    </w:p>
    <w:p>
      <w:pPr/>
      <w:r>
        <w:rPr>
          <w:b w:val="0"/>
          <w:i w:val="0"/>
          <w:sz w:val="24"/>
        </w:rPr>
        <w:t>Most people apply the caution appropriate to irreversible decisions to all decisions, including highly reversible ones. This is the cognitive error at the heart of analysis paralysis.</w:t>
      </w:r>
    </w:p>
    <w:p>
      <w:pPr>
        <w:jc w:val="center"/>
      </w:pPr>
      <w:r>
        <w:rPr>
          <w:color w:val="B54A1C"/>
        </w:rPr>
        <w:t>────────────────────────────────────────</w:t>
      </w:r>
    </w:p>
    <w:p>
      <w:pPr>
        <w:pStyle w:val="Heading2"/>
      </w:pPr>
      <w:r>
        <w:rPr>
          <w:color w:val="1C2533"/>
          <w:sz w:val="32"/>
        </w:rPr>
        <w:t>Case Study: Jack Ma and the 1999 Decision</w:t>
      </w:r>
    </w:p>
    <w:p>
      <w:pPr/>
      <w:r>
        <w:rPr>
          <w:b/>
          <w:i w:val="0"/>
          <w:sz w:val="24"/>
        </w:rPr>
        <w:t>Context:</w:t>
      </w:r>
      <w:r>
        <w:rPr>
          <w:b w:val="0"/>
          <w:i w:val="0"/>
          <w:sz w:val="24"/>
        </w:rPr>
        <w:t xml:space="preserve"> In February 1999, Jack Ma gathered seventeen friends in his apartment in Hangzhou, China, to pitch an idea. He had failed his college entrance exam twice. He had been rejected from Harvard ten times. He had been turned down for thirty jobs, including KFC. He had no technical background, no funding, and no clear product. What he had was a conviction that the internet would transform commerce in China — and that he should build the platform to enable that transformation.</w:t>
      </w:r>
    </w:p>
    <w:p>
      <w:pPr/>
      <w:r>
        <w:rPr>
          <w:b/>
          <w:i w:val="0"/>
          <w:sz w:val="24"/>
        </w:rPr>
        <w:t>Action:</w:t>
      </w:r>
      <w:r>
        <w:rPr>
          <w:b w:val="0"/>
          <w:i w:val="0"/>
          <w:sz w:val="24"/>
        </w:rPr>
        <w:t xml:space="preserve"> Ma launched Alibaba.com from that apartment with borrowed money and a team of people who believed in him more than in the plan. The early site was crude. The business model was unclear. Ma himself has said publicly that he did not understand the technology he was building on. He launched anyway, figuring out as he went.</w:t>
      </w:r>
    </w:p>
    <w:p>
      <w:pPr/>
      <w:r>
        <w:rPr>
          <w:b/>
          <w:i w:val="0"/>
          <w:sz w:val="24"/>
        </w:rPr>
        <w:t>Outcome:</w:t>
      </w:r>
      <w:r>
        <w:rPr>
          <w:b w:val="0"/>
          <w:i w:val="0"/>
          <w:sz w:val="24"/>
        </w:rPr>
        <w:t xml:space="preserve"> Alibaba became the world's largest e-commerce company by gross merchandise volume, a platform that by 2023 served over one billion consumers in China alone. Its 2014 IPO on the New York Stock Exchange was, at the time, the largest in history at $25 billion. Ma's initial investment of approximately $60,000 created an enterprise worth hundreds of billions of dollars.</w:t>
      </w:r>
    </w:p>
    <w:p>
      <w:pPr/>
      <w:r>
        <w:rPr>
          <w:b/>
          <w:i w:val="0"/>
          <w:sz w:val="24"/>
        </w:rPr>
        <w:t>Connection:</w:t>
      </w:r>
      <w:r>
        <w:rPr>
          <w:b w:val="0"/>
          <w:i w:val="0"/>
          <w:sz w:val="24"/>
        </w:rPr>
        <w:t xml:space="preserve"> Ma's story is not primarily a story about vision — it is a story about action taken in the radical absence of readiness. The quality of his initial product was irrelevant. The imperfection of his initial plan was irrelevant. The only thing that mattered, in retrospect, was the decision to move — because that decision set the learning loop in motion that produced everything else.</w:t>
      </w:r>
    </w:p>
    <w:p>
      <w:pPr>
        <w:jc w:val="center"/>
      </w:pPr>
      <w:r>
        <w:rPr>
          <w:color w:val="B54A1C"/>
        </w:rPr>
        <w:t>────────────────────────────────────────</w:t>
      </w:r>
    </w:p>
    <w:p>
      <w:pPr>
        <w:pStyle w:val="Heading2"/>
      </w:pPr>
      <w:r>
        <w:rPr>
          <w:color w:val="1C2533"/>
          <w:sz w:val="32"/>
        </w:rPr>
        <w:t>Case Study: Juliana Rotich and BRCK</w:t>
      </w:r>
    </w:p>
    <w:p>
      <w:pPr/>
      <w:r>
        <w:rPr>
          <w:b/>
          <w:i w:val="0"/>
          <w:sz w:val="24"/>
        </w:rPr>
        <w:t>Context:</w:t>
      </w:r>
      <w:r>
        <w:rPr>
          <w:b w:val="0"/>
          <w:i w:val="0"/>
          <w:sz w:val="24"/>
        </w:rPr>
        <w:t xml:space="preserve"> In 2013, Juliana Rotich — co-founder of Ushahidi, the Kenyan crisis-mapping platform — faced a problem that anyone building technology in sub-Saharan Africa knows intimately: unreliable internet connectivity. Power outages were frequent. Connectivity was patchy. Every hour of downtime was an hour of lost productivity, and for communities that depended on digital tools for health, education, and commerce, it was more than an inconvenience.</w:t>
      </w:r>
    </w:p>
    <w:p>
      <w:pPr/>
      <w:r>
        <w:rPr>
          <w:b/>
          <w:i w:val="0"/>
          <w:sz w:val="24"/>
        </w:rPr>
        <w:t>Action:</w:t>
      </w:r>
      <w:r>
        <w:rPr>
          <w:b w:val="0"/>
          <w:i w:val="0"/>
          <w:sz w:val="24"/>
        </w:rPr>
        <w:t xml:space="preserve"> Rotich and her team at Ushahidi did not wait for infrastructure to improve or for a large company to solve the problem. They built their own solution — BRCK, a ruggedized, battery-backed, multi-network router designed specifically for low-infrastructure environments. They launched with a Kickstarter campaign, raising funds before the product was finished, shipping early versions to real users, and iterating in public.</w:t>
      </w:r>
    </w:p>
    <w:p>
      <w:pPr/>
      <w:r>
        <w:rPr>
          <w:b/>
          <w:i w:val="0"/>
          <w:sz w:val="24"/>
        </w:rPr>
        <w:t>Outcome:</w:t>
      </w:r>
      <w:r>
        <w:rPr>
          <w:b w:val="0"/>
          <w:i w:val="0"/>
          <w:sz w:val="24"/>
        </w:rPr>
        <w:t xml:space="preserve"> BRCK shipped to over 93 countries. The company evolved into Moja, providing free public Wi-Fi to students and commuters across Kenya, funded through a content and advertising model. By acting early — before the product was perfect, before the business model was proven — Rotich created infrastructure that connected thousands of Kenyans to educational and economic opportunities they would not otherwise have had.</w:t>
      </w:r>
    </w:p>
    <w:p>
      <w:pPr/>
      <w:r>
        <w:rPr>
          <w:b/>
          <w:i w:val="0"/>
          <w:sz w:val="24"/>
        </w:rPr>
        <w:t>Connection:</w:t>
      </w:r>
      <w:r>
        <w:rPr>
          <w:b w:val="0"/>
          <w:i w:val="0"/>
          <w:sz w:val="24"/>
        </w:rPr>
        <w:t xml:space="preserve"> The BRCK story exemplifies the MVA at work: a small, imperfect, early action that created momentum, learning, and ultimately a platform for impact far larger than the original product. The action created the conditions; readiness was acquired along the way.</w:t>
      </w:r>
    </w:p>
    <w:p>
      <w:pPr>
        <w:jc w:val="center"/>
      </w:pPr>
      <w:r>
        <w:rPr>
          <w:color w:val="B54A1C"/>
        </w:rPr>
        <w:t>────────────────────────────────────────</w:t>
      </w:r>
    </w:p>
    <w:p>
      <w:pPr>
        <w:pStyle w:val="Heading2"/>
      </w:pPr>
      <w:r>
        <w:rPr>
          <w:color w:val="1C2533"/>
          <w:sz w:val="32"/>
        </w:rPr>
        <w:t>The Action–Opportunity Feedback Loop</w:t>
      </w:r>
    </w:p>
    <w:p>
      <w:pPr/>
      <w:r>
        <w:rPr>
          <w:b w:val="0"/>
          <w:i w:val="0"/>
          <w:sz w:val="24"/>
        </w:rPr>
        <w:t>Action and opportunity do not exist in a linear sequence where you first find an opportunity and then decide to act. They exist in a feedback loop where action itself generates new opportunities that were invisible before you moved.</w:t>
      </w:r>
    </w:p>
    <w:p>
      <w:pPr/>
      <w:r>
        <w:rPr>
          <w:b w:val="0"/>
          <w:i w:val="0"/>
          <w:sz w:val="24"/>
        </w:rPr>
        <w:t>This is one of the most underappreciated dynamics in the entire Opportunity Lifecycle. The Recognize phase of the lifecycle — identifying an opportunity — is not purely a function of perception and analysis. It is also a function of position. People who are in motion occupy different vantage points than people who are standing still. They encounter different people, different problems, different data. They are more visible to the ecosystem they are trying to join.</w:t>
      </w:r>
    </w:p>
    <w:p>
      <w:pPr/>
      <w:r>
        <w:rPr>
          <w:b w:val="0"/>
          <w:i w:val="0"/>
          <w:sz w:val="24"/>
        </w:rPr>
        <w:t xml:space="preserve">The Opportunity Equation makes this explicit: </w:t>
      </w:r>
      <w:r>
        <w:rPr>
          <w:b/>
          <w:i w:val="0"/>
          <w:sz w:val="24"/>
        </w:rPr>
        <w:t>Opportunity = Need × Timing × Capability × Awareness × Action.</w:t>
      </w:r>
      <w:r>
        <w:rPr>
          <w:b w:val="0"/>
          <w:i w:val="0"/>
          <w:sz w:val="24"/>
        </w:rPr>
        <w:t xml:space="preserve"> Action is not only the final variable — it is also a multiplier of the others. Acting increases your capability (through experience), expands your awareness (through feedback and exposure), and often improves your timing (because you are learning faster than those who wait).</w:t>
      </w:r>
    </w:p>
    <w:p>
      <w:pPr/>
      <w:r>
        <w:rPr>
          <w:b w:val="0"/>
          <w:i w:val="0"/>
          <w:sz w:val="24"/>
        </w:rPr>
        <w:t>!Person mapping opportunity connections on a whiteboard - strategy and action</w:t>
      </w:r>
    </w:p>
    <w:p>
      <w:pPr/>
      <w:r>
        <w:rPr>
          <w:b w:val="0"/>
          <w:i/>
          <w:sz w:val="24"/>
        </w:rPr>
        <w:t>Figure 16.4: Action generates new information and reveals opportunities that were invisible from a standing position. (Source: Pexels)</w:t>
      </w:r>
    </w:p>
    <w:p>
      <w:pPr>
        <w:jc w:val="center"/>
      </w:pPr>
      <w:r>
        <w:rPr>
          <w:color w:val="B54A1C"/>
        </w:rPr>
        <w:t>────────────────────────────────────────</w:t>
      </w:r>
    </w:p>
    <w:p>
      <w:pPr>
        <w:pStyle w:val="Heading2"/>
      </w:pPr>
      <w:r>
        <w:rPr>
          <w:color w:val="1C2533"/>
          <w:sz w:val="32"/>
        </w:rPr>
        <w:t>Decisiveness as a Learnable Skill</w:t>
      </w:r>
    </w:p>
    <w:p>
      <w:pPr/>
      <w:r>
        <w:rPr>
          <w:b w:val="0"/>
          <w:i w:val="0"/>
          <w:sz w:val="24"/>
        </w:rPr>
        <w:t>Decisiveness is often treated as a personality trait — something you either have or you don't. The evidence suggests otherwise. Like most high-performance competencies, decisiveness is a skill that can be built through deliberate practice.</w:t>
      </w:r>
    </w:p>
    <w:p>
      <w:pPr/>
      <w:r>
        <w:rPr>
          <w:b w:val="0"/>
          <w:i w:val="0"/>
          <w:sz w:val="24"/>
        </w:rPr>
        <w:t>The core of decisiveness is not the absence of doubt. It is the learned ability to act in the presence of doubt — to tolerate the discomfort of uncertainty long enough to make a move, and to trust that the move will generate the information needed to make the next move better.</w:t>
      </w:r>
    </w:p>
    <w:p>
      <w:pPr/>
      <w:r>
        <w:rPr>
          <w:b w:val="0"/>
          <w:i w:val="0"/>
          <w:sz w:val="24"/>
        </w:rPr>
        <w:t>High-performing decision-makers across industries share a recognizable pattern: they set explicit decision deadlines, they define minimum information thresholds in advance, they distinguish sharply between reversible and irreversible choices, and they treat action as information-gathering rather than as a final verdict on the correct answer.</w:t>
      </w:r>
    </w:p>
    <w:p>
      <w:pPr/>
      <w:r>
        <w:rPr>
          <w:b w:val="0"/>
          <w:i w:val="0"/>
          <w:sz w:val="24"/>
        </w:rPr>
        <w:t xml:space="preserve">This last point is crucial. When you understand that most actions are experiments rather than commitments, the stakes of any individual decision drop dramatically. You are not choosing the final answer. You are choosing to learn something that moves you closer to the final answer. That reframe alone — from </w:t>
      </w:r>
      <w:r>
        <w:rPr>
          <w:b w:val="0"/>
          <w:i/>
          <w:sz w:val="24"/>
        </w:rPr>
        <w:t>commitment</w:t>
      </w:r>
      <w:r>
        <w:rPr>
          <w:b w:val="0"/>
          <w:i w:val="0"/>
          <w:sz w:val="24"/>
        </w:rPr>
        <w:t xml:space="preserve"> to </w:t>
      </w:r>
      <w:r>
        <w:rPr>
          <w:b w:val="0"/>
          <w:i/>
          <w:sz w:val="24"/>
        </w:rPr>
        <w:t>experiment</w:t>
      </w:r>
      <w:r>
        <w:rPr>
          <w:b w:val="0"/>
          <w:i w:val="0"/>
          <w:sz w:val="24"/>
        </w:rPr>
        <w:t xml:space="preserve"> — has enabled countless people to break free of analysis paralysis and begin moving.</w:t>
      </w:r>
    </w:p>
    <w:p>
      <w:pPr/>
      <w:r>
        <w:rPr>
          <w:b w:val="0"/>
          <w:i w:val="0"/>
          <w:sz w:val="24"/>
        </w:rPr>
        <w:t>!Leader making a decisive choice at a crossroads representing strategic decision-making</w:t>
      </w:r>
    </w:p>
    <w:p>
      <w:pPr/>
      <w:r>
        <w:rPr>
          <w:b w:val="0"/>
          <w:i/>
          <w:sz w:val="24"/>
        </w:rPr>
        <w:t>Figure 16.5: Decisiveness is not the absence of doubt — it is the trained capacity to act usefully in its presence. (Source: Pexels)</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Minimum Viable Action</w:t>
      </w:r>
      <w:r>
        <w:rPr>
          <w:b w:val="0"/>
          <w:i w:val="0"/>
          <w:sz w:val="22"/>
        </w:rPr>
        <w:t xml:space="preserve"> — The smallest concrete move that creates real forward momentum; the antidote to waiting for perfect readiness.</w:t>
      </w:r>
    </w:p>
    <w:p>
      <w:pPr>
        <w:pStyle w:val="ListBullet"/>
        <w:spacing w:after="40"/>
        <w:ind w:left="360"/>
      </w:pPr>
      <w:r>
        <w:rPr>
          <w:b/>
          <w:i w:val="0"/>
          <w:sz w:val="22"/>
        </w:rPr>
        <w:t>Procrastination is neurological, not moral</w:t>
      </w:r>
      <w:r>
        <w:rPr>
          <w:b w:val="0"/>
          <w:i w:val="0"/>
          <w:sz w:val="22"/>
        </w:rPr>
        <w:t xml:space="preserve"> — the brain processes future selves like strangers and flags uncertainty as threat; action is the only reliable circuit-breaker.</w:t>
      </w:r>
    </w:p>
    <w:p>
      <w:pPr>
        <w:pStyle w:val="ListBullet"/>
        <w:spacing w:after="40"/>
        <w:ind w:left="360"/>
      </w:pPr>
      <w:r>
        <w:rPr>
          <w:b/>
          <w:i w:val="0"/>
          <w:sz w:val="22"/>
        </w:rPr>
        <w:t>Delay has a compounding cost</w:t>
      </w:r>
      <w:r>
        <w:rPr>
          <w:b w:val="0"/>
          <w:i w:val="0"/>
          <w:sz w:val="22"/>
        </w:rPr>
        <w:t xml:space="preserve"> — every period of inaction allows competitors to accumulate the experiential advantage that only motion creates.</w:t>
      </w:r>
    </w:p>
    <w:p>
      <w:pPr>
        <w:pStyle w:val="ListBullet"/>
        <w:spacing w:after="40"/>
        <w:ind w:left="360"/>
      </w:pPr>
      <w:r>
        <w:rPr>
          <w:b/>
          <w:i w:val="0"/>
          <w:sz w:val="22"/>
        </w:rPr>
        <w:t>Starting before you're ready</w:t>
      </w:r>
      <w:r>
        <w:rPr>
          <w:b w:val="0"/>
          <w:i w:val="0"/>
          <w:sz w:val="22"/>
        </w:rPr>
        <w:t xml:space="preserve"> means starting when you know enough to learn, not when you know enough to guarantee success — that threshold is far lower than most people assume.</w:t>
      </w:r>
    </w:p>
    <w:p>
      <w:pPr>
        <w:pStyle w:val="ListBullet"/>
        <w:spacing w:after="40"/>
        <w:ind w:left="360"/>
      </w:pPr>
      <w:r>
        <w:rPr>
          <w:b/>
          <w:i w:val="0"/>
          <w:sz w:val="22"/>
        </w:rPr>
        <w:t>Momentum self-reinforces</w:t>
      </w:r>
      <w:r>
        <w:rPr>
          <w:b w:val="0"/>
          <w:i w:val="0"/>
          <w:sz w:val="22"/>
        </w:rPr>
        <w:t xml:space="preserve"> — early, imperfect action generates feedback, capability, and visibility that further inaction can never produce.</w:t>
      </w:r>
    </w:p>
    <w:p>
      <w:pPr>
        <w:pStyle w:val="ListBullet"/>
        <w:spacing w:after="40"/>
        <w:ind w:left="360"/>
      </w:pPr>
      <w:r>
        <w:rPr>
          <w:b/>
          <w:i w:val="0"/>
          <w:sz w:val="22"/>
        </w:rPr>
        <w:t>Analysis paralysis is most common among high-information people</w:t>
      </w:r>
      <w:r>
        <w:rPr>
          <w:b w:val="0"/>
          <w:i w:val="0"/>
          <w:sz w:val="22"/>
        </w:rPr>
        <w:t xml:space="preserve"> — the antidote is not less analysis but better frameworks: set information thresholds, distinguish reversible from irreversible, and move at 70%.</w:t>
      </w:r>
    </w:p>
    <w:p>
      <w:pPr>
        <w:pStyle w:val="ListBullet"/>
        <w:spacing w:after="40"/>
        <w:ind w:left="360"/>
      </w:pPr>
      <w:r>
        <w:rPr>
          <w:b/>
          <w:i w:val="0"/>
          <w:sz w:val="22"/>
        </w:rPr>
        <w:t>Action reshapes the Opportunity Equation</w:t>
      </w:r>
      <w:r>
        <w:rPr>
          <w:b w:val="0"/>
          <w:i w:val="0"/>
          <w:sz w:val="22"/>
        </w:rPr>
        <w:t xml:space="preserve"> — it multiplies Capability, Awareness, and effective Timing simultaneously.</w:t>
      </w:r>
    </w:p>
    <w:p>
      <w:pPr>
        <w:pStyle w:val="ListBullet"/>
        <w:spacing w:after="40"/>
        <w:ind w:left="360"/>
      </w:pPr>
      <w:r>
        <w:rPr>
          <w:b/>
          <w:i w:val="0"/>
          <w:sz w:val="22"/>
        </w:rPr>
        <w:t>Decisiveness is a learnable skill</w:t>
      </w:r>
      <w:r>
        <w:rPr>
          <w:b w:val="0"/>
          <w:i w:val="0"/>
          <w:sz w:val="22"/>
        </w:rPr>
        <w:t>, built through deliberate practice, explicit decision rules, and reframing action as experiment rather than final commitment.</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What does neuroscience reveal about why people procrastinate on high-opportunity actions?</w:t>
      </w:r>
    </w:p>
    <w:p>
      <w:pPr>
        <w:pStyle w:val="ListBullet"/>
        <w:spacing w:after="40"/>
        <w:ind w:left="360"/>
      </w:pPr>
      <w:r>
        <w:rPr>
          <w:b w:val="0"/>
          <w:i w:val="0"/>
          <w:sz w:val="22"/>
        </w:rPr>
        <w:t>a) They lack sufficient intelligence to evaluate the risk.</w:t>
      </w:r>
    </w:p>
    <w:p>
      <w:pPr>
        <w:pStyle w:val="ListBullet"/>
        <w:spacing w:after="40"/>
        <w:ind w:left="360"/>
      </w:pPr>
      <w:r>
        <w:rPr>
          <w:b w:val="0"/>
          <w:i w:val="0"/>
          <w:sz w:val="22"/>
        </w:rPr>
        <w:t>b) They are fundamentally risk-averse by nature.</w:t>
      </w:r>
    </w:p>
    <w:p>
      <w:pPr>
        <w:pStyle w:val="ListBullet"/>
        <w:spacing w:after="40"/>
        <w:ind w:left="360"/>
      </w:pPr>
      <w:r>
        <w:rPr>
          <w:b w:val="0"/>
          <w:i w:val="0"/>
          <w:sz w:val="22"/>
        </w:rPr>
        <w:t>c) The brain processes future selves like strangers and flags uncertainty as a physical threat. ✓</w:t>
      </w:r>
    </w:p>
    <w:p>
      <w:pPr>
        <w:pStyle w:val="ListBullet"/>
        <w:spacing w:after="40"/>
        <w:ind w:left="360"/>
      </w:pPr>
      <w:r>
        <w:rPr>
          <w:b w:val="0"/>
          <w:i w:val="0"/>
          <w:sz w:val="22"/>
        </w:rPr>
        <w:t>d) Procrastination is always a sign of low motivation.</w:t>
      </w:r>
    </w:p>
    <w:p>
      <w:pPr/>
      <w:r>
        <w:rPr>
          <w:b/>
          <w:i w:val="0"/>
          <w:sz w:val="24"/>
        </w:rPr>
        <w:t>2.</w:t>
      </w:r>
      <w:r>
        <w:rPr>
          <w:b w:val="0"/>
          <w:i w:val="0"/>
          <w:sz w:val="24"/>
        </w:rPr>
        <w:t xml:space="preserve"> The "Minimum Viable Action" framework is best defined as:</w:t>
      </w:r>
    </w:p>
    <w:p>
      <w:pPr>
        <w:pStyle w:val="ListBullet"/>
        <w:spacing w:after="40"/>
        <w:ind w:left="360"/>
      </w:pPr>
      <w:r>
        <w:rPr>
          <w:b w:val="0"/>
          <w:i w:val="0"/>
          <w:sz w:val="22"/>
        </w:rPr>
        <w:t>a) The most impressive action you can take with your current resources.</w:t>
      </w:r>
    </w:p>
    <w:p>
      <w:pPr>
        <w:pStyle w:val="ListBullet"/>
        <w:spacing w:after="40"/>
        <w:ind w:left="360"/>
      </w:pPr>
      <w:r>
        <w:rPr>
          <w:b w:val="0"/>
          <w:i w:val="0"/>
          <w:sz w:val="22"/>
        </w:rPr>
        <w:t>b) The smallest concrete step that creates irreversible forward momentum. ✓</w:t>
      </w:r>
    </w:p>
    <w:p>
      <w:pPr>
        <w:pStyle w:val="ListBullet"/>
        <w:spacing w:after="40"/>
        <w:ind w:left="360"/>
      </w:pPr>
      <w:r>
        <w:rPr>
          <w:b w:val="0"/>
          <w:i w:val="0"/>
          <w:sz w:val="22"/>
        </w:rPr>
        <w:t>c) The action that requires the least personal risk.</w:t>
      </w:r>
    </w:p>
    <w:p>
      <w:pPr>
        <w:pStyle w:val="ListBullet"/>
        <w:spacing w:after="40"/>
        <w:ind w:left="360"/>
      </w:pPr>
      <w:r>
        <w:rPr>
          <w:b w:val="0"/>
          <w:i w:val="0"/>
          <w:sz w:val="22"/>
        </w:rPr>
        <w:t>d) A planning methodology for large-scale projects.</w:t>
      </w:r>
    </w:p>
    <w:p>
      <w:pPr/>
      <w:r>
        <w:rPr>
          <w:b/>
          <w:i w:val="0"/>
          <w:sz w:val="24"/>
        </w:rPr>
        <w:t>3.</w:t>
      </w:r>
      <w:r>
        <w:rPr>
          <w:b w:val="0"/>
          <w:i w:val="0"/>
          <w:sz w:val="24"/>
        </w:rPr>
        <w:t xml:space="preserve"> Which of the following best describes the cost of delay in opportunity pursuit?</w:t>
      </w:r>
    </w:p>
    <w:p>
      <w:pPr>
        <w:pStyle w:val="ListBullet"/>
        <w:spacing w:after="40"/>
        <w:ind w:left="360"/>
      </w:pPr>
      <w:r>
        <w:rPr>
          <w:b w:val="0"/>
          <w:i w:val="0"/>
          <w:sz w:val="22"/>
        </w:rPr>
        <w:t>a) Delay is neutral — it preserves all options equally.</w:t>
      </w:r>
    </w:p>
    <w:p>
      <w:pPr>
        <w:pStyle w:val="ListBullet"/>
        <w:spacing w:after="40"/>
        <w:ind w:left="360"/>
      </w:pPr>
      <w:r>
        <w:rPr>
          <w:b w:val="0"/>
          <w:i w:val="0"/>
          <w:sz w:val="22"/>
        </w:rPr>
        <w:t>b) Delay primarily affects external market conditions, not personal capability.</w:t>
      </w:r>
    </w:p>
    <w:p>
      <w:pPr>
        <w:pStyle w:val="ListBullet"/>
        <w:spacing w:after="40"/>
        <w:ind w:left="360"/>
      </w:pPr>
      <w:r>
        <w:rPr>
          <w:b w:val="0"/>
          <w:i w:val="0"/>
          <w:sz w:val="22"/>
        </w:rPr>
        <w:t>c) Delay has minimal cost when competitors are also waiting.</w:t>
      </w:r>
    </w:p>
    <w:p>
      <w:pPr>
        <w:pStyle w:val="ListBullet"/>
        <w:spacing w:after="40"/>
        <w:ind w:left="360"/>
      </w:pPr>
      <w:r>
        <w:rPr>
          <w:b w:val="0"/>
          <w:i w:val="0"/>
          <w:sz w:val="22"/>
        </w:rPr>
        <w:t>d) Delay is a compounding cost that includes lost learning, narrowing windows, and reduced momentum. ✓</w:t>
      </w:r>
    </w:p>
    <w:p>
      <w:pPr/>
      <w:r>
        <w:rPr>
          <w:b/>
          <w:i w:val="0"/>
          <w:sz w:val="24"/>
        </w:rPr>
        <w:t>4.</w:t>
      </w:r>
      <w:r>
        <w:rPr>
          <w:b w:val="0"/>
          <w:i w:val="0"/>
          <w:sz w:val="24"/>
        </w:rPr>
        <w:t xml:space="preserve"> What does "starting before you're ready" actually mean in this chapter's framework?</w:t>
      </w:r>
    </w:p>
    <w:p>
      <w:pPr>
        <w:pStyle w:val="ListBullet"/>
        <w:spacing w:after="40"/>
        <w:ind w:left="360"/>
      </w:pPr>
      <w:r>
        <w:rPr>
          <w:b w:val="0"/>
          <w:i w:val="0"/>
          <w:sz w:val="22"/>
        </w:rPr>
        <w:t>a) Acting recklessly without any preparation.</w:t>
      </w:r>
    </w:p>
    <w:p>
      <w:pPr>
        <w:pStyle w:val="ListBullet"/>
        <w:spacing w:after="40"/>
        <w:ind w:left="360"/>
      </w:pPr>
      <w:r>
        <w:rPr>
          <w:b w:val="0"/>
          <w:i w:val="0"/>
          <w:sz w:val="22"/>
        </w:rPr>
        <w:t>b) Starting when you have enough knowledge to take a step that will teach you the next step. ✓</w:t>
      </w:r>
    </w:p>
    <w:p>
      <w:pPr>
        <w:pStyle w:val="ListBullet"/>
        <w:spacing w:after="40"/>
        <w:ind w:left="360"/>
      </w:pPr>
      <w:r>
        <w:rPr>
          <w:b w:val="0"/>
          <w:i w:val="0"/>
          <w:sz w:val="22"/>
        </w:rPr>
        <w:t>c) Moving forward despite having less than 10% of the needed information.</w:t>
      </w:r>
    </w:p>
    <w:p>
      <w:pPr>
        <w:pStyle w:val="ListBullet"/>
        <w:spacing w:after="40"/>
        <w:ind w:left="360"/>
      </w:pPr>
      <w:r>
        <w:rPr>
          <w:b w:val="0"/>
          <w:i w:val="0"/>
          <w:sz w:val="22"/>
        </w:rPr>
        <w:t>d) Ignoring all risk factors in favor of speed.</w:t>
      </w:r>
    </w:p>
    <w:p>
      <w:pPr/>
      <w:r>
        <w:rPr>
          <w:b/>
          <w:i w:val="0"/>
          <w:sz w:val="24"/>
        </w:rPr>
        <w:t>5.</w:t>
      </w:r>
      <w:r>
        <w:rPr>
          <w:b w:val="0"/>
          <w:i w:val="0"/>
          <w:sz w:val="24"/>
        </w:rPr>
        <w:t xml:space="preserve"> In the Four Stages of Perceived Readiness diagram, what is the antidote to Stage 2 (Waiting for better conditions)?</w:t>
      </w:r>
    </w:p>
    <w:p>
      <w:pPr>
        <w:pStyle w:val="ListBullet"/>
        <w:spacing w:after="40"/>
        <w:ind w:left="360"/>
      </w:pPr>
      <w:r>
        <w:rPr>
          <w:b w:val="0"/>
          <w:i w:val="0"/>
          <w:sz w:val="22"/>
        </w:rPr>
        <w:t>a) Conducting more research.</w:t>
      </w:r>
    </w:p>
    <w:p>
      <w:pPr>
        <w:pStyle w:val="ListBullet"/>
        <w:spacing w:after="40"/>
        <w:ind w:left="360"/>
      </w:pPr>
      <w:r>
        <w:rPr>
          <w:b w:val="0"/>
          <w:i w:val="0"/>
          <w:sz w:val="22"/>
        </w:rPr>
        <w:t>b) Finding a mentor who has faced similar conditions.</w:t>
      </w:r>
    </w:p>
    <w:p>
      <w:pPr>
        <w:pStyle w:val="ListBullet"/>
        <w:spacing w:after="40"/>
        <w:ind w:left="360"/>
      </w:pPr>
      <w:r>
        <w:rPr>
          <w:b w:val="0"/>
          <w:i w:val="0"/>
          <w:sz w:val="22"/>
        </w:rPr>
        <w:t>c) Defining minimum viable conditions and acting when they are met. ✓</w:t>
      </w:r>
    </w:p>
    <w:p>
      <w:pPr>
        <w:pStyle w:val="ListBullet"/>
        <w:spacing w:after="40"/>
        <w:ind w:left="360"/>
      </w:pPr>
      <w:r>
        <w:rPr>
          <w:b w:val="0"/>
          <w:i w:val="0"/>
          <w:sz w:val="22"/>
        </w:rPr>
        <w:t>d) Waiting until emotional certainty is achieved.</w:t>
      </w:r>
    </w:p>
    <w:p>
      <w:pPr/>
      <w:r>
        <w:rPr>
          <w:b/>
          <w:i w:val="0"/>
          <w:sz w:val="24"/>
        </w:rPr>
        <w:t>6.</w:t>
      </w:r>
      <w:r>
        <w:rPr>
          <w:b w:val="0"/>
          <w:i w:val="0"/>
          <w:sz w:val="24"/>
        </w:rPr>
        <w:t xml:space="preserve"> The BRCK case study (Juliana Rotich, Kenya) illustrates which principle?</w:t>
      </w:r>
    </w:p>
    <w:p>
      <w:pPr>
        <w:pStyle w:val="ListBullet"/>
        <w:spacing w:after="40"/>
        <w:ind w:left="360"/>
      </w:pPr>
      <w:r>
        <w:rPr>
          <w:b w:val="0"/>
          <w:i w:val="0"/>
          <w:sz w:val="22"/>
        </w:rPr>
        <w:t>a) Large budgets are required to build meaningful infrastructure.</w:t>
      </w:r>
    </w:p>
    <w:p>
      <w:pPr>
        <w:pStyle w:val="ListBullet"/>
        <w:spacing w:after="40"/>
        <w:ind w:left="360"/>
      </w:pPr>
      <w:r>
        <w:rPr>
          <w:b w:val="0"/>
          <w:i w:val="0"/>
          <w:sz w:val="22"/>
        </w:rPr>
        <w:t>b) Technology solutions should be developed in Silicon Valley before being adapted elsewhere.</w:t>
      </w:r>
    </w:p>
    <w:p>
      <w:pPr>
        <w:pStyle w:val="ListBullet"/>
        <w:spacing w:after="40"/>
        <w:ind w:left="360"/>
      </w:pPr>
      <w:r>
        <w:rPr>
          <w:b w:val="0"/>
          <w:i w:val="0"/>
          <w:sz w:val="22"/>
        </w:rPr>
        <w:t>c) Launching an imperfect product early creates momentum and learning that shapes a far larger outcome. ✓</w:t>
      </w:r>
    </w:p>
    <w:p>
      <w:pPr>
        <w:pStyle w:val="ListBullet"/>
        <w:spacing w:after="40"/>
        <w:ind w:left="360"/>
      </w:pPr>
      <w:r>
        <w:rPr>
          <w:b w:val="0"/>
          <w:i w:val="0"/>
          <w:sz w:val="22"/>
        </w:rPr>
        <w:t>d) Crowdfunding is the best way to launch any technology startup.</w:t>
      </w:r>
    </w:p>
    <w:p>
      <w:pPr/>
      <w:r>
        <w:rPr>
          <w:b/>
          <w:i w:val="0"/>
          <w:sz w:val="24"/>
        </w:rPr>
        <w:t>7.</w:t>
      </w:r>
      <w:r>
        <w:rPr>
          <w:b w:val="0"/>
          <w:i w:val="0"/>
          <w:sz w:val="24"/>
        </w:rPr>
        <w:t xml:space="preserve"> According to the Opportunity Equation, action is best understood as:</w:t>
      </w:r>
    </w:p>
    <w:p>
      <w:pPr>
        <w:pStyle w:val="ListBullet"/>
        <w:spacing w:after="40"/>
        <w:ind w:left="360"/>
      </w:pPr>
      <w:r>
        <w:rPr>
          <w:b w:val="0"/>
          <w:i w:val="0"/>
          <w:sz w:val="22"/>
        </w:rPr>
        <w:t>a) The final step after all other variables are optimized.</w:t>
      </w:r>
    </w:p>
    <w:p>
      <w:pPr>
        <w:pStyle w:val="ListBullet"/>
        <w:spacing w:after="40"/>
        <w:ind w:left="360"/>
      </w:pPr>
      <w:r>
        <w:rPr>
          <w:b w:val="0"/>
          <w:i w:val="0"/>
          <w:sz w:val="22"/>
        </w:rPr>
        <w:t>b) A multiplier of Capability, Awareness, and effective Timing simultaneously. ✓</w:t>
      </w:r>
    </w:p>
    <w:p>
      <w:pPr>
        <w:pStyle w:val="ListBullet"/>
        <w:spacing w:after="40"/>
        <w:ind w:left="360"/>
      </w:pPr>
      <w:r>
        <w:rPr>
          <w:b w:val="0"/>
          <w:i w:val="0"/>
          <w:sz w:val="22"/>
        </w:rPr>
        <w:t>c) A variable that can be substituted by better planning.</w:t>
      </w:r>
    </w:p>
    <w:p>
      <w:pPr>
        <w:pStyle w:val="ListBullet"/>
        <w:spacing w:after="40"/>
        <w:ind w:left="360"/>
      </w:pPr>
      <w:r>
        <w:rPr>
          <w:b w:val="0"/>
          <w:i w:val="0"/>
          <w:sz w:val="22"/>
        </w:rPr>
        <w:t>d) Only relevant in the Capture phase of the Opportunity Lifecycle.</w:t>
      </w:r>
    </w:p>
    <w:p>
      <w:pPr/>
      <w:r>
        <w:rPr>
          <w:b/>
          <w:i w:val="0"/>
          <w:sz w:val="24"/>
        </w:rPr>
        <w:t>8.</w:t>
      </w:r>
      <w:r>
        <w:rPr>
          <w:b w:val="0"/>
          <w:i w:val="0"/>
          <w:sz w:val="24"/>
        </w:rPr>
        <w:t xml:space="preserve"> What is the "70% Rule" as applied to opportunity action?</w:t>
      </w:r>
    </w:p>
    <w:p>
      <w:pPr>
        <w:pStyle w:val="ListBullet"/>
        <w:spacing w:after="40"/>
        <w:ind w:left="360"/>
      </w:pPr>
      <w:r>
        <w:rPr>
          <w:b w:val="0"/>
          <w:i w:val="0"/>
          <w:sz w:val="22"/>
        </w:rPr>
        <w:t>a) Only pursue opportunities where you have a 70% chance of success.</w:t>
      </w:r>
    </w:p>
    <w:p>
      <w:pPr>
        <w:pStyle w:val="ListBullet"/>
        <w:spacing w:after="40"/>
        <w:ind w:left="360"/>
      </w:pPr>
      <w:r>
        <w:rPr>
          <w:b w:val="0"/>
          <w:i w:val="0"/>
          <w:sz w:val="22"/>
        </w:rPr>
        <w:t>b) Allocate 70% of your resources before committing to any action.</w:t>
      </w:r>
    </w:p>
    <w:p>
      <w:pPr>
        <w:pStyle w:val="ListBullet"/>
        <w:spacing w:after="40"/>
        <w:ind w:left="360"/>
      </w:pPr>
      <w:r>
        <w:rPr>
          <w:b w:val="0"/>
          <w:i w:val="0"/>
          <w:sz w:val="22"/>
        </w:rPr>
        <w:t>c) Make most decisions when you have roughly 70% of the desired information, then adjust. ✓</w:t>
      </w:r>
    </w:p>
    <w:p>
      <w:pPr>
        <w:pStyle w:val="ListBullet"/>
        <w:spacing w:after="40"/>
        <w:ind w:left="360"/>
      </w:pPr>
      <w:r>
        <w:rPr>
          <w:b w:val="0"/>
          <w:i w:val="0"/>
          <w:sz w:val="22"/>
        </w:rPr>
        <w:t>d) Spend 70% of planning time on risk analysis.</w:t>
      </w:r>
    </w:p>
    <w:p>
      <w:pPr/>
      <w:r>
        <w:rPr>
          <w:b/>
          <w:i w:val="0"/>
          <w:sz w:val="24"/>
        </w:rPr>
        <w:t>9.</w:t>
      </w:r>
      <w:r>
        <w:rPr>
          <w:b w:val="0"/>
          <w:i w:val="0"/>
          <w:sz w:val="24"/>
        </w:rPr>
        <w:t xml:space="preserve"> Which of the following best explains why intelligence can sometimes impede action?</w:t>
      </w:r>
    </w:p>
    <w:p>
      <w:pPr>
        <w:pStyle w:val="ListBullet"/>
        <w:spacing w:after="40"/>
        <w:ind w:left="360"/>
      </w:pPr>
      <w:r>
        <w:rPr>
          <w:b w:val="0"/>
          <w:i w:val="0"/>
          <w:sz w:val="22"/>
        </w:rPr>
        <w:t>a) Intelligent people are more likely to be comfortable with the status quo.</w:t>
      </w:r>
    </w:p>
    <w:p>
      <w:pPr>
        <w:pStyle w:val="ListBullet"/>
        <w:spacing w:after="40"/>
        <w:ind w:left="360"/>
      </w:pPr>
      <w:r>
        <w:rPr>
          <w:b w:val="0"/>
          <w:i w:val="0"/>
          <w:sz w:val="22"/>
        </w:rPr>
        <w:t>b) High-information people can construct more risk scenarios, increasing the perceived cost of any move. ✓</w:t>
      </w:r>
    </w:p>
    <w:p>
      <w:pPr>
        <w:pStyle w:val="ListBullet"/>
        <w:spacing w:after="40"/>
        <w:ind w:left="360"/>
      </w:pPr>
      <w:r>
        <w:rPr>
          <w:b w:val="0"/>
          <w:i w:val="0"/>
          <w:sz w:val="22"/>
        </w:rPr>
        <w:t>c) Intelligence reduces the ability to tolerate ambiguity.</w:t>
      </w:r>
    </w:p>
    <w:p>
      <w:pPr>
        <w:pStyle w:val="ListBullet"/>
        <w:spacing w:after="40"/>
        <w:ind w:left="360"/>
      </w:pPr>
      <w:r>
        <w:rPr>
          <w:b w:val="0"/>
          <w:i w:val="0"/>
          <w:sz w:val="22"/>
        </w:rPr>
        <w:t>d) Smart people are less motivated by opportunity than by security.</w:t>
      </w:r>
    </w:p>
    <w:p>
      <w:pPr/>
      <w:r>
        <w:rPr>
          <w:b/>
          <w:i w:val="0"/>
          <w:sz w:val="24"/>
        </w:rPr>
        <w:t>10.</w:t>
      </w:r>
      <w:r>
        <w:rPr>
          <w:b w:val="0"/>
          <w:i w:val="0"/>
          <w:sz w:val="24"/>
        </w:rPr>
        <w:t xml:space="preserve"> What distinguishes irreversible decisions from reversible decisions in the context of this chapter?</w:t>
      </w:r>
    </w:p>
    <w:p>
      <w:pPr>
        <w:pStyle w:val="ListBullet"/>
        <w:spacing w:after="40"/>
        <w:ind w:left="360"/>
      </w:pPr>
      <w:r>
        <w:rPr>
          <w:b w:val="0"/>
          <w:i w:val="0"/>
          <w:sz w:val="22"/>
        </w:rPr>
        <w:t>a) Irreversible decisions always involve more money.</w:t>
      </w:r>
    </w:p>
    <w:p>
      <w:pPr>
        <w:pStyle w:val="ListBullet"/>
        <w:spacing w:after="40"/>
        <w:ind w:left="360"/>
      </w:pPr>
      <w:r>
        <w:rPr>
          <w:b w:val="0"/>
          <w:i w:val="0"/>
          <w:sz w:val="22"/>
        </w:rPr>
        <w:t>b) Reversible decisions require more information-gathering because mistakes cannot be fixed.</w:t>
      </w:r>
    </w:p>
    <w:p>
      <w:pPr>
        <w:pStyle w:val="ListBullet"/>
        <w:spacing w:after="40"/>
        <w:ind w:left="360"/>
      </w:pPr>
      <w:r>
        <w:rPr>
          <w:b w:val="0"/>
          <w:i w:val="0"/>
          <w:sz w:val="22"/>
        </w:rPr>
        <w:t>c) Irreversible decisions warrant greater caution; most early-stage opportunity actions are reversible and should be made quickly. ✓</w:t>
      </w:r>
    </w:p>
    <w:p>
      <w:pPr>
        <w:pStyle w:val="ListBullet"/>
        <w:spacing w:after="40"/>
        <w:ind w:left="360"/>
      </w:pPr>
      <w:r>
        <w:rPr>
          <w:b w:val="0"/>
          <w:i w:val="0"/>
          <w:sz w:val="22"/>
        </w:rPr>
        <w:t>d) The distinction between reversible and irreversible is not useful in real-world decision-making.</w:t>
      </w:r>
    </w:p>
    <w:p>
      <w:pPr>
        <w:jc w:val="center"/>
      </w:pPr>
      <w:r>
        <w:rPr>
          <w:color w:val="B54A1C"/>
        </w:rPr>
        <w:t>────────────────────────────────────────</w:t>
      </w:r>
    </w:p>
    <w:p>
      <w:pPr>
        <w:pStyle w:val="Heading2"/>
      </w:pPr>
      <w:r>
        <w:rPr>
          <w:color w:val="1C2533"/>
          <w:sz w:val="32"/>
        </w:rPr>
        <w:t>Exercises</w:t>
      </w:r>
    </w:p>
    <w:p>
      <w:pPr/>
      <w:r>
        <w:rPr>
          <w:b/>
          <w:i w:val="0"/>
          <w:sz w:val="24"/>
        </w:rPr>
        <w:t>Exercise 16.1 — Your Delayed MVA</w:t>
      </w:r>
      <w:r>
        <w:rPr>
          <w:b w:val="0"/>
          <w:i w:val="0"/>
          <w:sz w:val="24"/>
        </w:rPr>
        <w:t xml:space="preserve"> </w:t>
      </w:r>
      <w:r>
        <w:rPr>
          <w:b w:val="0"/>
          <w:i/>
          <w:sz w:val="24"/>
        </w:rPr>
        <w:t>(Individual/Reflective)</w:t>
      </w:r>
    </w:p>
    <w:p>
      <w:pPr/>
      <w:r>
        <w:rPr>
          <w:b w:val="0"/>
          <w:i w:val="0"/>
          <w:sz w:val="24"/>
        </w:rPr>
        <w:t>Identify one opportunity — professional, creative, entrepreneurial, or personal — that you have been delaying. Write a one-page analysis that (a) names the specific stage of perceived readiness you are in, (b) identifies the specific information or condition you are waiting for, (c) determines whether that condition is genuinely necessary or is a proxy for fear, and (d) defines your Minimum Viable Action — the one thing you could do in the next 48 hours to create real forward momentum.</w:t>
      </w:r>
    </w:p>
    <w:p>
      <w:pPr/>
      <w:r>
        <w:rPr>
          <w:b/>
          <w:i w:val="0"/>
          <w:sz w:val="24"/>
        </w:rPr>
        <w:t>Exercise 16.2 — The Cost of Delay Audit</w:t>
      </w:r>
      <w:r>
        <w:rPr>
          <w:b w:val="0"/>
          <w:i w:val="0"/>
          <w:sz w:val="24"/>
        </w:rPr>
        <w:t xml:space="preserve"> </w:t>
      </w:r>
      <w:r>
        <w:rPr>
          <w:b w:val="0"/>
          <w:i/>
          <w:sz w:val="24"/>
        </w:rPr>
        <w:t>(Research/Comparative)</w:t>
      </w:r>
    </w:p>
    <w:p>
      <w:pPr/>
      <w:r>
        <w:rPr>
          <w:b w:val="0"/>
          <w:i w:val="0"/>
          <w:sz w:val="24"/>
        </w:rPr>
        <w:t>Choose a company or leader who acted early (with incomplete information) and a comparable company or leader who delayed in the same market or context. Research and document: what did the early mover learn from acting that the late mover could not have learned from waiting? What did the delay cost in quantifiable terms — market share, funding, relationships, competitive position? Present your findings as a comparative analysis of 600–800 words.</w:t>
      </w:r>
    </w:p>
    <w:p>
      <w:pPr/>
      <w:r>
        <w:rPr>
          <w:b/>
          <w:i w:val="0"/>
          <w:sz w:val="24"/>
        </w:rPr>
        <w:t>Exercise 16.3 — The 48-Hour Action Sprint</w:t>
      </w:r>
      <w:r>
        <w:rPr>
          <w:b w:val="0"/>
          <w:i w:val="0"/>
          <w:sz w:val="24"/>
        </w:rPr>
        <w:t xml:space="preserve"> </w:t>
      </w:r>
      <w:r>
        <w:rPr>
          <w:b w:val="0"/>
          <w:i/>
          <w:sz w:val="24"/>
        </w:rPr>
        <w:t>(Hands-On/Practical)</w:t>
      </w:r>
    </w:p>
    <w:p>
      <w:pPr/>
      <w:r>
        <w:rPr>
          <w:b w:val="0"/>
          <w:i w:val="0"/>
          <w:sz w:val="24"/>
        </w:rPr>
        <w:t>Select a goal that has been sitting in the "planning" phase. For the next 48 hours, operate exclusively with MVA logic: no planning that doesn't immediately lead to action, no research that isn't required for the next concrete step. Document every action taken, every piece of new information gained from action (versus research), and your psychological state before and after each move. Reflect on what changed when you were in motion versus when you were planning.</w:t>
      </w:r>
    </w:p>
    <w:p>
      <w:pPr/>
      <w:r>
        <w:rPr>
          <w:b/>
          <w:i w:val="0"/>
          <w:sz w:val="24"/>
        </w:rPr>
        <w:t>Exercise 16.4 — Reversible vs. Irreversible Decision Audit</w:t>
      </w:r>
      <w:r>
        <w:rPr>
          <w:b w:val="0"/>
          <w:i w:val="0"/>
          <w:sz w:val="24"/>
        </w:rPr>
        <w:t xml:space="preserve"> </w:t>
      </w:r>
      <w:r>
        <w:rPr>
          <w:b w:val="0"/>
          <w:i/>
          <w:sz w:val="24"/>
        </w:rPr>
        <w:t>(Synthesis/Debate)</w:t>
      </w:r>
    </w:p>
    <w:p>
      <w:pPr/>
      <w:r>
        <w:rPr>
          <w:b w:val="0"/>
          <w:i w:val="0"/>
          <w:sz w:val="24"/>
        </w:rPr>
        <w:t>Working in pairs or small groups, take a list of ten high-stakes decisions relevant to your professional context (launch a product, hire a key person, enter a new market, publish a controversial position, etc.). Classify each as reversible or irreversible, and for each reversible decision, define the minimum information threshold at which action is appropriate. Debate: are there any decisions your group initially classified as irreversible that are actually more reversible than they appear?</w:t>
      </w:r>
    </w:p>
    <w:p>
      <w:pPr>
        <w:jc w:val="center"/>
      </w:pPr>
      <w:r>
        <w:rPr>
          <w:color w:val="B54A1C"/>
        </w:rPr>
        <w:t>────────────────────────────────────────</w:t>
      </w:r>
    </w:p>
    <w:p>
      <w:pPr>
        <w:pStyle w:val="Heading2"/>
      </w:pPr>
      <w:r>
        <w:rPr>
          <w:color w:val="1C2533"/>
          <w:sz w:val="32"/>
        </w:rPr>
        <w:t>Projects</w:t>
      </w:r>
    </w:p>
    <w:p>
      <w:pPr/>
      <w:r>
        <w:rPr>
          <w:b/>
          <w:i w:val="0"/>
          <w:sz w:val="24"/>
        </w:rPr>
        <w:t>Project 16.1 — The Action Journal: 30-Day Momentum Log</w:t>
      </w:r>
    </w:p>
    <w:p>
      <w:pPr/>
      <w:r>
        <w:rPr>
          <w:b w:val="0"/>
          <w:i/>
          <w:sz w:val="24"/>
        </w:rPr>
        <w:t>Objective:</w:t>
      </w:r>
      <w:r>
        <w:rPr>
          <w:b w:val="0"/>
          <w:i w:val="0"/>
          <w:sz w:val="24"/>
        </w:rPr>
        <w:t xml:space="preserve"> Build empirical evidence of the momentum effect by tracking 30 days of consistent MVA practice.</w:t>
      </w:r>
    </w:p>
    <w:p>
      <w:pPr/>
      <w:r>
        <w:rPr>
          <w:b w:val="0"/>
          <w:i/>
          <w:sz w:val="24"/>
        </w:rPr>
        <w:t>Time Required:</w:t>
      </w:r>
      <w:r>
        <w:rPr>
          <w:b w:val="0"/>
          <w:i w:val="0"/>
          <w:sz w:val="24"/>
        </w:rPr>
        <w:t xml:space="preserve"> 30 days (15–30 minutes of daily documentation).</w:t>
      </w:r>
    </w:p>
    <w:p>
      <w:pPr/>
      <w:r>
        <w:rPr>
          <w:b w:val="0"/>
          <w:i/>
          <w:sz w:val="24"/>
        </w:rPr>
        <w:t>Steps:</w:t>
      </w:r>
    </w:p>
    <w:p>
      <w:pPr>
        <w:pStyle w:val="ListBullet"/>
        <w:spacing w:after="40"/>
        <w:ind w:left="360"/>
      </w:pPr>
      <w:r>
        <w:rPr>
          <w:b w:val="0"/>
          <w:i w:val="0"/>
          <w:sz w:val="22"/>
        </w:rPr>
        <w:t>Identify one meaningful opportunity you want to pursue over the next 30 days.</w:t>
      </w:r>
    </w:p>
    <w:p>
      <w:pPr>
        <w:pStyle w:val="ListBullet"/>
        <w:spacing w:after="40"/>
        <w:ind w:left="360"/>
      </w:pPr>
      <w:r>
        <w:rPr>
          <w:b w:val="0"/>
          <w:i w:val="0"/>
          <w:sz w:val="22"/>
        </w:rPr>
        <w:t>Each day, define and execute one Minimum Viable Action toward that opportunity.</w:t>
      </w:r>
    </w:p>
    <w:p>
      <w:pPr>
        <w:pStyle w:val="ListBullet"/>
        <w:spacing w:after="40"/>
        <w:ind w:left="360"/>
      </w:pPr>
      <w:r>
        <w:rPr>
          <w:b w:val="0"/>
          <w:i w:val="0"/>
          <w:sz w:val="22"/>
        </w:rPr>
        <w:t>Document: the action taken, the time it required, the information or result it generated, and your psychological state before and after.</w:t>
      </w:r>
    </w:p>
    <w:p>
      <w:pPr>
        <w:pStyle w:val="ListBullet"/>
        <w:spacing w:after="40"/>
        <w:ind w:left="360"/>
      </w:pPr>
      <w:r>
        <w:rPr>
          <w:b w:val="0"/>
          <w:i w:val="0"/>
          <w:sz w:val="22"/>
        </w:rPr>
        <w:t>At the end of 30 days, map your progress against where you started and against the trajectory you would have taken if you had kept planning instead of acting.</w:t>
      </w:r>
    </w:p>
    <w:p>
      <w:pPr/>
      <w:r>
        <w:rPr>
          <w:b w:val="0"/>
          <w:i/>
          <w:sz w:val="24"/>
        </w:rPr>
        <w:t>Output:</w:t>
      </w:r>
      <w:r>
        <w:rPr>
          <w:b w:val="0"/>
          <w:i w:val="0"/>
          <w:sz w:val="24"/>
        </w:rPr>
        <w:t xml:space="preserve"> A 30-day momentum log plus a 1,000-word reflection on what you learned about the relationship between action and opportunity that you could not have learned from a book alone.</w:t>
      </w:r>
    </w:p>
    <w:p>
      <w:pPr/>
      <w:r>
        <w:rPr>
          <w:b/>
          <w:i w:val="0"/>
          <w:sz w:val="24"/>
        </w:rPr>
        <w:t>Project 16.2 — The Community Action Audit</w:t>
      </w:r>
    </w:p>
    <w:p>
      <w:pPr/>
      <w:r>
        <w:rPr>
          <w:b w:val="0"/>
          <w:i/>
          <w:sz w:val="24"/>
        </w:rPr>
        <w:t>Objective:</w:t>
      </w:r>
      <w:r>
        <w:rPr>
          <w:b w:val="0"/>
          <w:i w:val="0"/>
          <w:sz w:val="24"/>
        </w:rPr>
        <w:t xml:space="preserve"> Apply the MVA framework to a real-world community or organizational challenge.</w:t>
      </w:r>
    </w:p>
    <w:p>
      <w:pPr/>
      <w:r>
        <w:rPr>
          <w:b w:val="0"/>
          <w:i/>
          <w:sz w:val="24"/>
        </w:rPr>
        <w:t>Time Required:</w:t>
      </w:r>
      <w:r>
        <w:rPr>
          <w:b w:val="0"/>
          <w:i w:val="0"/>
          <w:sz w:val="24"/>
        </w:rPr>
        <w:t xml:space="preserve"> 3–4 weeks.</w:t>
      </w:r>
    </w:p>
    <w:p>
      <w:pPr/>
      <w:r>
        <w:rPr>
          <w:b w:val="0"/>
          <w:i/>
          <w:sz w:val="24"/>
        </w:rPr>
        <w:t>Steps:</w:t>
      </w:r>
    </w:p>
    <w:p>
      <w:pPr>
        <w:pStyle w:val="ListBullet"/>
        <w:spacing w:after="40"/>
        <w:ind w:left="360"/>
      </w:pPr>
      <w:r>
        <w:rPr>
          <w:b w:val="0"/>
          <w:i w:val="0"/>
          <w:sz w:val="22"/>
        </w:rPr>
        <w:t>Identify a persistent unresolved challenge in your community, organization, or industry.</w:t>
      </w:r>
    </w:p>
    <w:p>
      <w:pPr>
        <w:pStyle w:val="ListBullet"/>
        <w:spacing w:after="40"/>
        <w:ind w:left="360"/>
      </w:pPr>
      <w:r>
        <w:rPr>
          <w:b w:val="0"/>
          <w:i w:val="0"/>
          <w:sz w:val="22"/>
        </w:rPr>
        <w:t>Research why action has not been taken — map the specific stages of perceived readiness that are keeping the situation static.</w:t>
      </w:r>
    </w:p>
    <w:p>
      <w:pPr>
        <w:pStyle w:val="ListBullet"/>
        <w:spacing w:after="40"/>
        <w:ind w:left="360"/>
      </w:pPr>
      <w:r>
        <w:rPr>
          <w:b w:val="0"/>
          <w:i w:val="0"/>
          <w:sz w:val="22"/>
        </w:rPr>
        <w:t>Design and propose an MVA-based intervention: the smallest possible action that would create real forward momentum on the challenge.</w:t>
      </w:r>
    </w:p>
    <w:p>
      <w:pPr>
        <w:pStyle w:val="ListBullet"/>
        <w:spacing w:after="40"/>
        <w:ind w:left="360"/>
      </w:pPr>
      <w:r>
        <w:rPr>
          <w:b w:val="0"/>
          <w:i w:val="0"/>
          <w:sz w:val="22"/>
        </w:rPr>
        <w:t>If possible, implement the first action and document the result.</w:t>
      </w:r>
    </w:p>
    <w:p>
      <w:pPr/>
      <w:r>
        <w:rPr>
          <w:b w:val="0"/>
          <w:i/>
          <w:sz w:val="24"/>
        </w:rPr>
        <w:t>Output:</w:t>
      </w:r>
      <w:r>
        <w:rPr>
          <w:b w:val="0"/>
          <w:i w:val="0"/>
          <w:sz w:val="24"/>
        </w:rPr>
        <w:t xml:space="preserve"> A written proposal (1,500–2,000 words) plus, where possible, documented evidence of the MVA implemented and its initial outcome.</w:t>
      </w:r>
    </w:p>
    <w:p>
      <w:pPr>
        <w:jc w:val="center"/>
      </w:pPr>
      <w:r>
        <w:rPr>
          <w:color w:val="B54A1C"/>
        </w:rPr>
        <w:t>────────────────────────────────────────</w:t>
      </w:r>
    </w:p>
    <w:p>
      <w:pPr/>
      <w:r>
        <w:rPr>
          <w:b w:val="0"/>
          <w:i/>
          <w:sz w:val="24"/>
        </w:rPr>
        <w:t>In the next chapter, we move from the decision to act to the discipline of acting well — because taking action is only the beginning, and the difference between capturing the full value of an opportunity and falling short of it lies in the quality of execution that follows that first move.</w:t>
      </w:r>
    </w:p>
    <w:p>
      <w:r>
        <w:br w:type="page"/>
      </w:r>
    </w:p>
    <w:p>
      <w:pPr>
        <w:pStyle w:val="Heading1"/>
      </w:pPr>
      <w:r>
        <w:rPr>
          <w:color w:val="1C2533"/>
          <w:sz w:val="44"/>
        </w:rPr>
        <w:t>Chapter 17: Executing with Excellence</w:t>
      </w:r>
    </w:p>
    <w:p>
      <w:pPr>
        <w:ind w:left="576"/>
      </w:pPr>
      <w:r>
        <w:rPr>
          <w:b w:val="0"/>
          <w:i/>
          <w:color w:val="5A4A3A"/>
          <w:sz w:val="22"/>
        </w:rPr>
        <w:t>"Vision without execution is hallucination."</w:t>
      </w:r>
      <w:r>
        <w:rPr>
          <w:b w:val="0"/>
          <w:i/>
          <w:color w:val="5A4A3A"/>
          <w:sz w:val="22"/>
        </w:rPr>
        <w:t xml:space="preserve"> — Thomas Edison</w:t>
      </w:r>
    </w:p>
    <w:p>
      <w:pPr>
        <w:ind w:left="576"/>
      </w:pPr>
      <w:r>
        <w:rPr>
          <w:b w:val="0"/>
          <w:i/>
          <w:color w:val="5A4A3A"/>
          <w:sz w:val="22"/>
        </w:rPr>
        <w:t>"Opportunity recognized is a door opened. Opportunity executed with excellence is a room transformed."</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In 1999, two search engine companies launched within months of each other with remarkably similar core technologies. Both had indexed a significant portion of the web. Both had venture capital backing. Both were staffed by talented engineers from leading universities. One was Excite — then one of the most visited websites in the world, with thirty million users, backed by $90 million in investment, and positioned by most industry analysts as the likely dominant search engine of the coming decade. The other was Google — run by two Ph.D. students from Stanford, Larry Page and Sergey Brin, operating out of a rented garage in Menlo Park with a fraction of Excite's resources and none of its brand recognition.</w:t>
      </w:r>
    </w:p>
    <w:p>
      <w:pPr/>
      <w:r>
        <w:rPr>
          <w:b w:val="0"/>
          <w:i w:val="0"/>
          <w:sz w:val="24"/>
        </w:rPr>
        <w:t>The opportunity was identical. The technology was comparable. The team quality was arguably in Excite's favor by conventional metrics. What was not comparable was the quality of execution.</w:t>
      </w:r>
    </w:p>
    <w:p>
      <w:pPr/>
      <w:r>
        <w:rPr>
          <w:b w:val="0"/>
          <w:i w:val="0"/>
          <w:sz w:val="24"/>
        </w:rPr>
        <w:t>Google obsessed over a single metric: the speed and relevance of the search result. Every engineering decision was subordinated to that goal. When Excite's leadership was offered the chance to acquire Google for $750,000 — and reportedly turned it down because they feared a search engine that worked too well would send users away from their portal too quickly — the divergence between the two companies' execution philosophies became irreversible. Excite was optimizing for page views. Google was optimizing for user value.</w:t>
      </w:r>
    </w:p>
    <w:p>
      <w:pPr/>
      <w:r>
        <w:rPr>
          <w:b w:val="0"/>
          <w:i w:val="0"/>
          <w:sz w:val="24"/>
        </w:rPr>
        <w:t>By 2003, Excite had filed for bankruptcy and been sold for $10 million. By 2004, Google's IPO valued the company at $23 billion. By 2023, Alphabet — Google's parent company — was worth nearly $1.7 trillion.</w:t>
      </w:r>
    </w:p>
    <w:p>
      <w:pPr/>
      <w:r>
        <w:rPr>
          <w:b w:val="0"/>
          <w:i w:val="0"/>
          <w:sz w:val="24"/>
        </w:rPr>
        <w:t>The opportunity was the same. The execution was not.</w:t>
      </w:r>
    </w:p>
    <w:p>
      <w:pPr/>
      <w:r>
        <w:rPr>
          <w:b w:val="0"/>
          <w:i w:val="0"/>
          <w:sz w:val="24"/>
        </w:rPr>
        <w:t>This story is not an anomaly. It is the pattern. Across industries, geographies, and scales — from multinational corporations to individual careers — the difference between capturing the full value of an opportunity and merely participating in one almost always comes down to the quality of execution. Recognizing an opportunity is necessary. Acting on it is necessary. But neither is sufficient without the discipline, adaptability, and systems thinking that define excellent execution.</w:t>
      </w:r>
    </w:p>
    <w:p>
      <w:pPr>
        <w:jc w:val="center"/>
      </w:pPr>
      <w:r>
        <w:rPr>
          <w:color w:val="B54A1C"/>
        </w:rPr>
        <w:t>────────────────────────────────────────</w:t>
      </w:r>
    </w:p>
    <w:p>
      <w:pPr>
        <w:pStyle w:val="Heading2"/>
      </w:pPr>
      <w:r>
        <w:rPr>
          <w:color w:val="1C2533"/>
          <w:sz w:val="32"/>
        </w:rPr>
        <w:t>Chapter Introduction</w:t>
      </w:r>
    </w:p>
    <w:p>
      <w:pPr/>
      <w:r>
        <w:rPr>
          <w:b w:val="0"/>
          <w:i w:val="0"/>
          <w:sz w:val="24"/>
        </w:rPr>
        <w:t>This chapter is about executing with excellence — the craft of turning an activated opportunity into its fullest possible outcome.</w:t>
      </w:r>
    </w:p>
    <w:p>
      <w:pPr/>
      <w:r>
        <w:rPr>
          <w:b/>
          <w:i w:val="0"/>
          <w:sz w:val="24"/>
        </w:rPr>
        <w:t>The single core argument is this: execution is not what happens after you find an opportunity; it is the primary determinant of how much of that opportunity's value you ultimately capture.</w:t>
      </w:r>
      <w:r>
        <w:rPr>
          <w:b w:val="0"/>
          <w:i w:val="0"/>
          <w:sz w:val="24"/>
        </w:rPr>
        <w:t xml:space="preserve"> Two people can identify the same opportunity, both take action, and achieve radically different outcomes — not because of luck, talent, or resources, but because of how well they executed.</w:t>
      </w:r>
    </w:p>
    <w:p>
      <w:pPr/>
      <w:r>
        <w:rPr>
          <w:b w:val="0"/>
          <w:i w:val="0"/>
          <w:sz w:val="24"/>
        </w:rPr>
        <w:t>We will examine the architecture of high-performance execution: the systems, habits, metrics, and mindsets that separate companies and individuals who do more with less from those who do less with more. We will look at the 80/20 of execution — the small number of activities and disciplines that generate the majority of results — as well as the critical role of iteration, feedback loops, and adaptability in sustaining execution quality over time. And we will explore why many well-resourced, highly intelligent people consistently under-execute, and what to do about it.</w:t>
      </w:r>
    </w:p>
    <w:p>
      <w:pPr>
        <w:jc w:val="center"/>
      </w:pPr>
      <w:r>
        <w:rPr>
          <w:color w:val="B54A1C"/>
        </w:rPr>
        <w:t>────────────────────────────────────────</w:t>
      </w:r>
    </w:p>
    <w:p>
      <w:pPr>
        <w:pStyle w:val="Heading2"/>
      </w:pPr>
      <w:r>
        <w:rPr>
          <w:color w:val="1C2533"/>
          <w:sz w:val="32"/>
        </w:rPr>
        <w:t>What Execution Actually Means</w:t>
      </w:r>
    </w:p>
    <w:p>
      <w:pPr/>
      <w:r>
        <w:rPr>
          <w:b w:val="0"/>
          <w:i w:val="0"/>
          <w:sz w:val="24"/>
        </w:rPr>
        <w:t>Execution is one of the most used and least defined words in business. People use it to mean anything from "doing the work" to "delivering results" to "following through on commitments." All of these are partially correct, but none of them captures the full picture.</w:t>
      </w:r>
    </w:p>
    <w:p>
      <w:pPr/>
      <w:r>
        <w:rPr>
          <w:b w:val="0"/>
          <w:i w:val="0"/>
          <w:sz w:val="24"/>
        </w:rPr>
        <w:t xml:space="preserve">Excellent execution has three components that must operate simultaneously: </w:t>
      </w:r>
      <w:r>
        <w:rPr>
          <w:b/>
          <w:i w:val="0"/>
          <w:sz w:val="24"/>
        </w:rPr>
        <w:t>Direction</w:t>
      </w:r>
      <w:r>
        <w:rPr>
          <w:b w:val="0"/>
          <w:i w:val="0"/>
          <w:sz w:val="24"/>
        </w:rPr>
        <w:t xml:space="preserve"> (doing the right things), </w:t>
      </w:r>
      <w:r>
        <w:rPr>
          <w:b/>
          <w:i w:val="0"/>
          <w:sz w:val="24"/>
        </w:rPr>
        <w:t>Discipline</w:t>
      </w:r>
      <w:r>
        <w:rPr>
          <w:b w:val="0"/>
          <w:i w:val="0"/>
          <w:sz w:val="24"/>
        </w:rPr>
        <w:t xml:space="preserve"> (doing them consistently and at sufficient quality), and </w:t>
      </w:r>
      <w:r>
        <w:rPr>
          <w:b/>
          <w:i w:val="0"/>
          <w:sz w:val="24"/>
        </w:rPr>
        <w:t>Adaptation</w:t>
      </w:r>
      <w:r>
        <w:rPr>
          <w:b w:val="0"/>
          <w:i w:val="0"/>
          <w:sz w:val="24"/>
        </w:rPr>
        <w:t xml:space="preserve"> (changing course when feedback demands it without losing momentum).</w:t>
      </w:r>
    </w:p>
    <w:p>
      <w:pPr/>
      <w:r>
        <w:rPr>
          <w:b w:val="0"/>
          <w:i w:val="0"/>
          <w:sz w:val="24"/>
        </w:rPr>
        <w:t>Organizations and individuals who succeed at one or two of these components but not all three consistently under-capture the value of their opportunities. The company with brilliant direction and fierce discipline that cannot adapt when the market shifts will eventually fail. The team with strong adaptation skills that lacks discipline will iterate endlessly without compound progress. The individual with discipline and adaptability but poor directional clarity will execute well against the wrong goals.</w:t>
      </w:r>
    </w:p>
    <w:p>
      <w:pPr>
        <w:jc w:val="center"/>
      </w:pPr>
      <w:r>
        <w:rPr>
          <w:color w:val="B54A1C"/>
        </w:rPr>
        <w:t>────────────────────────────────────────</w:t>
      </w:r>
    </w:p>
    <w:p>
      <w:pPr/>
      <w:r>
        <w:rPr>
          <w:b/>
          <w:i w:val="0"/>
          <w:sz w:val="24"/>
        </w:rPr>
        <w:t>The Excellence Execution Triangle</w:t>
      </w:r>
    </w:p>
    <w:p>
      <w:pPr/>
      <w:r>
        <w:rPr>
          <w:b w:val="0"/>
          <w:i w:val="0"/>
          <w:sz w:val="24"/>
        </w:rPr>
        <w:t>Three simultaneous competencies required to capture an opportunity's full value.</w:t>
      </w:r>
    </w:p>
    <w:p>
      <w:pPr/>
      <w:r>
        <w:rPr>
          <w:b w:val="0"/>
          <w:i w:val="0"/>
          <w:sz w:val="24"/>
        </w:rPr>
        <w:t>Components:</w:t>
      </w:r>
    </w:p>
    <w:p>
      <w:pPr>
        <w:pStyle w:val="ListBullet"/>
        <w:spacing w:after="40"/>
        <w:ind w:left="360"/>
      </w:pPr>
      <w:r>
        <w:rPr>
          <w:b/>
          <w:i w:val="0"/>
          <w:sz w:val="22"/>
        </w:rPr>
        <w:t>Direction</w:t>
      </w:r>
      <w:r>
        <w:rPr>
          <w:b w:val="0"/>
          <w:i w:val="0"/>
          <w:sz w:val="22"/>
        </w:rPr>
        <w:t xml:space="preserve"> → Are you doing the right things? (Goal clarity, prioritization, resource allocation)</w:t>
      </w:r>
    </w:p>
    <w:p>
      <w:pPr>
        <w:pStyle w:val="ListBullet"/>
        <w:spacing w:after="40"/>
        <w:ind w:left="360"/>
      </w:pPr>
      <w:r>
        <w:rPr>
          <w:b/>
          <w:i w:val="0"/>
          <w:sz w:val="22"/>
        </w:rPr>
        <w:t>Discipline</w:t>
      </w:r>
      <w:r>
        <w:rPr>
          <w:b w:val="0"/>
          <w:i w:val="0"/>
          <w:sz w:val="22"/>
        </w:rPr>
        <w:t xml:space="preserve"> → Are you doing them consistently and at sufficient quality? (Habits, systems, standards, follow-through)</w:t>
      </w:r>
    </w:p>
    <w:p>
      <w:pPr>
        <w:pStyle w:val="ListBullet"/>
        <w:spacing w:after="40"/>
        <w:ind w:left="360"/>
      </w:pPr>
      <w:r>
        <w:rPr>
          <w:b/>
          <w:i w:val="0"/>
          <w:sz w:val="22"/>
        </w:rPr>
        <w:t>Adaptation</w:t>
      </w:r>
      <w:r>
        <w:rPr>
          <w:b w:val="0"/>
          <w:i w:val="0"/>
          <w:sz w:val="22"/>
        </w:rPr>
        <w:t xml:space="preserve"> → Are you incorporating feedback to improve in real time? (Iteration, learning loops, willingness to pivot within execution)</w:t>
      </w:r>
    </w:p>
    <w:p>
      <w:pPr/>
      <w:r>
        <w:rPr>
          <w:b w:val="0"/>
          <w:i w:val="0"/>
          <w:sz w:val="24"/>
        </w:rPr>
        <w:t>Application: Before diagnosing any execution problem, identify which corner of the triangle is weak. Most execution failures are primarily failures of one component masquerading as failures of another — misdiagnosed and therefore improperly treated.</w:t>
      </w:r>
    </w:p>
    <w:p>
      <w:pPr>
        <w:jc w:val="center"/>
      </w:pPr>
      <w:r>
        <w:rPr>
          <w:color w:val="B54A1C"/>
        </w:rPr>
        <w:t>────────────────────────────────────────</w:t>
      </w:r>
    </w:p>
    <w:p>
      <w:pPr/>
      <w:r>
        <w:rPr>
          <w:b w:val="0"/>
          <w:i w:val="0"/>
          <w:sz w:val="24"/>
        </w:rPr>
        <w:t>!Team working together at a table with maps and plans - strategic execution</w:t>
      </w:r>
    </w:p>
    <w:p>
      <w:pPr/>
      <w:r>
        <w:rPr>
          <w:b w:val="0"/>
          <w:i/>
          <w:sz w:val="24"/>
        </w:rPr>
        <w:t>Figure 17.1: Excellent execution is a collective discipline — direction, discipline, and adaptation must function simultaneously across a team. (Source: Pexels)</w:t>
      </w:r>
    </w:p>
    <w:p>
      <w:pPr>
        <w:jc w:val="center"/>
      </w:pPr>
      <w:r>
        <w:rPr>
          <w:color w:val="B54A1C"/>
        </w:rPr>
        <w:t>────────────────────────────────────────</w:t>
      </w:r>
    </w:p>
    <w:p>
      <w:pPr>
        <w:pStyle w:val="Heading2"/>
      </w:pPr>
      <w:r>
        <w:rPr>
          <w:color w:val="1C2533"/>
          <w:sz w:val="32"/>
        </w:rPr>
        <w:t>The 80/20 of High-Performance Execution</w:t>
      </w:r>
    </w:p>
    <w:p>
      <w:pPr/>
      <w:r>
        <w:rPr>
          <w:b w:val="0"/>
          <w:i w:val="0"/>
          <w:sz w:val="24"/>
        </w:rPr>
        <w:t>The Pareto Principle — the observation that roughly 80% of results come from 20% of causes — is one of the most reliably documented patterns in human systems, and it applies with particular force to execution.</w:t>
      </w:r>
    </w:p>
    <w:p>
      <w:pPr/>
      <w:r>
        <w:rPr>
          <w:b w:val="0"/>
          <w:i w:val="0"/>
          <w:sz w:val="24"/>
        </w:rPr>
        <w:t>In almost every high-performance context, a small number of activities, relationships, and decisions generate the vast majority of value. The challenge is that the 80% of activities that generate only 20% of results feel productive. Answering emails, attending meetings, refining presentations that don't require refinement, optimizing elements that don't move key metrics — these are all real activities that create a sense of motion without generating proportionate progress.</w:t>
      </w:r>
    </w:p>
    <w:p>
      <w:pPr/>
      <w:r>
        <w:rPr>
          <w:b w:val="0"/>
          <w:i w:val="0"/>
          <w:sz w:val="24"/>
        </w:rPr>
        <w:t xml:space="preserve">The discipline of execution is, in large part, the discipline of </w:t>
      </w:r>
      <w:r>
        <w:rPr>
          <w:b/>
          <w:i w:val="0"/>
          <w:sz w:val="24"/>
        </w:rPr>
        <w:t>brutal prioritization</w:t>
      </w:r>
      <w:r>
        <w:rPr>
          <w:b w:val="0"/>
          <w:i w:val="0"/>
          <w:sz w:val="24"/>
        </w:rPr>
        <w:t xml:space="preserve"> — the repeated, uncomfortable act of identifying the highest-leverage activities and subordinating everything else to them.</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Activity Type</w:t>
            </w:r>
          </w:p>
        </w:tc>
        <w:tc>
          <w:tcPr>
            <w:tcW w:type="dxa" w:w="2040"/>
            <w:shd w:val="clear" w:color="auto" w:fill="1C2533"/>
          </w:tcPr>
          <w:p>
            <w:r>
              <w:rPr>
                <w:b/>
                <w:color w:val="F0E8D8"/>
                <w:sz w:val="20"/>
              </w:rPr>
              <w:t>Typical Time Consumed</w:t>
            </w:r>
          </w:p>
        </w:tc>
        <w:tc>
          <w:tcPr>
            <w:tcW w:type="dxa" w:w="2040"/>
            <w:shd w:val="clear" w:color="auto" w:fill="1C2533"/>
          </w:tcPr>
          <w:p>
            <w:r>
              <w:rPr>
                <w:b/>
                <w:color w:val="F0E8D8"/>
                <w:sz w:val="20"/>
              </w:rPr>
              <w:t>Value Generated</w:t>
            </w:r>
          </w:p>
        </w:tc>
      </w:tr>
      <w:tr>
        <w:tc>
          <w:tcPr>
            <w:tcW w:type="dxa" w:w="2040"/>
          </w:tcPr>
          <w:p>
            <w:r>
              <w:rPr>
                <w:sz w:val="20"/>
              </w:rPr>
              <w:t>Core value-creation activities (the 20%)</w:t>
            </w:r>
          </w:p>
        </w:tc>
        <w:tc>
          <w:tcPr>
            <w:tcW w:type="dxa" w:w="2040"/>
          </w:tcPr>
          <w:p>
            <w:r>
              <w:rPr>
                <w:sz w:val="20"/>
              </w:rPr>
              <w:t>20–30% of available time</w:t>
            </w:r>
          </w:p>
        </w:tc>
        <w:tc>
          <w:tcPr>
            <w:tcW w:type="dxa" w:w="2040"/>
          </w:tcPr>
          <w:p>
            <w:r>
              <w:rPr>
                <w:sz w:val="20"/>
              </w:rPr>
              <w:t>80% of outcomes</w:t>
            </w:r>
          </w:p>
        </w:tc>
      </w:tr>
      <w:tr>
        <w:tc>
          <w:tcPr>
            <w:tcW w:type="dxa" w:w="2040"/>
          </w:tcPr>
          <w:p>
            <w:r>
              <w:rPr>
                <w:sz w:val="20"/>
              </w:rPr>
              <w:t>Supporting activities (necessary but not central)</w:t>
            </w:r>
          </w:p>
        </w:tc>
        <w:tc>
          <w:tcPr>
            <w:tcW w:type="dxa" w:w="2040"/>
          </w:tcPr>
          <w:p>
            <w:r>
              <w:rPr>
                <w:sz w:val="20"/>
              </w:rPr>
              <w:t>30–40% of available time</w:t>
            </w:r>
          </w:p>
        </w:tc>
        <w:tc>
          <w:tcPr>
            <w:tcW w:type="dxa" w:w="2040"/>
          </w:tcPr>
          <w:p>
            <w:r>
              <w:rPr>
                <w:sz w:val="20"/>
              </w:rPr>
              <w:t>15% of outcomes</w:t>
            </w:r>
          </w:p>
        </w:tc>
      </w:tr>
      <w:tr>
        <w:tc>
          <w:tcPr>
            <w:tcW w:type="dxa" w:w="2040"/>
          </w:tcPr>
          <w:p>
            <w:r>
              <w:rPr>
                <w:sz w:val="20"/>
              </w:rPr>
              <w:t>Low-leverage activities (noise)</w:t>
            </w:r>
          </w:p>
        </w:tc>
        <w:tc>
          <w:tcPr>
            <w:tcW w:type="dxa" w:w="2040"/>
          </w:tcPr>
          <w:p>
            <w:r>
              <w:rPr>
                <w:sz w:val="20"/>
              </w:rPr>
              <w:t>30–50% of available time</w:t>
            </w:r>
          </w:p>
        </w:tc>
        <w:tc>
          <w:tcPr>
            <w:tcW w:type="dxa" w:w="2040"/>
          </w:tcPr>
          <w:p>
            <w:r>
              <w:rPr>
                <w:sz w:val="20"/>
              </w:rPr>
              <w:t>5% of outcomes</w:t>
            </w:r>
          </w:p>
        </w:tc>
      </w:tr>
    </w:tbl>
    <w:p/>
    <w:p>
      <w:pPr/>
      <w:r>
        <w:rPr>
          <w:b w:val="0"/>
          <w:i/>
          <w:sz w:val="24"/>
        </w:rPr>
        <w:t>Table 17.1: The 80/20 distribution of execution activities in most professional contexts.</w:t>
      </w:r>
    </w:p>
    <w:p>
      <w:pPr/>
      <w:r>
        <w:rPr>
          <w:b w:val="0"/>
          <w:i w:val="0"/>
          <w:sz w:val="24"/>
        </w:rPr>
        <w:t>The most consistent finding across studies of high-performing leaders and organizations is not that they work harder than average performers — it is that they work on different things. They have developed the ability to identify their highest-leverage activities and protect time for them with a discipline that average performers rarely sustain.</w:t>
      </w:r>
    </w:p>
    <w:p>
      <w:pPr>
        <w:pStyle w:val="Heading3"/>
      </w:pPr>
      <w:r>
        <w:rPr>
          <w:sz w:val="26"/>
        </w:rPr>
        <w:t>The Execution Audit</w:t>
      </w:r>
    </w:p>
    <w:p>
      <w:pPr/>
      <w:r>
        <w:rPr>
          <w:b w:val="0"/>
          <w:i w:val="0"/>
          <w:sz w:val="24"/>
        </w:rPr>
        <w:t>The most practical application of the 80/20 principle is the execution audit: a structured, periodic review of where time and energy are actually going versus where they should be going.</w:t>
      </w:r>
    </w:p>
    <w:p>
      <w:pPr/>
      <w:r>
        <w:rPr>
          <w:b w:val="0"/>
          <w:i w:val="0"/>
          <w:sz w:val="24"/>
        </w:rPr>
        <w:t>A simple execution audit asks three questions for every recurring commitment:</w:t>
      </w:r>
    </w:p>
    <w:p>
      <w:pPr>
        <w:pStyle w:val="ListBullet"/>
        <w:spacing w:after="40"/>
        <w:ind w:left="360"/>
      </w:pPr>
      <w:r>
        <w:rPr>
          <w:b w:val="0"/>
          <w:i w:val="0"/>
          <w:sz w:val="22"/>
        </w:rPr>
        <w:t>Does this directly contribute to our highest-priority objectives?</w:t>
      </w:r>
    </w:p>
    <w:p>
      <w:pPr>
        <w:pStyle w:val="ListBullet"/>
        <w:spacing w:after="40"/>
        <w:ind w:left="360"/>
      </w:pPr>
      <w:r>
        <w:rPr>
          <w:b w:val="0"/>
          <w:i w:val="0"/>
          <w:sz w:val="22"/>
        </w:rPr>
        <w:t>If we stopped doing this, what would actually be lost?</w:t>
      </w:r>
    </w:p>
    <w:p>
      <w:pPr>
        <w:pStyle w:val="ListBullet"/>
        <w:spacing w:after="40"/>
        <w:ind w:left="360"/>
      </w:pPr>
      <w:r>
        <w:rPr>
          <w:b w:val="0"/>
          <w:i w:val="0"/>
          <w:sz w:val="22"/>
        </w:rPr>
        <w:t>What highest-leverage activity is being displaced by this?</w:t>
      </w:r>
    </w:p>
    <w:p>
      <w:pPr/>
      <w:r>
        <w:rPr>
          <w:b w:val="0"/>
          <w:i w:val="0"/>
          <w:sz w:val="24"/>
        </w:rPr>
        <w:t>The answers are often uncomfortable. The audit reveals, reliably, that a significant portion of most people's and organizations' execution time is spent on activities whose connection to primary objectives is at best indirect and at worst purely habitual.</w:t>
      </w:r>
    </w:p>
    <w:p>
      <w:pPr>
        <w:jc w:val="center"/>
      </w:pPr>
      <w:r>
        <w:rPr>
          <w:color w:val="B54A1C"/>
        </w:rPr>
        <w:t>────────────────────────────────────────</w:t>
      </w:r>
    </w:p>
    <w:p>
      <w:pPr>
        <w:pStyle w:val="Heading2"/>
      </w:pPr>
      <w:r>
        <w:rPr>
          <w:color w:val="1C2533"/>
          <w:sz w:val="32"/>
        </w:rPr>
        <w:t>Systems of Execution</w:t>
      </w:r>
    </w:p>
    <w:p>
      <w:pPr/>
      <w:r>
        <w:rPr>
          <w:b w:val="0"/>
          <w:i w:val="0"/>
          <w:sz w:val="24"/>
        </w:rPr>
        <w:t>Individual heroics — the lone brilliant person working eighteen-hour days — can produce impressive short-term results. They cannot produce sustainable, scalable excellent execution. That requires systems.</w:t>
      </w:r>
    </w:p>
    <w:p>
      <w:pPr/>
      <w:r>
        <w:rPr>
          <w:b w:val="0"/>
          <w:i w:val="0"/>
          <w:sz w:val="24"/>
        </w:rPr>
        <w:t>A system of execution is a set of processes, habits, feedback mechanisms, and accountability structures that produce high-quality output reliably, regardless of the motivational state of any individual on any given day. It is the difference between a restaurant that produces exceptional food because one genius chef is working and a restaurant that produces exceptional food because it has exceptional mise en place, supplier relationships, kitchen protocols, and training systems.</w:t>
      </w:r>
    </w:p>
    <w:p>
      <w:pPr/>
      <w:r>
        <w:rPr>
          <w:b w:val="0"/>
          <w:i w:val="0"/>
          <w:sz w:val="24"/>
        </w:rPr>
        <w:t>The most durable companies in the world are not those with the most talented individuals — they are those with the strongest execution systems. McDonald's serves roughly 69 million customers per day across 100 countries. The quality of the food is consistent not because McDonald's employs the world's best cooks, but because it has built execution systems so robust that the food is nearly identical whether it is produced in Tokyo or Accra or São Paulo.</w:t>
      </w:r>
    </w:p>
    <w:p>
      <w:pPr>
        <w:pStyle w:val="Heading3"/>
      </w:pPr>
      <w:r>
        <w:rPr>
          <w:sz w:val="26"/>
        </w:rPr>
        <w:t>Building an Execution System</w:t>
      </w:r>
    </w:p>
    <w:p>
      <w:pPr/>
      <w:r>
        <w:rPr>
          <w:rFonts w:ascii="Courier New" w:hAnsi="Courier New"/>
          <w:sz w:val="18"/>
        </w:rPr>
        <w:t>┌─────────────────────────────────────────────────────────────────┐</w:t>
      </w:r>
    </w:p>
    <w:p>
      <w:pPr/>
      <w:r>
        <w:rPr>
          <w:rFonts w:ascii="Courier New" w:hAnsi="Courier New"/>
          <w:sz w:val="18"/>
        </w:rPr>
        <w:t>│                    THE EXECUTION SYSTEM STACK                   │</w:t>
      </w:r>
    </w:p>
    <w:p>
      <w:pPr/>
      <w:r>
        <w:rPr>
          <w:rFonts w:ascii="Courier New" w:hAnsi="Courier New"/>
          <w:sz w:val="18"/>
        </w:rPr>
        <w:t>├─────────────────┬───────────────────────────────────────────────┤</w:t>
      </w:r>
    </w:p>
    <w:p>
      <w:pPr/>
      <w:r>
        <w:rPr>
          <w:rFonts w:ascii="Courier New" w:hAnsi="Courier New"/>
          <w:sz w:val="18"/>
        </w:rPr>
        <w:t>│  Layer 1        │  CLARITY LAYER                                │</w:t>
      </w:r>
    </w:p>
    <w:p>
      <w:pPr/>
      <w:r>
        <w:rPr>
          <w:rFonts w:ascii="Courier New" w:hAnsi="Courier New"/>
          <w:sz w:val="18"/>
        </w:rPr>
        <w:t>│  (Foundation)   │  Clear goals, clear owners, clear timelines.  │</w:t>
      </w:r>
    </w:p>
    <w:p>
      <w:pPr/>
      <w:r>
        <w:rPr>
          <w:rFonts w:ascii="Courier New" w:hAnsi="Courier New"/>
          <w:sz w:val="18"/>
        </w:rPr>
        <w:t>│                 │  No ambiguity about who is doing what by when. │</w:t>
      </w:r>
    </w:p>
    <w:p>
      <w:pPr/>
      <w:r>
        <w:rPr>
          <w:rFonts w:ascii="Courier New" w:hAnsi="Courier New"/>
          <w:sz w:val="18"/>
        </w:rPr>
        <w:t>├─────────────────┼───────────────────────────────────────────────┤</w:t>
      </w:r>
    </w:p>
    <w:p>
      <w:pPr/>
      <w:r>
        <w:rPr>
          <w:rFonts w:ascii="Courier New" w:hAnsi="Courier New"/>
          <w:sz w:val="18"/>
        </w:rPr>
        <w:t>│  Layer 2        │  RHYTHM LAYER                                 │</w:t>
      </w:r>
    </w:p>
    <w:p>
      <w:pPr/>
      <w:r>
        <w:rPr>
          <w:rFonts w:ascii="Courier New" w:hAnsi="Courier New"/>
          <w:sz w:val="18"/>
        </w:rPr>
        <w:t>│  (Cadence)      │  Regular review cycles: daily standups,       │</w:t>
      </w:r>
    </w:p>
    <w:p>
      <w:pPr/>
      <w:r>
        <w:rPr>
          <w:rFonts w:ascii="Courier New" w:hAnsi="Courier New"/>
          <w:sz w:val="18"/>
        </w:rPr>
        <w:t>│                 │  weekly progress reviews, monthly retrospects. │</w:t>
      </w:r>
    </w:p>
    <w:p>
      <w:pPr/>
      <w:r>
        <w:rPr>
          <w:rFonts w:ascii="Courier New" w:hAnsi="Courier New"/>
          <w:sz w:val="18"/>
        </w:rPr>
        <w:t>├─────────────────┼───────────────────────────────────────────────┤</w:t>
      </w:r>
    </w:p>
    <w:p>
      <w:pPr/>
      <w:r>
        <w:rPr>
          <w:rFonts w:ascii="Courier New" w:hAnsi="Courier New"/>
          <w:sz w:val="18"/>
        </w:rPr>
        <w:t>│  Layer 3        │  FEEDBACK LAYER                               │</w:t>
      </w:r>
    </w:p>
    <w:p>
      <w:pPr/>
      <w:r>
        <w:rPr>
          <w:rFonts w:ascii="Courier New" w:hAnsi="Courier New"/>
          <w:sz w:val="18"/>
        </w:rPr>
        <w:t>│  (Learning)     │  Real-time data, user feedback, metric         │</w:t>
      </w:r>
    </w:p>
    <w:p>
      <w:pPr/>
      <w:r>
        <w:rPr>
          <w:rFonts w:ascii="Courier New" w:hAnsi="Courier New"/>
          <w:sz w:val="18"/>
        </w:rPr>
        <w:t>│                 │  dashboards that expose what's working.        │</w:t>
      </w:r>
    </w:p>
    <w:p>
      <w:pPr/>
      <w:r>
        <w:rPr>
          <w:rFonts w:ascii="Courier New" w:hAnsi="Courier New"/>
          <w:sz w:val="18"/>
        </w:rPr>
        <w:t>├─────────────────┼───────────────────────────────────────────────┤</w:t>
      </w:r>
    </w:p>
    <w:p>
      <w:pPr/>
      <w:r>
        <w:rPr>
          <w:rFonts w:ascii="Courier New" w:hAnsi="Courier New"/>
          <w:sz w:val="18"/>
        </w:rPr>
        <w:t>│  Layer 4        │  ACCOUNTABILITY LAYER                         │</w:t>
      </w:r>
    </w:p>
    <w:p>
      <w:pPr/>
      <w:r>
        <w:rPr>
          <w:rFonts w:ascii="Courier New" w:hAnsi="Courier New"/>
          <w:sz w:val="18"/>
        </w:rPr>
        <w:t>│  (Commitment)   │  Public commitments, peer accountability,      │</w:t>
      </w:r>
    </w:p>
    <w:p>
      <w:pPr/>
      <w:r>
        <w:rPr>
          <w:rFonts w:ascii="Courier New" w:hAnsi="Courier New"/>
          <w:sz w:val="18"/>
        </w:rPr>
        <w:t>│                 │  consequence structures for under-delivery.    │</w:t>
      </w:r>
    </w:p>
    <w:p>
      <w:pPr/>
      <w:r>
        <w:rPr>
          <w:rFonts w:ascii="Courier New" w:hAnsi="Courier New"/>
          <w:sz w:val="18"/>
        </w:rPr>
        <w:t>├─────────────────┼───────────────────────────────────────────────┤</w:t>
      </w:r>
    </w:p>
    <w:p>
      <w:pPr/>
      <w:r>
        <w:rPr>
          <w:rFonts w:ascii="Courier New" w:hAnsi="Courier New"/>
          <w:sz w:val="18"/>
        </w:rPr>
        <w:t>│  Layer 5        │  IMPROVEMENT LAYER                            │</w:t>
      </w:r>
    </w:p>
    <w:p>
      <w:pPr/>
      <w:r>
        <w:rPr>
          <w:rFonts w:ascii="Courier New" w:hAnsi="Courier New"/>
          <w:sz w:val="18"/>
        </w:rPr>
        <w:t>│  (Iteration)    │  Systematic retrospectives: what worked,       │</w:t>
      </w:r>
    </w:p>
    <w:p>
      <w:pPr/>
      <w:r>
        <w:rPr>
          <w:rFonts w:ascii="Courier New" w:hAnsi="Courier New"/>
          <w:sz w:val="18"/>
        </w:rPr>
        <w:t>│                 │  what didn't, what to change next cycle.       │</w:t>
      </w:r>
    </w:p>
    <w:p>
      <w:pPr/>
      <w:r>
        <w:rPr>
          <w:rFonts w:ascii="Courier New" w:hAnsi="Courier New"/>
          <w:sz w:val="18"/>
        </w:rPr>
        <w:t>└─────────────────┴───────────────────────────────────────────────┘</w:t>
      </w:r>
    </w:p>
    <w:p>
      <w:pPr/>
      <w:r>
        <w:rPr>
          <w:b w:val="0"/>
          <w:i/>
          <w:sz w:val="24"/>
        </w:rPr>
        <w:t>Framework 17.2: The five-layer execution system stack — each layer depends on the stability of the layer below it.</w:t>
      </w:r>
    </w:p>
    <w:p>
      <w:pPr>
        <w:jc w:val="center"/>
      </w:pPr>
      <w:r>
        <w:rPr>
          <w:color w:val="B54A1C"/>
        </w:rPr>
        <w:t>────────────────────────────────────────</w:t>
      </w:r>
    </w:p>
    <w:p>
      <w:pPr>
        <w:pStyle w:val="Heading2"/>
      </w:pPr>
      <w:r>
        <w:rPr>
          <w:color w:val="1C2533"/>
          <w:sz w:val="32"/>
        </w:rPr>
        <w:t>Planning, Learning, and Iteration</w:t>
      </w:r>
    </w:p>
    <w:p>
      <w:pPr/>
      <w:r>
        <w:rPr>
          <w:b w:val="0"/>
          <w:i w:val="0"/>
          <w:sz w:val="24"/>
        </w:rPr>
        <w:t>There is a persistent myth that excellent execution requires an excellent plan — that if you plan carefully enough, the execution will follow cleanly. The evidence contradicts this in almost every domain.</w:t>
      </w:r>
    </w:p>
    <w:p>
      <w:pPr/>
      <w:r>
        <w:rPr>
          <w:b w:val="0"/>
          <w:i w:val="0"/>
          <w:sz w:val="24"/>
        </w:rPr>
        <w:t>Planning matters — but the value of a plan is not the plan itself. The value of a plan is the thinking that went into creating it, and the framework it provides for recognizing when reality has diverged from the model. The plan is not the execution. The plan is the hypothesis; execution is the experiment; iteration is the learning loop that converts the experiment into progress.</w:t>
      </w:r>
    </w:p>
    <w:p>
      <w:pPr/>
      <w:r>
        <w:rPr>
          <w:b w:val="0"/>
          <w:i w:val="0"/>
          <w:sz w:val="24"/>
        </w:rPr>
        <w:t>The companies that execute best are not the ones with the most detailed plans. They are the ones with the strongest feedback loops — the systems that surface new information quickly and the organizational cultures that can incorporate that information into adjusted action without losing momentum.</w:t>
      </w:r>
    </w:p>
    <w:p>
      <w:pPr/>
      <w:r>
        <w:rPr>
          <w:b w:val="0"/>
          <w:i w:val="0"/>
          <w:sz w:val="24"/>
        </w:rPr>
        <w:t xml:space="preserve">This is the key distinction between </w:t>
      </w:r>
      <w:r>
        <w:rPr>
          <w:b/>
          <w:i w:val="0"/>
          <w:sz w:val="24"/>
        </w:rPr>
        <w:t>plan-driven execution</w:t>
      </w:r>
      <w:r>
        <w:rPr>
          <w:b w:val="0"/>
          <w:i w:val="0"/>
          <w:sz w:val="24"/>
        </w:rPr>
        <w:t xml:space="preserve"> and </w:t>
      </w:r>
      <w:r>
        <w:rPr>
          <w:b/>
          <w:i w:val="0"/>
          <w:sz w:val="24"/>
        </w:rPr>
        <w:t>learning-driven execution</w:t>
      </w:r>
      <w:r>
        <w:rPr>
          <w:b w:val="0"/>
          <w:i w:val="0"/>
          <w:sz w:val="24"/>
        </w:rPr>
        <w:t>:</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Dimension</w:t>
            </w:r>
          </w:p>
        </w:tc>
        <w:tc>
          <w:tcPr>
            <w:tcW w:type="dxa" w:w="2040"/>
            <w:shd w:val="clear" w:color="auto" w:fill="1C2533"/>
          </w:tcPr>
          <w:p>
            <w:r>
              <w:rPr>
                <w:b/>
                <w:color w:val="F0E8D8"/>
                <w:sz w:val="20"/>
              </w:rPr>
              <w:t>Plan-Driven Execution</w:t>
            </w:r>
          </w:p>
        </w:tc>
        <w:tc>
          <w:tcPr>
            <w:tcW w:type="dxa" w:w="2040"/>
            <w:shd w:val="clear" w:color="auto" w:fill="1C2533"/>
          </w:tcPr>
          <w:p>
            <w:r>
              <w:rPr>
                <w:b/>
                <w:color w:val="F0E8D8"/>
                <w:sz w:val="20"/>
              </w:rPr>
              <w:t>Learning-Driven Execution</w:t>
            </w:r>
          </w:p>
        </w:tc>
      </w:tr>
      <w:tr>
        <w:tc>
          <w:tcPr>
            <w:tcW w:type="dxa" w:w="2040"/>
          </w:tcPr>
          <w:p>
            <w:r>
              <w:rPr>
                <w:sz w:val="20"/>
              </w:rPr>
              <w:t>Primary orientation</w:t>
            </w:r>
          </w:p>
        </w:tc>
        <w:tc>
          <w:tcPr>
            <w:tcW w:type="dxa" w:w="2040"/>
          </w:tcPr>
          <w:p>
            <w:r>
              <w:rPr>
                <w:sz w:val="20"/>
              </w:rPr>
              <w:t>Following the plan</w:t>
            </w:r>
          </w:p>
        </w:tc>
        <w:tc>
          <w:tcPr>
            <w:tcW w:type="dxa" w:w="2040"/>
          </w:tcPr>
          <w:p>
            <w:r>
              <w:rPr>
                <w:sz w:val="20"/>
              </w:rPr>
              <w:t>Achieving the goal</w:t>
            </w:r>
          </w:p>
        </w:tc>
      </w:tr>
      <w:tr>
        <w:tc>
          <w:tcPr>
            <w:tcW w:type="dxa" w:w="2040"/>
          </w:tcPr>
          <w:p>
            <w:r>
              <w:rPr>
                <w:sz w:val="20"/>
              </w:rPr>
              <w:t>Response to new information</w:t>
            </w:r>
          </w:p>
        </w:tc>
        <w:tc>
          <w:tcPr>
            <w:tcW w:type="dxa" w:w="2040"/>
          </w:tcPr>
          <w:p>
            <w:r>
              <w:rPr>
                <w:sz w:val="20"/>
              </w:rPr>
              <w:t>Defend the plan</w:t>
            </w:r>
          </w:p>
        </w:tc>
        <w:tc>
          <w:tcPr>
            <w:tcW w:type="dxa" w:w="2040"/>
          </w:tcPr>
          <w:p>
            <w:r>
              <w:rPr>
                <w:sz w:val="20"/>
              </w:rPr>
              <w:t>Update the approach</w:t>
            </w:r>
          </w:p>
        </w:tc>
      </w:tr>
      <w:tr>
        <w:tc>
          <w:tcPr>
            <w:tcW w:type="dxa" w:w="2040"/>
          </w:tcPr>
          <w:p>
            <w:r>
              <w:rPr>
                <w:sz w:val="20"/>
              </w:rPr>
              <w:t>Success metric</w:t>
            </w:r>
          </w:p>
        </w:tc>
        <w:tc>
          <w:tcPr>
            <w:tcW w:type="dxa" w:w="2040"/>
          </w:tcPr>
          <w:p>
            <w:r>
              <w:rPr>
                <w:sz w:val="20"/>
              </w:rPr>
              <w:t>Adherence to process</w:t>
            </w:r>
          </w:p>
        </w:tc>
        <w:tc>
          <w:tcPr>
            <w:tcW w:type="dxa" w:w="2040"/>
          </w:tcPr>
          <w:p>
            <w:r>
              <w:rPr>
                <w:sz w:val="20"/>
              </w:rPr>
              <w:t>Progress toward outcome</w:t>
            </w:r>
          </w:p>
        </w:tc>
      </w:tr>
      <w:tr>
        <w:tc>
          <w:tcPr>
            <w:tcW w:type="dxa" w:w="2040"/>
          </w:tcPr>
          <w:p>
            <w:r>
              <w:rPr>
                <w:sz w:val="20"/>
              </w:rPr>
              <w:t>Risk profile</w:t>
            </w:r>
          </w:p>
        </w:tc>
        <w:tc>
          <w:tcPr>
            <w:tcW w:type="dxa" w:w="2040"/>
          </w:tcPr>
          <w:p>
            <w:r>
              <w:rPr>
                <w:sz w:val="20"/>
              </w:rPr>
              <w:t>High — plan assumes a static environment</w:t>
            </w:r>
          </w:p>
        </w:tc>
        <w:tc>
          <w:tcPr>
            <w:tcW w:type="dxa" w:w="2040"/>
          </w:tcPr>
          <w:p>
            <w:r>
              <w:rPr>
                <w:sz w:val="20"/>
              </w:rPr>
              <w:t>Lower — adaptation is built in</w:t>
            </w:r>
          </w:p>
        </w:tc>
      </w:tr>
      <w:tr>
        <w:tc>
          <w:tcPr>
            <w:tcW w:type="dxa" w:w="2040"/>
          </w:tcPr>
          <w:p>
            <w:r>
              <w:rPr>
                <w:sz w:val="20"/>
              </w:rPr>
              <w:t>Learning velocity</w:t>
            </w:r>
          </w:p>
        </w:tc>
        <w:tc>
          <w:tcPr>
            <w:tcW w:type="dxa" w:w="2040"/>
          </w:tcPr>
          <w:p>
            <w:r>
              <w:rPr>
                <w:sz w:val="20"/>
              </w:rPr>
              <w:t>Slow — learning must wait for plan reviews</w:t>
            </w:r>
          </w:p>
        </w:tc>
        <w:tc>
          <w:tcPr>
            <w:tcW w:type="dxa" w:w="2040"/>
          </w:tcPr>
          <w:p>
            <w:r>
              <w:rPr>
                <w:sz w:val="20"/>
              </w:rPr>
              <w:t>Fast — learning is continuous</w:t>
            </w:r>
          </w:p>
        </w:tc>
      </w:tr>
      <w:tr>
        <w:tc>
          <w:tcPr>
            <w:tcW w:type="dxa" w:w="2040"/>
          </w:tcPr>
          <w:p>
            <w:r>
              <w:rPr>
                <w:sz w:val="20"/>
              </w:rPr>
              <w:t>Who it works for</w:t>
            </w:r>
          </w:p>
        </w:tc>
        <w:tc>
          <w:tcPr>
            <w:tcW w:type="dxa" w:w="2040"/>
          </w:tcPr>
          <w:p>
            <w:r>
              <w:rPr>
                <w:sz w:val="20"/>
              </w:rPr>
              <w:t>Stable, well-understood domains</w:t>
            </w:r>
          </w:p>
        </w:tc>
        <w:tc>
          <w:tcPr>
            <w:tcW w:type="dxa" w:w="2040"/>
          </w:tcPr>
          <w:p>
            <w:r>
              <w:rPr>
                <w:sz w:val="20"/>
              </w:rPr>
              <w:t>Dynamic, uncertain, fast-changing domains</w:t>
            </w:r>
          </w:p>
        </w:tc>
      </w:tr>
    </w:tbl>
    <w:p/>
    <w:p>
      <w:pPr/>
      <w:r>
        <w:rPr>
          <w:b w:val="0"/>
          <w:i/>
          <w:sz w:val="24"/>
        </w:rPr>
        <w:t>Table 17.2: Plan-driven versus learning-driven execution and when each is appropriate.</w:t>
      </w:r>
    </w:p>
    <w:p>
      <w:pPr/>
      <w:r>
        <w:rPr>
          <w:b w:val="0"/>
          <w:i w:val="0"/>
          <w:sz w:val="24"/>
        </w:rPr>
        <w:t>The most effective execution cultures are not purely one or the other — they use planning as a coordination tool and directional anchor while treating the plan itself as provisional, subject to revision by evidence.</w:t>
      </w:r>
    </w:p>
    <w:p>
      <w:pPr>
        <w:jc w:val="center"/>
      </w:pPr>
      <w:r>
        <w:rPr>
          <w:color w:val="B54A1C"/>
        </w:rPr>
        <w:t>────────────────────────────────────────</w:t>
      </w:r>
    </w:p>
    <w:p>
      <w:pPr>
        <w:pStyle w:val="Heading2"/>
      </w:pPr>
      <w:r>
        <w:rPr>
          <w:color w:val="1C2533"/>
          <w:sz w:val="32"/>
        </w:rPr>
        <w:t>The Role of Adaptability</w:t>
      </w:r>
    </w:p>
    <w:p>
      <w:pPr/>
      <w:r>
        <w:rPr>
          <w:b w:val="0"/>
          <w:i w:val="0"/>
          <w:sz w:val="24"/>
        </w:rPr>
        <w:t>Adaptability is not the enemy of discipline. This is perhaps the most important thing to understand about excellent execution, and the most counterintuitive.</w:t>
      </w:r>
    </w:p>
    <w:p>
      <w:pPr/>
      <w:r>
        <w:rPr>
          <w:b w:val="0"/>
          <w:i w:val="0"/>
          <w:sz w:val="24"/>
        </w:rPr>
        <w:t>Many people treat adaptability and discipline as opposites — if you're disciplined, you stick to the plan; if you're adaptable, you change course. This is a false dichotomy, and it creates organizations and individuals who are either rigidly committed to failing approaches or chaotically changing direction without building compound momentum.</w:t>
      </w:r>
    </w:p>
    <w:p>
      <w:pPr/>
      <w:r>
        <w:rPr>
          <w:b w:val="0"/>
          <w:i w:val="0"/>
          <w:sz w:val="24"/>
        </w:rPr>
        <w:t>True execution excellence requires both: the discipline to maintain direction and quality of effort, and the adaptability to update the specific path in response to real-world feedback. These are not in tension. They operate on different timescales. Discipline operates at the level of daily habits and standards. Adaptability operates at the level of strategic direction, in response to evidence.</w:t>
      </w:r>
    </w:p>
    <w:p>
      <w:pPr/>
      <w:r>
        <w:rPr>
          <w:b w:val="0"/>
          <w:i w:val="0"/>
          <w:sz w:val="24"/>
        </w:rPr>
        <w:t>!Architect reviewing and adjusting plans in a real-world construction setting</w:t>
      </w:r>
    </w:p>
    <w:p>
      <w:pPr/>
      <w:r>
        <w:rPr>
          <w:b w:val="0"/>
          <w:i/>
          <w:sz w:val="24"/>
        </w:rPr>
        <w:t>Figure 17.2: Execution excellence is the combination of disciplined effort and adaptive intelligence — the architect who builds precisely but adjusts the blueprint when the ground changes. (Source: Pexels)</w:t>
      </w:r>
    </w:p>
    <w:p>
      <w:pPr>
        <w:jc w:val="center"/>
      </w:pPr>
      <w:r>
        <w:rPr>
          <w:color w:val="B54A1C"/>
        </w:rPr>
        <w:t>────────────────────────────────────────</w:t>
      </w:r>
    </w:p>
    <w:p>
      <w:pPr>
        <w:pStyle w:val="Heading2"/>
      </w:pPr>
      <w:r>
        <w:rPr>
          <w:color w:val="1C2533"/>
          <w:sz w:val="32"/>
        </w:rPr>
        <w:t>Case Study: Nubank — Turning a Mediocre Market Entry into Category Leadership</w:t>
      </w:r>
    </w:p>
    <w:p>
      <w:pPr/>
      <w:r>
        <w:rPr>
          <w:b/>
          <w:i w:val="0"/>
          <w:sz w:val="24"/>
        </w:rPr>
        <w:t>Context:</w:t>
      </w:r>
      <w:r>
        <w:rPr>
          <w:b w:val="0"/>
          <w:i w:val="0"/>
          <w:sz w:val="24"/>
        </w:rPr>
        <w:t xml:space="preserve"> When David Vélez, a Colombian entrepreneur, moved to Brazil in 2012 to start a financial technology company, the Brazilian banking market seemed like a difficult opportunity at best. Five large banks controlled 85% of the market. Bureaucratic complexity was extreme. Consumer trust in financial institutions was low. Most investors told Vélez the opportunity wasn't there.</w:t>
      </w:r>
    </w:p>
    <w:p>
      <w:pPr/>
      <w:r>
        <w:rPr>
          <w:b/>
          <w:i w:val="0"/>
          <w:sz w:val="24"/>
        </w:rPr>
        <w:t>Action:</w:t>
      </w:r>
      <w:r>
        <w:rPr>
          <w:b w:val="0"/>
          <w:i w:val="0"/>
          <w:sz w:val="24"/>
        </w:rPr>
        <w:t xml:space="preserve"> Nubank launched in 2013 with a single product: a no-fee, app-managed credit card. The concept was not novel — digital credit cards existed elsewhere. What distinguished Nubank was the ferocity of its execution. The company built customer service operations that answered messages within minutes, at any hour. It designed its app experience around a user population accustomed to being treated poorly by banks — and therefore astonished by basic responsiveness. When Brazilian banking regulations created obstacles, Nubank built legal and compliance infrastructure that made it a trusted partner of regulators rather than an adversary. Every execution decision was made in service of one goal: becoming the financial institution that Brazilians actually trusted.</w:t>
      </w:r>
    </w:p>
    <w:p>
      <w:pPr/>
      <w:r>
        <w:rPr>
          <w:b/>
          <w:i w:val="0"/>
          <w:sz w:val="24"/>
        </w:rPr>
        <w:t>Outcome:</w:t>
      </w:r>
      <w:r>
        <w:rPr>
          <w:b w:val="0"/>
          <w:i w:val="0"/>
          <w:sz w:val="24"/>
        </w:rPr>
        <w:t xml:space="preserve"> By 2023, Nubank had over 85 million customers across Brazil, Mexico, and Colombia, making it the largest digital bank in the world by customer count. Its 2021 IPO valued the company at $41.5 billion. The competitive opportunity was not exceptional — the Brazilian banking market was demonstrably hostile to new entrants. What was exceptional was the execution quality that converted a difficult opportunity into a category-defining outcome.</w:t>
      </w:r>
    </w:p>
    <w:p>
      <w:pPr/>
      <w:r>
        <w:rPr>
          <w:b/>
          <w:i w:val="0"/>
          <w:sz w:val="24"/>
        </w:rPr>
        <w:t>Connection:</w:t>
      </w:r>
      <w:r>
        <w:rPr>
          <w:b w:val="0"/>
          <w:i w:val="0"/>
          <w:sz w:val="24"/>
        </w:rPr>
        <w:t xml:space="preserve"> Nubank's story is the definitive case for the central argument of this chapter: opportunity quality is a floor, not a ceiling. Execution quality is the ceiling. The opportunity available to Nubank was mediocre by conventional metrics. The execution was extraordinary — and that is what determined the outcome.</w:t>
      </w:r>
    </w:p>
    <w:p>
      <w:pPr>
        <w:jc w:val="center"/>
      </w:pPr>
      <w:r>
        <w:rPr>
          <w:color w:val="B54A1C"/>
        </w:rPr>
        <w:t>────────────────────────────────────────</w:t>
      </w:r>
    </w:p>
    <w:p>
      <w:pPr>
        <w:pStyle w:val="Heading2"/>
      </w:pPr>
      <w:r>
        <w:rPr>
          <w:color w:val="1C2533"/>
          <w:sz w:val="32"/>
        </w:rPr>
        <w:t>Case Study: M-Pesa and the Power of Operational Discipline</w:t>
      </w:r>
    </w:p>
    <w:p>
      <w:pPr/>
      <w:r>
        <w:rPr>
          <w:b/>
          <w:i w:val="0"/>
          <w:sz w:val="24"/>
        </w:rPr>
        <w:t>Context:</w:t>
      </w:r>
      <w:r>
        <w:rPr>
          <w:b w:val="0"/>
          <w:i w:val="0"/>
          <w:sz w:val="24"/>
        </w:rPr>
        <w:t xml:space="preserve"> In 2007, Safaricom launched M-Pesa in Kenya — a mobile money transfer service that allowed users to send and receive money via basic mobile phones, without bank accounts. The original concept was developed partly through a UK government–funded development project, and the underlying technology was not sophisticated by global standards. Several comparable mobile money initiatives had been attempted in other markets and failed.</w:t>
      </w:r>
    </w:p>
    <w:p>
      <w:pPr/>
      <w:r>
        <w:rPr>
          <w:b/>
          <w:i w:val="0"/>
          <w:sz w:val="24"/>
        </w:rPr>
        <w:t>Action:</w:t>
      </w:r>
      <w:r>
        <w:rPr>
          <w:b w:val="0"/>
          <w:i w:val="0"/>
          <w:sz w:val="24"/>
        </w:rPr>
        <w:t xml:space="preserve"> What made M-Pesa different was not the idea but the execution discipline. Safaricom invested heavily in its agent network — the physical retail points where users could convert cash to digital value and back again — training agents rigorously, monitoring quality continuously, and expanding the network to reach rural and peri-urban communities that other financial services had abandoned. The company built customer education programs. It created fraud-detection systems ahead of the curve. It designed fee structures that made the service accessible to the lowest-income users. Every operational decision was made with the end user's constraints in mind.</w:t>
      </w:r>
    </w:p>
    <w:p>
      <w:pPr/>
      <w:r>
        <w:rPr>
          <w:b/>
          <w:i w:val="0"/>
          <w:sz w:val="24"/>
        </w:rPr>
        <w:t>Outcome:</w:t>
      </w:r>
      <w:r>
        <w:rPr>
          <w:b w:val="0"/>
          <w:i w:val="0"/>
          <w:sz w:val="24"/>
        </w:rPr>
        <w:t xml:space="preserve"> Within three years, M-Pesa was processing more money transactions in Kenya than the country's entire formal banking system. By 2023, M-Pesa had over 50 million active users across seven African countries, had moved over $300 billion in cumulative transaction value, and had been cited as a primary driver of financial inclusion for populations previously excluded from formal financial systems. The concept had been copied repeatedly in other markets; virtually none of the copies achieved comparable outcomes.</w:t>
      </w:r>
    </w:p>
    <w:p>
      <w:pPr/>
      <w:r>
        <w:rPr>
          <w:b/>
          <w:i w:val="0"/>
          <w:sz w:val="24"/>
        </w:rPr>
        <w:t>Connection:</w:t>
      </w:r>
      <w:r>
        <w:rPr>
          <w:b w:val="0"/>
          <w:i w:val="0"/>
          <w:sz w:val="24"/>
        </w:rPr>
        <w:t xml:space="preserve"> M-Pesa's dominance did not come from proprietary technology or an exclusive opportunity. It came from the operational discipline to build a system that worked reliably for people who had never trusted any financial system. That execution quality — the relentless attention to agent training, user experience, and infrastructure — is what created the outcome that the concept alone could never have produced.</w:t>
      </w:r>
    </w:p>
    <w:p>
      <w:pPr>
        <w:jc w:val="center"/>
      </w:pPr>
      <w:r>
        <w:rPr>
          <w:color w:val="B54A1C"/>
        </w:rPr>
        <w:t>────────────────────────────────────────</w:t>
      </w:r>
    </w:p>
    <w:p>
      <w:pPr>
        <w:pStyle w:val="Heading2"/>
      </w:pPr>
      <w:r>
        <w:rPr>
          <w:color w:val="1C2533"/>
          <w:sz w:val="32"/>
        </w:rPr>
        <w:t>Discipline and the Performance Gap</w:t>
      </w:r>
    </w:p>
    <w:p>
      <w:pPr/>
      <w:r>
        <w:rPr>
          <w:b w:val="0"/>
          <w:i w:val="0"/>
          <w:sz w:val="24"/>
        </w:rPr>
        <w:t>The performance gap — the space between what an individual or organization is capable of and what it actually delivers — is almost always a discipline problem rather than a talent problem.</w:t>
      </w:r>
    </w:p>
    <w:p>
      <w:pPr/>
      <w:r>
        <w:rPr>
          <w:b w:val="0"/>
          <w:i w:val="0"/>
          <w:sz w:val="24"/>
        </w:rPr>
        <w:t>Talent is overrated as a predictor of execution quality. Hundreds of studies in psychology, organizational behavior, and performance science converge on a remarkably consistent finding: disciplined, consistent effort applied to deliberate practice produces expertise and results that outperform raw talent in the vast majority of domains where sustained effort is possible.</w:t>
      </w:r>
    </w:p>
    <w:p>
      <w:pPr/>
      <w:r>
        <w:rPr>
          <w:b w:val="0"/>
          <w:i w:val="0"/>
          <w:sz w:val="24"/>
        </w:rPr>
        <w:t>This has a profound implication for the opportunity mindset. If talent were the primary determinant of execution quality, the distribution of excellent execution would mirror the distribution of talent — relatively fixed, heavily influenced by genetics and early development. But execution quality is not fixed. It responds dramatically to practice, systems, accountability, and environmental design.</w:t>
      </w:r>
    </w:p>
    <w:p>
      <w:pPr/>
      <w:r>
        <w:rPr>
          <w:b w:val="0"/>
          <w:i w:val="0"/>
          <w:sz w:val="24"/>
        </w:rPr>
        <w:t>The people and organizations that execute best have typically engineered their environments to make good execution easier than poor execution: they remove friction from high-leverage activities, create visible feedback loops that make progress and stagnation equally apparent, build accountability structures that make commitments public and consequential, and practice the core skills of their domain with enough frequency to build deep, reliable competence.</w:t>
      </w:r>
    </w:p>
    <w:p>
      <w:pPr/>
      <w:r>
        <w:rPr>
          <w:b w:val="0"/>
          <w:i w:val="0"/>
          <w:sz w:val="24"/>
        </w:rPr>
        <w:t>!Developer focused and disciplined working on code on multiple screens</w:t>
      </w:r>
    </w:p>
    <w:p>
      <w:pPr/>
      <w:r>
        <w:rPr>
          <w:b w:val="0"/>
          <w:i/>
          <w:sz w:val="24"/>
        </w:rPr>
        <w:t>Figure 17.3: Disciplined execution is environmental as much as motivational — the best performers engineer conditions that make excellence the path of least resistance. (Source: Pexels)</w:t>
      </w:r>
    </w:p>
    <w:p>
      <w:pPr>
        <w:jc w:val="center"/>
      </w:pPr>
      <w:r>
        <w:rPr>
          <w:color w:val="B54A1C"/>
        </w:rPr>
        <w:t>────────────────────────────────────────</w:t>
      </w:r>
    </w:p>
    <w:p>
      <w:pPr>
        <w:pStyle w:val="Heading2"/>
      </w:pPr>
      <w:r>
        <w:rPr>
          <w:color w:val="1C2533"/>
          <w:sz w:val="32"/>
        </w:rPr>
        <w:t>Metrics, Feedback, and the Execution Dashboard</w:t>
      </w:r>
    </w:p>
    <w:p>
      <w:pPr/>
      <w:r>
        <w:rPr>
          <w:b w:val="0"/>
          <w:i w:val="0"/>
          <w:sz w:val="24"/>
        </w:rPr>
        <w:t>You cannot manage what you cannot measure — and in high-stakes execution, measurement is not optional. It is the feedback mechanism that makes adaptation possible.</w:t>
      </w:r>
    </w:p>
    <w:p>
      <w:pPr/>
      <w:r>
        <w:rPr>
          <w:b w:val="0"/>
          <w:i w:val="0"/>
          <w:sz w:val="24"/>
        </w:rPr>
        <w:t>The most effective execution systems share a common feature: they surface the right information at the right cadence for the right decision-makers. Not all information, all the time — that produces noise and overwhelm. The right information, at the right time.</w:t>
      </w:r>
    </w:p>
    <w:p>
      <w:pPr/>
      <w:r>
        <w:rPr>
          <w:b w:val="0"/>
          <w:i w:val="0"/>
          <w:sz w:val="24"/>
        </w:rPr>
        <w:t>The concept of the Key Performance Indicator (KPI) is widely used and poorly applied. Most organizations track far too many metrics — a symptom of the fear that something important will be missed — and as a result, no metric receives the attention it deserves. High-performance execution requires ruthless metric selection: identify the two or three metrics that most directly measure progress toward the primary objective, and track those with discipline.</w:t>
      </w:r>
    </w:p>
    <w:p>
      <w:pPr/>
      <w:r>
        <w:rPr>
          <w:b w:val="0"/>
          <w:i w:val="0"/>
          <w:sz w:val="24"/>
        </w:rPr>
        <w:t>Jeff Bezos called these "input metrics" — the activities that directly cause the desired outcomes. The discipline is to identify the true inputs — the specific behaviors and activities that, if done consistently at quality, produce the desired outputs — and measure those, not just the outputs. Output metrics tell you what happened. Input metrics tell you what to do differently.</w:t>
      </w:r>
    </w:p>
    <w:p>
      <w:pPr/>
      <w:r>
        <w:rPr>
          <w:b w:val="0"/>
          <w:i w:val="0"/>
          <w:sz w:val="24"/>
        </w:rPr>
        <w:t>!Dashboard and data visualization representing performance tracking and measurement</w:t>
      </w:r>
    </w:p>
    <w:p>
      <w:pPr/>
      <w:r>
        <w:rPr>
          <w:b w:val="0"/>
          <w:i/>
          <w:sz w:val="24"/>
        </w:rPr>
        <w:t>Figure 17.4: The right metrics, tracked consistently, transform execution from intuition into a managed, improvable system. (Source: Pexels)</w:t>
      </w:r>
    </w:p>
    <w:p>
      <w:pPr>
        <w:jc w:val="center"/>
      </w:pPr>
      <w:r>
        <w:rPr>
          <w:color w:val="B54A1C"/>
        </w:rPr>
        <w:t>────────────────────────────────────────</w:t>
      </w:r>
    </w:p>
    <w:p>
      <w:pPr>
        <w:pStyle w:val="Heading2"/>
      </w:pPr>
      <w:r>
        <w:rPr>
          <w:color w:val="1C2533"/>
          <w:sz w:val="32"/>
        </w:rPr>
        <w:t>Execution and the Opportunity Flywheel</w:t>
      </w:r>
    </w:p>
    <w:p>
      <w:pPr/>
      <w:r>
        <w:rPr>
          <w:b w:val="0"/>
          <w:i w:val="0"/>
          <w:sz w:val="24"/>
        </w:rPr>
        <w:t>!Flywheel mechanism representing how disciplined execution creates self-reinforcing momentum</w:t>
      </w:r>
    </w:p>
    <w:p>
      <w:pPr/>
      <w:r>
        <w:rPr>
          <w:b w:val="0"/>
          <w:i/>
          <w:sz w:val="24"/>
        </w:rPr>
        <w:t>Figure 17.5: Excellent execution creates a flywheel effect — each phase of the Opportunity Flywheel turns faster as execution quality compounds. (Source: Pexels)</w:t>
      </w:r>
    </w:p>
    <w:p>
      <w:pPr/>
      <w:r>
        <w:rPr>
          <w:b w:val="0"/>
          <w:i w:val="0"/>
          <w:sz w:val="24"/>
        </w:rPr>
        <w:t>Execution excellence is not just a means to an end. It is, in the framework of the Opportunity Flywheel, the mechanism that converts the Build phase into the Connect and Create phases.</w:t>
      </w:r>
    </w:p>
    <w:p>
      <w:pPr/>
      <w:r>
        <w:rPr>
          <w:b w:val="0"/>
          <w:i w:val="0"/>
          <w:sz w:val="24"/>
        </w:rPr>
        <w:t>The Opportunity Flywheel — Discover → Learn → Build → Connect → Create → Reinvest — is powered by execution. The Discover and Learn phases generate possibility. The Build phase — the domain of execution — is where possibility becomes reality. And the quality of execution in the Build phase directly determines the quality of what you have to Connect with, the scale of what you Create, and the volume available to Reinvest.</w:t>
      </w:r>
    </w:p>
    <w:p>
      <w:pPr/>
      <w:r>
        <w:rPr>
          <w:b w:val="0"/>
          <w:i w:val="0"/>
          <w:sz w:val="24"/>
        </w:rPr>
        <w:t>Poor execution in the Build phase creates a drag on every subsequent phase of the flywheel. An underbuilt product generates weak user feedback, which limits learning, which reduces the quality of subsequent iterations, which limits the connections that become possible. Excellent execution in the Build phase creates momentum that accelerates every subsequent phase — better products attract better partners, generate clearer feedback, create more value to reinvest.</w:t>
      </w:r>
    </w:p>
    <w:p>
      <w:pPr/>
      <w:r>
        <w:rPr>
          <w:b w:val="0"/>
          <w:i w:val="0"/>
          <w:sz w:val="24"/>
        </w:rPr>
        <w:t>The implication is direct: execution is not the ending of the opportunity story. It is the engine of the entire flywheel.</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Excellence Execution Triangle</w:t>
      </w:r>
      <w:r>
        <w:rPr>
          <w:b w:val="0"/>
          <w:i w:val="0"/>
          <w:sz w:val="22"/>
        </w:rPr>
        <w:t xml:space="preserve"> — Direction, Discipline, and Adaptation must all function simultaneously; most execution failures are primarily the failure of one corner masquerading as another.</w:t>
      </w:r>
    </w:p>
    <w:p>
      <w:pPr>
        <w:pStyle w:val="ListBullet"/>
        <w:spacing w:after="40"/>
        <w:ind w:left="360"/>
      </w:pPr>
      <w:r>
        <w:rPr>
          <w:b/>
          <w:i w:val="0"/>
          <w:sz w:val="22"/>
        </w:rPr>
        <w:t>The 80/20 of execution</w:t>
      </w:r>
      <w:r>
        <w:rPr>
          <w:b w:val="0"/>
          <w:i w:val="0"/>
          <w:sz w:val="22"/>
        </w:rPr>
        <w:t xml:space="preserve"> applies universally — a small number of activities generate the vast majority of results; excellent execution requires identifying and protecting the 20%.</w:t>
      </w:r>
    </w:p>
    <w:p>
      <w:pPr>
        <w:pStyle w:val="ListBullet"/>
        <w:spacing w:after="40"/>
        <w:ind w:left="360"/>
      </w:pPr>
      <w:r>
        <w:rPr>
          <w:b/>
          <w:i w:val="0"/>
          <w:sz w:val="22"/>
        </w:rPr>
        <w:t>Plan-driven execution fails in dynamic environments</w:t>
      </w:r>
      <w:r>
        <w:rPr>
          <w:b w:val="0"/>
          <w:i w:val="0"/>
          <w:sz w:val="22"/>
        </w:rPr>
        <w:t xml:space="preserve"> — learning-driven execution, which treats plans as provisional hypotheses and feedback as primary data, is the appropriate model for most opportunity pursuits.</w:t>
      </w:r>
    </w:p>
    <w:p>
      <w:pPr>
        <w:pStyle w:val="ListBullet"/>
        <w:spacing w:after="40"/>
        <w:ind w:left="360"/>
      </w:pPr>
      <w:r>
        <w:rPr>
          <w:b/>
          <w:i w:val="0"/>
          <w:sz w:val="22"/>
        </w:rPr>
        <w:t>Systems outperform heroics</w:t>
      </w:r>
      <w:r>
        <w:rPr>
          <w:b w:val="0"/>
          <w:i w:val="0"/>
          <w:sz w:val="22"/>
        </w:rPr>
        <w:t xml:space="preserve"> — sustainable excellent execution requires processes, feedback mechanisms, and accountability structures, not merely talented individuals working hard.</w:t>
      </w:r>
    </w:p>
    <w:p>
      <w:pPr>
        <w:pStyle w:val="ListBullet"/>
        <w:spacing w:after="40"/>
        <w:ind w:left="360"/>
      </w:pPr>
      <w:r>
        <w:rPr>
          <w:b/>
          <w:i w:val="0"/>
          <w:sz w:val="22"/>
        </w:rPr>
        <w:t>Adaptability and discipline are complementary</w:t>
      </w:r>
      <w:r>
        <w:rPr>
          <w:b w:val="0"/>
          <w:i w:val="0"/>
          <w:sz w:val="22"/>
        </w:rPr>
        <w:t>, not competing — discipline governs daily quality; adaptability governs strategic direction in response to evidence.</w:t>
      </w:r>
    </w:p>
    <w:p>
      <w:pPr>
        <w:pStyle w:val="ListBullet"/>
        <w:spacing w:after="40"/>
        <w:ind w:left="360"/>
      </w:pPr>
      <w:r>
        <w:rPr>
          <w:b/>
          <w:i w:val="0"/>
          <w:sz w:val="22"/>
        </w:rPr>
        <w:t>The performance gap is almost always a discipline problem</w:t>
      </w:r>
      <w:r>
        <w:rPr>
          <w:b w:val="0"/>
          <w:i w:val="0"/>
          <w:sz w:val="22"/>
        </w:rPr>
        <w:t xml:space="preserve"> — execution quality responds dramatically to deliberate practice, environmental design, and accountability structures.</w:t>
      </w:r>
    </w:p>
    <w:p>
      <w:pPr>
        <w:pStyle w:val="ListBullet"/>
        <w:spacing w:after="40"/>
        <w:ind w:left="360"/>
      </w:pPr>
      <w:r>
        <w:rPr>
          <w:b/>
          <w:i w:val="0"/>
          <w:sz w:val="22"/>
        </w:rPr>
        <w:t>Metric discipline is critical</w:t>
      </w:r>
      <w:r>
        <w:rPr>
          <w:b w:val="0"/>
          <w:i w:val="0"/>
          <w:sz w:val="22"/>
        </w:rPr>
        <w:t xml:space="preserve"> — track the two or three input metrics that most directly drive primary objectives; avoid the noise of tracking everything.</w:t>
      </w:r>
    </w:p>
    <w:p>
      <w:pPr>
        <w:pStyle w:val="ListBullet"/>
        <w:spacing w:after="40"/>
        <w:ind w:left="360"/>
      </w:pPr>
      <w:r>
        <w:rPr>
          <w:b/>
          <w:i w:val="0"/>
          <w:sz w:val="22"/>
        </w:rPr>
        <w:t>Execution is the engine of the Opportunity Flywheel</w:t>
      </w:r>
      <w:r>
        <w:rPr>
          <w:b w:val="0"/>
          <w:i w:val="0"/>
          <w:sz w:val="22"/>
        </w:rPr>
        <w:t xml:space="preserve"> — the quality of execution in the Build phase determines the quality of everything that follows in the Connect, Create, and Reinvest phases.</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The opening Google vs. Excite story primarily illustrates which principle?</w:t>
      </w:r>
    </w:p>
    <w:p>
      <w:pPr>
        <w:pStyle w:val="ListBullet"/>
        <w:spacing w:after="40"/>
        <w:ind w:left="360"/>
      </w:pPr>
      <w:r>
        <w:rPr>
          <w:b w:val="0"/>
          <w:i w:val="0"/>
          <w:sz w:val="22"/>
        </w:rPr>
        <w:t>a) First-mover advantage is the primary determinant of market outcome.</w:t>
      </w:r>
    </w:p>
    <w:p>
      <w:pPr>
        <w:pStyle w:val="ListBullet"/>
        <w:spacing w:after="40"/>
        <w:ind w:left="360"/>
      </w:pPr>
      <w:r>
        <w:rPr>
          <w:b w:val="0"/>
          <w:i w:val="0"/>
          <w:sz w:val="22"/>
        </w:rPr>
        <w:t>b) Venture capital backing is the most critical success factor for technology companies.</w:t>
      </w:r>
    </w:p>
    <w:p>
      <w:pPr>
        <w:pStyle w:val="ListBullet"/>
        <w:spacing w:after="40"/>
        <w:ind w:left="360"/>
      </w:pPr>
      <w:r>
        <w:rPr>
          <w:b w:val="0"/>
          <w:i w:val="0"/>
          <w:sz w:val="22"/>
        </w:rPr>
        <w:t>c) Two entities with comparable opportunities can achieve radically different outcomes based on execution quality. ✓</w:t>
      </w:r>
    </w:p>
    <w:p>
      <w:pPr>
        <w:pStyle w:val="ListBullet"/>
        <w:spacing w:after="40"/>
        <w:ind w:left="360"/>
      </w:pPr>
      <w:r>
        <w:rPr>
          <w:b w:val="0"/>
          <w:i w:val="0"/>
          <w:sz w:val="22"/>
        </w:rPr>
        <w:t>d) Technological superiority always determines competitive outcomes.</w:t>
      </w:r>
    </w:p>
    <w:p>
      <w:pPr/>
      <w:r>
        <w:rPr>
          <w:b/>
          <w:i w:val="0"/>
          <w:sz w:val="24"/>
        </w:rPr>
        <w:t>2.</w:t>
      </w:r>
      <w:r>
        <w:rPr>
          <w:b w:val="0"/>
          <w:i w:val="0"/>
          <w:sz w:val="24"/>
        </w:rPr>
        <w:t xml:space="preserve"> The Excellence Execution Triangle identifies three simultaneous competencies as:</w:t>
      </w:r>
    </w:p>
    <w:p>
      <w:pPr>
        <w:pStyle w:val="ListBullet"/>
        <w:spacing w:after="40"/>
        <w:ind w:left="360"/>
      </w:pPr>
      <w:r>
        <w:rPr>
          <w:b w:val="0"/>
          <w:i w:val="0"/>
          <w:sz w:val="22"/>
        </w:rPr>
        <w:t>a) Planning, Funding, and Talent.</w:t>
      </w:r>
    </w:p>
    <w:p>
      <w:pPr>
        <w:pStyle w:val="ListBullet"/>
        <w:spacing w:after="40"/>
        <w:ind w:left="360"/>
      </w:pPr>
      <w:r>
        <w:rPr>
          <w:b w:val="0"/>
          <w:i w:val="0"/>
          <w:sz w:val="22"/>
        </w:rPr>
        <w:t>b) Vision, Culture, and Technology.</w:t>
      </w:r>
    </w:p>
    <w:p>
      <w:pPr>
        <w:pStyle w:val="ListBullet"/>
        <w:spacing w:after="40"/>
        <w:ind w:left="360"/>
      </w:pPr>
      <w:r>
        <w:rPr>
          <w:b w:val="0"/>
          <w:i w:val="0"/>
          <w:sz w:val="22"/>
        </w:rPr>
        <w:t>c) Direction, Discipline, and Adaptation. ✓</w:t>
      </w:r>
    </w:p>
    <w:p>
      <w:pPr>
        <w:pStyle w:val="ListBullet"/>
        <w:spacing w:after="40"/>
        <w:ind w:left="360"/>
      </w:pPr>
      <w:r>
        <w:rPr>
          <w:b w:val="0"/>
          <w:i w:val="0"/>
          <w:sz w:val="22"/>
        </w:rPr>
        <w:t>d) Speed, Scale, and Sustainability.</w:t>
      </w:r>
    </w:p>
    <w:p>
      <w:pPr/>
      <w:r>
        <w:rPr>
          <w:b/>
          <w:i w:val="0"/>
          <w:sz w:val="24"/>
        </w:rPr>
        <w:t>3.</w:t>
      </w:r>
      <w:r>
        <w:rPr>
          <w:b w:val="0"/>
          <w:i w:val="0"/>
          <w:sz w:val="24"/>
        </w:rPr>
        <w:t xml:space="preserve"> In the 80/20 execution framework, which activity type typically consumes 30–50% of available time while generating only 5% of outcomes?</w:t>
      </w:r>
    </w:p>
    <w:p>
      <w:pPr>
        <w:pStyle w:val="ListBullet"/>
        <w:spacing w:after="40"/>
        <w:ind w:left="360"/>
      </w:pPr>
      <w:r>
        <w:rPr>
          <w:b w:val="0"/>
          <w:i w:val="0"/>
          <w:sz w:val="22"/>
        </w:rPr>
        <w:t>a) Core value-creation activities.</w:t>
      </w:r>
    </w:p>
    <w:p>
      <w:pPr>
        <w:pStyle w:val="ListBullet"/>
        <w:spacing w:after="40"/>
        <w:ind w:left="360"/>
      </w:pPr>
      <w:r>
        <w:rPr>
          <w:b w:val="0"/>
          <w:i w:val="0"/>
          <w:sz w:val="22"/>
        </w:rPr>
        <w:t>b) Supporting activities.</w:t>
      </w:r>
    </w:p>
    <w:p>
      <w:pPr>
        <w:pStyle w:val="ListBullet"/>
        <w:spacing w:after="40"/>
        <w:ind w:left="360"/>
      </w:pPr>
      <w:r>
        <w:rPr>
          <w:b w:val="0"/>
          <w:i w:val="0"/>
          <w:sz w:val="22"/>
        </w:rPr>
        <w:t>c) Low-leverage activities (noise). ✓</w:t>
      </w:r>
    </w:p>
    <w:p>
      <w:pPr>
        <w:pStyle w:val="ListBullet"/>
        <w:spacing w:after="40"/>
        <w:ind w:left="360"/>
      </w:pPr>
      <w:r>
        <w:rPr>
          <w:b w:val="0"/>
          <w:i w:val="0"/>
          <w:sz w:val="22"/>
        </w:rPr>
        <w:t>d) Strategic planning activities.</w:t>
      </w:r>
    </w:p>
    <w:p>
      <w:pPr/>
      <w:r>
        <w:rPr>
          <w:b/>
          <w:i w:val="0"/>
          <w:sz w:val="24"/>
        </w:rPr>
        <w:t>4.</w:t>
      </w:r>
      <w:r>
        <w:rPr>
          <w:b w:val="0"/>
          <w:i w:val="0"/>
          <w:sz w:val="24"/>
        </w:rPr>
        <w:t xml:space="preserve"> What is the key distinction between plan-driven and learning-driven execution?</w:t>
      </w:r>
    </w:p>
    <w:p>
      <w:pPr>
        <w:pStyle w:val="ListBullet"/>
        <w:spacing w:after="40"/>
        <w:ind w:left="360"/>
      </w:pPr>
      <w:r>
        <w:rPr>
          <w:b w:val="0"/>
          <w:i w:val="0"/>
          <w:sz w:val="22"/>
        </w:rPr>
        <w:t>a) Plan-driven execution is faster; learning-driven is more accurate.</w:t>
      </w:r>
    </w:p>
    <w:p>
      <w:pPr>
        <w:pStyle w:val="ListBullet"/>
        <w:spacing w:after="40"/>
        <w:ind w:left="360"/>
      </w:pPr>
      <w:r>
        <w:rPr>
          <w:b w:val="0"/>
          <w:i w:val="0"/>
          <w:sz w:val="22"/>
        </w:rPr>
        <w:t>b) Plan-driven prioritizes adherence to process; learning-driven prioritizes progress toward the goal. ✓</w:t>
      </w:r>
    </w:p>
    <w:p>
      <w:pPr>
        <w:pStyle w:val="ListBullet"/>
        <w:spacing w:after="40"/>
        <w:ind w:left="360"/>
      </w:pPr>
      <w:r>
        <w:rPr>
          <w:b w:val="0"/>
          <w:i w:val="0"/>
          <w:sz w:val="22"/>
        </w:rPr>
        <w:t>c) Learning-driven execution requires more resources than plan-driven.</w:t>
      </w:r>
    </w:p>
    <w:p>
      <w:pPr>
        <w:pStyle w:val="ListBullet"/>
        <w:spacing w:after="40"/>
        <w:ind w:left="360"/>
      </w:pPr>
      <w:r>
        <w:rPr>
          <w:b w:val="0"/>
          <w:i w:val="0"/>
          <w:sz w:val="22"/>
        </w:rPr>
        <w:t>d) Plan-driven is appropriate for startups; learning-driven for large organizations.</w:t>
      </w:r>
    </w:p>
    <w:p>
      <w:pPr/>
      <w:r>
        <w:rPr>
          <w:b/>
          <w:i w:val="0"/>
          <w:sz w:val="24"/>
        </w:rPr>
        <w:t>5.</w:t>
      </w:r>
      <w:r>
        <w:rPr>
          <w:b w:val="0"/>
          <w:i w:val="0"/>
          <w:sz w:val="24"/>
        </w:rPr>
        <w:t xml:space="preserve"> The five layers of the Execution System Stack, from foundation to top, are:</w:t>
      </w:r>
    </w:p>
    <w:p>
      <w:pPr>
        <w:pStyle w:val="ListBullet"/>
        <w:spacing w:after="40"/>
        <w:ind w:left="360"/>
      </w:pPr>
      <w:r>
        <w:rPr>
          <w:b w:val="0"/>
          <w:i w:val="0"/>
          <w:sz w:val="22"/>
        </w:rPr>
        <w:t>a) Vision, Strategy, Tactics, Operations, Metrics.</w:t>
      </w:r>
    </w:p>
    <w:p>
      <w:pPr>
        <w:pStyle w:val="ListBullet"/>
        <w:spacing w:after="40"/>
        <w:ind w:left="360"/>
      </w:pPr>
      <w:r>
        <w:rPr>
          <w:b w:val="0"/>
          <w:i w:val="0"/>
          <w:sz w:val="22"/>
        </w:rPr>
        <w:t>b) Clarity, Rhythm, Feedback, Accountability, Improvement. ✓</w:t>
      </w:r>
    </w:p>
    <w:p>
      <w:pPr>
        <w:pStyle w:val="ListBullet"/>
        <w:spacing w:after="40"/>
        <w:ind w:left="360"/>
      </w:pPr>
      <w:r>
        <w:rPr>
          <w:b w:val="0"/>
          <w:i w:val="0"/>
          <w:sz w:val="22"/>
        </w:rPr>
        <w:t>c) People, Process, Technology, Culture, Leadership.</w:t>
      </w:r>
    </w:p>
    <w:p>
      <w:pPr>
        <w:pStyle w:val="ListBullet"/>
        <w:spacing w:after="40"/>
        <w:ind w:left="360"/>
      </w:pPr>
      <w:r>
        <w:rPr>
          <w:b w:val="0"/>
          <w:i w:val="0"/>
          <w:sz w:val="22"/>
        </w:rPr>
        <w:t>d) Goal-setting, Planning, Execution, Review, Celebration.</w:t>
      </w:r>
    </w:p>
    <w:p>
      <w:pPr/>
      <w:r>
        <w:rPr>
          <w:b/>
          <w:i w:val="0"/>
          <w:sz w:val="24"/>
        </w:rPr>
        <w:t>6.</w:t>
      </w:r>
      <w:r>
        <w:rPr>
          <w:b w:val="0"/>
          <w:i w:val="0"/>
          <w:sz w:val="24"/>
        </w:rPr>
        <w:t xml:space="preserve"> According to the Nubank case study, what was the primary driver of Nubank's extraordinary outcome?</w:t>
      </w:r>
    </w:p>
    <w:p>
      <w:pPr>
        <w:pStyle w:val="ListBullet"/>
        <w:spacing w:after="40"/>
        <w:ind w:left="360"/>
      </w:pPr>
      <w:r>
        <w:rPr>
          <w:b w:val="0"/>
          <w:i w:val="0"/>
          <w:sz w:val="22"/>
        </w:rPr>
        <w:t>a) A uniquely favorable regulatory environment in Brazil.</w:t>
      </w:r>
    </w:p>
    <w:p>
      <w:pPr>
        <w:pStyle w:val="ListBullet"/>
        <w:spacing w:after="40"/>
        <w:ind w:left="360"/>
      </w:pPr>
      <w:r>
        <w:rPr>
          <w:b w:val="0"/>
          <w:i w:val="0"/>
          <w:sz w:val="22"/>
        </w:rPr>
        <w:t>b) Proprietary technology unavailable to competitor banks.</w:t>
      </w:r>
    </w:p>
    <w:p>
      <w:pPr>
        <w:pStyle w:val="ListBullet"/>
        <w:spacing w:after="40"/>
        <w:ind w:left="360"/>
      </w:pPr>
      <w:r>
        <w:rPr>
          <w:b w:val="0"/>
          <w:i w:val="0"/>
          <w:sz w:val="22"/>
        </w:rPr>
        <w:t>c) Execution quality — particularly customer service and trust-building — that converted a difficult opportunity into a category-leading outcome. ✓</w:t>
      </w:r>
    </w:p>
    <w:p>
      <w:pPr>
        <w:pStyle w:val="ListBullet"/>
        <w:spacing w:after="40"/>
        <w:ind w:left="360"/>
      </w:pPr>
      <w:r>
        <w:rPr>
          <w:b w:val="0"/>
          <w:i w:val="0"/>
          <w:sz w:val="22"/>
        </w:rPr>
        <w:t>d) A large initial investment that allowed for aggressive market expansion.</w:t>
      </w:r>
    </w:p>
    <w:p>
      <w:pPr/>
      <w:r>
        <w:rPr>
          <w:b/>
          <w:i w:val="0"/>
          <w:sz w:val="24"/>
        </w:rPr>
        <w:t>7.</w:t>
      </w:r>
      <w:r>
        <w:rPr>
          <w:b w:val="0"/>
          <w:i w:val="0"/>
          <w:sz w:val="24"/>
        </w:rPr>
        <w:t xml:space="preserve"> The M-Pesa case study demonstrates that operational discipline in which specific area was most critical to its success?</w:t>
      </w:r>
    </w:p>
    <w:p>
      <w:pPr>
        <w:pStyle w:val="ListBullet"/>
        <w:spacing w:after="40"/>
        <w:ind w:left="360"/>
      </w:pPr>
      <w:r>
        <w:rPr>
          <w:b w:val="0"/>
          <w:i w:val="0"/>
          <w:sz w:val="22"/>
        </w:rPr>
        <w:t>a) International expansion strategy.</w:t>
      </w:r>
    </w:p>
    <w:p>
      <w:pPr>
        <w:pStyle w:val="ListBullet"/>
        <w:spacing w:after="40"/>
        <w:ind w:left="360"/>
      </w:pPr>
      <w:r>
        <w:rPr>
          <w:b w:val="0"/>
          <w:i w:val="0"/>
          <w:sz w:val="22"/>
        </w:rPr>
        <w:t>b) Technology development and patent protection.</w:t>
      </w:r>
    </w:p>
    <w:p>
      <w:pPr>
        <w:pStyle w:val="ListBullet"/>
        <w:spacing w:after="40"/>
        <w:ind w:left="360"/>
      </w:pPr>
      <w:r>
        <w:rPr>
          <w:b w:val="0"/>
          <w:i w:val="0"/>
          <w:sz w:val="22"/>
        </w:rPr>
        <w:t>c) Building and maintaining a reliable agent network and user-accessible infrastructure. ✓</w:t>
      </w:r>
    </w:p>
    <w:p>
      <w:pPr>
        <w:pStyle w:val="ListBullet"/>
        <w:spacing w:after="40"/>
        <w:ind w:left="360"/>
      </w:pPr>
      <w:r>
        <w:rPr>
          <w:b w:val="0"/>
          <w:i w:val="0"/>
          <w:sz w:val="22"/>
        </w:rPr>
        <w:t>d) Partnership with global financial institutions.</w:t>
      </w:r>
    </w:p>
    <w:p>
      <w:pPr/>
      <w:r>
        <w:rPr>
          <w:b/>
          <w:i w:val="0"/>
          <w:sz w:val="24"/>
        </w:rPr>
        <w:t>8.</w:t>
      </w:r>
      <w:r>
        <w:rPr>
          <w:b w:val="0"/>
          <w:i w:val="0"/>
          <w:sz w:val="24"/>
        </w:rPr>
        <w:t xml:space="preserve"> In the context of performance metrics, what are "input metrics" as described in this chapter?</w:t>
      </w:r>
    </w:p>
    <w:p>
      <w:pPr>
        <w:pStyle w:val="ListBullet"/>
        <w:spacing w:after="40"/>
        <w:ind w:left="360"/>
      </w:pPr>
      <w:r>
        <w:rPr>
          <w:b w:val="0"/>
          <w:i w:val="0"/>
          <w:sz w:val="22"/>
        </w:rPr>
        <w:t>a) Metrics that measure total revenue and profitability.</w:t>
      </w:r>
    </w:p>
    <w:p>
      <w:pPr>
        <w:pStyle w:val="ListBullet"/>
        <w:spacing w:after="40"/>
        <w:ind w:left="360"/>
      </w:pPr>
      <w:r>
        <w:rPr>
          <w:b w:val="0"/>
          <w:i w:val="0"/>
          <w:sz w:val="22"/>
        </w:rPr>
        <w:t>b) Metrics that track the specific activities and behaviors that directly cause desired outcomes. ✓</w:t>
      </w:r>
    </w:p>
    <w:p>
      <w:pPr>
        <w:pStyle w:val="ListBullet"/>
        <w:spacing w:after="40"/>
        <w:ind w:left="360"/>
      </w:pPr>
      <w:r>
        <w:rPr>
          <w:b w:val="0"/>
          <w:i w:val="0"/>
          <w:sz w:val="22"/>
        </w:rPr>
        <w:t>c) Metrics imported from benchmarking studies of comparable organizations.</w:t>
      </w:r>
    </w:p>
    <w:p>
      <w:pPr>
        <w:pStyle w:val="ListBullet"/>
        <w:spacing w:after="40"/>
        <w:ind w:left="360"/>
      </w:pPr>
      <w:r>
        <w:rPr>
          <w:b w:val="0"/>
          <w:i w:val="0"/>
          <w:sz w:val="22"/>
        </w:rPr>
        <w:t>d) Metrics that measure team size and resource allocation.</w:t>
      </w:r>
    </w:p>
    <w:p>
      <w:pPr/>
      <w:r>
        <w:rPr>
          <w:b/>
          <w:i w:val="0"/>
          <w:sz w:val="24"/>
        </w:rPr>
        <w:t>9.</w:t>
      </w:r>
      <w:r>
        <w:rPr>
          <w:b w:val="0"/>
          <w:i w:val="0"/>
          <w:sz w:val="24"/>
        </w:rPr>
        <w:t xml:space="preserve"> Why does the chapter argue that the performance gap is almost always a discipline problem rather than a talent problem?</w:t>
      </w:r>
    </w:p>
    <w:p>
      <w:pPr>
        <w:pStyle w:val="ListBullet"/>
        <w:spacing w:after="40"/>
        <w:ind w:left="360"/>
      </w:pPr>
      <w:r>
        <w:rPr>
          <w:b w:val="0"/>
          <w:i w:val="0"/>
          <w:sz w:val="22"/>
        </w:rPr>
        <w:t>a) Talent is irrelevant to professional outcomes.</w:t>
      </w:r>
    </w:p>
    <w:p>
      <w:pPr>
        <w:pStyle w:val="ListBullet"/>
        <w:spacing w:after="40"/>
        <w:ind w:left="360"/>
      </w:pPr>
      <w:r>
        <w:rPr>
          <w:b w:val="0"/>
          <w:i w:val="0"/>
          <w:sz w:val="22"/>
        </w:rPr>
        <w:t>b) Performance science consistently shows disciplined practice in suitable domains outperforms raw talent over time. ✓</w:t>
      </w:r>
    </w:p>
    <w:p>
      <w:pPr>
        <w:pStyle w:val="ListBullet"/>
        <w:spacing w:after="40"/>
        <w:ind w:left="360"/>
      </w:pPr>
      <w:r>
        <w:rPr>
          <w:b w:val="0"/>
          <w:i w:val="0"/>
          <w:sz w:val="22"/>
        </w:rPr>
        <w:t>c) Organizations systematically over-hire talented people.</w:t>
      </w:r>
    </w:p>
    <w:p>
      <w:pPr>
        <w:pStyle w:val="ListBullet"/>
        <w:spacing w:after="40"/>
        <w:ind w:left="360"/>
      </w:pPr>
      <w:r>
        <w:rPr>
          <w:b w:val="0"/>
          <w:i w:val="0"/>
          <w:sz w:val="22"/>
        </w:rPr>
        <w:t>d) Discipline is easier to develop than talent.</w:t>
      </w:r>
    </w:p>
    <w:p>
      <w:pPr/>
      <w:r>
        <w:rPr>
          <w:b/>
          <w:i w:val="0"/>
          <w:sz w:val="24"/>
        </w:rPr>
        <w:t>10.</w:t>
      </w:r>
      <w:r>
        <w:rPr>
          <w:b w:val="0"/>
          <w:i w:val="0"/>
          <w:sz w:val="24"/>
        </w:rPr>
        <w:t xml:space="preserve"> In the Opportunity Flywheel, execution primarily operates in which phase?</w:t>
      </w:r>
    </w:p>
    <w:p>
      <w:pPr>
        <w:pStyle w:val="ListBullet"/>
        <w:spacing w:after="40"/>
        <w:ind w:left="360"/>
      </w:pPr>
      <w:r>
        <w:rPr>
          <w:b w:val="0"/>
          <w:i w:val="0"/>
          <w:sz w:val="22"/>
        </w:rPr>
        <w:t>a) Discover.</w:t>
      </w:r>
    </w:p>
    <w:p>
      <w:pPr>
        <w:pStyle w:val="ListBullet"/>
        <w:spacing w:after="40"/>
        <w:ind w:left="360"/>
      </w:pPr>
      <w:r>
        <w:rPr>
          <w:b w:val="0"/>
          <w:i w:val="0"/>
          <w:sz w:val="22"/>
        </w:rPr>
        <w:t>b) Connect.</w:t>
      </w:r>
    </w:p>
    <w:p>
      <w:pPr>
        <w:pStyle w:val="ListBullet"/>
        <w:spacing w:after="40"/>
        <w:ind w:left="360"/>
      </w:pPr>
      <w:r>
        <w:rPr>
          <w:b w:val="0"/>
          <w:i w:val="0"/>
          <w:sz w:val="22"/>
        </w:rPr>
        <w:t>c) Build — and the quality of execution here determines the quality of every subsequent phase. ✓</w:t>
      </w:r>
    </w:p>
    <w:p>
      <w:pPr>
        <w:pStyle w:val="ListBullet"/>
        <w:spacing w:after="40"/>
        <w:ind w:left="360"/>
      </w:pPr>
      <w:r>
        <w:rPr>
          <w:b w:val="0"/>
          <w:i w:val="0"/>
          <w:sz w:val="22"/>
        </w:rPr>
        <w:t>d) Reinvest.</w:t>
      </w:r>
    </w:p>
    <w:p>
      <w:pPr>
        <w:jc w:val="center"/>
      </w:pPr>
      <w:r>
        <w:rPr>
          <w:color w:val="B54A1C"/>
        </w:rPr>
        <w:t>────────────────────────────────────────</w:t>
      </w:r>
    </w:p>
    <w:p>
      <w:pPr>
        <w:pStyle w:val="Heading2"/>
      </w:pPr>
      <w:r>
        <w:rPr>
          <w:color w:val="1C2533"/>
          <w:sz w:val="32"/>
        </w:rPr>
        <w:t>Exercises</w:t>
      </w:r>
    </w:p>
    <w:p>
      <w:pPr/>
      <w:r>
        <w:rPr>
          <w:b/>
          <w:i w:val="0"/>
          <w:sz w:val="24"/>
        </w:rPr>
        <w:t>Exercise 17.1 — Your Personal Execution Audit</w:t>
      </w:r>
      <w:r>
        <w:rPr>
          <w:b w:val="0"/>
          <w:i w:val="0"/>
          <w:sz w:val="24"/>
        </w:rPr>
        <w:t xml:space="preserve"> </w:t>
      </w:r>
      <w:r>
        <w:rPr>
          <w:b w:val="0"/>
          <w:i/>
          <w:sz w:val="24"/>
        </w:rPr>
        <w:t>(Individual/Reflective)</w:t>
      </w:r>
    </w:p>
    <w:p>
      <w:pPr/>
      <w:r>
        <w:rPr>
          <w:b w:val="0"/>
          <w:i w:val="0"/>
          <w:sz w:val="24"/>
        </w:rPr>
        <w:t>Track your time for one full week across all work and work-adjacent activities. At the end of the week, classify each activity against the 80/20 matrix: Core value-creation (the 20%), Supporting (necessary but not central), or Low-leverage (noise). Calculate the actual percentage of time spent in each category. Write a 500-word reflection on what you found — and define three specific changes to your weekly structure that would shift more time toward your highest-leverage activities.</w:t>
      </w:r>
    </w:p>
    <w:p>
      <w:pPr/>
      <w:r>
        <w:rPr>
          <w:b/>
          <w:i w:val="0"/>
          <w:sz w:val="24"/>
        </w:rPr>
        <w:t>Exercise 17.2 — Execution System Diagnosis</w:t>
      </w:r>
      <w:r>
        <w:rPr>
          <w:b w:val="0"/>
          <w:i w:val="0"/>
          <w:sz w:val="24"/>
        </w:rPr>
        <w:t xml:space="preserve"> </w:t>
      </w:r>
      <w:r>
        <w:rPr>
          <w:b w:val="0"/>
          <w:i/>
          <w:sz w:val="24"/>
        </w:rPr>
        <w:t>(Research/Comparative)</w:t>
      </w:r>
    </w:p>
    <w:p>
      <w:pPr/>
      <w:r>
        <w:rPr>
          <w:b w:val="0"/>
          <w:i w:val="0"/>
          <w:sz w:val="24"/>
        </w:rPr>
        <w:t>Choose an organization you know well — your employer, a company you have studied, or an organization you are part of. Map its execution system against the five-layer stack (Clarity, Rhythm, Feedback, Accountability, Improvement). Which layers are strong? Which are weak? What is the most significant execution failure that has resulted from the weakest layer? Write a 600–800 word diagnosis with specific, actionable recommendations for strengthening the weakest layer.</w:t>
      </w:r>
    </w:p>
    <w:p>
      <w:pPr/>
      <w:r>
        <w:rPr>
          <w:b/>
          <w:i w:val="0"/>
          <w:sz w:val="24"/>
        </w:rPr>
        <w:t>Exercise 17.3 — Learning-Driven Execution in Practice</w:t>
      </w:r>
      <w:r>
        <w:rPr>
          <w:b w:val="0"/>
          <w:i w:val="0"/>
          <w:sz w:val="24"/>
        </w:rPr>
        <w:t xml:space="preserve"> </w:t>
      </w:r>
      <w:r>
        <w:rPr>
          <w:b w:val="0"/>
          <w:i/>
          <w:sz w:val="24"/>
        </w:rPr>
        <w:t>(Hands-On/Practical)</w:t>
      </w:r>
    </w:p>
    <w:p>
      <w:pPr/>
      <w:r>
        <w:rPr>
          <w:b w:val="0"/>
          <w:i w:val="0"/>
          <w:sz w:val="24"/>
        </w:rPr>
        <w:t>Identify a project or initiative you are currently executing. For the next two weeks, apply learning-driven execution principles: define your primary objective and two or three input metrics, track those metrics daily, hold a brief daily review of what you learned from the previous day's execution, and make one specific adjustment to your approach each week based on feedback. Document your learning and compare your progress to your pre-intervention trajectory.</w:t>
      </w:r>
    </w:p>
    <w:p>
      <w:pPr/>
      <w:r>
        <w:rPr>
          <w:b/>
          <w:i w:val="0"/>
          <w:sz w:val="24"/>
        </w:rPr>
        <w:t>Exercise 17.4 — The Execution Gap Debate</w:t>
      </w:r>
      <w:r>
        <w:rPr>
          <w:b w:val="0"/>
          <w:i w:val="0"/>
          <w:sz w:val="24"/>
        </w:rPr>
        <w:t xml:space="preserve"> </w:t>
      </w:r>
      <w:r>
        <w:rPr>
          <w:b w:val="0"/>
          <w:i/>
          <w:sz w:val="24"/>
        </w:rPr>
        <w:t>(Synthesis/Debate)</w:t>
      </w:r>
    </w:p>
    <w:p>
      <w:pPr/>
      <w:r>
        <w:rPr>
          <w:b w:val="0"/>
          <w:i w:val="0"/>
          <w:sz w:val="24"/>
        </w:rPr>
        <w:t>In groups of four to six, debate the following proposition: "Execution quality matters more than opportunity quality as a predictor of business success." Each side should prepare three specific case studies supporting their position. After the debate, the full group should develop a synthesis position: under what conditions does opportunity quality dominate? Under what conditions does execution quality dominate?</w:t>
      </w:r>
    </w:p>
    <w:p>
      <w:pPr>
        <w:jc w:val="center"/>
      </w:pPr>
      <w:r>
        <w:rPr>
          <w:color w:val="B54A1C"/>
        </w:rPr>
        <w:t>────────────────────────────────────────</w:t>
      </w:r>
    </w:p>
    <w:p>
      <w:pPr>
        <w:pStyle w:val="Heading2"/>
      </w:pPr>
      <w:r>
        <w:rPr>
          <w:color w:val="1C2533"/>
          <w:sz w:val="32"/>
        </w:rPr>
        <w:t>Projects</w:t>
      </w:r>
    </w:p>
    <w:p>
      <w:pPr/>
      <w:r>
        <w:rPr>
          <w:b/>
          <w:i w:val="0"/>
          <w:sz w:val="24"/>
        </w:rPr>
        <w:t>Project 17.1 — Build Your Execution Operating System</w:t>
      </w:r>
    </w:p>
    <w:p>
      <w:pPr/>
      <w:r>
        <w:rPr>
          <w:b w:val="0"/>
          <w:i/>
          <w:sz w:val="24"/>
        </w:rPr>
        <w:t>Objective:</w:t>
      </w:r>
      <w:r>
        <w:rPr>
          <w:b w:val="0"/>
          <w:i w:val="0"/>
          <w:sz w:val="24"/>
        </w:rPr>
        <w:t xml:space="preserve"> Design and implement a personal or team execution system based on the five-layer stack.</w:t>
      </w:r>
    </w:p>
    <w:p>
      <w:pPr/>
      <w:r>
        <w:rPr>
          <w:b w:val="0"/>
          <w:i/>
          <w:sz w:val="24"/>
        </w:rPr>
        <w:t>Time Required:</w:t>
      </w:r>
      <w:r>
        <w:rPr>
          <w:b w:val="0"/>
          <w:i w:val="0"/>
          <w:sz w:val="24"/>
        </w:rPr>
        <w:t xml:space="preserve"> 4–6 weeks for design and initial implementation.</w:t>
      </w:r>
    </w:p>
    <w:p>
      <w:pPr/>
      <w:r>
        <w:rPr>
          <w:b w:val="0"/>
          <w:i/>
          <w:sz w:val="24"/>
        </w:rPr>
        <w:t>Steps:</w:t>
      </w:r>
    </w:p>
    <w:p>
      <w:pPr>
        <w:pStyle w:val="ListBullet"/>
        <w:spacing w:after="40"/>
        <w:ind w:left="360"/>
      </w:pPr>
      <w:r>
        <w:rPr>
          <w:b w:val="0"/>
          <w:i w:val="0"/>
          <w:sz w:val="22"/>
        </w:rPr>
        <w:t>Identify one significant goal you want to achieve in the next 90 days.</w:t>
      </w:r>
    </w:p>
    <w:p>
      <w:pPr>
        <w:pStyle w:val="ListBullet"/>
        <w:spacing w:after="40"/>
        <w:ind w:left="360"/>
      </w:pPr>
      <w:r>
        <w:rPr>
          <w:b w:val="0"/>
          <w:i w:val="0"/>
          <w:sz w:val="22"/>
        </w:rPr>
        <w:t>Design each layer of your execution system: Clarity (specific goal, owner, timeline), Rhythm (daily and weekly review cadence), Feedback (two or three input metrics you will track), Accountability (partner or public commitment structure), Improvement (weekly retrospective format).</w:t>
      </w:r>
    </w:p>
    <w:p>
      <w:pPr>
        <w:pStyle w:val="ListBullet"/>
        <w:spacing w:after="40"/>
        <w:ind w:left="360"/>
      </w:pPr>
      <w:r>
        <w:rPr>
          <w:b w:val="0"/>
          <w:i w:val="0"/>
          <w:sz w:val="22"/>
        </w:rPr>
        <w:t>Implement the system for four weeks, tracking adherence and outcomes.</w:t>
      </w:r>
    </w:p>
    <w:p>
      <w:pPr>
        <w:pStyle w:val="ListBullet"/>
        <w:spacing w:after="40"/>
        <w:ind w:left="360"/>
      </w:pPr>
      <w:r>
        <w:rPr>
          <w:b w:val="0"/>
          <w:i w:val="0"/>
          <w:sz w:val="22"/>
        </w:rPr>
        <w:t>At the end of four weeks, conduct a full retrospective: which layers functioned as designed? Which broke down? What would you change?</w:t>
      </w:r>
    </w:p>
    <w:p>
      <w:pPr/>
      <w:r>
        <w:rPr>
          <w:b w:val="0"/>
          <w:i/>
          <w:sz w:val="24"/>
        </w:rPr>
        <w:t>Output:</w:t>
      </w:r>
      <w:r>
        <w:rPr>
          <w:b w:val="0"/>
          <w:i w:val="0"/>
          <w:sz w:val="24"/>
        </w:rPr>
        <w:t xml:space="preserve"> A documented execution system design plus a four-week implementation report with specific evidence of outcomes achieved relative to the pre-system baseline.</w:t>
      </w:r>
    </w:p>
    <w:p>
      <w:pPr/>
      <w:r>
        <w:rPr>
          <w:b/>
          <w:i w:val="0"/>
          <w:sz w:val="24"/>
        </w:rPr>
        <w:t>Project 17.2 — The Competitive Execution Analysis</w:t>
      </w:r>
    </w:p>
    <w:p>
      <w:pPr/>
      <w:r>
        <w:rPr>
          <w:b w:val="0"/>
          <w:i/>
          <w:sz w:val="24"/>
        </w:rPr>
        <w:t>Objective:</w:t>
      </w:r>
      <w:r>
        <w:rPr>
          <w:b w:val="0"/>
          <w:i w:val="0"/>
          <w:sz w:val="24"/>
        </w:rPr>
        <w:t xml:space="preserve"> Conduct a deep comparative execution analysis of two companies in the same industry who faced the same opportunity.</w:t>
      </w:r>
    </w:p>
    <w:p>
      <w:pPr/>
      <w:r>
        <w:rPr>
          <w:b w:val="0"/>
          <w:i/>
          <w:sz w:val="24"/>
        </w:rPr>
        <w:t>Time Required:</w:t>
      </w:r>
      <w:r>
        <w:rPr>
          <w:b w:val="0"/>
          <w:i w:val="0"/>
          <w:sz w:val="24"/>
        </w:rPr>
        <w:t xml:space="preserve"> 3–4 weeks.</w:t>
      </w:r>
    </w:p>
    <w:p>
      <w:pPr/>
      <w:r>
        <w:rPr>
          <w:b w:val="0"/>
          <w:i/>
          <w:sz w:val="24"/>
        </w:rPr>
        <w:t>Steps:</w:t>
      </w:r>
    </w:p>
    <w:p>
      <w:pPr>
        <w:pStyle w:val="ListBullet"/>
        <w:spacing w:after="40"/>
        <w:ind w:left="360"/>
      </w:pPr>
      <w:r>
        <w:rPr>
          <w:b w:val="0"/>
          <w:i w:val="0"/>
          <w:sz w:val="22"/>
        </w:rPr>
        <w:t>Identify two companies that competed for the same opportunity (same market, same time period).</w:t>
      </w:r>
    </w:p>
    <w:p>
      <w:pPr>
        <w:pStyle w:val="ListBullet"/>
        <w:spacing w:after="40"/>
        <w:ind w:left="360"/>
      </w:pPr>
      <w:r>
        <w:rPr>
          <w:b w:val="0"/>
          <w:i w:val="0"/>
          <w:sz w:val="22"/>
        </w:rPr>
        <w:t>Research the execution quality of each across the five-layer stack: clarity of direction, operational discipline, feedback and learning systems, accountability culture, and iteration speed.</w:t>
      </w:r>
    </w:p>
    <w:p>
      <w:pPr>
        <w:pStyle w:val="ListBullet"/>
        <w:spacing w:after="40"/>
        <w:ind w:left="360"/>
      </w:pPr>
      <w:r>
        <w:rPr>
          <w:b w:val="0"/>
          <w:i w:val="0"/>
          <w:sz w:val="22"/>
        </w:rPr>
        <w:t>Trace how execution quality differences led to different outcomes.</w:t>
      </w:r>
    </w:p>
    <w:p>
      <w:pPr>
        <w:pStyle w:val="ListBullet"/>
        <w:spacing w:after="40"/>
        <w:ind w:left="360"/>
      </w:pPr>
      <w:r>
        <w:rPr>
          <w:b w:val="0"/>
          <w:i w:val="0"/>
          <w:sz w:val="22"/>
        </w:rPr>
        <w:t>Identify three specific lessons about execution that a current company or organization could apply.</w:t>
      </w:r>
    </w:p>
    <w:p>
      <w:pPr/>
      <w:r>
        <w:rPr>
          <w:b w:val="0"/>
          <w:i/>
          <w:sz w:val="24"/>
        </w:rPr>
        <w:t>Output:</w:t>
      </w:r>
      <w:r>
        <w:rPr>
          <w:b w:val="0"/>
          <w:i w:val="0"/>
          <w:sz w:val="24"/>
        </w:rPr>
        <w:t xml:space="preserve"> A 2,500–3,000 word analysis published as a written report or presented as a 20-minute case presentation.</w:t>
      </w:r>
    </w:p>
    <w:p>
      <w:pPr>
        <w:jc w:val="center"/>
      </w:pPr>
      <w:r>
        <w:rPr>
          <w:color w:val="B54A1C"/>
        </w:rPr>
        <w:t>────────────────────────────────────────</w:t>
      </w:r>
    </w:p>
    <w:p>
      <w:pPr/>
      <w:r>
        <w:rPr>
          <w:b w:val="0"/>
          <w:i/>
          <w:sz w:val="24"/>
        </w:rPr>
        <w:t>In the next chapter, we confront the reality that even excellent execution encounters resistance — we explore how to recognize, navigate, and sometimes transform the obstacles, setbacks, and unexpected reversals that emerge in every meaningful opportunity pursuit.</w:t>
      </w:r>
    </w:p>
    <w:p>
      <w:r>
        <w:br w:type="page"/>
      </w:r>
    </w:p>
    <w:p>
      <w:pPr>
        <w:pStyle w:val="Heading1"/>
      </w:pPr>
      <w:r>
        <w:rPr>
          <w:color w:val="1C2533"/>
          <w:sz w:val="44"/>
        </w:rPr>
        <w:t>Chapter 18: Overcoming Obstacles</w:t>
      </w:r>
    </w:p>
    <w:p>
      <w:pPr>
        <w:ind w:left="576"/>
      </w:pPr>
      <w:r>
        <w:rPr>
          <w:b w:val="0"/>
          <w:i/>
          <w:color w:val="5A4A3A"/>
          <w:sz w:val="22"/>
        </w:rPr>
        <w:t>"It is not the mountain we conquer, but ourselves."</w:t>
      </w:r>
      <w:r>
        <w:rPr>
          <w:b w:val="0"/>
          <w:i/>
          <w:color w:val="5A4A3A"/>
          <w:sz w:val="22"/>
        </w:rPr>
        <w:t xml:space="preserve"> — Sir Edmund Hillary</w:t>
      </w:r>
    </w:p>
    <w:p>
      <w:pPr>
        <w:ind w:left="576"/>
      </w:pPr>
      <w:r>
        <w:rPr>
          <w:b w:val="0"/>
          <w:i/>
          <w:color w:val="5A4A3A"/>
          <w:sz w:val="22"/>
        </w:rPr>
        <w:t>"Every obstacle is a compressed opportunity waiting to be decompressed by someone courageous enough to look closely."</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By the beginning of 2020, Eko, a Nigerian educational technology company, had spent five years building what many in African ed-tech called the most sophisticated adaptive learning platform on the continent. The company had developed AI-driven curriculum tools, trained thousands of teachers across sub-Saharan Africa, and was in advanced negotiations with several government education ministries to roll out their platform at national scale. Revenue was growing. Investor conversations were progressing well. The team of over 200 employees was executing against an ambitious roadmap.</w:t>
      </w:r>
    </w:p>
    <w:p>
      <w:pPr/>
      <w:r>
        <w:rPr>
          <w:b w:val="0"/>
          <w:i w:val="0"/>
          <w:sz w:val="24"/>
        </w:rPr>
        <w:t>Then COVID-19 arrived.</w:t>
      </w:r>
    </w:p>
    <w:p>
      <w:pPr/>
      <w:r>
        <w:rPr>
          <w:b w:val="0"/>
          <w:i w:val="0"/>
          <w:sz w:val="24"/>
        </w:rPr>
        <w:t>Within six weeks, Eko's government partnership negotiations froze. Several ministry contacts were redeployed to pandemic response. Schools — the core operating environment for Eko's platform — closed across the continent. Hardware partners that Eko depended on to equip classrooms suspended shipments. A Series B funding round that had been weeks from close was quietly delayed by the lead investor, who was managing uncertainty across their portfolio.</w:t>
      </w:r>
    </w:p>
    <w:p>
      <w:pPr/>
      <w:r>
        <w:rPr>
          <w:b w:val="0"/>
          <w:i w:val="0"/>
          <w:sz w:val="24"/>
        </w:rPr>
        <w:t>Everything the company had been building toward stopped. Almost at once.</w:t>
      </w:r>
    </w:p>
    <w:p>
      <w:pPr/>
      <w:r>
        <w:rPr>
          <w:b w:val="0"/>
          <w:i w:val="0"/>
          <w:sz w:val="24"/>
        </w:rPr>
        <w:t>What happened next was not a story of triumph born from optimism. It was a story of decisive adaptation born from necessity. Eko's founders, Shola Akinlade and his team, recognized that the school closure crisis had not eliminated their opportunity — it had radically transformed the terrain on which that opportunity existed. Parents, suddenly responsible for their children's education at home, were desperate for tools that worked. Teachers, stripped of their classrooms, needed digital environments they hadn't been trained to use. Governments that had resisted ed-tech mandates for a decade were now in emergency mode, willing to fast-track solutions they would normally have deliberated over for years.</w:t>
      </w:r>
    </w:p>
    <w:p>
      <w:pPr/>
      <w:r>
        <w:rPr>
          <w:b w:val="0"/>
          <w:i w:val="0"/>
          <w:sz w:val="24"/>
        </w:rPr>
        <w:t>Eko pivoted fast. Within sixty days of the lockdowns beginning, the company had launched a parent-facing version of its platform, reoriented its teacher training program for remote delivery, and partnered with African telecommunications companies to zero-rate data for students accessing the platform on mobile — eliminating the cost barrier that had historically been the single largest obstacle to digital education adoption on the continent.</w:t>
      </w:r>
    </w:p>
    <w:p>
      <w:pPr/>
      <w:r>
        <w:rPr>
          <w:b w:val="0"/>
          <w:i w:val="0"/>
          <w:sz w:val="24"/>
        </w:rPr>
        <w:t>The obstacle that nearly ended Eko became the catalyst for the company's most significant expansion. The COVID crisis compressed years of behavioral change into months. It forced the company to build capabilities it had been planning to develop gradually — and build them fast. By the end of 2021, Eko had reached over 12 million students and teachers across Africa, a figure that would have taken the company an estimated four to five additional years to reach on its original trajectory.</w:t>
      </w:r>
    </w:p>
    <w:p>
      <w:pPr/>
      <w:r>
        <w:rPr>
          <w:b w:val="0"/>
          <w:i w:val="0"/>
          <w:sz w:val="24"/>
        </w:rPr>
        <w:t>The obstacle did not create Eko's opportunity. But it revealed dimensions of the opportunity that would have remained invisible without the pressure of the crisis — and it forced the level of urgency and adaptability that the original comfortable trajectory would never have demanded.</w:t>
      </w:r>
    </w:p>
    <w:p>
      <w:pPr>
        <w:jc w:val="center"/>
      </w:pPr>
      <w:r>
        <w:rPr>
          <w:color w:val="B54A1C"/>
        </w:rPr>
        <w:t>────────────────────────────────────────</w:t>
      </w:r>
    </w:p>
    <w:p>
      <w:pPr>
        <w:pStyle w:val="Heading2"/>
      </w:pPr>
      <w:r>
        <w:rPr>
          <w:color w:val="1C2533"/>
          <w:sz w:val="32"/>
        </w:rPr>
        <w:t>Chapter Introduction</w:t>
      </w:r>
    </w:p>
    <w:p>
      <w:pPr/>
      <w:r>
        <w:rPr>
          <w:b w:val="0"/>
          <w:i w:val="0"/>
          <w:sz w:val="24"/>
        </w:rPr>
        <w:t>This chapter is about overcoming obstacles — specifically, about developing the strategic and psychological capacity to turn resistance, failure, competition, resource constraints, and unexpected change from endings into navigational tools.</w:t>
      </w:r>
    </w:p>
    <w:p>
      <w:pPr/>
      <w:r>
        <w:rPr>
          <w:b/>
          <w:i w:val="0"/>
          <w:sz w:val="24"/>
        </w:rPr>
        <w:t>The single core argument is this: obstacles are not interruptions to opportunity pursuit; they are integral to it — and the capacity to navigate them with intelligence and resilience is one of the highest-leverage skills in the opportunity mindset toolkit.</w:t>
      </w:r>
      <w:r>
        <w:rPr>
          <w:b w:val="0"/>
          <w:i w:val="0"/>
          <w:sz w:val="24"/>
        </w:rPr>
        <w:t xml:space="preserve"> Every meaningful opportunity will encounter obstacles. The question is never whether obstacles will appear but whether you are equipped to respond to them in ways that preserve momentum, reveal new paths, or convert the obstacle itself into a source of advantage.</w:t>
      </w:r>
    </w:p>
    <w:p>
      <w:pPr/>
      <w:r>
        <w:rPr>
          <w:b w:val="0"/>
          <w:i w:val="0"/>
          <w:sz w:val="24"/>
        </w:rPr>
        <w:t>We will examine the major categories of obstacles that opportunity-seekers face — failure, competition, resource constraints, rejection, and unexpected change — and develop specific frameworks for addressing each. We will explore resilience not as a personality trait but as a learnable, practicable capability. We will look at the pivot as a strategic tool and understand when changing course is the most intelligent expression of commitment to an opportunity, not an abandonment of it.</w:t>
      </w:r>
    </w:p>
    <w:p>
      <w:pPr>
        <w:jc w:val="center"/>
      </w:pPr>
      <w:r>
        <w:rPr>
          <w:color w:val="B54A1C"/>
        </w:rPr>
        <w:t>────────────────────────────────────────</w:t>
      </w:r>
    </w:p>
    <w:p>
      <w:pPr>
        <w:pStyle w:val="Heading2"/>
      </w:pPr>
      <w:r>
        <w:rPr>
          <w:color w:val="1C2533"/>
          <w:sz w:val="32"/>
        </w:rPr>
        <w:t>The Obstacle Landscape</w:t>
      </w:r>
    </w:p>
    <w:p>
      <w:pPr/>
      <w:r>
        <w:rPr>
          <w:b w:val="0"/>
          <w:i w:val="0"/>
          <w:sz w:val="24"/>
        </w:rPr>
        <w:t>Obstacles in opportunity pursuit are not random. They cluster into recognizable categories, and each category responds best to a different set of strategies.</w:t>
      </w:r>
    </w:p>
    <w:p>
      <w:pPr/>
      <w:r>
        <w:rPr>
          <w:b w:val="0"/>
          <w:i w:val="0"/>
          <w:sz w:val="24"/>
        </w:rPr>
        <w:t>Understanding which type of obstacle you are facing is the first and most important step in overcoming it — because the wrong response strategy for a given obstacle type can make the situation worse. Applying the strategies appropriate for resource constraints to a competition problem, for example, or treating unexpected market change as a failure of execution, leads to misdirected effort and unnecessary demoralization.</w:t>
      </w:r>
    </w:p>
    <w:p>
      <w:pPr>
        <w:jc w:val="center"/>
      </w:pPr>
      <w:r>
        <w:rPr>
          <w:color w:val="B54A1C"/>
        </w:rPr>
        <w:t>────────────────────────────────────────</w:t>
      </w:r>
    </w:p>
    <w:p>
      <w:pPr/>
      <w:r>
        <w:rPr>
          <w:b/>
          <w:i w:val="0"/>
          <w:sz w:val="24"/>
        </w:rPr>
        <w:t>The FORCE Obstacle Taxonomy</w:t>
      </w:r>
    </w:p>
    <w:p>
      <w:pPr/>
      <w:r>
        <w:rPr>
          <w:b w:val="0"/>
          <w:i w:val="0"/>
          <w:sz w:val="24"/>
        </w:rPr>
        <w:t>Five primary obstacle categories in opportunity pursuit.</w:t>
      </w:r>
    </w:p>
    <w:p>
      <w:pPr>
        <w:pStyle w:val="ListBullet"/>
        <w:spacing w:after="40"/>
        <w:ind w:left="360"/>
      </w:pPr>
      <w:r>
        <w:rPr>
          <w:b/>
          <w:i w:val="0"/>
          <w:sz w:val="22"/>
        </w:rPr>
        <w:t>F — Failure</w:t>
      </w:r>
      <w:r>
        <w:rPr>
          <w:b w:val="0"/>
          <w:i w:val="0"/>
          <w:sz w:val="22"/>
        </w:rPr>
        <w:t xml:space="preserve"> (execution breakdown, product failure, failed launch)</w:t>
      </w:r>
    </w:p>
    <w:p>
      <w:pPr>
        <w:pStyle w:val="ListBullet"/>
        <w:spacing w:after="40"/>
        <w:ind w:left="360"/>
      </w:pPr>
      <w:r>
        <w:rPr>
          <w:b/>
          <w:i w:val="0"/>
          <w:sz w:val="22"/>
        </w:rPr>
        <w:t>O — Opposition</w:t>
      </w:r>
      <w:r>
        <w:rPr>
          <w:b w:val="0"/>
          <w:i w:val="0"/>
          <w:sz w:val="22"/>
        </w:rPr>
        <w:t xml:space="preserve"> (competition, bureaucratic resistance, skepticism from gatekeepers)</w:t>
      </w:r>
    </w:p>
    <w:p>
      <w:pPr>
        <w:pStyle w:val="ListBullet"/>
        <w:spacing w:after="40"/>
        <w:ind w:left="360"/>
      </w:pPr>
      <w:r>
        <w:rPr>
          <w:b/>
          <w:i w:val="0"/>
          <w:sz w:val="22"/>
        </w:rPr>
        <w:t>R — Resource Constraints</w:t>
      </w:r>
      <w:r>
        <w:rPr>
          <w:b w:val="0"/>
          <w:i w:val="0"/>
          <w:sz w:val="22"/>
        </w:rPr>
        <w:t xml:space="preserve"> (limited capital, talent gaps, infrastructure limitations)</w:t>
      </w:r>
    </w:p>
    <w:p>
      <w:pPr>
        <w:pStyle w:val="ListBullet"/>
        <w:spacing w:after="40"/>
        <w:ind w:left="360"/>
      </w:pPr>
      <w:r>
        <w:rPr>
          <w:b/>
          <w:i w:val="0"/>
          <w:sz w:val="22"/>
        </w:rPr>
        <w:t>C — Circumstances</w:t>
      </w:r>
      <w:r>
        <w:rPr>
          <w:b w:val="0"/>
          <w:i w:val="0"/>
          <w:sz w:val="22"/>
        </w:rPr>
        <w:t xml:space="preserve"> (unexpected market change, external shocks, regulatory shifts)</w:t>
      </w:r>
    </w:p>
    <w:p>
      <w:pPr>
        <w:pStyle w:val="ListBullet"/>
        <w:spacing w:after="40"/>
        <w:ind w:left="360"/>
      </w:pPr>
      <w:r>
        <w:rPr>
          <w:b/>
          <w:i w:val="0"/>
          <w:sz w:val="22"/>
        </w:rPr>
        <w:t>E — Emotional/Psychological</w:t>
      </w:r>
      <w:r>
        <w:rPr>
          <w:b w:val="0"/>
          <w:i w:val="0"/>
          <w:sz w:val="22"/>
        </w:rPr>
        <w:t xml:space="preserve"> (rejection, self-doubt, team morale, imposter syndrome)</w:t>
      </w:r>
    </w:p>
    <w:p>
      <w:pPr/>
      <w:r>
        <w:rPr>
          <w:b w:val="0"/>
          <w:i w:val="0"/>
          <w:sz w:val="24"/>
        </w:rPr>
        <w:t>Application: Before responding to any obstacle, identify its primary category. Each category has distinct effective responses — misclassifying an obstacle leads to misapplied energy and compounding frustration. Most significant obstacles contain elements of multiple categories; identify the dominant one.</w:t>
      </w:r>
    </w:p>
    <w:p>
      <w:pPr>
        <w:jc w:val="center"/>
      </w:pPr>
      <w:r>
        <w:rPr>
          <w:color w:val="B54A1C"/>
        </w:rPr>
        <w:t>────────────────────────────────────────</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Obstacle Category</w:t>
            </w:r>
          </w:p>
        </w:tc>
        <w:tc>
          <w:tcPr>
            <w:tcW w:type="dxa" w:w="2040"/>
            <w:shd w:val="clear" w:color="auto" w:fill="1C2533"/>
          </w:tcPr>
          <w:p>
            <w:r>
              <w:rPr>
                <w:b/>
                <w:color w:val="F0E8D8"/>
                <w:sz w:val="20"/>
              </w:rPr>
              <w:t>Primary Danger</w:t>
            </w:r>
          </w:p>
        </w:tc>
        <w:tc>
          <w:tcPr>
            <w:tcW w:type="dxa" w:w="2040"/>
            <w:shd w:val="clear" w:color="auto" w:fill="1C2533"/>
          </w:tcPr>
          <w:p>
            <w:r>
              <w:rPr>
                <w:b/>
                <w:color w:val="F0E8D8"/>
                <w:sz w:val="20"/>
              </w:rPr>
              <w:t>Most Effective Response Strategy</w:t>
            </w:r>
          </w:p>
        </w:tc>
      </w:tr>
      <w:tr>
        <w:tc>
          <w:tcPr>
            <w:tcW w:type="dxa" w:w="2040"/>
          </w:tcPr>
          <w:p>
            <w:r>
              <w:rPr>
                <w:sz w:val="20"/>
              </w:rPr>
              <w:t>Failure</w:t>
            </w:r>
          </w:p>
        </w:tc>
        <w:tc>
          <w:tcPr>
            <w:tcW w:type="dxa" w:w="2040"/>
          </w:tcPr>
          <w:p>
            <w:r>
              <w:rPr>
                <w:sz w:val="20"/>
              </w:rPr>
              <w:t>Demoralization, loss of confidence</w:t>
            </w:r>
          </w:p>
        </w:tc>
        <w:tc>
          <w:tcPr>
            <w:tcW w:type="dxa" w:w="2040"/>
          </w:tcPr>
          <w:p>
            <w:r>
              <w:rPr>
                <w:sz w:val="20"/>
              </w:rPr>
              <w:t>Post-mortem analysis; extract learning; restart with insight</w:t>
            </w:r>
          </w:p>
        </w:tc>
      </w:tr>
      <w:tr>
        <w:tc>
          <w:tcPr>
            <w:tcW w:type="dxa" w:w="2040"/>
          </w:tcPr>
          <w:p>
            <w:r>
              <w:rPr>
                <w:sz w:val="20"/>
              </w:rPr>
              <w:t>Opposition (Competition)</w:t>
            </w:r>
          </w:p>
        </w:tc>
        <w:tc>
          <w:tcPr>
            <w:tcW w:type="dxa" w:w="2040"/>
          </w:tcPr>
          <w:p>
            <w:r>
              <w:rPr>
                <w:sz w:val="20"/>
              </w:rPr>
              <w:t>Resource drain, distraction</w:t>
            </w:r>
          </w:p>
        </w:tc>
        <w:tc>
          <w:tcPr>
            <w:tcW w:type="dxa" w:w="2040"/>
          </w:tcPr>
          <w:p>
            <w:r>
              <w:rPr>
                <w:sz w:val="20"/>
              </w:rPr>
              <w:t>Differentiation; find asymmetric advantages; redefine the game</w:t>
            </w:r>
          </w:p>
        </w:tc>
      </w:tr>
      <w:tr>
        <w:tc>
          <w:tcPr>
            <w:tcW w:type="dxa" w:w="2040"/>
          </w:tcPr>
          <w:p>
            <w:r>
              <w:rPr>
                <w:sz w:val="20"/>
              </w:rPr>
              <w:t>Resource Constraints</w:t>
            </w:r>
          </w:p>
        </w:tc>
        <w:tc>
          <w:tcPr>
            <w:tcW w:type="dxa" w:w="2040"/>
          </w:tcPr>
          <w:p>
            <w:r>
              <w:rPr>
                <w:sz w:val="20"/>
              </w:rPr>
              <w:t>Delayed action, lowered ambition</w:t>
            </w:r>
          </w:p>
        </w:tc>
        <w:tc>
          <w:tcPr>
            <w:tcW w:type="dxa" w:w="2040"/>
          </w:tcPr>
          <w:p>
            <w:r>
              <w:rPr>
                <w:sz w:val="20"/>
              </w:rPr>
              <w:t>Minimum viable approach; resourcefulness over resources</w:t>
            </w:r>
          </w:p>
        </w:tc>
      </w:tr>
      <w:tr>
        <w:tc>
          <w:tcPr>
            <w:tcW w:type="dxa" w:w="2040"/>
          </w:tcPr>
          <w:p>
            <w:r>
              <w:rPr>
                <w:sz w:val="20"/>
              </w:rPr>
              <w:t>Circumstances (External Shock)</w:t>
            </w:r>
          </w:p>
        </w:tc>
        <w:tc>
          <w:tcPr>
            <w:tcW w:type="dxa" w:w="2040"/>
          </w:tcPr>
          <w:p>
            <w:r>
              <w:rPr>
                <w:sz w:val="20"/>
              </w:rPr>
              <w:t>Strategy invalidation</w:t>
            </w:r>
          </w:p>
        </w:tc>
        <w:tc>
          <w:tcPr>
            <w:tcW w:type="dxa" w:w="2040"/>
          </w:tcPr>
          <w:p>
            <w:r>
              <w:rPr>
                <w:sz w:val="20"/>
              </w:rPr>
              <w:t>Rapid reassessment; identify new opportunity surfaces</w:t>
            </w:r>
          </w:p>
        </w:tc>
      </w:tr>
      <w:tr>
        <w:tc>
          <w:tcPr>
            <w:tcW w:type="dxa" w:w="2040"/>
          </w:tcPr>
          <w:p>
            <w:r>
              <w:rPr>
                <w:sz w:val="20"/>
              </w:rPr>
              <w:t>Emotional/Psychological</w:t>
            </w:r>
          </w:p>
        </w:tc>
        <w:tc>
          <w:tcPr>
            <w:tcW w:type="dxa" w:w="2040"/>
          </w:tcPr>
          <w:p>
            <w:r>
              <w:rPr>
                <w:sz w:val="20"/>
              </w:rPr>
              <w:t>Abandonment, paralysis</w:t>
            </w:r>
          </w:p>
        </w:tc>
        <w:tc>
          <w:tcPr>
            <w:tcW w:type="dxa" w:w="2040"/>
          </w:tcPr>
          <w:p>
            <w:r>
              <w:rPr>
                <w:sz w:val="20"/>
              </w:rPr>
              <w:t>Community, perspective, reframe obstacles as data</w:t>
            </w:r>
          </w:p>
        </w:tc>
      </w:tr>
    </w:tbl>
    <w:p/>
    <w:p>
      <w:pPr/>
      <w:r>
        <w:rPr>
          <w:b w:val="0"/>
          <w:i/>
          <w:sz w:val="24"/>
        </w:rPr>
        <w:t>Table 18.1: The FORCE Obstacle Taxonomy with primary dangers and response strategies.</w:t>
      </w:r>
    </w:p>
    <w:p>
      <w:pPr/>
      <w:r>
        <w:rPr>
          <w:b w:val="0"/>
          <w:i w:val="0"/>
          <w:sz w:val="24"/>
        </w:rPr>
        <w:t>!Rock climber navigating a challenging cliff face representing obstacle navigation</w:t>
      </w:r>
    </w:p>
    <w:p>
      <w:pPr/>
      <w:r>
        <w:rPr>
          <w:b w:val="0"/>
          <w:i/>
          <w:sz w:val="24"/>
        </w:rPr>
        <w:t>Figure 18.1: Navigating obstacles in opportunity pursuit requires understanding the type of terrain before selecting the strategy — what works on one surface fails on another. (Source: Pexels)</w:t>
      </w:r>
    </w:p>
    <w:p>
      <w:pPr>
        <w:jc w:val="center"/>
      </w:pPr>
      <w:r>
        <w:rPr>
          <w:color w:val="B54A1C"/>
        </w:rPr>
        <w:t>────────────────────────────────────────</w:t>
      </w:r>
    </w:p>
    <w:p>
      <w:pPr>
        <w:pStyle w:val="Heading2"/>
      </w:pPr>
      <w:r>
        <w:rPr>
          <w:color w:val="1C2533"/>
          <w:sz w:val="32"/>
        </w:rPr>
        <w:t>Failure as a Teacher</w:t>
      </w:r>
    </w:p>
    <w:p>
      <w:pPr/>
      <w:r>
        <w:rPr>
          <w:b w:val="0"/>
          <w:i w:val="0"/>
          <w:sz w:val="24"/>
        </w:rPr>
        <w:t>Failure is the most universally feared and most universally instructive of all obstacles. It is also the most consistently misunderstood.</w:t>
      </w:r>
    </w:p>
    <w:p>
      <w:pPr/>
      <w:r>
        <w:rPr>
          <w:b w:val="0"/>
          <w:i w:val="0"/>
          <w:sz w:val="24"/>
        </w:rPr>
        <w:t>Most people treat failure as a verdict — a judgment on the quality of their idea, their capability, or their potential. The most successful people in virtually every domain treat failure as a data point — specific, actionable information about what doesn't work in a particular context at a particular moment that moves them incrementally closer to what does.</w:t>
      </w:r>
    </w:p>
    <w:p>
      <w:pPr/>
      <w:r>
        <w:rPr>
          <w:b w:val="0"/>
          <w:i w:val="0"/>
          <w:sz w:val="24"/>
        </w:rPr>
        <w:t>This is not a motivational reframe. It is an epistemological stance. The history of science, technology, business, and social change is a history of failure. Thomas Edison's team conducted over ten thousand experiments before producing a working incandescent bulb. James Dyson built 5,127 prototypes before his first bagless vacuum cleaner worked. Vera Wang failed to make the US Olympic figure skating team and then failed to be promoted to editor of Vogue before she became one of the most celebrated fashion designers in the world.</w:t>
      </w:r>
    </w:p>
    <w:p>
      <w:pPr/>
      <w:r>
        <w:rPr>
          <w:b w:val="0"/>
          <w:i w:val="0"/>
          <w:sz w:val="24"/>
        </w:rPr>
        <w:t>These stories are not famous because the failures were admirable. They are famous because the response to failure was intelligent — systematic, learning-oriented, and persistent without being attached to the original approach.</w:t>
      </w:r>
    </w:p>
    <w:p>
      <w:pPr>
        <w:pStyle w:val="Heading3"/>
      </w:pPr>
      <w:r>
        <w:rPr>
          <w:sz w:val="26"/>
        </w:rPr>
        <w:t>The Failure Debrief Protocol</w:t>
      </w:r>
    </w:p>
    <w:p>
      <w:pPr/>
      <w:r>
        <w:rPr>
          <w:rFonts w:ascii="Courier New" w:hAnsi="Courier New"/>
          <w:sz w:val="18"/>
        </w:rPr>
        <w:t>┌─────────────────────────────────────────────────────────────────┐</w:t>
      </w:r>
    </w:p>
    <w:p>
      <w:pPr/>
      <w:r>
        <w:rPr>
          <w:rFonts w:ascii="Courier New" w:hAnsi="Courier New"/>
          <w:sz w:val="18"/>
        </w:rPr>
        <w:t>│                   THE FAILURE DEBRIEF PROTOCOL                  │</w:t>
      </w:r>
    </w:p>
    <w:p>
      <w:pPr/>
      <w:r>
        <w:rPr>
          <w:rFonts w:ascii="Courier New" w:hAnsi="Courier New"/>
          <w:sz w:val="18"/>
        </w:rPr>
        <w:t>├─────────────────────────────────────────────────────────────────┤</w:t>
      </w:r>
    </w:p>
    <w:p>
      <w:pPr/>
      <w:r>
        <w:rPr>
          <w:rFonts w:ascii="Courier New" w:hAnsi="Courier New"/>
          <w:sz w:val="18"/>
        </w:rPr>
        <w:t>│  STEP 1: STABILIZE                                              │</w:t>
      </w:r>
    </w:p>
    <w:p>
      <w:pPr/>
      <w:r>
        <w:rPr>
          <w:rFonts w:ascii="Courier New" w:hAnsi="Courier New"/>
          <w:sz w:val="18"/>
        </w:rPr>
        <w:t>│  Give yourself adequate time to process emotionally before      │</w:t>
      </w:r>
    </w:p>
    <w:p>
      <w:pPr/>
      <w:r>
        <w:rPr>
          <w:rFonts w:ascii="Courier New" w:hAnsi="Courier New"/>
          <w:sz w:val="18"/>
        </w:rPr>
        <w:t>│  trying to analyze. Premature analysis produces poor learning.  │</w:t>
      </w:r>
    </w:p>
    <w:p>
      <w:pPr/>
      <w:r>
        <w:rPr>
          <w:rFonts w:ascii="Courier New" w:hAnsi="Courier New"/>
          <w:sz w:val="18"/>
        </w:rPr>
        <w:t>├─────────────────────────────────────────────────────────────────┤</w:t>
      </w:r>
    </w:p>
    <w:p>
      <w:pPr/>
      <w:r>
        <w:rPr>
          <w:rFonts w:ascii="Courier New" w:hAnsi="Courier New"/>
          <w:sz w:val="18"/>
        </w:rPr>
        <w:t>│  STEP 2: DESCRIBE PRECISELY                                     │</w:t>
      </w:r>
    </w:p>
    <w:p>
      <w:pPr/>
      <w:r>
        <w:rPr>
          <w:rFonts w:ascii="Courier New" w:hAnsi="Courier New"/>
          <w:sz w:val="18"/>
        </w:rPr>
        <w:t>│  What specifically failed? Not "it didn't work" but a precise   │</w:t>
      </w:r>
    </w:p>
    <w:p>
      <w:pPr/>
      <w:r>
        <w:rPr>
          <w:rFonts w:ascii="Courier New" w:hAnsi="Courier New"/>
          <w:sz w:val="18"/>
        </w:rPr>
        <w:t>│  description of what outcome occurred and how it differed       │</w:t>
      </w:r>
    </w:p>
    <w:p>
      <w:pPr/>
      <w:r>
        <w:rPr>
          <w:rFonts w:ascii="Courier New" w:hAnsi="Courier New"/>
          <w:sz w:val="18"/>
        </w:rPr>
        <w:t>│  from the intended outcome.                                     │</w:t>
      </w:r>
    </w:p>
    <w:p>
      <w:pPr/>
      <w:r>
        <w:rPr>
          <w:rFonts w:ascii="Courier New" w:hAnsi="Courier New"/>
          <w:sz w:val="18"/>
        </w:rPr>
        <w:t>├─────────────────────────────────────────────────────────────────┤</w:t>
      </w:r>
    </w:p>
    <w:p>
      <w:pPr/>
      <w:r>
        <w:rPr>
          <w:rFonts w:ascii="Courier New" w:hAnsi="Courier New"/>
          <w:sz w:val="18"/>
        </w:rPr>
        <w:t>│  STEP 3: DIAGNOSE ROOT CAUSES                                   │</w:t>
      </w:r>
    </w:p>
    <w:p>
      <w:pPr/>
      <w:r>
        <w:rPr>
          <w:rFonts w:ascii="Courier New" w:hAnsi="Courier New"/>
          <w:sz w:val="18"/>
        </w:rPr>
        <w:t>│  Use the 5 Whys method: ask "why did this happen?" five times,  │</w:t>
      </w:r>
    </w:p>
    <w:p>
      <w:pPr/>
      <w:r>
        <w:rPr>
          <w:rFonts w:ascii="Courier New" w:hAnsi="Courier New"/>
          <w:sz w:val="18"/>
        </w:rPr>
        <w:t>│  drilling past the surface explanation to the root cause.       │</w:t>
      </w:r>
    </w:p>
    <w:p>
      <w:pPr/>
      <w:r>
        <w:rPr>
          <w:rFonts w:ascii="Courier New" w:hAnsi="Courier New"/>
          <w:sz w:val="18"/>
        </w:rPr>
        <w:t>├─────────────────────────────────────────────────────────────────┤</w:t>
      </w:r>
    </w:p>
    <w:p>
      <w:pPr/>
      <w:r>
        <w:rPr>
          <w:rFonts w:ascii="Courier New" w:hAnsi="Courier New"/>
          <w:sz w:val="18"/>
        </w:rPr>
        <w:t>│  STEP 4: SEPARATE CONTROLLABLE FROM EXTERNAL                    │</w:t>
      </w:r>
    </w:p>
    <w:p>
      <w:pPr/>
      <w:r>
        <w:rPr>
          <w:rFonts w:ascii="Courier New" w:hAnsi="Courier New"/>
          <w:sz w:val="18"/>
        </w:rPr>
        <w:t>│  Which causes were within your control? Which were not?         │</w:t>
      </w:r>
    </w:p>
    <w:p>
      <w:pPr/>
      <w:r>
        <w:rPr>
          <w:rFonts w:ascii="Courier New" w:hAnsi="Courier New"/>
          <w:sz w:val="18"/>
        </w:rPr>
        <w:t>│  Assign appropriate weight to each. Do not over-blame yourself  │</w:t>
      </w:r>
    </w:p>
    <w:p>
      <w:pPr/>
      <w:r>
        <w:rPr>
          <w:rFonts w:ascii="Courier New" w:hAnsi="Courier New"/>
          <w:sz w:val="18"/>
        </w:rPr>
        <w:t>│  for external factors or under-blame yourself for controllable  │</w:t>
      </w:r>
    </w:p>
    <w:p>
      <w:pPr/>
      <w:r>
        <w:rPr>
          <w:rFonts w:ascii="Courier New" w:hAnsi="Courier New"/>
          <w:sz w:val="18"/>
        </w:rPr>
        <w:t>│  ones.                                                          │</w:t>
      </w:r>
    </w:p>
    <w:p>
      <w:pPr/>
      <w:r>
        <w:rPr>
          <w:rFonts w:ascii="Courier New" w:hAnsi="Courier New"/>
          <w:sz w:val="18"/>
        </w:rPr>
        <w:t>├─────────────────────────────────────────────────────────────────┤</w:t>
      </w:r>
    </w:p>
    <w:p>
      <w:pPr/>
      <w:r>
        <w:rPr>
          <w:rFonts w:ascii="Courier New" w:hAnsi="Courier New"/>
          <w:sz w:val="18"/>
        </w:rPr>
        <w:t>│  STEP 5: EXTRACT ACTIONABLE LEARNING                            │</w:t>
      </w:r>
    </w:p>
    <w:p>
      <w:pPr/>
      <w:r>
        <w:rPr>
          <w:rFonts w:ascii="Courier New" w:hAnsi="Courier New"/>
          <w:sz w:val="18"/>
        </w:rPr>
        <w:t>│  What specific, concrete insight does this failure give you     │</w:t>
      </w:r>
    </w:p>
    <w:p>
      <w:pPr/>
      <w:r>
        <w:rPr>
          <w:rFonts w:ascii="Courier New" w:hAnsi="Courier New"/>
          <w:sz w:val="18"/>
        </w:rPr>
        <w:t>│  that you did not have before? How does it change your          │</w:t>
      </w:r>
    </w:p>
    <w:p>
      <w:pPr/>
      <w:r>
        <w:rPr>
          <w:rFonts w:ascii="Courier New" w:hAnsi="Courier New"/>
          <w:sz w:val="18"/>
        </w:rPr>
        <w:t>│  approach going forward?                                        │</w:t>
      </w:r>
    </w:p>
    <w:p>
      <w:pPr/>
      <w:r>
        <w:rPr>
          <w:rFonts w:ascii="Courier New" w:hAnsi="Courier New"/>
          <w:sz w:val="18"/>
        </w:rPr>
        <w:t>├─────────────────────────────────────────────────────────────────┤</w:t>
      </w:r>
    </w:p>
    <w:p>
      <w:pPr/>
      <w:r>
        <w:rPr>
          <w:rFonts w:ascii="Courier New" w:hAnsi="Courier New"/>
          <w:sz w:val="18"/>
        </w:rPr>
        <w:t>│  STEP 6: RE-ENGAGE                                              │</w:t>
      </w:r>
    </w:p>
    <w:p>
      <w:pPr/>
      <w:r>
        <w:rPr>
          <w:rFonts w:ascii="Courier New" w:hAnsi="Courier New"/>
          <w:sz w:val="18"/>
        </w:rPr>
        <w:t>│  Make a specific, time-bound commitment to your next action.    │</w:t>
      </w:r>
    </w:p>
    <w:p>
      <w:pPr/>
      <w:r>
        <w:rPr>
          <w:rFonts w:ascii="Courier New" w:hAnsi="Courier New"/>
          <w:sz w:val="18"/>
        </w:rPr>
        <w:t>│  Do not allow the debrief to become a reason to delay.          │</w:t>
      </w:r>
    </w:p>
    <w:p>
      <w:pPr/>
      <w:r>
        <w:rPr>
          <w:rFonts w:ascii="Courier New" w:hAnsi="Courier New"/>
          <w:sz w:val="18"/>
        </w:rPr>
        <w:t>└─────────────────────────────────────────────────────────────────┘</w:t>
      </w:r>
    </w:p>
    <w:p>
      <w:pPr/>
      <w:r>
        <w:rPr>
          <w:b w:val="0"/>
          <w:i/>
          <w:sz w:val="24"/>
        </w:rPr>
        <w:t>Framework 18.2: The six-step Failure Debrief Protocol for converting failure into actionable learning.</w:t>
      </w:r>
    </w:p>
    <w:p>
      <w:pPr>
        <w:jc w:val="center"/>
      </w:pPr>
      <w:r>
        <w:rPr>
          <w:color w:val="B54A1C"/>
        </w:rPr>
        <w:t>────────────────────────────────────────</w:t>
      </w:r>
    </w:p>
    <w:p>
      <w:pPr>
        <w:pStyle w:val="Heading2"/>
      </w:pPr>
      <w:r>
        <w:rPr>
          <w:color w:val="1C2533"/>
          <w:sz w:val="32"/>
        </w:rPr>
        <w:t>Competition: Finding the Asymmetric Advantage</w:t>
      </w:r>
    </w:p>
    <w:p>
      <w:pPr/>
      <w:r>
        <w:rPr>
          <w:b w:val="0"/>
          <w:i w:val="0"/>
          <w:sz w:val="24"/>
        </w:rPr>
        <w:t>Competition is one of the most psychologically destabilizing obstacles that opportunity-seekers face — particularly when competing against adversaries with far greater resources, brand recognition, or market position. It triggers a scarcity mindset, the feeling that there isn't enough opportunity to go around, and causes many people to either withdraw from the field or attempt to compete in domains where they are structurally disadvantaged.</w:t>
      </w:r>
    </w:p>
    <w:p>
      <w:pPr/>
      <w:r>
        <w:rPr>
          <w:b w:val="0"/>
          <w:i w:val="0"/>
          <w:sz w:val="24"/>
        </w:rPr>
        <w:t>The opportunity mindset reframes competition not as a threat to be feared but as a constraint that forces innovation and specificity. Competition makes you better because it eliminates the option of mediocrity. It pushes you to find and occupy the specific ground where you are genuinely superior rather than broadly adequate.</w:t>
      </w:r>
    </w:p>
    <w:p>
      <w:pPr/>
      <w:r>
        <w:rPr>
          <w:b w:val="0"/>
          <w:i w:val="0"/>
          <w:sz w:val="24"/>
        </w:rPr>
        <w:t xml:space="preserve">The key strategic concept for navigating competition is the </w:t>
      </w:r>
      <w:r>
        <w:rPr>
          <w:b/>
          <w:i w:val="0"/>
          <w:sz w:val="24"/>
        </w:rPr>
        <w:t>asymmetric advantage</w:t>
      </w:r>
      <w:r>
        <w:rPr>
          <w:b w:val="0"/>
          <w:i w:val="0"/>
          <w:sz w:val="24"/>
        </w:rPr>
        <w:t xml:space="preserve"> — the specific dimension of value where a smaller, less-resourced player can genuinely outperform a larger one. Asymmetric advantages typically derive from:</w:t>
      </w:r>
    </w:p>
    <w:p>
      <w:pPr>
        <w:pStyle w:val="ListBullet"/>
        <w:spacing w:after="40"/>
        <w:ind w:left="360"/>
      </w:pPr>
      <w:r>
        <w:rPr>
          <w:b/>
          <w:i w:val="0"/>
          <w:sz w:val="22"/>
        </w:rPr>
        <w:t>Deep specificity</w:t>
      </w:r>
      <w:r>
        <w:rPr>
          <w:b w:val="0"/>
          <w:i w:val="0"/>
          <w:sz w:val="22"/>
        </w:rPr>
        <w:t>: Understanding a particular customer segment or problem domain more profoundly than a generalist competitor.</w:t>
      </w:r>
    </w:p>
    <w:p>
      <w:pPr>
        <w:pStyle w:val="ListBullet"/>
        <w:spacing w:after="40"/>
        <w:ind w:left="360"/>
      </w:pPr>
      <w:r>
        <w:rPr>
          <w:b/>
          <w:i w:val="0"/>
          <w:sz w:val="22"/>
        </w:rPr>
        <w:t>Speed and flexibility</w:t>
      </w:r>
      <w:r>
        <w:rPr>
          <w:b w:val="0"/>
          <w:i w:val="0"/>
          <w:sz w:val="22"/>
        </w:rPr>
        <w:t>: Moving and adapting faster than larger, more bureaucratic competitors can.</w:t>
      </w:r>
    </w:p>
    <w:p>
      <w:pPr>
        <w:pStyle w:val="ListBullet"/>
        <w:spacing w:after="40"/>
        <w:ind w:left="360"/>
      </w:pPr>
      <w:r>
        <w:rPr>
          <w:b/>
          <w:i w:val="0"/>
          <w:sz w:val="22"/>
        </w:rPr>
        <w:t>Authentic community connection</w:t>
      </w:r>
      <w:r>
        <w:rPr>
          <w:b w:val="0"/>
          <w:i w:val="0"/>
          <w:sz w:val="22"/>
        </w:rPr>
        <w:t>: Building genuine relationships with a specific community that a larger competitor cannot replicate at scale.</w:t>
      </w:r>
    </w:p>
    <w:p>
      <w:pPr>
        <w:pStyle w:val="ListBullet"/>
        <w:spacing w:after="40"/>
        <w:ind w:left="360"/>
      </w:pPr>
      <w:r>
        <w:rPr>
          <w:b/>
          <w:i w:val="0"/>
          <w:sz w:val="22"/>
        </w:rPr>
        <w:t>Cultural intelligence</w:t>
      </w:r>
      <w:r>
        <w:rPr>
          <w:b w:val="0"/>
          <w:i w:val="0"/>
          <w:sz w:val="22"/>
        </w:rPr>
        <w:t>: Understanding the specific cultural, linguistic, and behavioral context of a local market that an international or outside competitor lacks.</w:t>
      </w:r>
    </w:p>
    <w:p>
      <w:pPr/>
      <w:r>
        <w:rPr>
          <w:b w:val="0"/>
          <w:i w:val="0"/>
          <w:sz w:val="24"/>
        </w:rPr>
        <w:t>The fourth advantage — cultural intelligence — is particularly powerful in emerging markets and developing economies, where international competitors routinely enter with strong capital and weak local understanding, creating structural openings for locally grounded operators.</w:t>
      </w:r>
    </w:p>
    <w:p>
      <w:pPr/>
      <w:r>
        <w:rPr>
          <w:b w:val="0"/>
          <w:i w:val="0"/>
          <w:sz w:val="24"/>
        </w:rPr>
        <w:t>!Two chess players in strategic competition representing the importance of asymmetric positioning</w:t>
      </w:r>
    </w:p>
    <w:p>
      <w:pPr/>
      <w:r>
        <w:rPr>
          <w:b w:val="0"/>
          <w:i/>
          <w:sz w:val="24"/>
        </w:rPr>
        <w:t>Figure 18.2: Competition is not won by matching the opponent's strengths — it is won by finding the terrain where your specific advantages are most decisive. (Source: Pexels)</w:t>
      </w:r>
    </w:p>
    <w:p>
      <w:pPr>
        <w:jc w:val="center"/>
      </w:pPr>
      <w:r>
        <w:rPr>
          <w:color w:val="B54A1C"/>
        </w:rPr>
        <w:t>────────────────────────────────────────</w:t>
      </w:r>
    </w:p>
    <w:p>
      <w:pPr>
        <w:pStyle w:val="Heading2"/>
      </w:pPr>
      <w:r>
        <w:rPr>
          <w:color w:val="1C2533"/>
          <w:sz w:val="32"/>
        </w:rPr>
        <w:t>Resource Constraints: Resourcefulness Over Resources</w:t>
      </w:r>
    </w:p>
    <w:p>
      <w:pPr/>
      <w:r>
        <w:rPr>
          <w:b w:val="0"/>
          <w:i w:val="0"/>
          <w:sz w:val="24"/>
        </w:rPr>
        <w:t>There is a widespread and damaging myth that opportunity capture requires substantial resources — capital, infrastructure, talent, equipment, connections. The myth is destructive not because resources are irrelevant but because it allows the absence of resources to become a justification for inaction.</w:t>
      </w:r>
    </w:p>
    <w:p>
      <w:pPr/>
      <w:r>
        <w:rPr>
          <w:b w:val="0"/>
          <w:i w:val="0"/>
          <w:sz w:val="24"/>
        </w:rPr>
        <w:t>The evidence is overwhelming that resource constraints, properly navigated, are a creative forcing function — they eliminate the option of solving problems with money and force the discovery of solutions that are often more elegant, more scalable, and more aligned with user needs than the resource-heavy alternatives.</w:t>
      </w:r>
    </w:p>
    <w:p>
      <w:pPr/>
      <w:r>
        <w:rPr>
          <w:b w:val="0"/>
          <w:i w:val="0"/>
          <w:sz w:val="24"/>
        </w:rPr>
        <w:t>This is not romanticism. The world's most resource-constrained entrepreneurs — in sub-Saharan Africa, South Asia, rural Latin America — have produced innovations in mobile banking, off-grid energy, agricultural supply chains, and healthcare delivery that their better-resourced counterparts in high-income economies never developed, precisely because they could not afford to buy their way around the problems they faced.</w:t>
      </w:r>
    </w:p>
    <w:p>
      <w:pPr/>
      <w:r>
        <w:rPr>
          <w:b w:val="0"/>
          <w:i w:val="0"/>
          <w:sz w:val="24"/>
        </w:rPr>
        <w:t xml:space="preserve">The concept of </w:t>
      </w:r>
      <w:r>
        <w:rPr>
          <w:b/>
          <w:i w:val="0"/>
          <w:sz w:val="24"/>
        </w:rPr>
        <w:t>Jugaad</w:t>
      </w:r>
      <w:r>
        <w:rPr>
          <w:b w:val="0"/>
          <w:i w:val="0"/>
          <w:sz w:val="24"/>
        </w:rPr>
        <w:t xml:space="preserve"> — frugal innovation, originating in India — describes the mindset of creating more value from fewer resources. Jugaad thinking produces solutions like the Jaipur Foot, a prosthetic limb developed in India for under $50 that performs comparably to prosthetics costing thousands of dollars in Western markets, because the engineers who built it could not afford the expensive materials used elsewhere and had to find cheaper alternatives that turned out to be superior in the specific context of Indian roads and daily use patterns.</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Resource Constraint</w:t>
            </w:r>
          </w:p>
        </w:tc>
        <w:tc>
          <w:tcPr>
            <w:tcW w:type="dxa" w:w="2040"/>
            <w:shd w:val="clear" w:color="auto" w:fill="1C2533"/>
          </w:tcPr>
          <w:p>
            <w:r>
              <w:rPr>
                <w:b/>
                <w:color w:val="F0E8D8"/>
                <w:sz w:val="20"/>
              </w:rPr>
              <w:t>Conventional Response</w:t>
            </w:r>
          </w:p>
        </w:tc>
        <w:tc>
          <w:tcPr>
            <w:tcW w:type="dxa" w:w="2040"/>
            <w:shd w:val="clear" w:color="auto" w:fill="1C2533"/>
          </w:tcPr>
          <w:p>
            <w:r>
              <w:rPr>
                <w:b/>
                <w:color w:val="F0E8D8"/>
                <w:sz w:val="20"/>
              </w:rPr>
              <w:t>Opportunity Mindset Response</w:t>
            </w:r>
          </w:p>
        </w:tc>
      </w:tr>
      <w:tr>
        <w:tc>
          <w:tcPr>
            <w:tcW w:type="dxa" w:w="2040"/>
          </w:tcPr>
          <w:p>
            <w:r>
              <w:rPr>
                <w:sz w:val="20"/>
              </w:rPr>
              <w:t>Limited capital</w:t>
            </w:r>
          </w:p>
        </w:tc>
        <w:tc>
          <w:tcPr>
            <w:tcW w:type="dxa" w:w="2040"/>
          </w:tcPr>
          <w:p>
            <w:r>
              <w:rPr>
                <w:sz w:val="20"/>
              </w:rPr>
              <w:t>"We can't start until we raise funding."</w:t>
            </w:r>
          </w:p>
        </w:tc>
        <w:tc>
          <w:tcPr>
            <w:tcW w:type="dxa" w:w="2040"/>
          </w:tcPr>
          <w:p>
            <w:r>
              <w:rPr>
                <w:sz w:val="20"/>
              </w:rPr>
              <w:t>Bootstrap, pre-sell, or find non-capital ways to validate and build.</w:t>
            </w:r>
          </w:p>
        </w:tc>
      </w:tr>
      <w:tr>
        <w:tc>
          <w:tcPr>
            <w:tcW w:type="dxa" w:w="2040"/>
          </w:tcPr>
          <w:p>
            <w:r>
              <w:rPr>
                <w:sz w:val="20"/>
              </w:rPr>
              <w:t>Talent gaps</w:t>
            </w:r>
          </w:p>
        </w:tc>
        <w:tc>
          <w:tcPr>
            <w:tcW w:type="dxa" w:w="2040"/>
          </w:tcPr>
          <w:p>
            <w:r>
              <w:rPr>
                <w:sz w:val="20"/>
              </w:rPr>
              <w:t>"We don't have the skills in-house."</w:t>
            </w:r>
          </w:p>
        </w:tc>
        <w:tc>
          <w:tcPr>
            <w:tcW w:type="dxa" w:w="2040"/>
          </w:tcPr>
          <w:p>
            <w:r>
              <w:rPr>
                <w:sz w:val="20"/>
              </w:rPr>
              <w:t>Partner, hire fractionally, or invest in rapid skill development.</w:t>
            </w:r>
          </w:p>
        </w:tc>
      </w:tr>
      <w:tr>
        <w:tc>
          <w:tcPr>
            <w:tcW w:type="dxa" w:w="2040"/>
          </w:tcPr>
          <w:p>
            <w:r>
              <w:rPr>
                <w:sz w:val="20"/>
              </w:rPr>
              <w:t>Infrastructure limitations</w:t>
            </w:r>
          </w:p>
        </w:tc>
        <w:tc>
          <w:tcPr>
            <w:tcW w:type="dxa" w:w="2040"/>
          </w:tcPr>
          <w:p>
            <w:r>
              <w:rPr>
                <w:sz w:val="20"/>
              </w:rPr>
              <w:t>"We can't operate without X."</w:t>
            </w:r>
          </w:p>
        </w:tc>
        <w:tc>
          <w:tcPr>
            <w:tcW w:type="dxa" w:w="2040"/>
          </w:tcPr>
          <w:p>
            <w:r>
              <w:rPr>
                <w:sz w:val="20"/>
              </w:rPr>
              <w:t>Redesign the solution around available infrastructure.</w:t>
            </w:r>
          </w:p>
        </w:tc>
      </w:tr>
      <w:tr>
        <w:tc>
          <w:tcPr>
            <w:tcW w:type="dxa" w:w="2040"/>
          </w:tcPr>
          <w:p>
            <w:r>
              <w:rPr>
                <w:sz w:val="20"/>
              </w:rPr>
              <w:t>Market access barriers</w:t>
            </w:r>
          </w:p>
        </w:tc>
        <w:tc>
          <w:tcPr>
            <w:tcW w:type="dxa" w:w="2040"/>
          </w:tcPr>
          <w:p>
            <w:r>
              <w:rPr>
                <w:sz w:val="20"/>
              </w:rPr>
              <w:t>"We can't reach those customers."</w:t>
            </w:r>
          </w:p>
        </w:tc>
        <w:tc>
          <w:tcPr>
            <w:tcW w:type="dxa" w:w="2040"/>
          </w:tcPr>
          <w:p>
            <w:r>
              <w:rPr>
                <w:sz w:val="20"/>
              </w:rPr>
              <w:t>Find unconventional channels; build the access path others haven't tried.</w:t>
            </w:r>
          </w:p>
        </w:tc>
      </w:tr>
      <w:tr>
        <w:tc>
          <w:tcPr>
            <w:tcW w:type="dxa" w:w="2040"/>
          </w:tcPr>
          <w:p>
            <w:r>
              <w:rPr>
                <w:sz w:val="20"/>
              </w:rPr>
              <w:t>Time constraints</w:t>
            </w:r>
          </w:p>
        </w:tc>
        <w:tc>
          <w:tcPr>
            <w:tcW w:type="dxa" w:w="2040"/>
          </w:tcPr>
          <w:p>
            <w:r>
              <w:rPr>
                <w:sz w:val="20"/>
              </w:rPr>
              <w:t>"We don't have enough time."</w:t>
            </w:r>
          </w:p>
        </w:tc>
        <w:tc>
          <w:tcPr>
            <w:tcW w:type="dxa" w:w="2040"/>
          </w:tcPr>
          <w:p>
            <w:r>
              <w:rPr>
                <w:sz w:val="20"/>
              </w:rPr>
              <w:t>Focus ruthlessly on MVA; eliminate everything that isn't highest leverage.</w:t>
            </w:r>
          </w:p>
        </w:tc>
      </w:tr>
    </w:tbl>
    <w:p/>
    <w:p>
      <w:pPr/>
      <w:r>
        <w:rPr>
          <w:b w:val="0"/>
          <w:i/>
          <w:sz w:val="24"/>
        </w:rPr>
        <w:t>Table 18.2: Resource constraints and the opportunity mindset response to each.</w:t>
      </w:r>
    </w:p>
    <w:p>
      <w:pPr>
        <w:jc w:val="center"/>
      </w:pPr>
      <w:r>
        <w:rPr>
          <w:color w:val="B54A1C"/>
        </w:rPr>
        <w:t>────────────────────────────────────────</w:t>
      </w:r>
    </w:p>
    <w:p>
      <w:pPr>
        <w:pStyle w:val="Heading2"/>
      </w:pPr>
      <w:r>
        <w:rPr>
          <w:color w:val="1C2533"/>
          <w:sz w:val="32"/>
        </w:rPr>
        <w:t>Rejection: The Information Hidden in "No"</w:t>
      </w:r>
    </w:p>
    <w:p>
      <w:pPr/>
      <w:r>
        <w:rPr>
          <w:b w:val="0"/>
          <w:i w:val="0"/>
          <w:sz w:val="24"/>
        </w:rPr>
        <w:t>Rejection is, statistically, the most frequent obstacle that anyone pursuing opportunity will face. And yet it is rarely discussed with the seriousness it deserves, because discussing rejection requires acknowledging that the path to meaningful outcomes runs through extensive, repeated, often humiliating experiences of being told no.</w:t>
      </w:r>
    </w:p>
    <w:p>
      <w:pPr/>
      <w:r>
        <w:rPr>
          <w:b w:val="0"/>
          <w:i w:val="0"/>
          <w:sz w:val="24"/>
        </w:rPr>
        <w:t>James Dyson was rejected by every British retailer before finding a Japanese partner willing to distribute his vacuum cleaner. J.K. Rowling was rejected by twelve publishers before Bloomsbury accepted Harry Potter. Arianna Huffington's second book was rejected by thirty-six publishers. Jack Ma was turned down for thirty jobs. Trevor Noah was rejected by South African television networks before finding international success.</w:t>
      </w:r>
    </w:p>
    <w:p>
      <w:pPr/>
      <w:r>
        <w:rPr>
          <w:b w:val="0"/>
          <w:i w:val="0"/>
          <w:sz w:val="24"/>
        </w:rPr>
        <w:t>In each of these cases, the pattern is the same: rejection as a data source. Each rejection contains information — about market readiness, about how the idea is being communicated, about which audiences are most receptive and which are not, about the gap between the idea's current form and the form that will resonate.</w:t>
      </w:r>
    </w:p>
    <w:p>
      <w:pPr/>
      <w:r>
        <w:rPr>
          <w:b w:val="0"/>
          <w:i w:val="0"/>
          <w:sz w:val="24"/>
        </w:rPr>
        <w:t>The question to ask when facing rejection is not "Why don't they like me?" — which focuses on an immovable emotional variable. The productive question is: "What would have to be true about this idea, this pitch, or this approach for the answer to be yes?" That question is answerable, and the answer is actionable.</w:t>
      </w:r>
    </w:p>
    <w:p>
      <w:pPr>
        <w:jc w:val="center"/>
      </w:pPr>
      <w:r>
        <w:rPr>
          <w:color w:val="B54A1C"/>
        </w:rPr>
        <w:t>────────────────────────────────────────</w:t>
      </w:r>
    </w:p>
    <w:p>
      <w:pPr>
        <w:pStyle w:val="Heading2"/>
      </w:pPr>
      <w:r>
        <w:rPr>
          <w:color w:val="1C2533"/>
          <w:sz w:val="32"/>
        </w:rPr>
        <w:t>Unexpected Change: When the Ground Shifts</w:t>
      </w:r>
    </w:p>
    <w:p>
      <w:pPr/>
      <w:r>
        <w:rPr>
          <w:b w:val="0"/>
          <w:i w:val="0"/>
          <w:sz w:val="24"/>
        </w:rPr>
        <w:t>The most destabilizing obstacle of all is not failure, competition, resource constraints, or rejection — it is the moment when the external environment changes in ways that invalidate the strategy you have been executing, without any fault on your part.</w:t>
      </w:r>
    </w:p>
    <w:p>
      <w:pPr/>
      <w:r>
        <w:rPr>
          <w:b w:val="0"/>
          <w:i w:val="0"/>
          <w:sz w:val="24"/>
        </w:rPr>
        <w:t>This is the obstacle that the Eko story in the opening illustrates. COVID-19 did not make Eko's strategy wrong in any analytical sense. It made the environment in which that strategy operated suddenly different, without warning, without the possibility of preparation.</w:t>
      </w:r>
    </w:p>
    <w:p>
      <w:pPr/>
      <w:r>
        <w:rPr>
          <w:b w:val="0"/>
          <w:i w:val="0"/>
          <w:sz w:val="24"/>
        </w:rPr>
        <w:t>Every organization and every individual pursuing a significant opportunity will face at least one such moment. The response to environmental discontinuity determines, more than any other factor, whether an opportunity pursuit ends or evolves.</w:t>
      </w:r>
    </w:p>
    <w:p>
      <w:pPr/>
      <w:r>
        <w:rPr>
          <w:b w:val="0"/>
          <w:i w:val="0"/>
          <w:sz w:val="24"/>
        </w:rPr>
        <w:t xml:space="preserve">The critical cognitive shift required in the face of unexpected change is the ability to distinguish between </w:t>
      </w:r>
      <w:r>
        <w:rPr>
          <w:b/>
          <w:i w:val="0"/>
          <w:sz w:val="24"/>
        </w:rPr>
        <w:t>the opportunity</w:t>
      </w:r>
      <w:r>
        <w:rPr>
          <w:b w:val="0"/>
          <w:i w:val="0"/>
          <w:sz w:val="24"/>
        </w:rPr>
        <w:t xml:space="preserve"> (the underlying need or value to be created) and </w:t>
      </w:r>
      <w:r>
        <w:rPr>
          <w:b/>
          <w:i w:val="0"/>
          <w:sz w:val="24"/>
        </w:rPr>
        <w:t>the path</w:t>
      </w:r>
      <w:r>
        <w:rPr>
          <w:b w:val="0"/>
          <w:i w:val="0"/>
          <w:sz w:val="24"/>
        </w:rPr>
        <w:t xml:space="preserve"> (the specific strategy currently being used to address that need). Environmental change almost never eliminates the underlying opportunity. It almost always invalidates a particular path to that opportunity.</w:t>
      </w:r>
    </w:p>
    <w:p>
      <w:pPr/>
      <w:r>
        <w:rPr>
          <w:b w:val="0"/>
          <w:i w:val="0"/>
          <w:sz w:val="24"/>
        </w:rPr>
        <w:t>The company that confuses the path with the opportunity will defend the path even as the environment makes it unnavigable. The company that can separate the two will mourn the path briefly, reassess the opportunity terrain, and find a new path — often one that is superior to the original.</w:t>
      </w:r>
    </w:p>
    <w:p>
      <w:pPr>
        <w:jc w:val="center"/>
      </w:pPr>
      <w:r>
        <w:rPr>
          <w:color w:val="B54A1C"/>
        </w:rPr>
        <w:t>────────────────────────────────────────</w:t>
      </w:r>
    </w:p>
    <w:p>
      <w:pPr>
        <w:pStyle w:val="Heading2"/>
      </w:pPr>
      <w:r>
        <w:rPr>
          <w:color w:val="1C2533"/>
          <w:sz w:val="32"/>
        </w:rPr>
        <w:t>The Pivot as a Strategic Tool</w:t>
      </w:r>
    </w:p>
    <w:p>
      <w:pPr/>
      <w:r>
        <w:rPr>
          <w:b w:val="0"/>
          <w:i w:val="0"/>
          <w:sz w:val="24"/>
        </w:rPr>
        <w:t>The pivot — a deliberate change in strategy while maintaining commitment to the underlying opportunity — is one of the most powerful and most misunderstood tools in the opportunity-seeker's arsenal.</w:t>
      </w:r>
    </w:p>
    <w:p>
      <w:pPr/>
      <w:r>
        <w:rPr>
          <w:b w:val="0"/>
          <w:i w:val="0"/>
          <w:sz w:val="24"/>
        </w:rPr>
        <w:t>It is misunderstood in two directions. Some people treat the pivot as surrender — evidence that the original approach was wrong and that the current approach will probably also be wrong. Others treat it as a magic solution — the idea that if your current approach isn't working, changing direction will automatically make things better.</w:t>
      </w:r>
    </w:p>
    <w:p>
      <w:pPr/>
      <w:r>
        <w:rPr>
          <w:b w:val="0"/>
          <w:i w:val="0"/>
          <w:sz w:val="24"/>
        </w:rPr>
        <w:t>Neither is correct. A pivot is a strategic reassessment prompted by new information. It is neither a retreat nor a fresh start. It is an intelligent response to feedback — the feedback of the market, the feedback of constraints, the feedback of circumstances — that preserves the core value proposition while changing how that value is delivered or to whom.</w:t>
      </w:r>
    </w:p>
    <w:p>
      <w:pPr/>
      <w:r>
        <w:rPr>
          <w:b w:val="0"/>
          <w:i w:val="0"/>
          <w:sz w:val="24"/>
        </w:rPr>
        <w:t>The most famous pivots in business history share a common feature: they were made in response to genuine evidence, not wishful thinking or panic. Instagram began as Burbn, a location check-in app, before the founders analyzed which features users actually valued and stripped everything else away. YouTube began as a video dating site before the founders recognized that users were uploading any kind of video. WhatsApp began as a status-update app before it evolved into a messaging platform.</w:t>
      </w:r>
    </w:p>
    <w:p>
      <w:pPr/>
      <w:r>
        <w:rPr>
          <w:b w:val="0"/>
          <w:i w:val="0"/>
          <w:sz w:val="24"/>
        </w:rPr>
        <w:t>In each case, the founders were not abandoning their opportunity — they were finding a better path to it.</w:t>
      </w:r>
    </w:p>
    <w:p>
      <w:pPr/>
      <w:r>
        <w:rPr>
          <w:rFonts w:ascii="Courier New" w:hAnsi="Courier New"/>
          <w:sz w:val="18"/>
        </w:rPr>
        <w:t>┌───────────────────────────────────────────────────────────────┐</w:t>
      </w:r>
    </w:p>
    <w:p>
      <w:pPr/>
      <w:r>
        <w:rPr>
          <w:rFonts w:ascii="Courier New" w:hAnsi="Courier New"/>
          <w:sz w:val="18"/>
        </w:rPr>
        <w:t>│               THE PIVOT DECISION FRAMEWORK                    │</w:t>
      </w:r>
    </w:p>
    <w:p>
      <w:pPr/>
      <w:r>
        <w:rPr>
          <w:rFonts w:ascii="Courier New" w:hAnsi="Courier New"/>
          <w:sz w:val="18"/>
        </w:rPr>
        <w:t>├───────────────────────────────────────────────────────────────┤</w:t>
      </w:r>
    </w:p>
    <w:p>
      <w:pPr/>
      <w:r>
        <w:rPr>
          <w:rFonts w:ascii="Courier New" w:hAnsi="Courier New"/>
          <w:sz w:val="18"/>
        </w:rPr>
        <w:t>│  SIGNAL 1: Evidence-Based (Pivot if present)                  │</w:t>
      </w:r>
    </w:p>
    <w:p>
      <w:pPr/>
      <w:r>
        <w:rPr>
          <w:rFonts w:ascii="Courier New" w:hAnsi="Courier New"/>
          <w:sz w:val="18"/>
        </w:rPr>
        <w:t>│  • Repeated, consistent user/market feedback pointing to a    │</w:t>
      </w:r>
    </w:p>
    <w:p>
      <w:pPr/>
      <w:r>
        <w:rPr>
          <w:rFonts w:ascii="Courier New" w:hAnsi="Courier New"/>
          <w:sz w:val="18"/>
        </w:rPr>
        <w:t>│    different need or approach.                                │</w:t>
      </w:r>
    </w:p>
    <w:p>
      <w:pPr/>
      <w:r>
        <w:rPr>
          <w:rFonts w:ascii="Courier New" w:hAnsi="Courier New"/>
          <w:sz w:val="18"/>
        </w:rPr>
        <w:t>│  • Data showing fundamental mismatch between offering and     │</w:t>
      </w:r>
    </w:p>
    <w:p>
      <w:pPr/>
      <w:r>
        <w:rPr>
          <w:rFonts w:ascii="Courier New" w:hAnsi="Courier New"/>
          <w:sz w:val="18"/>
        </w:rPr>
        <w:t>│    market need.                                               │</w:t>
      </w:r>
    </w:p>
    <w:p>
      <w:pPr/>
      <w:r>
        <w:rPr>
          <w:rFonts w:ascii="Courier New" w:hAnsi="Courier New"/>
          <w:sz w:val="18"/>
        </w:rPr>
        <w:t>├───────────────────────────────────────────────────────────────┤</w:t>
      </w:r>
    </w:p>
    <w:p>
      <w:pPr/>
      <w:r>
        <w:rPr>
          <w:rFonts w:ascii="Courier New" w:hAnsi="Courier New"/>
          <w:sz w:val="18"/>
        </w:rPr>
        <w:t>│  SIGNAL 2: Opportunity-Preserving (Required for a true pivot) │</w:t>
      </w:r>
    </w:p>
    <w:p>
      <w:pPr/>
      <w:r>
        <w:rPr>
          <w:rFonts w:ascii="Courier New" w:hAnsi="Courier New"/>
          <w:sz w:val="18"/>
        </w:rPr>
        <w:t>│  • The underlying need you are addressing still exists.       │</w:t>
      </w:r>
    </w:p>
    <w:p>
      <w:pPr/>
      <w:r>
        <w:rPr>
          <w:rFonts w:ascii="Courier New" w:hAnsi="Courier New"/>
          <w:sz w:val="18"/>
        </w:rPr>
        <w:t>│  • A better path to meeting that need is visible or           │</w:t>
      </w:r>
    </w:p>
    <w:p>
      <w:pPr/>
      <w:r>
        <w:rPr>
          <w:rFonts w:ascii="Courier New" w:hAnsi="Courier New"/>
          <w:sz w:val="18"/>
        </w:rPr>
        <w:t>│    discoverable.                                              │</w:t>
      </w:r>
    </w:p>
    <w:p>
      <w:pPr/>
      <w:r>
        <w:rPr>
          <w:rFonts w:ascii="Courier New" w:hAnsi="Courier New"/>
          <w:sz w:val="18"/>
        </w:rPr>
        <w:t>├───────────────────────────────────────────────────────────────┤</w:t>
      </w:r>
    </w:p>
    <w:p>
      <w:pPr/>
      <w:r>
        <w:rPr>
          <w:rFonts w:ascii="Courier New" w:hAnsi="Courier New"/>
          <w:sz w:val="18"/>
        </w:rPr>
        <w:t>│  SIGNAL 3: Panic vs. Intelligence (Pivot only if intelligent) │</w:t>
      </w:r>
    </w:p>
    <w:p>
      <w:pPr/>
      <w:r>
        <w:rPr>
          <w:rFonts w:ascii="Courier New" w:hAnsi="Courier New"/>
          <w:sz w:val="18"/>
        </w:rPr>
        <w:t>│  • Is this a strategic reassessment or an emotional response  │</w:t>
      </w:r>
    </w:p>
    <w:p>
      <w:pPr/>
      <w:r>
        <w:rPr>
          <w:rFonts w:ascii="Courier New" w:hAnsi="Courier New"/>
          <w:sz w:val="18"/>
        </w:rPr>
        <w:t>│    to recent difficulty?                                      │</w:t>
      </w:r>
    </w:p>
    <w:p>
      <w:pPr/>
      <w:r>
        <w:rPr>
          <w:rFonts w:ascii="Courier New" w:hAnsi="Courier New"/>
          <w:sz w:val="18"/>
        </w:rPr>
        <w:t>│  • Would an objective observer reviewing the same evidence    │</w:t>
      </w:r>
    </w:p>
    <w:p>
      <w:pPr/>
      <w:r>
        <w:rPr>
          <w:rFonts w:ascii="Courier New" w:hAnsi="Courier New"/>
          <w:sz w:val="18"/>
        </w:rPr>
        <w:t>│    recommend a direction change?                              │</w:t>
      </w:r>
    </w:p>
    <w:p>
      <w:pPr/>
      <w:r>
        <w:rPr>
          <w:rFonts w:ascii="Courier New" w:hAnsi="Courier New"/>
          <w:sz w:val="18"/>
        </w:rPr>
        <w:t>└───────────────────────────────────────────────────────────────┘</w:t>
      </w:r>
    </w:p>
    <w:p>
      <w:pPr/>
      <w:r>
        <w:rPr>
          <w:b w:val="0"/>
          <w:i/>
          <w:sz w:val="24"/>
        </w:rPr>
        <w:t>Framework 18.3: The three-signal Pivot Decision Framework — pivot when evidence-based, opportunity-preserving, and intelligence-driven.</w:t>
      </w:r>
    </w:p>
    <w:p>
      <w:pPr>
        <w:jc w:val="center"/>
      </w:pPr>
      <w:r>
        <w:rPr>
          <w:color w:val="B54A1C"/>
        </w:rPr>
        <w:t>────────────────────────────────────────</w:t>
      </w:r>
    </w:p>
    <w:p>
      <w:pPr>
        <w:pStyle w:val="Heading2"/>
      </w:pPr>
      <w:r>
        <w:rPr>
          <w:color w:val="1C2533"/>
          <w:sz w:val="32"/>
        </w:rPr>
        <w:t>Case Study: Rappi — From Obstacle to Latin America's Super-App</w:t>
      </w:r>
    </w:p>
    <w:p>
      <w:pPr/>
      <w:r>
        <w:rPr>
          <w:b/>
          <w:i w:val="0"/>
          <w:sz w:val="24"/>
        </w:rPr>
        <w:t>Context:</w:t>
      </w:r>
      <w:r>
        <w:rPr>
          <w:b w:val="0"/>
          <w:i w:val="0"/>
          <w:sz w:val="24"/>
        </w:rPr>
        <w:t xml:space="preserve"> When Simón Borrero, Sebastián Mejía, and Felipe Villamarin launched Rappi in Bogotá, Colombia in 2015, the obstacles were not subtle. Latin American logistics infrastructure was fragmented and unreliable. Consumer trust in digital payments was low. The on-demand delivery market in the region was nascent, skeptical investors pointed out that the cultural and economic conditions that had made similar models work in the US and China did not straightforwardly transfer to Latin American cities. In 2016, the company struggled to find investors willing to back it beyond seed stage; several prominent investors passed.</w:t>
      </w:r>
    </w:p>
    <w:p>
      <w:pPr/>
      <w:r>
        <w:rPr>
          <w:b/>
          <w:i w:val="0"/>
          <w:sz w:val="24"/>
        </w:rPr>
        <w:t>Action:</w:t>
      </w:r>
      <w:r>
        <w:rPr>
          <w:b w:val="0"/>
          <w:i w:val="0"/>
          <w:sz w:val="24"/>
        </w:rPr>
        <w:t xml:space="preserve"> Rappi's founders made a sequence of critical strategic decisions in the face of these obstacles. Rather than trying to replicate the US model directly, they adapted it to the specific constraints of Latin American cities — hiring local "rappitenderos" (couriers) and building flexible employment models suited to the region's labor market. They expanded rapidly to multiple product categories — food, groceries, pharmacy, cash delivery, financial services — not to follow a US super-app playbook but because they recognized that in markets with lower average order values, category breadth was necessary for unit economics to work. When regulatory obstacles emerged around labor classification, they engaged with policymakers rather than avoiding them. When SoftBank became interested in 2018, Rappi had already built a real business — one forged specifically to navigate the constraints of the markets it served.</w:t>
      </w:r>
    </w:p>
    <w:p>
      <w:pPr/>
      <w:r>
        <w:rPr>
          <w:b/>
          <w:i w:val="0"/>
          <w:sz w:val="24"/>
        </w:rPr>
        <w:t>Outcome:</w:t>
      </w:r>
      <w:r>
        <w:rPr>
          <w:b w:val="0"/>
          <w:i w:val="0"/>
          <w:sz w:val="24"/>
        </w:rPr>
        <w:t xml:space="preserve"> SoftBank invested $1 billion in Rappi in 2019, valuing the company at over $3.5 billion — making it one of Latin America's first decacorn-track companies. By 2023, Rappi operated across nine Latin American countries, served tens of millions of users, and had built one of the most sophisticated last-mile logistics networks in the developing world. Its 2016 "unfundable" status had become, by 2019, the most sought-after investment in the region.</w:t>
      </w:r>
    </w:p>
    <w:p>
      <w:pPr/>
      <w:r>
        <w:rPr>
          <w:b/>
          <w:i w:val="0"/>
          <w:sz w:val="24"/>
        </w:rPr>
        <w:t>Connection:</w:t>
      </w:r>
      <w:r>
        <w:rPr>
          <w:b w:val="0"/>
          <w:i w:val="0"/>
          <w:sz w:val="24"/>
        </w:rPr>
        <w:t xml:space="preserve"> Rappi's story exemplifies two principles from this chapter: resource constraint as a creative forcing function (they built specifically for their context rather than adapting a resource-rich model), and unexpected opposition as a driver of distinctiveness (the competitive and structural obstacles of the Latin American market forced Rappi to build something that could not have been replicated by a better-funded outsider without the same contextual intelligence).</w:t>
      </w:r>
    </w:p>
    <w:p>
      <w:pPr>
        <w:jc w:val="center"/>
      </w:pPr>
      <w:r>
        <w:rPr>
          <w:color w:val="B54A1C"/>
        </w:rPr>
        <w:t>────────────────────────────────────────</w:t>
      </w:r>
    </w:p>
    <w:p>
      <w:pPr>
        <w:pStyle w:val="Heading2"/>
      </w:pPr>
      <w:r>
        <w:rPr>
          <w:color w:val="1C2533"/>
          <w:sz w:val="32"/>
        </w:rPr>
        <w:t>Case Study: Grameenphone and Connectivity as Obstacle Navigation</w:t>
      </w:r>
    </w:p>
    <w:p>
      <w:pPr/>
      <w:r>
        <w:rPr>
          <w:b/>
          <w:i w:val="0"/>
          <w:sz w:val="24"/>
        </w:rPr>
        <w:t>Context:</w:t>
      </w:r>
      <w:r>
        <w:rPr>
          <w:b w:val="0"/>
          <w:i w:val="0"/>
          <w:sz w:val="24"/>
        </w:rPr>
        <w:t xml:space="preserve"> In the late 1990s, Bangladesh was one of the most challenging environments in the world for telecommunications infrastructure development. The country was among the world's poorest nations by GDP per capita, had minimal fixed-line infrastructure, and was subject to frequent political instability. When Grameenphone — a joint venture between Telenor of Norway and Grameen Bank of Bangladesh — launched in 1997, the obstacles were structural, financial, and cultural. Most telecommunications analysts believed a commercially viable mobile network in Bangladesh was not feasible at the time.</w:t>
      </w:r>
    </w:p>
    <w:p>
      <w:pPr/>
      <w:r>
        <w:rPr>
          <w:b/>
          <w:i w:val="0"/>
          <w:sz w:val="24"/>
        </w:rPr>
        <w:t>Action:</w:t>
      </w:r>
      <w:r>
        <w:rPr>
          <w:b w:val="0"/>
          <w:i w:val="0"/>
          <w:sz w:val="24"/>
        </w:rPr>
        <w:t xml:space="preserve"> Rather than treating the obstacle of poverty and low purchasing power as a reason to abandon or delay, Grameenphone and Grameen Bank built the problem into the solution. They pioneered the "Village Phone" program — a micro-enterprise model in which Grameen Bank microfinance recipients (predominantly women) received loans to purchase mobile phones and resell call time to their communities, acting as mobile phone "retailers" in villages without any fixed communications infrastructure. The model addressed both the connectivity obstacle and the purchasing power obstacle simultaneously — without requiring the infrastructure investment that traditional telecom expansion demanded.</w:t>
      </w:r>
    </w:p>
    <w:p>
      <w:pPr/>
      <w:r>
        <w:rPr>
          <w:b/>
          <w:i w:val="0"/>
          <w:sz w:val="24"/>
        </w:rPr>
        <w:t>Outcome:</w:t>
      </w:r>
      <w:r>
        <w:rPr>
          <w:b w:val="0"/>
          <w:i w:val="0"/>
          <w:sz w:val="24"/>
        </w:rPr>
        <w:t xml:space="preserve"> Within a decade, Grameenphone had become Bangladesh's largest telephone operator, with over 40 million subscribers. The Village Phone program empowered over 200,000 women entrepreneurs across rural Bangladesh, and the model was adopted in more than a dozen other countries. Bangladesh, which had been considered an unattractive market for telecommunications investment, became one of the most studied models for emerging-market mobile penetration globally.</w:t>
      </w:r>
    </w:p>
    <w:p>
      <w:pPr/>
      <w:r>
        <w:rPr>
          <w:b/>
          <w:i w:val="0"/>
          <w:sz w:val="24"/>
        </w:rPr>
        <w:t>Connection:</w:t>
      </w:r>
      <w:r>
        <w:rPr>
          <w:b w:val="0"/>
          <w:i w:val="0"/>
          <w:sz w:val="24"/>
        </w:rPr>
        <w:t xml:space="preserve"> Grameenphone's story demonstrates that the most profound competitive advantage in emerging markets comes from building solutions for obstacles rather than around them. The poverty that appeared to be the core obstacle to Grameenphone's success became, through intelligent strategic design, the core delivery mechanism of its solution.</w:t>
      </w:r>
    </w:p>
    <w:p>
      <w:pPr>
        <w:jc w:val="center"/>
      </w:pPr>
      <w:r>
        <w:rPr>
          <w:color w:val="B54A1C"/>
        </w:rPr>
        <w:t>────────────────────────────────────────</w:t>
      </w:r>
    </w:p>
    <w:p>
      <w:pPr>
        <w:pStyle w:val="Heading2"/>
      </w:pPr>
      <w:r>
        <w:rPr>
          <w:color w:val="1C2533"/>
          <w:sz w:val="32"/>
        </w:rPr>
        <w:t>Resilience as an Opportunity Skill</w:t>
      </w:r>
    </w:p>
    <w:p>
      <w:pPr/>
      <w:r>
        <w:rPr>
          <w:b w:val="0"/>
          <w:i w:val="0"/>
          <w:sz w:val="24"/>
        </w:rPr>
        <w:t>Resilience is often treated as an emotional or psychological trait — something some people simply have more of than others. The evidence from research in positive psychology, organizational behavior, and performance science suggests otherwise: resilience is a skill, and like all skills, it can be developed through practice, education, and deliberate environmental design.</w:t>
      </w:r>
    </w:p>
    <w:p>
      <w:pPr/>
      <w:r>
        <w:rPr>
          <w:b w:val="0"/>
          <w:i w:val="0"/>
          <w:sz w:val="24"/>
        </w:rPr>
        <w:t>Resilience in the context of opportunity pursuit is not simply the ability to endure hardship. It is the capacity to maintain functional effectiveness — clear thinking, purposeful action, productive relationships — in the face of significant adversity. And it involves specific cognitive and behavioral practices that can be identified, learned, and applied.</w:t>
      </w:r>
    </w:p>
    <w:p>
      <w:pPr/>
      <w:r>
        <w:rPr>
          <w:b w:val="0"/>
          <w:i w:val="0"/>
          <w:sz w:val="24"/>
        </w:rPr>
        <w:t>The most consistently identified predictors of high resilience in opportunity-seeking contexts are:</w:t>
      </w:r>
    </w:p>
    <w:p>
      <w:pPr/>
      <w:r>
        <w:rPr>
          <w:b/>
          <w:i w:val="0"/>
          <w:sz w:val="24"/>
        </w:rPr>
        <w:t>1. Narrative control:</w:t>
      </w:r>
      <w:r>
        <w:rPr>
          <w:b w:val="0"/>
          <w:i w:val="0"/>
          <w:sz w:val="24"/>
        </w:rPr>
        <w:t xml:space="preserve"> High-resilience individuals interpret setbacks as temporary and specific rather than permanent and pervasive. The difference between "This approach didn't work in this context" and "I always fail" is not merely optimistic thinking — it is the cognitive structure that determines whether a setback generates learning or demoralization.</w:t>
      </w:r>
    </w:p>
    <w:p>
      <w:pPr/>
      <w:r>
        <w:rPr>
          <w:b/>
          <w:i w:val="0"/>
          <w:sz w:val="24"/>
        </w:rPr>
        <w:t>2. Strong relational networks:</w:t>
      </w:r>
      <w:r>
        <w:rPr>
          <w:b w:val="0"/>
          <w:i w:val="0"/>
          <w:sz w:val="24"/>
        </w:rPr>
        <w:t xml:space="preserve"> Resilience is not a solo achievement. The research is remarkably consistent: people with strong, diverse relational networks recover faster from setbacks, access more resources during adversity, and maintain better cognitive function under stress. This is the practical argument for the investment in relationships that the Opportunity Mindset framework consistently emphasizes.</w:t>
      </w:r>
    </w:p>
    <w:p>
      <w:pPr/>
      <w:r>
        <w:rPr>
          <w:b/>
          <w:i w:val="0"/>
          <w:sz w:val="24"/>
        </w:rPr>
        <w:t>3. Purpose clarity:</w:t>
      </w:r>
      <w:r>
        <w:rPr>
          <w:b w:val="0"/>
          <w:i w:val="0"/>
          <w:sz w:val="24"/>
        </w:rPr>
        <w:t xml:space="preserve"> People with clear, deeply held reasons for pursuing their opportunity are significantly more resilient to obstacles than people whose primary motivation is financial or status-related. When the "why" is clear, the obstacle becomes a problem to be solved rather than a reason to question the entire enterprise.</w:t>
      </w:r>
    </w:p>
    <w:p>
      <w:pPr/>
      <w:r>
        <w:rPr>
          <w:b w:val="0"/>
          <w:i w:val="0"/>
          <w:sz w:val="24"/>
        </w:rPr>
        <w:t>!Person sitting in reflection at sunrise after overcoming difficulty - resilience and renewal</w:t>
      </w:r>
    </w:p>
    <w:p>
      <w:pPr/>
      <w:r>
        <w:rPr>
          <w:b w:val="0"/>
          <w:i/>
          <w:sz w:val="24"/>
        </w:rPr>
        <w:t>Figure 18.3: Resilience is not the absence of adversity — it is the capacity for renewal in its presence. (Source: Pexels)</w:t>
      </w:r>
    </w:p>
    <w:p>
      <w:pPr>
        <w:jc w:val="center"/>
      </w:pPr>
      <w:r>
        <w:rPr>
          <w:color w:val="B54A1C"/>
        </w:rPr>
        <w:t>────────────────────────────────────────</w:t>
      </w:r>
    </w:p>
    <w:p>
      <w:pPr>
        <w:pStyle w:val="Heading2"/>
      </w:pPr>
      <w:r>
        <w:rPr>
          <w:color w:val="1C2533"/>
          <w:sz w:val="32"/>
        </w:rPr>
        <w:t>How Obstacles Reveal Hidden Opportunities</w:t>
      </w:r>
    </w:p>
    <w:p>
      <w:pPr/>
      <w:r>
        <w:rPr>
          <w:b w:val="0"/>
          <w:i w:val="0"/>
          <w:sz w:val="24"/>
        </w:rPr>
        <w:t>There is a pattern that repeats consistently enough in the history of innovation and entrepreneurship to qualify as a principle: the process of navigating a significant obstacle frequently reveals an opportunity that would have been invisible without the pressure of the obstacle itself.</w:t>
      </w:r>
    </w:p>
    <w:p>
      <w:pPr/>
      <w:r>
        <w:rPr>
          <w:b w:val="0"/>
          <w:i w:val="0"/>
          <w:sz w:val="24"/>
        </w:rPr>
        <w:t>This is what happened to Eko in the opening story. The COVID crisis revealed a latent demand — parents desperate for home-learning tools, governments willing to fast-track digital education solutions — that existed before the pandemic but was not accessible through normal commercial channels.</w:t>
      </w:r>
    </w:p>
    <w:p>
      <w:pPr/>
      <w:r>
        <w:rPr>
          <w:b w:val="0"/>
          <w:i w:val="0"/>
          <w:sz w:val="24"/>
        </w:rPr>
        <w:t>It is also what happened to companies like Slack (originally a gaming company that built an internal communication tool as an obstacle-navigation solution and then discovered the tool was more valuable than the game), and to 3M's Post-it Note (originally a failed attempt to develop a super-strong adhesive — the obstacle of the "failed" product becoming the breakthrough of the repositionable note).</w:t>
      </w:r>
    </w:p>
    <w:p>
      <w:pPr/>
      <w:r>
        <w:rPr>
          <w:b w:val="0"/>
          <w:i w:val="0"/>
          <w:sz w:val="24"/>
        </w:rPr>
        <w:t>The mechanism is straightforward: obstacles force constraint-based thinking, which leads to solutions that optimization-based thinking never produces. When you cannot solve a problem the normal way, you discover the abnormal way — and the abnormal way is often, paradoxically, superior.</w:t>
      </w:r>
    </w:p>
    <w:p>
      <w:pPr/>
      <w:r>
        <w:rPr>
          <w:b w:val="0"/>
          <w:i w:val="0"/>
          <w:sz w:val="24"/>
        </w:rPr>
        <w:t xml:space="preserve">The implication for the opportunity mindset is significant: </w:t>
      </w:r>
      <w:r>
        <w:rPr>
          <w:b/>
          <w:i w:val="0"/>
          <w:sz w:val="24"/>
        </w:rPr>
        <w:t>the presence of an obstacle is not simply a barrier to an opportunity. It is evidence that an opportunity exists.</w:t>
      </w:r>
      <w:r>
        <w:rPr>
          <w:b w:val="0"/>
          <w:i w:val="0"/>
          <w:sz w:val="24"/>
        </w:rPr>
        <w:t xml:space="preserve"> Obstacles exist where needs are unmet. Where needs are unmet, there is value to be created. The person or organization with the skill to navigate the obstacle becomes, almost by definition, the person or organization best positioned to capture the opportunity that lives on the other side of it.</w:t>
      </w:r>
    </w:p>
    <w:p>
      <w:pPr/>
      <w:r>
        <w:rPr>
          <w:b w:val="0"/>
          <w:i w:val="0"/>
          <w:sz w:val="24"/>
        </w:rPr>
        <w:t>!Bamboo forest in morning light representing resilience and growth through difficulty</w:t>
      </w:r>
    </w:p>
    <w:p>
      <w:pPr/>
      <w:r>
        <w:rPr>
          <w:b w:val="0"/>
          <w:i/>
          <w:sz w:val="24"/>
        </w:rPr>
        <w:t>Figure 18.4: Obstacles, like the pressure that shapes bamboo into structures of remarkable tensile strength, are often the very forces that produce the most durable opportunities. (Source: Pexels)</w:t>
      </w:r>
    </w:p>
    <w:p>
      <w:pPr>
        <w:jc w:val="center"/>
      </w:pPr>
      <w:r>
        <w:rPr>
          <w:color w:val="B54A1C"/>
        </w:rPr>
        <w:t>────────────────────────────────────────</w:t>
      </w:r>
    </w:p>
    <w:p>
      <w:pPr>
        <w:pStyle w:val="Heading2"/>
      </w:pPr>
      <w:r>
        <w:rPr>
          <w:color w:val="1C2533"/>
          <w:sz w:val="32"/>
        </w:rPr>
        <w:t>The Obstacle as Competitive Moat</w:t>
      </w:r>
    </w:p>
    <w:p>
      <w:pPr/>
      <w:r>
        <w:rPr>
          <w:b w:val="0"/>
          <w:i w:val="0"/>
          <w:sz w:val="24"/>
        </w:rPr>
        <w:t>An often-overlooked strategic dimension of obstacles is their function as competitive moats — the very obstacles that made an opportunity difficult to pursue also make the resulting position difficult for competitors to replicate.</w:t>
      </w:r>
    </w:p>
    <w:p>
      <w:pPr/>
      <w:r>
        <w:rPr>
          <w:b w:val="0"/>
          <w:i w:val="0"/>
          <w:sz w:val="24"/>
        </w:rPr>
        <w:t>This is not an abstract principle. It is the mechanism by which Grameenphone built a defensible position in Bangladesh, why Rappi's Latin American model is difficult to replicate by a well-funded outsider, and why M-Pesa's agent network — built painstakingly in response to the obstacle of limited physical banking infrastructure — has been virtually impossible for later competitors to duplicate.</w:t>
      </w:r>
    </w:p>
    <w:p>
      <w:pPr/>
      <w:r>
        <w:rPr>
          <w:b w:val="0"/>
          <w:i w:val="0"/>
          <w:sz w:val="24"/>
        </w:rPr>
        <w:t>When you navigate an obstacle that others have avoided or failed to navigate, you acquire a form of competitive advantage that money cannot simply purchase: the knowledge, relationships, systems, and trust built in the process of navigating the obstacle itself. The difficulty of the obstacle is, paradoxically, the source of the advantage.</w:t>
      </w:r>
    </w:p>
    <w:p>
      <w:pPr/>
      <w:r>
        <w:rPr>
          <w:b w:val="0"/>
          <w:i w:val="0"/>
          <w:sz w:val="24"/>
        </w:rPr>
        <w:t>This reframe — from "obstacles as costs" to "obstacles as moats" — is one of the highest-leverage shifts available in the opportunity mindset. It transforms your approach to every difficult situation from one of reluctant endurance to one of strategic investment.</w:t>
      </w:r>
    </w:p>
    <w:p>
      <w:pPr/>
      <w:r>
        <w:rPr>
          <w:b w:val="0"/>
          <w:i w:val="0"/>
          <w:sz w:val="24"/>
        </w:rPr>
        <w:t>!Mountain trail with challenging terrain and stunning vista ahead symbolizing strategic difficulty and reward</w:t>
      </w:r>
    </w:p>
    <w:p>
      <w:pPr/>
      <w:r>
        <w:rPr>
          <w:b w:val="0"/>
          <w:i/>
          <w:sz w:val="24"/>
        </w:rPr>
        <w:t>Figure 18.5: The obstacles that make a path difficult to travel are the same obstacles that make the position at the end of that path valuable — and defensible. (Source: Pexels)</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FORCE Obstacle Taxonomy</w:t>
      </w:r>
      <w:r>
        <w:rPr>
          <w:b w:val="0"/>
          <w:i w:val="0"/>
          <w:sz w:val="22"/>
        </w:rPr>
        <w:t xml:space="preserve"> — Failure, Opposition, Resource Constraints, Circumstances, Emotional obstacles each require distinct response strategies; misclassifying the obstacle leads to misdirected energy.</w:t>
      </w:r>
    </w:p>
    <w:p>
      <w:pPr>
        <w:pStyle w:val="ListBullet"/>
        <w:spacing w:after="40"/>
        <w:ind w:left="360"/>
      </w:pPr>
      <w:r>
        <w:rPr>
          <w:b/>
          <w:i w:val="0"/>
          <w:sz w:val="22"/>
        </w:rPr>
        <w:t>Failure is a data point, not a verdict</w:t>
      </w:r>
      <w:r>
        <w:rPr>
          <w:b w:val="0"/>
          <w:i w:val="0"/>
          <w:sz w:val="22"/>
        </w:rPr>
        <w:t xml:space="preserve"> — the Failure Debrief Protocol converts setbacks into actionable learning through stabilization, precise description, root cause diagnosis, and re-engagement.</w:t>
      </w:r>
    </w:p>
    <w:p>
      <w:pPr>
        <w:pStyle w:val="ListBullet"/>
        <w:spacing w:after="40"/>
        <w:ind w:left="360"/>
      </w:pPr>
      <w:r>
        <w:rPr>
          <w:b/>
          <w:i w:val="0"/>
          <w:sz w:val="22"/>
        </w:rPr>
        <w:t>Asymmetric advantage</w:t>
      </w:r>
      <w:r>
        <w:rPr>
          <w:b w:val="0"/>
          <w:i w:val="0"/>
          <w:sz w:val="22"/>
        </w:rPr>
        <w:t xml:space="preserve"> is the key to navigating competition — find the specific terrain where speed, specificity, cultural intelligence, or community connection outperforms the better-resourced competitor.</w:t>
      </w:r>
    </w:p>
    <w:p>
      <w:pPr>
        <w:pStyle w:val="ListBullet"/>
        <w:spacing w:after="40"/>
        <w:ind w:left="360"/>
      </w:pPr>
      <w:r>
        <w:rPr>
          <w:b/>
          <w:i w:val="0"/>
          <w:sz w:val="22"/>
        </w:rPr>
        <w:t>Resource constraints are creative forcing functions</w:t>
      </w:r>
      <w:r>
        <w:rPr>
          <w:b w:val="0"/>
          <w:i w:val="0"/>
          <w:sz w:val="22"/>
        </w:rPr>
        <w:t xml:space="preserve"> — the absence of resources drives solutions that resource-rich approaches never discover; Jugaad thinking produces competitive advantages, not merely compromises.</w:t>
      </w:r>
    </w:p>
    <w:p>
      <w:pPr>
        <w:pStyle w:val="ListBullet"/>
        <w:spacing w:after="40"/>
        <w:ind w:left="360"/>
      </w:pPr>
      <w:r>
        <w:rPr>
          <w:b/>
          <w:i w:val="0"/>
          <w:sz w:val="22"/>
        </w:rPr>
        <w:t>Rejection contains actionable information</w:t>
      </w:r>
      <w:r>
        <w:rPr>
          <w:b w:val="0"/>
          <w:i w:val="0"/>
          <w:sz w:val="22"/>
        </w:rPr>
        <w:t xml:space="preserve"> — the productive question is not "Why don't they like it?" but "What would have to be true for the answer to be yes?"</w:t>
      </w:r>
    </w:p>
    <w:p>
      <w:pPr>
        <w:pStyle w:val="ListBullet"/>
        <w:spacing w:after="40"/>
        <w:ind w:left="360"/>
      </w:pPr>
      <w:r>
        <w:rPr>
          <w:b/>
          <w:i w:val="0"/>
          <w:sz w:val="22"/>
        </w:rPr>
        <w:t>Environmental change invalidates paths, not opportunities</w:t>
      </w:r>
      <w:r>
        <w:rPr>
          <w:b w:val="0"/>
          <w:i w:val="0"/>
          <w:sz w:val="22"/>
        </w:rPr>
        <w:t xml:space="preserve"> — the critical skill is distinguishing the underlying opportunity (stable) from the current path to it (provisional and adjustable).</w:t>
      </w:r>
    </w:p>
    <w:p>
      <w:pPr>
        <w:pStyle w:val="ListBullet"/>
        <w:spacing w:after="40"/>
        <w:ind w:left="360"/>
      </w:pPr>
      <w:r>
        <w:rPr>
          <w:b/>
          <w:i w:val="0"/>
          <w:sz w:val="22"/>
        </w:rPr>
        <w:t>The pivot is an intelligent strategic tool</w:t>
      </w:r>
      <w:r>
        <w:rPr>
          <w:b w:val="0"/>
          <w:i w:val="0"/>
          <w:sz w:val="22"/>
        </w:rPr>
        <w:t xml:space="preserve"> — not surrender or a fresh start, but a direction change prompted by genuine evidence in service of the same underlying opportunity.</w:t>
      </w:r>
    </w:p>
    <w:p>
      <w:pPr>
        <w:pStyle w:val="ListBullet"/>
        <w:spacing w:after="40"/>
        <w:ind w:left="360"/>
      </w:pPr>
      <w:r>
        <w:rPr>
          <w:b/>
          <w:i w:val="0"/>
          <w:sz w:val="22"/>
        </w:rPr>
        <w:t>Obstacles create competitive moats</w:t>
      </w:r>
      <w:r>
        <w:rPr>
          <w:b w:val="0"/>
          <w:i w:val="0"/>
          <w:sz w:val="22"/>
        </w:rPr>
        <w:t xml:space="preserve"> — the difficulty of navigating an obstacle is the source of the advantage that results; the hardest paths produce the most defensible positions.</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The Eko (Nigeria) opening story primarily illustrates which principle?</w:t>
      </w:r>
    </w:p>
    <w:p>
      <w:pPr>
        <w:pStyle w:val="ListBullet"/>
        <w:spacing w:after="40"/>
        <w:ind w:left="360"/>
      </w:pPr>
      <w:r>
        <w:rPr>
          <w:b w:val="0"/>
          <w:i w:val="0"/>
          <w:sz w:val="22"/>
        </w:rPr>
        <w:t>a) Technology companies should avoid government partnerships due to their instability.</w:t>
      </w:r>
    </w:p>
    <w:p>
      <w:pPr>
        <w:pStyle w:val="ListBullet"/>
        <w:spacing w:after="40"/>
        <w:ind w:left="360"/>
      </w:pPr>
      <w:r>
        <w:rPr>
          <w:b w:val="0"/>
          <w:i w:val="0"/>
          <w:sz w:val="22"/>
        </w:rPr>
        <w:t>b) The COVID-19 pandemic created equal obstacles for all education companies globally.</w:t>
      </w:r>
    </w:p>
    <w:p>
      <w:pPr>
        <w:pStyle w:val="ListBullet"/>
        <w:spacing w:after="40"/>
        <w:ind w:left="360"/>
      </w:pPr>
      <w:r>
        <w:rPr>
          <w:b w:val="0"/>
          <w:i w:val="0"/>
          <w:sz w:val="22"/>
        </w:rPr>
        <w:t>c) An external shock that invalidates a strategy often reveals new, previously inaccessible surfaces of the same underlying opportunity. ✓</w:t>
      </w:r>
    </w:p>
    <w:p>
      <w:pPr>
        <w:pStyle w:val="ListBullet"/>
        <w:spacing w:after="40"/>
        <w:ind w:left="360"/>
      </w:pPr>
      <w:r>
        <w:rPr>
          <w:b w:val="0"/>
          <w:i w:val="0"/>
          <w:sz w:val="22"/>
        </w:rPr>
        <w:t>d) Pivoting should only happen when a company is at risk of financial failure.</w:t>
      </w:r>
    </w:p>
    <w:p>
      <w:pPr/>
      <w:r>
        <w:rPr>
          <w:b/>
          <w:i w:val="0"/>
          <w:sz w:val="24"/>
        </w:rPr>
        <w:t>2.</w:t>
      </w:r>
      <w:r>
        <w:rPr>
          <w:b w:val="0"/>
          <w:i w:val="0"/>
          <w:sz w:val="24"/>
        </w:rPr>
        <w:t xml:space="preserve"> In the FORCE Obstacle Taxonomy, which category describes obstacles arising from unexpected shifts in the external environment?</w:t>
      </w:r>
    </w:p>
    <w:p>
      <w:pPr>
        <w:pStyle w:val="ListBullet"/>
        <w:spacing w:after="40"/>
        <w:ind w:left="360"/>
      </w:pPr>
      <w:r>
        <w:rPr>
          <w:b w:val="0"/>
          <w:i w:val="0"/>
          <w:sz w:val="22"/>
        </w:rPr>
        <w:t>a) Failure.</w:t>
      </w:r>
    </w:p>
    <w:p>
      <w:pPr>
        <w:pStyle w:val="ListBullet"/>
        <w:spacing w:after="40"/>
        <w:ind w:left="360"/>
      </w:pPr>
      <w:r>
        <w:rPr>
          <w:b w:val="0"/>
          <w:i w:val="0"/>
          <w:sz w:val="22"/>
        </w:rPr>
        <w:t>b) Opposition.</w:t>
      </w:r>
    </w:p>
    <w:p>
      <w:pPr>
        <w:pStyle w:val="ListBullet"/>
        <w:spacing w:after="40"/>
        <w:ind w:left="360"/>
      </w:pPr>
      <w:r>
        <w:rPr>
          <w:b w:val="0"/>
          <w:i w:val="0"/>
          <w:sz w:val="22"/>
        </w:rPr>
        <w:t>c) Emotional/Psychological.</w:t>
      </w:r>
    </w:p>
    <w:p>
      <w:pPr>
        <w:pStyle w:val="ListBullet"/>
        <w:spacing w:after="40"/>
        <w:ind w:left="360"/>
      </w:pPr>
      <w:r>
        <w:rPr>
          <w:b w:val="0"/>
          <w:i w:val="0"/>
          <w:sz w:val="22"/>
        </w:rPr>
        <w:t>d) Circumstances. ✓</w:t>
      </w:r>
    </w:p>
    <w:p>
      <w:pPr/>
      <w:r>
        <w:rPr>
          <w:b/>
          <w:i w:val="0"/>
          <w:sz w:val="24"/>
        </w:rPr>
        <w:t>3.</w:t>
      </w:r>
      <w:r>
        <w:rPr>
          <w:b w:val="0"/>
          <w:i w:val="0"/>
          <w:sz w:val="24"/>
        </w:rPr>
        <w:t xml:space="preserve"> The Failure Debrief Protocol begins with "Stabilize" because:</w:t>
      </w:r>
    </w:p>
    <w:p>
      <w:pPr>
        <w:pStyle w:val="ListBullet"/>
        <w:spacing w:after="40"/>
        <w:ind w:left="360"/>
      </w:pPr>
      <w:r>
        <w:rPr>
          <w:b w:val="0"/>
          <w:i w:val="0"/>
          <w:sz w:val="22"/>
        </w:rPr>
        <w:t>a) Emotional processing must precede analysis to produce accurate learning. ✓</w:t>
      </w:r>
    </w:p>
    <w:p>
      <w:pPr>
        <w:pStyle w:val="ListBullet"/>
        <w:spacing w:after="40"/>
        <w:ind w:left="360"/>
      </w:pPr>
      <w:r>
        <w:rPr>
          <w:b w:val="0"/>
          <w:i w:val="0"/>
          <w:sz w:val="22"/>
        </w:rPr>
        <w:t>b) Financial stabilization is the first priority after any failure.</w:t>
      </w:r>
    </w:p>
    <w:p>
      <w:pPr>
        <w:pStyle w:val="ListBullet"/>
        <w:spacing w:after="40"/>
        <w:ind w:left="360"/>
      </w:pPr>
      <w:r>
        <w:rPr>
          <w:b w:val="0"/>
          <w:i w:val="0"/>
          <w:sz w:val="22"/>
        </w:rPr>
        <w:t>c) The stabilization phase is when new strategy is developed.</w:t>
      </w:r>
    </w:p>
    <w:p>
      <w:pPr>
        <w:pStyle w:val="ListBullet"/>
        <w:spacing w:after="40"/>
        <w:ind w:left="360"/>
      </w:pPr>
      <w:r>
        <w:rPr>
          <w:b w:val="0"/>
          <w:i w:val="0"/>
          <w:sz w:val="22"/>
        </w:rPr>
        <w:t>d) Regulatory compliance requires a stabilization period after significant failures.</w:t>
      </w:r>
    </w:p>
    <w:p>
      <w:pPr/>
      <w:r>
        <w:rPr>
          <w:b/>
          <w:i w:val="0"/>
          <w:sz w:val="24"/>
        </w:rPr>
        <w:t>4.</w:t>
      </w:r>
      <w:r>
        <w:rPr>
          <w:b w:val="0"/>
          <w:i w:val="0"/>
          <w:sz w:val="24"/>
        </w:rPr>
        <w:t xml:space="preserve"> What is an "asymmetric advantage" in the context of competing against better-resourced opponents?</w:t>
      </w:r>
    </w:p>
    <w:p>
      <w:pPr>
        <w:pStyle w:val="ListBullet"/>
        <w:spacing w:after="40"/>
        <w:ind w:left="360"/>
      </w:pPr>
      <w:r>
        <w:rPr>
          <w:b w:val="0"/>
          <w:i w:val="0"/>
          <w:sz w:val="22"/>
        </w:rPr>
        <w:t>a) A financial advantage gained through lower costs.</w:t>
      </w:r>
    </w:p>
    <w:p>
      <w:pPr>
        <w:pStyle w:val="ListBullet"/>
        <w:spacing w:after="40"/>
        <w:ind w:left="360"/>
      </w:pPr>
      <w:r>
        <w:rPr>
          <w:b w:val="0"/>
          <w:i w:val="0"/>
          <w:sz w:val="22"/>
        </w:rPr>
        <w:t>b) A legal or regulatory advantage that prevents competitors from entering a market.</w:t>
      </w:r>
    </w:p>
    <w:p>
      <w:pPr>
        <w:pStyle w:val="ListBullet"/>
        <w:spacing w:after="40"/>
        <w:ind w:left="360"/>
      </w:pPr>
      <w:r>
        <w:rPr>
          <w:b w:val="0"/>
          <w:i w:val="0"/>
          <w:sz w:val="22"/>
        </w:rPr>
        <w:t>c) A specific dimension of value where a smaller player can genuinely outperform a larger one — through speed, specificity, or cultural intelligence. ✓</w:t>
      </w:r>
    </w:p>
    <w:p>
      <w:pPr>
        <w:pStyle w:val="ListBullet"/>
        <w:spacing w:after="40"/>
        <w:ind w:left="360"/>
      </w:pPr>
      <w:r>
        <w:rPr>
          <w:b w:val="0"/>
          <w:i w:val="0"/>
          <w:sz w:val="22"/>
        </w:rPr>
        <w:t>d) A technology advantage created through proprietary research and development.</w:t>
      </w:r>
    </w:p>
    <w:p>
      <w:pPr/>
      <w:r>
        <w:rPr>
          <w:b/>
          <w:i w:val="0"/>
          <w:sz w:val="24"/>
        </w:rPr>
        <w:t>5.</w:t>
      </w:r>
      <w:r>
        <w:rPr>
          <w:b w:val="0"/>
          <w:i w:val="0"/>
          <w:sz w:val="24"/>
        </w:rPr>
        <w:t xml:space="preserve"> The concept of "Jugaad" is best described as:</w:t>
      </w:r>
    </w:p>
    <w:p>
      <w:pPr>
        <w:pStyle w:val="ListBullet"/>
        <w:spacing w:after="40"/>
        <w:ind w:left="360"/>
      </w:pPr>
      <w:r>
        <w:rPr>
          <w:b w:val="0"/>
          <w:i w:val="0"/>
          <w:sz w:val="22"/>
        </w:rPr>
        <w:t>a) A Japanese management philosophy focused on continuous incremental improvement.</w:t>
      </w:r>
    </w:p>
    <w:p>
      <w:pPr>
        <w:pStyle w:val="ListBullet"/>
        <w:spacing w:after="40"/>
        <w:ind w:left="360"/>
      </w:pPr>
      <w:r>
        <w:rPr>
          <w:b w:val="0"/>
          <w:i w:val="0"/>
          <w:sz w:val="22"/>
        </w:rPr>
        <w:t>b) A frugal innovation mindset that creates more value from fewer resources, often producing superior solutions. ✓</w:t>
      </w:r>
    </w:p>
    <w:p>
      <w:pPr>
        <w:pStyle w:val="ListBullet"/>
        <w:spacing w:after="40"/>
        <w:ind w:left="360"/>
      </w:pPr>
      <w:r>
        <w:rPr>
          <w:b w:val="0"/>
          <w:i w:val="0"/>
          <w:sz w:val="22"/>
        </w:rPr>
        <w:t>c) A risk management framework developed in the Indian financial sector.</w:t>
      </w:r>
    </w:p>
    <w:p>
      <w:pPr>
        <w:pStyle w:val="ListBullet"/>
        <w:spacing w:after="40"/>
        <w:ind w:left="360"/>
      </w:pPr>
      <w:r>
        <w:rPr>
          <w:b w:val="0"/>
          <w:i w:val="0"/>
          <w:sz w:val="22"/>
        </w:rPr>
        <w:t>d) A competitive positioning strategy for emerging market entry.</w:t>
      </w:r>
    </w:p>
    <w:p>
      <w:pPr/>
      <w:r>
        <w:rPr>
          <w:b/>
          <w:i w:val="0"/>
          <w:sz w:val="24"/>
        </w:rPr>
        <w:t>6.</w:t>
      </w:r>
      <w:r>
        <w:rPr>
          <w:b w:val="0"/>
          <w:i w:val="0"/>
          <w:sz w:val="24"/>
        </w:rPr>
        <w:t xml:space="preserve"> When facing rejection, what question does this chapter identify as most productive?</w:t>
      </w:r>
    </w:p>
    <w:p>
      <w:pPr>
        <w:pStyle w:val="ListBullet"/>
        <w:spacing w:after="40"/>
        <w:ind w:left="360"/>
      </w:pPr>
      <w:r>
        <w:rPr>
          <w:b w:val="0"/>
          <w:i w:val="0"/>
          <w:sz w:val="22"/>
        </w:rPr>
        <w:t>a) "Who else could I ask instead?"</w:t>
      </w:r>
    </w:p>
    <w:p>
      <w:pPr>
        <w:pStyle w:val="ListBullet"/>
        <w:spacing w:after="40"/>
        <w:ind w:left="360"/>
      </w:pPr>
      <w:r>
        <w:rPr>
          <w:b w:val="0"/>
          <w:i w:val="0"/>
          <w:sz w:val="22"/>
        </w:rPr>
        <w:t>b) "Why don't they see the value in this?"</w:t>
      </w:r>
    </w:p>
    <w:p>
      <w:pPr>
        <w:pStyle w:val="ListBullet"/>
        <w:spacing w:after="40"/>
        <w:ind w:left="360"/>
      </w:pPr>
      <w:r>
        <w:rPr>
          <w:b w:val="0"/>
          <w:i w:val="0"/>
          <w:sz w:val="22"/>
        </w:rPr>
        <w:t>c) "What would have to be true about this idea or approach for the answer to be yes?" ✓</w:t>
      </w:r>
    </w:p>
    <w:p>
      <w:pPr>
        <w:pStyle w:val="ListBullet"/>
        <w:spacing w:after="40"/>
        <w:ind w:left="360"/>
      </w:pPr>
      <w:r>
        <w:rPr>
          <w:b w:val="0"/>
          <w:i w:val="0"/>
          <w:sz w:val="22"/>
        </w:rPr>
        <w:t>d) "Should I abandon this opportunity and pursue a different one?"</w:t>
      </w:r>
    </w:p>
    <w:p>
      <w:pPr/>
      <w:r>
        <w:rPr>
          <w:b/>
          <w:i w:val="0"/>
          <w:sz w:val="24"/>
        </w:rPr>
        <w:t>7.</w:t>
      </w:r>
      <w:r>
        <w:rPr>
          <w:b w:val="0"/>
          <w:i w:val="0"/>
          <w:sz w:val="24"/>
        </w:rPr>
        <w:t xml:space="preserve"> The Rappi case study (Colombia/Latin America) primarily demonstrates:</w:t>
      </w:r>
    </w:p>
    <w:p>
      <w:pPr>
        <w:pStyle w:val="ListBullet"/>
        <w:spacing w:after="40"/>
        <w:ind w:left="360"/>
      </w:pPr>
      <w:r>
        <w:rPr>
          <w:b w:val="0"/>
          <w:i w:val="0"/>
          <w:sz w:val="22"/>
        </w:rPr>
        <w:t>a) The importance of choosing markets with minimal regulatory complexity.</w:t>
      </w:r>
    </w:p>
    <w:p>
      <w:pPr>
        <w:pStyle w:val="ListBullet"/>
        <w:spacing w:after="40"/>
        <w:ind w:left="360"/>
      </w:pPr>
      <w:r>
        <w:rPr>
          <w:b w:val="0"/>
          <w:i w:val="0"/>
          <w:sz w:val="22"/>
        </w:rPr>
        <w:t>b) How SoftBank's investment transformed Rappi from a failing company to a successful one.</w:t>
      </w:r>
    </w:p>
    <w:p>
      <w:pPr>
        <w:pStyle w:val="ListBullet"/>
        <w:spacing w:after="40"/>
        <w:ind w:left="360"/>
      </w:pPr>
      <w:r>
        <w:rPr>
          <w:b w:val="0"/>
          <w:i w:val="0"/>
          <w:sz w:val="22"/>
        </w:rPr>
        <w:t>c) That resource constraints and structural obstacles, when navigated intelligently, become the source of competitive differentiation. ✓</w:t>
      </w:r>
    </w:p>
    <w:p>
      <w:pPr>
        <w:pStyle w:val="ListBullet"/>
        <w:spacing w:after="40"/>
        <w:ind w:left="360"/>
      </w:pPr>
      <w:r>
        <w:rPr>
          <w:b w:val="0"/>
          <w:i w:val="0"/>
          <w:sz w:val="22"/>
        </w:rPr>
        <w:t>d) That the super-app model developed in Asia can be directly replicated in other regions.</w:t>
      </w:r>
    </w:p>
    <w:p>
      <w:pPr/>
      <w:r>
        <w:rPr>
          <w:b/>
          <w:i w:val="0"/>
          <w:sz w:val="24"/>
        </w:rPr>
        <w:t>8.</w:t>
      </w:r>
      <w:r>
        <w:rPr>
          <w:b w:val="0"/>
          <w:i w:val="0"/>
          <w:sz w:val="24"/>
        </w:rPr>
        <w:t xml:space="preserve"> According to the Pivot Decision Framework, a true pivot requires which three conditions?</w:t>
      </w:r>
    </w:p>
    <w:p>
      <w:pPr>
        <w:pStyle w:val="ListBullet"/>
        <w:spacing w:after="40"/>
        <w:ind w:left="360"/>
      </w:pPr>
      <w:r>
        <w:rPr>
          <w:b w:val="0"/>
          <w:i w:val="0"/>
          <w:sz w:val="22"/>
        </w:rPr>
        <w:t>a) Investor pressure, team consensus, and time pressure.</w:t>
      </w:r>
    </w:p>
    <w:p>
      <w:pPr>
        <w:pStyle w:val="ListBullet"/>
        <w:spacing w:after="40"/>
        <w:ind w:left="360"/>
      </w:pPr>
      <w:r>
        <w:rPr>
          <w:b w:val="0"/>
          <w:i w:val="0"/>
          <w:sz w:val="22"/>
        </w:rPr>
        <w:t>b) Evidence-based signal, opportunity-preserving direction, and intelligent rather than panic-driven reasoning. ✓</w:t>
      </w:r>
    </w:p>
    <w:p>
      <w:pPr>
        <w:pStyle w:val="ListBullet"/>
        <w:spacing w:after="40"/>
        <w:ind w:left="360"/>
      </w:pPr>
      <w:r>
        <w:rPr>
          <w:b w:val="0"/>
          <w:i w:val="0"/>
          <w:sz w:val="22"/>
        </w:rPr>
        <w:t>c) Complete product failure, market exit, and strategic restart.</w:t>
      </w:r>
    </w:p>
    <w:p>
      <w:pPr>
        <w:pStyle w:val="ListBullet"/>
        <w:spacing w:after="40"/>
        <w:ind w:left="360"/>
      </w:pPr>
      <w:r>
        <w:rPr>
          <w:b w:val="0"/>
          <w:i w:val="0"/>
          <w:sz w:val="22"/>
        </w:rPr>
        <w:t>d) Customer validation, competitive analysis, and financial modeling.</w:t>
      </w:r>
    </w:p>
    <w:p>
      <w:pPr/>
      <w:r>
        <w:rPr>
          <w:b/>
          <w:i w:val="0"/>
          <w:sz w:val="24"/>
        </w:rPr>
        <w:t>9.</w:t>
      </w:r>
      <w:r>
        <w:rPr>
          <w:b w:val="0"/>
          <w:i w:val="0"/>
          <w:sz w:val="24"/>
        </w:rPr>
        <w:t xml:space="preserve"> The concept of the "obstacle as competitive moat" means:</w:t>
      </w:r>
    </w:p>
    <w:p>
      <w:pPr>
        <w:pStyle w:val="ListBullet"/>
        <w:spacing w:after="40"/>
        <w:ind w:left="360"/>
      </w:pPr>
      <w:r>
        <w:rPr>
          <w:b w:val="0"/>
          <w:i w:val="0"/>
          <w:sz w:val="22"/>
        </w:rPr>
        <w:t>a) Companies should build legal barriers to prevent competitors from entering their markets.</w:t>
      </w:r>
    </w:p>
    <w:p>
      <w:pPr>
        <w:pStyle w:val="ListBullet"/>
        <w:spacing w:after="40"/>
        <w:ind w:left="360"/>
      </w:pPr>
      <w:r>
        <w:rPr>
          <w:b w:val="0"/>
          <w:i w:val="0"/>
          <w:sz w:val="22"/>
        </w:rPr>
        <w:t>b) The difficulty of navigating an obstacle creates knowledge, relationships, and trust that money cannot simply purchase, making the resulting position difficult to replicate. ✓</w:t>
      </w:r>
    </w:p>
    <w:p>
      <w:pPr>
        <w:pStyle w:val="ListBullet"/>
        <w:spacing w:after="40"/>
        <w:ind w:left="360"/>
      </w:pPr>
      <w:r>
        <w:rPr>
          <w:b w:val="0"/>
          <w:i w:val="0"/>
          <w:sz w:val="22"/>
        </w:rPr>
        <w:t>c) Organizations should intentionally create obstacles for potential competitors.</w:t>
      </w:r>
    </w:p>
    <w:p>
      <w:pPr>
        <w:pStyle w:val="ListBullet"/>
        <w:spacing w:after="40"/>
        <w:ind w:left="360"/>
      </w:pPr>
      <w:r>
        <w:rPr>
          <w:b w:val="0"/>
          <w:i w:val="0"/>
          <w:sz w:val="22"/>
        </w:rPr>
        <w:t>d) Obstacles should be avoided whenever possible to preserve competitive speed.</w:t>
      </w:r>
    </w:p>
    <w:p>
      <w:pPr/>
      <w:r>
        <w:rPr>
          <w:b/>
          <w:i w:val="0"/>
          <w:sz w:val="24"/>
        </w:rPr>
        <w:t>10.</w:t>
      </w:r>
      <w:r>
        <w:rPr>
          <w:b w:val="0"/>
          <w:i w:val="0"/>
          <w:sz w:val="24"/>
        </w:rPr>
        <w:t xml:space="preserve"> Which of the following best describes the relationship between resilience and opportunity pursuit?</w:t>
      </w:r>
    </w:p>
    <w:p>
      <w:pPr>
        <w:pStyle w:val="ListBullet"/>
        <w:spacing w:after="40"/>
        <w:ind w:left="360"/>
      </w:pPr>
      <w:r>
        <w:rPr>
          <w:b w:val="0"/>
          <w:i w:val="0"/>
          <w:sz w:val="22"/>
        </w:rPr>
        <w:t>a) Resilience is a fixed personality trait that cannot be developed.</w:t>
      </w:r>
    </w:p>
    <w:p>
      <w:pPr>
        <w:pStyle w:val="ListBullet"/>
        <w:spacing w:after="40"/>
        <w:ind w:left="360"/>
      </w:pPr>
      <w:r>
        <w:rPr>
          <w:b w:val="0"/>
          <w:i w:val="0"/>
          <w:sz w:val="22"/>
        </w:rPr>
        <w:t>b) Resilience is primarily about emotional endurance during difficult periods.</w:t>
      </w:r>
    </w:p>
    <w:p>
      <w:pPr>
        <w:pStyle w:val="ListBullet"/>
        <w:spacing w:after="40"/>
        <w:ind w:left="360"/>
      </w:pPr>
      <w:r>
        <w:rPr>
          <w:b w:val="0"/>
          <w:i w:val="0"/>
          <w:sz w:val="22"/>
        </w:rPr>
        <w:t>c) Resilience is a learnable skill involving narrative control, strong networks, and purpose clarity that enables functional effectiveness in the face of adversity. ✓</w:t>
      </w:r>
    </w:p>
    <w:p>
      <w:pPr>
        <w:pStyle w:val="ListBullet"/>
        <w:spacing w:after="40"/>
        <w:ind w:left="360"/>
      </w:pPr>
      <w:r>
        <w:rPr>
          <w:b w:val="0"/>
          <w:i w:val="0"/>
          <w:sz w:val="22"/>
        </w:rPr>
        <w:t>d) Resilience is most relevant during failure and less important during periods of success.</w:t>
      </w:r>
    </w:p>
    <w:p>
      <w:pPr>
        <w:jc w:val="center"/>
      </w:pPr>
      <w:r>
        <w:rPr>
          <w:color w:val="B54A1C"/>
        </w:rPr>
        <w:t>────────────────────────────────────────</w:t>
      </w:r>
    </w:p>
    <w:p>
      <w:pPr>
        <w:pStyle w:val="Heading2"/>
      </w:pPr>
      <w:r>
        <w:rPr>
          <w:color w:val="1C2533"/>
          <w:sz w:val="32"/>
        </w:rPr>
        <w:t>Exercises</w:t>
      </w:r>
    </w:p>
    <w:p>
      <w:pPr/>
      <w:r>
        <w:rPr>
          <w:b/>
          <w:i w:val="0"/>
          <w:sz w:val="24"/>
        </w:rPr>
        <w:t>Exercise 18.1 — Your Obstacle Inventory</w:t>
      </w:r>
      <w:r>
        <w:rPr>
          <w:b w:val="0"/>
          <w:i w:val="0"/>
          <w:sz w:val="24"/>
        </w:rPr>
        <w:t xml:space="preserve"> </w:t>
      </w:r>
      <w:r>
        <w:rPr>
          <w:b w:val="0"/>
          <w:i/>
          <w:sz w:val="24"/>
        </w:rPr>
        <w:t>(Individual/Reflective)</w:t>
      </w:r>
    </w:p>
    <w:p>
      <w:pPr/>
      <w:r>
        <w:rPr>
          <w:b w:val="0"/>
          <w:i w:val="0"/>
          <w:sz w:val="24"/>
        </w:rPr>
        <w:t>Map the three most significant obstacles you have faced in pursuing an opportunity — professional, educational, entrepreneurial, or personal. For each obstacle: (a) classify it using the FORCE taxonomy, (b) describe how you actually responded versus how the chapter's framework suggests you should have responded, (c) identify what you learned from the obstacle that you could not have learned from smooth progress, and (d) assess whether the obstacle created any competitive advantage or distinctive capability that you still carry.</w:t>
      </w:r>
    </w:p>
    <w:p>
      <w:pPr/>
      <w:r>
        <w:rPr>
          <w:b/>
          <w:i w:val="0"/>
          <w:sz w:val="24"/>
        </w:rPr>
        <w:t>Exercise 18.2 — Pivot Analysis</w:t>
      </w:r>
      <w:r>
        <w:rPr>
          <w:b w:val="0"/>
          <w:i w:val="0"/>
          <w:sz w:val="24"/>
        </w:rPr>
        <w:t xml:space="preserve"> </w:t>
      </w:r>
      <w:r>
        <w:rPr>
          <w:b w:val="0"/>
          <w:i/>
          <w:sz w:val="24"/>
        </w:rPr>
        <w:t>(Research/Comparative)</w:t>
      </w:r>
    </w:p>
    <w:p>
      <w:pPr/>
      <w:r>
        <w:rPr>
          <w:b w:val="0"/>
          <w:i w:val="0"/>
          <w:sz w:val="24"/>
        </w:rPr>
        <w:t>Select three companies that have made famous pivots (research options include: Slack, Instagram, YouTube, Nintendo, Starbucks, Netflix, or others). For each, analyze: What was the original opportunity? What obstacle or feedback prompted the pivot? What specifically changed — and what specifically stayed the same? Did the pivot strengthen or weaken the company's competitive position? Present your analysis in a structured 800–1,000 word comparison.</w:t>
      </w:r>
    </w:p>
    <w:p>
      <w:pPr/>
      <w:r>
        <w:rPr>
          <w:b/>
          <w:i w:val="0"/>
          <w:sz w:val="24"/>
        </w:rPr>
        <w:t>Exercise 18.3 — The "What Would Have to Be True?" Practice</w:t>
      </w:r>
      <w:r>
        <w:rPr>
          <w:b w:val="0"/>
          <w:i w:val="0"/>
          <w:sz w:val="24"/>
        </w:rPr>
        <w:t xml:space="preserve"> </w:t>
      </w:r>
      <w:r>
        <w:rPr>
          <w:b w:val="0"/>
          <w:i/>
          <w:sz w:val="24"/>
        </w:rPr>
        <w:t>(Hands-On/Practical)</w:t>
      </w:r>
    </w:p>
    <w:p>
      <w:pPr/>
      <w:r>
        <w:rPr>
          <w:b w:val="0"/>
          <w:i w:val="0"/>
          <w:sz w:val="24"/>
        </w:rPr>
        <w:t>Identify an opportunity you are currently pursuing where you have recently received a form of "no" — from an investor, employer, partner, customer, or institutional gatekeeper. Apply the Failure Debrief Protocol: precisely describe what happened, diagnose root causes, separate controllable from external factors, and answer the key question: "What would have to be true about this opportunity, this pitch, or this approach for the answer to be yes?" Then take one concrete action based on your answer within 48 hours.</w:t>
      </w:r>
    </w:p>
    <w:p>
      <w:pPr/>
      <w:r>
        <w:rPr>
          <w:b/>
          <w:i w:val="0"/>
          <w:sz w:val="24"/>
        </w:rPr>
        <w:t>Exercise 18.4 — Obstacles as Moats Debate</w:t>
      </w:r>
      <w:r>
        <w:rPr>
          <w:b w:val="0"/>
          <w:i w:val="0"/>
          <w:sz w:val="24"/>
        </w:rPr>
        <w:t xml:space="preserve"> </w:t>
      </w:r>
      <w:r>
        <w:rPr>
          <w:b w:val="0"/>
          <w:i/>
          <w:sz w:val="24"/>
        </w:rPr>
        <w:t>(Synthesis/Debate)</w:t>
      </w:r>
    </w:p>
    <w:p>
      <w:pPr/>
      <w:r>
        <w:rPr>
          <w:b w:val="0"/>
          <w:i w:val="0"/>
          <w:sz w:val="24"/>
        </w:rPr>
        <w:t>Working in groups, debate the proposition: "The most valuable competitive advantages are those that were built in response to significant obstacles, not those that were planned from the outset." Each group should prepare two supporting examples and one counterexample. After the debate, develop a synthesis framework: What types of obstacles are most likely to produce durable competitive moats, and why?</w:t>
      </w:r>
    </w:p>
    <w:p>
      <w:pPr>
        <w:jc w:val="center"/>
      </w:pPr>
      <w:r>
        <w:rPr>
          <w:color w:val="B54A1C"/>
        </w:rPr>
        <w:t>────────────────────────────────────────</w:t>
      </w:r>
    </w:p>
    <w:p>
      <w:pPr>
        <w:pStyle w:val="Heading2"/>
      </w:pPr>
      <w:r>
        <w:rPr>
          <w:color w:val="1C2533"/>
          <w:sz w:val="32"/>
        </w:rPr>
        <w:t>Projects</w:t>
      </w:r>
    </w:p>
    <w:p>
      <w:pPr/>
      <w:r>
        <w:rPr>
          <w:b/>
          <w:i w:val="0"/>
          <w:sz w:val="24"/>
        </w:rPr>
        <w:t>Project 18.1 — The Obstacle-Opportunity Map</w:t>
      </w:r>
    </w:p>
    <w:p>
      <w:pPr/>
      <w:r>
        <w:rPr>
          <w:b w:val="0"/>
          <w:i/>
          <w:sz w:val="24"/>
        </w:rPr>
        <w:t>Objective:</w:t>
      </w:r>
      <w:r>
        <w:rPr>
          <w:b w:val="0"/>
          <w:i w:val="0"/>
          <w:sz w:val="24"/>
        </w:rPr>
        <w:t xml:space="preserve"> Identify an unresolved obstacle in a community, industry, or organization and build an evidence-based case for the opportunity hidden within it.</w:t>
      </w:r>
    </w:p>
    <w:p>
      <w:pPr/>
      <w:r>
        <w:rPr>
          <w:b w:val="0"/>
          <w:i/>
          <w:sz w:val="24"/>
        </w:rPr>
        <w:t>Time Required:</w:t>
      </w:r>
      <w:r>
        <w:rPr>
          <w:b w:val="0"/>
          <w:i w:val="0"/>
          <w:sz w:val="24"/>
        </w:rPr>
        <w:t xml:space="preserve"> 3–4 weeks.</w:t>
      </w:r>
    </w:p>
    <w:p>
      <w:pPr/>
      <w:r>
        <w:rPr>
          <w:b w:val="0"/>
          <w:i/>
          <w:sz w:val="24"/>
        </w:rPr>
        <w:t>Steps:</w:t>
      </w:r>
    </w:p>
    <w:p>
      <w:pPr>
        <w:pStyle w:val="ListBullet"/>
        <w:spacing w:after="40"/>
        <w:ind w:left="360"/>
      </w:pPr>
      <w:r>
        <w:rPr>
          <w:b w:val="0"/>
          <w:i w:val="0"/>
          <w:sz w:val="22"/>
        </w:rPr>
        <w:t>Identify a significant, persistent obstacle facing a specific community or industry — something that has resisted conventional solutions.</w:t>
      </w:r>
    </w:p>
    <w:p>
      <w:pPr>
        <w:pStyle w:val="ListBullet"/>
        <w:spacing w:after="40"/>
        <w:ind w:left="360"/>
      </w:pPr>
      <w:r>
        <w:rPr>
          <w:b w:val="0"/>
          <w:i w:val="0"/>
          <w:sz w:val="22"/>
        </w:rPr>
        <w:t>Research why the obstacle has persisted: What approaches have been tried? Why have they failed? Who bears the cost of the unsolved obstacle?</w:t>
      </w:r>
    </w:p>
    <w:p>
      <w:pPr>
        <w:pStyle w:val="ListBullet"/>
        <w:spacing w:after="40"/>
        <w:ind w:left="360"/>
      </w:pPr>
      <w:r>
        <w:rPr>
          <w:b w:val="0"/>
          <w:i w:val="0"/>
          <w:sz w:val="22"/>
        </w:rPr>
        <w:t>Apply the FORCE taxonomy to classify the obstacle's primary and secondary categories.</w:t>
      </w:r>
    </w:p>
    <w:p>
      <w:pPr>
        <w:pStyle w:val="ListBullet"/>
        <w:spacing w:after="40"/>
        <w:ind w:left="360"/>
      </w:pPr>
      <w:r>
        <w:rPr>
          <w:b w:val="0"/>
          <w:i w:val="0"/>
          <w:sz w:val="22"/>
        </w:rPr>
        <w:t>Develop an opportunity hypothesis: What value could be created by someone who navigated this obstacle effectively? What asymmetric advantages would that person or organization acquire?</w:t>
      </w:r>
    </w:p>
    <w:p>
      <w:pPr>
        <w:pStyle w:val="ListBullet"/>
        <w:spacing w:after="40"/>
        <w:ind w:left="360"/>
      </w:pPr>
      <w:r>
        <w:rPr>
          <w:b w:val="0"/>
          <w:i w:val="0"/>
          <w:sz w:val="22"/>
        </w:rPr>
        <w:t>Design a minimum viable approach to testing your opportunity hypothesis.</w:t>
      </w:r>
    </w:p>
    <w:p>
      <w:pPr/>
      <w:r>
        <w:rPr>
          <w:b w:val="0"/>
          <w:i/>
          <w:sz w:val="24"/>
        </w:rPr>
        <w:t>Output:</w:t>
      </w:r>
      <w:r>
        <w:rPr>
          <w:b w:val="0"/>
          <w:i w:val="0"/>
          <w:sz w:val="24"/>
        </w:rPr>
        <w:t xml:space="preserve"> A 2,000-word Obstacle-Opportunity Map plus a one-page opportunity hypothesis with a proposed MVA for testing it.</w:t>
      </w:r>
    </w:p>
    <w:p>
      <w:pPr/>
      <w:r>
        <w:rPr>
          <w:b/>
          <w:i w:val="0"/>
          <w:sz w:val="24"/>
        </w:rPr>
        <w:t>Project 18.2 — Resilience Profile: Documenting an Obstacle Navigator</w:t>
      </w:r>
    </w:p>
    <w:p>
      <w:pPr/>
      <w:r>
        <w:rPr>
          <w:b w:val="0"/>
          <w:i/>
          <w:sz w:val="24"/>
        </w:rPr>
        <w:t>Objective:</w:t>
      </w:r>
      <w:r>
        <w:rPr>
          <w:b w:val="0"/>
          <w:i w:val="0"/>
          <w:sz w:val="24"/>
        </w:rPr>
        <w:t xml:space="preserve"> Build a deep profile of a leader, entrepreneur, or organization that navigated a near-fatal obstacle and emerged stronger.</w:t>
      </w:r>
    </w:p>
    <w:p>
      <w:pPr/>
      <w:r>
        <w:rPr>
          <w:b w:val="0"/>
          <w:i/>
          <w:sz w:val="24"/>
        </w:rPr>
        <w:t>Time Required:</w:t>
      </w:r>
      <w:r>
        <w:rPr>
          <w:b w:val="0"/>
          <w:i w:val="0"/>
          <w:sz w:val="24"/>
        </w:rPr>
        <w:t xml:space="preserve"> 3 weeks.</w:t>
      </w:r>
    </w:p>
    <w:p>
      <w:pPr/>
      <w:r>
        <w:rPr>
          <w:b w:val="0"/>
          <w:i/>
          <w:sz w:val="24"/>
        </w:rPr>
        <w:t>Steps:</w:t>
      </w:r>
    </w:p>
    <w:p>
      <w:pPr>
        <w:pStyle w:val="ListBullet"/>
        <w:spacing w:after="40"/>
        <w:ind w:left="360"/>
      </w:pPr>
      <w:r>
        <w:rPr>
          <w:b w:val="0"/>
          <w:i w:val="0"/>
          <w:sz w:val="22"/>
        </w:rPr>
        <w:t>Identify a subject — ideally someone from Africa, Asia, Latin America, or the Middle East — who faced a significant obstacle during an opportunity pursuit and navigated it effectively.</w:t>
      </w:r>
    </w:p>
    <w:p>
      <w:pPr>
        <w:pStyle w:val="ListBullet"/>
        <w:spacing w:after="40"/>
        <w:ind w:left="360"/>
      </w:pPr>
      <w:r>
        <w:rPr>
          <w:b w:val="0"/>
          <w:i w:val="0"/>
          <w:sz w:val="22"/>
        </w:rPr>
        <w:t>Research the obstacle in detail: What specifically happened? What was the risk? What was the response? What was the outcome?</w:t>
      </w:r>
    </w:p>
    <w:p>
      <w:pPr>
        <w:pStyle w:val="ListBullet"/>
        <w:spacing w:after="40"/>
        <w:ind w:left="360"/>
      </w:pPr>
      <w:r>
        <w:rPr>
          <w:b w:val="0"/>
          <w:i w:val="0"/>
          <w:sz w:val="22"/>
        </w:rPr>
        <w:t>Analyze the response against the frameworks in this chapter: Which FORCE category was the obstacle? Did a pivot occur? What moat did the obstacle navigation create?</w:t>
      </w:r>
    </w:p>
    <w:p>
      <w:pPr>
        <w:pStyle w:val="ListBullet"/>
        <w:spacing w:after="40"/>
        <w:ind w:left="360"/>
      </w:pPr>
      <w:r>
        <w:rPr>
          <w:b w:val="0"/>
          <w:i w:val="0"/>
          <w:sz w:val="22"/>
        </w:rPr>
        <w:t>Extract three transferable principles from the subject's experience that you could apply in your own opportunity pursuit.</w:t>
      </w:r>
    </w:p>
    <w:p>
      <w:pPr/>
      <w:r>
        <w:rPr>
          <w:b w:val="0"/>
          <w:i/>
          <w:sz w:val="24"/>
        </w:rPr>
        <w:t>Output:</w:t>
      </w:r>
      <w:r>
        <w:rPr>
          <w:b w:val="0"/>
          <w:i w:val="0"/>
          <w:sz w:val="24"/>
        </w:rPr>
        <w:t xml:space="preserve"> A 1,500–2,000 word profile plus a three-principle personal application summary.</w:t>
      </w:r>
    </w:p>
    <w:p>
      <w:pPr/>
      <w:r>
        <w:rPr>
          <w:b/>
          <w:i w:val="0"/>
          <w:sz w:val="24"/>
        </w:rPr>
        <w:t>Project 18.3 — The Community Resilience Audit</w:t>
      </w:r>
      <w:r>
        <w:rPr>
          <w:b w:val="0"/>
          <w:i w:val="0"/>
          <w:sz w:val="24"/>
        </w:rPr>
        <w:t xml:space="preserve"> </w:t>
      </w:r>
      <w:r>
        <w:rPr>
          <w:b w:val="0"/>
          <w:i/>
          <w:sz w:val="24"/>
        </w:rPr>
        <w:t>(Optional)</w:t>
      </w:r>
    </w:p>
    <w:p>
      <w:pPr/>
      <w:r>
        <w:rPr>
          <w:b w:val="0"/>
          <w:i/>
          <w:sz w:val="24"/>
        </w:rPr>
        <w:t>Objective:</w:t>
      </w:r>
      <w:r>
        <w:rPr>
          <w:b w:val="0"/>
          <w:i w:val="0"/>
          <w:sz w:val="24"/>
        </w:rPr>
        <w:t xml:space="preserve"> Apply the chapter's frameworks to assess the resilience infrastructure of a specific community — a neighborhood, a local business ecosystem, or an educational institution.</w:t>
      </w:r>
    </w:p>
    <w:p>
      <w:pPr/>
      <w:r>
        <w:rPr>
          <w:b w:val="0"/>
          <w:i/>
          <w:sz w:val="24"/>
        </w:rPr>
        <w:t>Time Required:</w:t>
      </w:r>
      <w:r>
        <w:rPr>
          <w:b w:val="0"/>
          <w:i w:val="0"/>
          <w:sz w:val="24"/>
        </w:rPr>
        <w:t xml:space="preserve"> 4–5 weeks.</w:t>
      </w:r>
    </w:p>
    <w:p>
      <w:pPr/>
      <w:r>
        <w:rPr>
          <w:b w:val="0"/>
          <w:i/>
          <w:sz w:val="24"/>
        </w:rPr>
        <w:t>Steps:</w:t>
      </w:r>
    </w:p>
    <w:p>
      <w:pPr>
        <w:pStyle w:val="ListBullet"/>
        <w:spacing w:after="40"/>
        <w:ind w:left="360"/>
      </w:pPr>
      <w:r>
        <w:rPr>
          <w:b w:val="0"/>
          <w:i w:val="0"/>
          <w:sz w:val="22"/>
        </w:rPr>
        <w:t>Define the community and the specific opportunity ecosystem within it (e.g., small business owners in a particular neighborhood; student entrepreneurs at a specific institution).</w:t>
      </w:r>
    </w:p>
    <w:p>
      <w:pPr>
        <w:pStyle w:val="ListBullet"/>
        <w:spacing w:after="40"/>
        <w:ind w:left="360"/>
      </w:pPr>
      <w:r>
        <w:rPr>
          <w:b w:val="0"/>
          <w:i w:val="0"/>
          <w:sz w:val="22"/>
        </w:rPr>
        <w:t>Survey or interview at least ten members of the community about the most significant obstacles they face in opportunity pursuit.</w:t>
      </w:r>
    </w:p>
    <w:p>
      <w:pPr>
        <w:pStyle w:val="ListBullet"/>
        <w:spacing w:after="40"/>
        <w:ind w:left="360"/>
      </w:pPr>
      <w:r>
        <w:rPr>
          <w:b w:val="0"/>
          <w:i w:val="0"/>
          <w:sz w:val="22"/>
        </w:rPr>
        <w:t>Classify the obstacles using the FORCE taxonomy. Identify the dominant categories.</w:t>
      </w:r>
    </w:p>
    <w:p>
      <w:pPr>
        <w:pStyle w:val="ListBullet"/>
        <w:spacing w:after="40"/>
        <w:ind w:left="360"/>
      </w:pPr>
      <w:r>
        <w:rPr>
          <w:b w:val="0"/>
          <w:i w:val="0"/>
          <w:sz w:val="22"/>
        </w:rPr>
        <w:t>Assess the community's existing resilience infrastructure: What support systems exist? Where are the gaps?</w:t>
      </w:r>
    </w:p>
    <w:p>
      <w:pPr>
        <w:pStyle w:val="ListBullet"/>
        <w:spacing w:after="40"/>
        <w:ind w:left="360"/>
      </w:pPr>
      <w:r>
        <w:rPr>
          <w:b w:val="0"/>
          <w:i w:val="0"/>
          <w:sz w:val="22"/>
        </w:rPr>
        <w:t>Design two or three specific resilience-building interventions that address the most critical gaps.</w:t>
      </w:r>
    </w:p>
    <w:p>
      <w:pPr/>
      <w:r>
        <w:rPr>
          <w:b w:val="0"/>
          <w:i/>
          <w:sz w:val="24"/>
        </w:rPr>
        <w:t>Output:</w:t>
      </w:r>
      <w:r>
        <w:rPr>
          <w:b w:val="0"/>
          <w:i w:val="0"/>
          <w:sz w:val="24"/>
        </w:rPr>
        <w:t xml:space="preserve"> A structured community resilience report with specific, actionable recommendations for improving the community's collective capacity to navigate obstacles in opportunity pursuit.</w:t>
      </w:r>
    </w:p>
    <w:p>
      <w:pPr>
        <w:jc w:val="center"/>
      </w:pPr>
      <w:r>
        <w:rPr>
          <w:color w:val="B54A1C"/>
        </w:rPr>
        <w:t>────────────────────────────────────────</w:t>
      </w:r>
    </w:p>
    <w:p>
      <w:pPr/>
      <w:r>
        <w:rPr>
          <w:b w:val="0"/>
          <w:i/>
          <w:sz w:val="24"/>
        </w:rPr>
        <w:t>In the next chapter, we shift perspective from capturing individual opportunities to building the systems that multiply them — because true opportunity mastery is not about winning once, but about designing the conditions under which opportunities compound upon each other indefinitely.</w:t>
      </w:r>
    </w:p>
    <w:p>
      <w:r>
        <w:br w:type="page"/>
      </w:r>
    </w:p>
    <w:p>
      <w:pPr>
        <w:pStyle w:val="Heading1"/>
      </w:pPr>
      <w:r>
        <w:rPr>
          <w:color w:val="1C2533"/>
          <w:sz w:val="44"/>
        </w:rPr>
        <w:t>Chapter 19: Opportunity Compounding</w:t>
      </w:r>
    </w:p>
    <w:p>
      <w:pPr>
        <w:ind w:left="576"/>
      </w:pPr>
      <w:r>
        <w:rPr>
          <w:b w:val="0"/>
          <w:i/>
          <w:color w:val="5A4A3A"/>
          <w:sz w:val="22"/>
        </w:rPr>
        <w:t>"The big question is whether you are going to be able to say a hearty yes to your adventure."</w:t>
      </w:r>
      <w:r>
        <w:rPr>
          <w:b w:val="0"/>
          <w:i/>
          <w:color w:val="5A4A3A"/>
          <w:sz w:val="22"/>
        </w:rPr>
        <w:t xml:space="preserve"> — Joseph Campbell</w:t>
      </w:r>
    </w:p>
    <w:p>
      <w:pPr>
        <w:ind w:left="576"/>
      </w:pPr>
      <w:r>
        <w:rPr>
          <w:b w:val="0"/>
          <w:i/>
          <w:color w:val="5A4A3A"/>
          <w:sz w:val="22"/>
        </w:rPr>
        <w:t>"Your first opportunity is a seed. Every opportunity after that is the fruit of a tree you've already been tending."</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In 1994, a twenty-six-year-old Rwandan named Paul Kagame was handed a shattered country. The genocide had left 800,000 dead in a hundred days. The infrastructure was rubble. The civil service was gutted. International capital had fled. By any measure, there was nothing to compound — no reputation, no relationships, no capital, no trust.</w:t>
      </w:r>
    </w:p>
    <w:p>
      <w:pPr/>
      <w:r>
        <w:rPr>
          <w:b w:val="0"/>
          <w:i w:val="0"/>
          <w:sz w:val="24"/>
        </w:rPr>
        <w:t>And yet.</w:t>
      </w:r>
    </w:p>
    <w:p>
      <w:pPr/>
      <w:r>
        <w:rPr>
          <w:b w:val="0"/>
          <w:i w:val="0"/>
          <w:sz w:val="24"/>
        </w:rPr>
        <w:t>Kagame's first major opportunity was not a board seat or a fundraising round — it was survival combined with governance. He had spent years in Uganda's National Resistance Army under Yoweri Museveni, learning how institutions are built from scratch, how loyalty is earned among exhausted people, how a leader communicates vision when the ground beneath everyone's feet is still smoking. That experience — unglamorous, dangerous, and largely invisible to the outside world — was his first compounding asset.</w:t>
      </w:r>
    </w:p>
    <w:p>
      <w:pPr/>
      <w:r>
        <w:rPr>
          <w:b w:val="0"/>
          <w:i w:val="0"/>
          <w:sz w:val="24"/>
        </w:rPr>
        <w:t xml:space="preserve">By 1998, leading the Rwandan Patriotic Front's transitional government, Kagame made a second pivotal decision: instead of relying on foreign aid as a permanent operating model, he would treat it as seed capital. He convened annual performance reviews of every ministry. He fired ministers who underperformed. He recruited diaspora Rwandans with finance and technology credentials, offering them purpose over salary. He created the Rwanda Development Board — a single-window agency that cut business registration from months to twenty-four hours. The reputation Rwanda began to earn with that policy: </w:t>
      </w:r>
      <w:r>
        <w:rPr>
          <w:b w:val="0"/>
          <w:i/>
          <w:sz w:val="24"/>
        </w:rPr>
        <w:t>this government keeps its promises</w:t>
      </w:r>
      <w:r>
        <w:rPr>
          <w:b w:val="0"/>
          <w:i w:val="0"/>
          <w:sz w:val="24"/>
        </w:rPr>
        <w:t xml:space="preserve"> — was worth more than any individual deal.</w:t>
      </w:r>
    </w:p>
    <w:p>
      <w:pPr/>
      <w:r>
        <w:rPr>
          <w:b w:val="0"/>
          <w:i w:val="0"/>
          <w:sz w:val="24"/>
        </w:rPr>
        <w:t>That reputation opened the third door. By 2010, global firms that would never have looked at sub-Saharan Africa began exploring Kigali. Volkswagen launched a vehicle assembly plant. Carnegie Mellon opened an African campus. The World Economic Forum moved a global summit there. Each of these partnerships generated data, credibility, and relationships that Kagame's government reinvested into the next cycle — better infrastructure, stronger institutions, more skilled graduates entering the workforce.</w:t>
      </w:r>
    </w:p>
    <w:p>
      <w:pPr/>
      <w:r>
        <w:rPr>
          <w:b w:val="0"/>
          <w:i w:val="0"/>
          <w:sz w:val="24"/>
        </w:rPr>
        <w:t>By 2023, Rwanda was ranked among the top ten countries globally for ease of doing business, the highest in Africa. GDP per capita had grown from under \$200 at the end of the genocide to over \$900, with a trajectory none of the post-conflict models had forecast. The Rwandan story is not a miracle. It is a masterclass in compounding.</w:t>
      </w:r>
    </w:p>
    <w:p>
      <w:pPr/>
      <w:r>
        <w:rPr>
          <w:b w:val="0"/>
          <w:i w:val="0"/>
          <w:sz w:val="24"/>
        </w:rPr>
        <w:t xml:space="preserve">The point is not to romanticize political leadership or to minimize what Rwanda has yet to achieve. The point is this: every single outcome Kagame's administration produced between 2000 and 2020 was built on the credibility earned by the outcome before it. The trajectory was non-linear because the inputs were compounding, not additive. One well-executed opportunity did not simply lead to another equal opportunity. It led to a </w:t>
      </w:r>
      <w:r>
        <w:rPr>
          <w:b w:val="0"/>
          <w:i/>
          <w:sz w:val="24"/>
        </w:rPr>
        <w:t>better</w:t>
      </w:r>
      <w:r>
        <w:rPr>
          <w:b w:val="0"/>
          <w:i w:val="0"/>
          <w:sz w:val="24"/>
        </w:rPr>
        <w:t xml:space="preserve"> one — larger in scope, higher in impact, richer in resources.</w:t>
      </w:r>
    </w:p>
    <w:p>
      <w:pPr/>
      <w:r>
        <w:rPr>
          <w:b w:val="0"/>
          <w:i w:val="0"/>
          <w:sz w:val="24"/>
        </w:rPr>
        <w:t>This is the mathematics of the opportunity mindset applied over a decade. It is also the mathematics of every great career, every enduring company, and every thriving community you have ever studied.</w:t>
      </w:r>
    </w:p>
    <w:p>
      <w:pPr>
        <w:jc w:val="center"/>
      </w:pPr>
      <w:r>
        <w:rPr>
          <w:color w:val="B54A1C"/>
        </w:rPr>
        <w:t>────────────────────────────────────────</w:t>
      </w:r>
    </w:p>
    <w:p>
      <w:pPr>
        <w:pStyle w:val="Heading2"/>
      </w:pPr>
      <w:r>
        <w:rPr>
          <w:color w:val="1C2533"/>
          <w:sz w:val="32"/>
        </w:rPr>
        <w:t>Chapter Introduction</w:t>
      </w:r>
    </w:p>
    <w:p>
      <w:pPr/>
      <w:r>
        <w:rPr>
          <w:b w:val="0"/>
          <w:i w:val="0"/>
          <w:sz w:val="24"/>
        </w:rPr>
        <w:t xml:space="preserve">This chapter is about </w:t>
      </w:r>
      <w:r>
        <w:rPr>
          <w:b/>
          <w:i w:val="0"/>
          <w:sz w:val="24"/>
        </w:rPr>
        <w:t>opportunity compounding</w:t>
      </w:r>
      <w:r>
        <w:rPr>
          <w:b w:val="0"/>
          <w:i w:val="0"/>
          <w:sz w:val="24"/>
        </w:rPr>
        <w:t xml:space="preserve"> — the phenomenon by which each successfully executed opportunity increases both the probability and the quality of the next. The single core argument is straightforward but underappreciated: </w:t>
      </w:r>
      <w:r>
        <w:rPr>
          <w:b w:val="0"/>
          <w:i/>
          <w:sz w:val="24"/>
        </w:rPr>
        <w:t>opportunity does not accumulate arithmetically; it compounds, and the rate of compounding accelerates with every cycle of the Opportunity Flywheel.</w:t>
      </w:r>
    </w:p>
    <w:p>
      <w:pPr/>
      <w:r>
        <w:rPr>
          <w:b w:val="0"/>
          <w:i w:val="0"/>
          <w:sz w:val="24"/>
        </w:rPr>
        <w:t>Most people think about career building or business growth as a sequence of separate wins. They pursue one opportunity, close it, and then go searching for the next one as if starting from scratch. That mental model is expensive. It ignores the most powerful wealth-creation mechanism available to any individual or organization: the accumulated stock of reputation, relationships, knowledge, capital, and experience that every well-executed opportunity deposits into your compounding account.</w:t>
      </w:r>
    </w:p>
    <w:p>
      <w:pPr/>
      <w:r>
        <w:rPr>
          <w:b w:val="0"/>
          <w:i w:val="0"/>
          <w:sz w:val="24"/>
        </w:rPr>
        <w:t>We will examine the five core compounding assets — what they are, how they accumulate, and how they interact. We will then map the Opportunity Flywheel onto a real compounding trajectory to show exactly where reinvestment happens and why skipping the reinvestment phase collapses the cycle. We will study two detailed case studies — one from Asia, one from Latin America — and close with practical tools for auditing your own compounding position and accelerating the flywheel.</w:t>
      </w:r>
    </w:p>
    <w:p>
      <w:pPr>
        <w:jc w:val="center"/>
      </w:pPr>
      <w:r>
        <w:rPr>
          <w:color w:val="B54A1C"/>
        </w:rPr>
        <w:t>────────────────────────────────────────</w:t>
      </w:r>
    </w:p>
    <w:p>
      <w:pPr>
        <w:pStyle w:val="Heading2"/>
      </w:pPr>
      <w:r>
        <w:rPr>
          <w:color w:val="1C2533"/>
          <w:sz w:val="32"/>
        </w:rPr>
        <w:t>The Five Compounding Assets</w:t>
      </w:r>
    </w:p>
    <w:p>
      <w:pPr/>
      <w:r>
        <w:rPr>
          <w:b w:val="0"/>
          <w:i w:val="0"/>
          <w:sz w:val="24"/>
        </w:rPr>
        <w:t>Every opportunity, when executed well, deposits value into five distinct accounts. Unlike money in a savings account, these assets do not sit inert — they actively attract more of themselves and of each other.</w:t>
      </w:r>
    </w:p>
    <w:p>
      <w:pPr>
        <w:pStyle w:val="Heading3"/>
      </w:pPr>
      <w:r>
        <w:rPr>
          <w:sz w:val="26"/>
        </w:rPr>
        <w:t>Reputation</w:t>
      </w:r>
    </w:p>
    <w:p>
      <w:pPr/>
      <w:r>
        <w:rPr>
          <w:b w:val="0"/>
          <w:i w:val="0"/>
          <w:sz w:val="24"/>
        </w:rPr>
        <w:t>Reputation is the market's running estimate of your reliability, competence, and character. It is the only asset that precedes you into every room you haven't yet entered. A well-executed opportunity upgrades your reputation in the specific domain where you performed — and because reputation signals generalize, a strong record in one domain creates a presumption of competence in adjacent ones.</w:t>
      </w:r>
    </w:p>
    <w:p>
      <w:pPr/>
      <w:r>
        <w:rPr>
          <w:b w:val="0"/>
          <w:i w:val="0"/>
          <w:sz w:val="24"/>
        </w:rPr>
        <w:t xml:space="preserve">The economist's term for this is </w:t>
      </w:r>
      <w:r>
        <w:rPr>
          <w:b w:val="0"/>
          <w:i/>
          <w:sz w:val="24"/>
        </w:rPr>
        <w:t>signaling</w:t>
      </w:r>
      <w:r>
        <w:rPr>
          <w:b w:val="0"/>
          <w:i w:val="0"/>
          <w:sz w:val="24"/>
        </w:rPr>
        <w:t xml:space="preserve">. Harvard economist Michael Spence won the Nobel Prize partly for showing how credentials and track records allow markets to allocate opportunities more efficiently. But signaling theory, applied to opportunity compounding, has a more practical implication: your past execution record </w:t>
      </w:r>
      <w:r>
        <w:rPr>
          <w:b w:val="0"/>
          <w:i/>
          <w:sz w:val="24"/>
        </w:rPr>
        <w:t>is</w:t>
      </w:r>
      <w:r>
        <w:rPr>
          <w:b w:val="0"/>
          <w:i w:val="0"/>
          <w:sz w:val="24"/>
        </w:rPr>
        <w:t xml:space="preserve"> your most powerful pitch. When Kagame's government delivered on the twenty-four-hour business registration promise, it did not simply help the businesses that registered that day. It changed the priors of every international investor assessing the region. The signal propagated far beyond its initial audience.</w:t>
      </w:r>
    </w:p>
    <w:p>
      <w:pPr>
        <w:pStyle w:val="Heading3"/>
      </w:pPr>
      <w:r>
        <w:rPr>
          <w:sz w:val="26"/>
        </w:rPr>
        <w:t>Relationships</w:t>
      </w:r>
    </w:p>
    <w:p>
      <w:pPr/>
      <w:r>
        <w:rPr>
          <w:b w:val="0"/>
          <w:i w:val="0"/>
          <w:sz w:val="24"/>
        </w:rPr>
        <w:t>Every opportunity you pursue introduces you to new people — co-founders, clients, mentors, collaborators, investors, critics. The ones with whom you execute well become the raw material for future opportunities you could not have planned in advance. Studies in network science consistently show that weak ties — acquaintances rather than close friends — are the primary source of novel opportunities, precisely because they connect you to information ecosystems different from your own.</w:t>
      </w:r>
    </w:p>
    <w:p>
      <w:pPr/>
      <w:r>
        <w:rPr>
          <w:b w:val="0"/>
          <w:i w:val="0"/>
          <w:sz w:val="24"/>
        </w:rPr>
        <w:t xml:space="preserve">The relationship-as-asset insight has a crucial corollary: relationships compound fastest when they are </w:t>
      </w:r>
      <w:r>
        <w:rPr>
          <w:b w:val="0"/>
          <w:i/>
          <w:sz w:val="24"/>
        </w:rPr>
        <w:t>reciprocal</w:t>
      </w:r>
      <w:r>
        <w:rPr>
          <w:b w:val="0"/>
          <w:i w:val="0"/>
          <w:sz w:val="24"/>
        </w:rPr>
        <w:t>. A relationship you invest in — by sharing information, making introductions, offering help before you need it — appreciates faster than one you merely maintain. This is not altruism. It is the highest-return investment most people systematically undervalue.</w:t>
      </w:r>
    </w:p>
    <w:p>
      <w:pPr/>
      <w:r>
        <w:rPr>
          <w:b w:val="0"/>
          <w:i w:val="0"/>
          <w:sz w:val="24"/>
        </w:rPr>
        <w:t>!Two professionals collaborating at a modern workspace, reviewing plans together</w:t>
      </w:r>
    </w:p>
    <w:p>
      <w:pPr/>
      <w:r>
        <w:rPr>
          <w:b w:val="0"/>
          <w:i/>
          <w:sz w:val="24"/>
        </w:rPr>
        <w:t>Figure 19.1: Relationships formed during opportunity execution become the raw material for the next cycle. (Source: Pexels)</w:t>
      </w:r>
    </w:p>
    <w:p>
      <w:pPr>
        <w:pStyle w:val="Heading3"/>
      </w:pPr>
      <w:r>
        <w:rPr>
          <w:sz w:val="26"/>
        </w:rPr>
        <w:t>Knowledge</w:t>
      </w:r>
    </w:p>
    <w:p>
      <w:pPr/>
      <w:r>
        <w:rPr>
          <w:b w:val="0"/>
          <w:i w:val="0"/>
          <w:sz w:val="24"/>
        </w:rPr>
        <w:t>Each opportunity is a paid education. You learn what the market actually wants versus what you assumed it wanted. You learn how organizations make decisions, how deals are structured, how supply chains fail, how customers complain. This tacit knowledge — the kind that cannot be found in textbooks — is the most durable competitive asset a person or organization can hold, precisely because it is the hardest to replicate.</w:t>
      </w:r>
    </w:p>
    <w:p>
      <w:pPr/>
      <w:r>
        <w:rPr>
          <w:b w:val="0"/>
          <w:i w:val="0"/>
          <w:sz w:val="24"/>
        </w:rPr>
        <w:t>Knowledge compounding has a multiplicative quality: knowledge from domain A applied to domain B often produces insights that practitioners in B have never encountered, precisely because they never lived in A. The serial entrepreneur who has failed in logistics and then enters fintech brings supply-chain intuitions that pure finance professionals lack. The doctor who pivots to healthcare technology brings patient empathy that pure engineers rarely develop. Cross-domain knowledge compounds at a premium.</w:t>
      </w:r>
    </w:p>
    <w:p>
      <w:pPr>
        <w:pStyle w:val="Heading3"/>
      </w:pPr>
      <w:r>
        <w:rPr>
          <w:sz w:val="26"/>
        </w:rPr>
        <w:t>Capital</w:t>
      </w:r>
    </w:p>
    <w:p>
      <w:pPr/>
      <w:r>
        <w:rPr>
          <w:b w:val="0"/>
          <w:i w:val="0"/>
          <w:sz w:val="24"/>
        </w:rPr>
        <w:t>Capital here means more than money — it means all deployable resources: financial reserves, equipment, data, intellectual property, brand equity, and optionality. Every executed opportunity that produces surplus — financial or otherwise — expands your capacity to pursue the next opportunity without being forced to accept bad terms. Capital gives you the ability to wait for the right opportunity rather than being compelled to take whatever arrives first. Compounding capital is, in Warren Buffett's phrase, the ability to say no.</w:t>
      </w:r>
    </w:p>
    <w:p>
      <w:pPr>
        <w:pStyle w:val="Heading3"/>
      </w:pPr>
      <w:r>
        <w:rPr>
          <w:sz w:val="26"/>
        </w:rPr>
        <w:t>Experience</w:t>
      </w:r>
    </w:p>
    <w:p>
      <w:pPr/>
      <w:r>
        <w:rPr>
          <w:b w:val="0"/>
          <w:i w:val="0"/>
          <w:sz w:val="24"/>
        </w:rPr>
        <w:t xml:space="preserve">Experience is the integration of the above four assets into judgment. It is what allows you to pattern-match a new situation against a library of past situations, to estimate probabilities others cannot see, to stay calm when the terrain becomes unfamiliar. Experience compounds in a way that is qualitatively different from the others: it is not stored as discrete facts but as </w:t>
      </w:r>
      <w:r>
        <w:rPr>
          <w:b w:val="0"/>
          <w:i/>
          <w:sz w:val="24"/>
        </w:rPr>
        <w:t>intuition</w:t>
      </w:r>
      <w:r>
        <w:rPr>
          <w:b w:val="0"/>
          <w:i w:val="0"/>
          <w:sz w:val="24"/>
        </w:rPr>
        <w:t xml:space="preserve"> — rapid, confident recognition of what a situation requires. The ten-thousand-hours research of Anders Ericsson points in the same direction: deliberate experience builds cognitive structures that process ambiguity faster and more accurately than formal analysis alone.</w:t>
      </w:r>
    </w:p>
    <w:p>
      <w:pPr>
        <w:jc w:val="center"/>
      </w:pPr>
      <w:r>
        <w:rPr>
          <w:color w:val="B54A1C"/>
        </w:rPr>
        <w:t>────────────────────────────────────────</w:t>
      </w:r>
    </w:p>
    <w:p>
      <w:pPr>
        <w:pStyle w:val="Heading2"/>
      </w:pPr>
      <w:r>
        <w:rPr>
          <w:color w:val="1C2533"/>
          <w:sz w:val="32"/>
        </w:rPr>
        <w:t>The Opportunity Flywheel in Action</w:t>
      </w:r>
    </w:p>
    <w:p>
      <w:pPr/>
      <w:r>
        <w:rPr>
          <w:b w:val="0"/>
          <w:i w:val="0"/>
          <w:sz w:val="24"/>
        </w:rPr>
        <w:t xml:space="preserve">The Opportunity Flywheel is the mechanical model that explains </w:t>
      </w:r>
      <w:r>
        <w:rPr>
          <w:b w:val="0"/>
          <w:i/>
          <w:sz w:val="24"/>
        </w:rPr>
        <w:t>how</w:t>
      </w:r>
      <w:r>
        <w:rPr>
          <w:b w:val="0"/>
          <w:i w:val="0"/>
          <w:sz w:val="24"/>
        </w:rPr>
        <w:t xml:space="preserve"> compounding happens — not just </w:t>
      </w:r>
      <w:r>
        <w:rPr>
          <w:b w:val="0"/>
          <w:i/>
          <w:sz w:val="24"/>
        </w:rPr>
        <w:t>that</w:t>
      </w:r>
      <w:r>
        <w:rPr>
          <w:b w:val="0"/>
          <w:i w:val="0"/>
          <w:sz w:val="24"/>
        </w:rPr>
        <w:t xml:space="preserve"> it happens.</w:t>
      </w:r>
    </w:p>
    <w:p>
      <w:pPr>
        <w:jc w:val="center"/>
      </w:pPr>
      <w:r>
        <w:rPr>
          <w:color w:val="B54A1C"/>
        </w:rPr>
        <w:t>────────────────────────────────────────</w:t>
      </w:r>
    </w:p>
    <w:p>
      <w:pPr/>
      <w:r>
        <w:rPr>
          <w:b/>
          <w:i w:val="0"/>
          <w:sz w:val="24"/>
        </w:rPr>
        <w:t>The Opportunity Flywheel</w:t>
      </w:r>
    </w:p>
    <w:p>
      <w:pPr/>
      <w:r>
        <w:rPr>
          <w:b w:val="0"/>
          <w:i w:val="0"/>
          <w:sz w:val="24"/>
        </w:rPr>
        <w:t>A self-reinforcing cycle in which each stage produces the inputs required by the next, causing momentum to increase with every revolution.</w:t>
      </w:r>
    </w:p>
    <w:p>
      <w:pPr/>
      <w:r>
        <w:rPr>
          <w:b/>
          <w:i w:val="0"/>
          <w:sz w:val="24"/>
        </w:rPr>
        <w:t>Discover → Learn → Build → Connect → Create → Reinvest</w:t>
      </w:r>
    </w:p>
    <w:p>
      <w:pPr>
        <w:pStyle w:val="ListBullet"/>
        <w:spacing w:after="40"/>
        <w:ind w:left="360"/>
      </w:pPr>
      <w:r>
        <w:rPr>
          <w:b/>
          <w:i w:val="0"/>
          <w:sz w:val="22"/>
        </w:rPr>
        <w:t>Discover:</w:t>
      </w:r>
      <w:r>
        <w:rPr>
          <w:b w:val="0"/>
          <w:i w:val="0"/>
          <w:sz w:val="22"/>
        </w:rPr>
        <w:t xml:space="preserve"> Identify a real need, gap, or opening in the market or environment.</w:t>
      </w:r>
    </w:p>
    <w:p>
      <w:pPr>
        <w:pStyle w:val="ListBullet"/>
        <w:spacing w:after="40"/>
        <w:ind w:left="360"/>
      </w:pPr>
      <w:r>
        <w:rPr>
          <w:b/>
          <w:i w:val="0"/>
          <w:sz w:val="22"/>
        </w:rPr>
        <w:t>Learn:</w:t>
      </w:r>
      <w:r>
        <w:rPr>
          <w:b w:val="0"/>
          <w:i w:val="0"/>
          <w:sz w:val="22"/>
        </w:rPr>
        <w:t xml:space="preserve"> Acquire the knowledge, skills, and context required to address it credibly.</w:t>
      </w:r>
    </w:p>
    <w:p>
      <w:pPr>
        <w:pStyle w:val="ListBullet"/>
        <w:spacing w:after="40"/>
        <w:ind w:left="360"/>
      </w:pPr>
      <w:r>
        <w:rPr>
          <w:b/>
          <w:i w:val="0"/>
          <w:sz w:val="22"/>
        </w:rPr>
        <w:t>Build:</w:t>
      </w:r>
      <w:r>
        <w:rPr>
          <w:b w:val="0"/>
          <w:i w:val="0"/>
          <w:sz w:val="22"/>
        </w:rPr>
        <w:t xml:space="preserve"> Construct the solution, product, service, or capability that addresses the need.</w:t>
      </w:r>
    </w:p>
    <w:p>
      <w:pPr>
        <w:pStyle w:val="ListBullet"/>
        <w:spacing w:after="40"/>
        <w:ind w:left="360"/>
      </w:pPr>
      <w:r>
        <w:rPr>
          <w:b/>
          <w:i w:val="0"/>
          <w:sz w:val="22"/>
        </w:rPr>
        <w:t>Connect:</w:t>
      </w:r>
      <w:r>
        <w:rPr>
          <w:b w:val="0"/>
          <w:i w:val="0"/>
          <w:sz w:val="22"/>
        </w:rPr>
        <w:t xml:space="preserve"> Link your solution to the people, capital, and platforms that amplify it.</w:t>
      </w:r>
    </w:p>
    <w:p>
      <w:pPr>
        <w:pStyle w:val="ListBullet"/>
        <w:spacing w:after="40"/>
        <w:ind w:left="360"/>
      </w:pPr>
      <w:r>
        <w:rPr>
          <w:b/>
          <w:i w:val="0"/>
          <w:sz w:val="22"/>
        </w:rPr>
        <w:t>Create:</w:t>
      </w:r>
      <w:r>
        <w:rPr>
          <w:b w:val="0"/>
          <w:i w:val="0"/>
          <w:sz w:val="22"/>
        </w:rPr>
        <w:t xml:space="preserve"> Execute the opportunity — deliver value and generate surplus.</w:t>
      </w:r>
    </w:p>
    <w:p>
      <w:pPr>
        <w:pStyle w:val="ListBullet"/>
        <w:spacing w:after="40"/>
        <w:ind w:left="360"/>
      </w:pPr>
      <w:r>
        <w:rPr>
          <w:b/>
          <w:i w:val="0"/>
          <w:sz w:val="22"/>
        </w:rPr>
        <w:t>Reinvest:</w:t>
      </w:r>
      <w:r>
        <w:rPr>
          <w:b w:val="0"/>
          <w:i w:val="0"/>
          <w:sz w:val="22"/>
        </w:rPr>
        <w:t xml:space="preserve"> Deploy the reputation, relationships, knowledge, capital, and experience generated back into the next Discover stage.</w:t>
      </w:r>
    </w:p>
    <w:p>
      <w:pPr/>
      <w:r>
        <w:rPr>
          <w:b w:val="0"/>
          <w:i w:val="0"/>
          <w:sz w:val="24"/>
        </w:rPr>
        <w:t xml:space="preserve">The flywheel fails at one point: </w:t>
      </w:r>
      <w:r>
        <w:rPr>
          <w:b/>
          <w:i w:val="0"/>
          <w:sz w:val="24"/>
        </w:rPr>
        <w:t>Reinvest</w:t>
      </w:r>
      <w:r>
        <w:rPr>
          <w:b w:val="0"/>
          <w:i w:val="0"/>
          <w:sz w:val="24"/>
        </w:rPr>
        <w:t>. Most people and organizations extract value from the Create stage without systematically reinvesting it. They spend the money. They move on without documenting what they learned. They let relationships cool. They stop building. The flywheel decelerates, and the next opportunity must be pursued from a lower base.</w:t>
      </w:r>
    </w:p>
    <w:p>
      <w:pPr>
        <w:jc w:val="center"/>
      </w:pPr>
      <w:r>
        <w:rPr>
          <w:color w:val="B54A1C"/>
        </w:rPr>
        <w:t>────────────────────────────────────────</w:t>
      </w:r>
    </w:p>
    <w:p>
      <w:pPr/>
      <w:r>
        <w:rPr>
          <w:b w:val="0"/>
          <w:i w:val="0"/>
          <w:sz w:val="24"/>
        </w:rPr>
        <w:t xml:space="preserve">The power of the flywheel lies in the </w:t>
      </w:r>
      <w:r>
        <w:rPr>
          <w:b/>
          <w:i w:val="0"/>
          <w:sz w:val="24"/>
        </w:rPr>
        <w:t>Reinvest</w:t>
      </w:r>
      <w:r>
        <w:rPr>
          <w:b w:val="0"/>
          <w:i w:val="0"/>
          <w:sz w:val="24"/>
        </w:rPr>
        <w:t xml:space="preserve"> stage. When you deliberately reinvest the outputs of each cycle into the inputs of the next, you are not simply adding to your assets — you are </w:t>
      </w:r>
      <w:r>
        <w:rPr>
          <w:b w:val="0"/>
          <w:i/>
          <w:sz w:val="24"/>
        </w:rPr>
        <w:t>raising the baseline</w:t>
      </w:r>
      <w:r>
        <w:rPr>
          <w:b w:val="0"/>
          <w:i w:val="0"/>
          <w:sz w:val="24"/>
        </w:rPr>
        <w:t xml:space="preserve"> from which the next cycle begins. This is what transforms linear career progression into exponential trajectory.</w:t>
      </w:r>
    </w:p>
    <w:p>
      <w:pPr/>
      <w:r>
        <w:rPr>
          <w:rFonts w:ascii="Courier New" w:hAnsi="Courier New"/>
          <w:sz w:val="18"/>
        </w:rPr>
        <w:t>OPPORTUNITY FLYWHEEL — COMPOUNDING VISUALIZATION</w:t>
      </w:r>
    </w:p>
    <w:p>
      <w:pPr/>
      <w:r>
        <w:rPr>
          <w:rFonts w:ascii="Courier New" w:hAnsi="Courier New"/>
          <w:sz w:val="18"/>
        </w:rPr>
      </w:r>
    </w:p>
    <w:p>
      <w:pPr/>
      <w:r>
        <w:rPr>
          <w:rFonts w:ascii="Courier New" w:hAnsi="Courier New"/>
          <w:sz w:val="18"/>
        </w:rPr>
        <w:t xml:space="preserve"> Cycle 1          Cycle 2             Cycle 3</w:t>
      </w:r>
    </w:p>
    <w:p>
      <w:pPr/>
      <w:r>
        <w:rPr>
          <w:rFonts w:ascii="Courier New" w:hAnsi="Courier New"/>
          <w:sz w:val="18"/>
        </w:rPr>
        <w:t xml:space="preserve"> (Age 25)         (Age 30)            (Age 35)</w:t>
      </w:r>
    </w:p>
    <w:p>
      <w:pPr/>
      <w:r>
        <w:rPr>
          <w:rFonts w:ascii="Courier New" w:hAnsi="Courier New"/>
          <w:sz w:val="18"/>
        </w:rPr>
        <w:t xml:space="preserve"> ─────────        ───────────         ──────────────────</w:t>
      </w:r>
    </w:p>
    <w:p>
      <w:pPr/>
      <w:r>
        <w:rPr>
          <w:rFonts w:ascii="Courier New" w:hAnsi="Courier New"/>
          <w:sz w:val="18"/>
        </w:rPr>
        <w:t xml:space="preserve"> Discover ─►      Discover ─────►     Discover ──────────────►</w:t>
      </w:r>
    </w:p>
    <w:p>
      <w:pPr/>
      <w:r>
        <w:rPr>
          <w:rFonts w:ascii="Courier New" w:hAnsi="Courier New"/>
          <w:sz w:val="18"/>
        </w:rPr>
        <w:t xml:space="preserve"> Learn    ─►      Learn    ─────►     Learn    ──────────────►</w:t>
      </w:r>
    </w:p>
    <w:p>
      <w:pPr/>
      <w:r>
        <w:rPr>
          <w:rFonts w:ascii="Courier New" w:hAnsi="Courier New"/>
          <w:sz w:val="18"/>
        </w:rPr>
        <w:t xml:space="preserve"> Build    ─►      Build    ─────►     Build    ──────────────►</w:t>
      </w:r>
    </w:p>
    <w:p>
      <w:pPr/>
      <w:r>
        <w:rPr>
          <w:rFonts w:ascii="Courier New" w:hAnsi="Courier New"/>
          <w:sz w:val="18"/>
        </w:rPr>
        <w:t xml:space="preserve"> Connect  ─►      Connect  ─────►     Connect  ──────────────►</w:t>
      </w:r>
    </w:p>
    <w:p>
      <w:pPr/>
      <w:r>
        <w:rPr>
          <w:rFonts w:ascii="Courier New" w:hAnsi="Courier New"/>
          <w:sz w:val="18"/>
        </w:rPr>
        <w:t xml:space="preserve"> Create   ─►      Create   ─────►     Create   ──────────────►</w:t>
      </w:r>
    </w:p>
    <w:p>
      <w:pPr/>
      <w:r>
        <w:rPr>
          <w:rFonts w:ascii="Courier New" w:hAnsi="Courier New"/>
          <w:sz w:val="18"/>
        </w:rPr>
        <w:t xml:space="preserve"> Reinvest ─►──────Reinvest ─────►─────Reinvest ──────────────►</w:t>
      </w:r>
    </w:p>
    <w:p>
      <w:pPr/>
      <w:r>
        <w:rPr>
          <w:rFonts w:ascii="Courier New" w:hAnsi="Courier New"/>
          <w:sz w:val="18"/>
        </w:rPr>
        <w:t xml:space="preserve">          │                │                    │</w:t>
      </w:r>
    </w:p>
    <w:p>
      <w:pPr/>
      <w:r>
        <w:rPr>
          <w:rFonts w:ascii="Courier New" w:hAnsi="Courier New"/>
          <w:sz w:val="18"/>
        </w:rPr>
        <w:t xml:space="preserve">        Small            Medium             Large</w:t>
      </w:r>
    </w:p>
    <w:p>
      <w:pPr/>
      <w:r>
        <w:rPr>
          <w:rFonts w:ascii="Courier New" w:hAnsi="Courier New"/>
          <w:sz w:val="18"/>
        </w:rPr>
        <w:t xml:space="preserve">       surplus           surplus            surplus</w:t>
      </w:r>
    </w:p>
    <w:p>
      <w:pPr/>
      <w:r>
        <w:rPr>
          <w:rFonts w:ascii="Courier New" w:hAnsi="Courier New"/>
          <w:sz w:val="18"/>
        </w:rPr>
        <w:t xml:space="preserve">        (seed)           (soil)             (harvest)</w:t>
      </w:r>
    </w:p>
    <w:p>
      <w:pPr/>
      <w:r>
        <w:rPr>
          <w:rFonts w:ascii="Courier New" w:hAnsi="Courier New"/>
          <w:sz w:val="18"/>
        </w:rPr>
      </w:r>
    </w:p>
    <w:p>
      <w:pPr/>
      <w:r>
        <w:rPr>
          <w:rFonts w:ascii="Courier New" w:hAnsi="Courier New"/>
          <w:sz w:val="18"/>
        </w:rPr>
        <w:t>Each arrow grows longer because the BASELINE at each</w:t>
      </w:r>
    </w:p>
    <w:p>
      <w:pPr/>
      <w:r>
        <w:rPr>
          <w:rFonts w:ascii="Courier New" w:hAnsi="Courier New"/>
          <w:sz w:val="18"/>
        </w:rPr>
        <w:t>Discover stage is higher than the one before it.</w:t>
      </w:r>
    </w:p>
    <w:p>
      <w:pPr/>
      <w:r>
        <w:rPr>
          <w:b w:val="0"/>
          <w:i w:val="0"/>
          <w:sz w:val="24"/>
        </w:rPr>
        <w:t>The length of each arrow matters. At age twenty-five, your Discover stage is limited by thin relationships, shallow domain knowledge, and minimal capital. By age thirty-five, if you have reinvested consistently, the same effort in the Discover stage reaches further — your network surfaces better information, your reputation opens more doors, your capital lets you move faster, and your experience lets you evaluate more accurately.</w:t>
      </w:r>
    </w:p>
    <w:p>
      <w:pPr/>
      <w:r>
        <w:rPr>
          <w:b w:val="0"/>
          <w:i w:val="0"/>
          <w:sz w:val="24"/>
        </w:rPr>
        <w:t>!A person writing in a journal beside a laptop, reflecting on plans and progress</w:t>
      </w:r>
    </w:p>
    <w:p>
      <w:pPr/>
      <w:r>
        <w:rPr>
          <w:b w:val="0"/>
          <w:i/>
          <w:sz w:val="24"/>
        </w:rPr>
        <w:t>Figure 19.2: Deliberate reflection and reinvestment after each opportunity cycle accelerates compounding. (Source: Pexels)</w:t>
      </w:r>
    </w:p>
    <w:p>
      <w:pPr>
        <w:jc w:val="center"/>
      </w:pPr>
      <w:r>
        <w:rPr>
          <w:color w:val="B54A1C"/>
        </w:rPr>
        <w:t>────────────────────────────────────────</w:t>
      </w:r>
    </w:p>
    <w:p>
      <w:pPr>
        <w:pStyle w:val="Heading2"/>
      </w:pPr>
      <w:r>
        <w:rPr>
          <w:color w:val="1C2533"/>
          <w:sz w:val="32"/>
        </w:rPr>
        <w:t>What Interrupts Compounding</w:t>
      </w:r>
    </w:p>
    <w:p>
      <w:pPr/>
      <w:r>
        <w:rPr>
          <w:b w:val="0"/>
          <w:i w:val="0"/>
          <w:sz w:val="24"/>
        </w:rPr>
        <w:t>Understanding what breaks the flywheel is as important as understanding what drives it. Five patterns reliably interrupt opportunity compounding.</w:t>
      </w:r>
    </w:p>
    <w:p>
      <w:pPr>
        <w:pStyle w:val="Heading3"/>
      </w:pPr>
      <w:r>
        <w:rPr>
          <w:sz w:val="26"/>
        </w:rPr>
        <w:t>Premature Extraction</w:t>
      </w:r>
    </w:p>
    <w:p>
      <w:pPr/>
      <w:r>
        <w:rPr>
          <w:b w:val="0"/>
          <w:i w:val="0"/>
          <w:sz w:val="24"/>
        </w:rPr>
        <w:t>Spending all the surplus from a Create stage — whether financial, relational, or reputational — before reinvesting it. This is the entrepreneur who closes a successful Series A and immediately scales lifestyle rather than reinvesting into talent and product. The flywheel loses energy precisely at the moment it could have accelerated.</w:t>
      </w:r>
    </w:p>
    <w:p>
      <w:pPr>
        <w:pStyle w:val="Heading3"/>
      </w:pPr>
      <w:r>
        <w:rPr>
          <w:sz w:val="26"/>
        </w:rPr>
        <w:t>Isolation</w:t>
      </w:r>
    </w:p>
    <w:p>
      <w:pPr/>
      <w:r>
        <w:rPr>
          <w:b w:val="0"/>
          <w:i w:val="0"/>
          <w:sz w:val="24"/>
        </w:rPr>
        <w:t xml:space="preserve">Failing to invest in the Connect stage means the flywheel never reaches the people and resources that would multiply the next cycle. Knowledge and capability built in isolation are like a powerful engine with no drivetrain — all the potential energy stays internal. Research by network scientist Ronald Burt on </w:t>
      </w:r>
      <w:r>
        <w:rPr>
          <w:b w:val="0"/>
          <w:i/>
          <w:sz w:val="24"/>
        </w:rPr>
        <w:t>structural holes</w:t>
      </w:r>
      <w:r>
        <w:rPr>
          <w:b w:val="0"/>
          <w:i w:val="0"/>
          <w:sz w:val="24"/>
        </w:rPr>
        <w:t xml:space="preserve"> shows that individuals who bridge disconnected groups earn significantly higher returns on their expertise than those who remain embedded in a single cluster.</w:t>
      </w:r>
    </w:p>
    <w:p>
      <w:pPr>
        <w:pStyle w:val="Heading3"/>
      </w:pPr>
      <w:r>
        <w:rPr>
          <w:sz w:val="26"/>
        </w:rPr>
        <w:t>Underdocumented Learning</w:t>
      </w:r>
    </w:p>
    <w:p>
      <w:pPr/>
      <w:r>
        <w:rPr>
          <w:b w:val="0"/>
          <w:i w:val="0"/>
          <w:sz w:val="24"/>
        </w:rPr>
        <w:t>Executing an opportunity without extracting and encoding the lessons produces experience without the compound interest of transferable knowledge. The Build and Create stages generate enormous data — about customer behavior, process failure points, market timing, team dynamics. Organizations that systematically capture this data in institutional memory compound faster than those that let it disperse with employee turnover.</w:t>
      </w:r>
    </w:p>
    <w:p>
      <w:pPr>
        <w:pStyle w:val="Heading3"/>
      </w:pPr>
      <w:r>
        <w:rPr>
          <w:sz w:val="26"/>
        </w:rPr>
        <w:t>Reputation Shortcuts</w:t>
      </w:r>
    </w:p>
    <w:p>
      <w:pPr/>
      <w:r>
        <w:rPr>
          <w:b w:val="0"/>
          <w:i w:val="0"/>
          <w:sz w:val="24"/>
        </w:rPr>
        <w:t>Taking on work that pays well in the short term but misaligns with the reputation you are building undermines the long-term compounding trajectory. Every opportunity you accept is a signal to the market about the kind of opportunities you want to receive next. Accepting the wrong ones programs the market to send you more of them.</w:t>
      </w:r>
    </w:p>
    <w:p>
      <w:pPr>
        <w:pStyle w:val="Heading3"/>
      </w:pPr>
      <w:r>
        <w:rPr>
          <w:sz w:val="26"/>
        </w:rPr>
        <w:t>Skipping the Learn Stage</w:t>
      </w:r>
    </w:p>
    <w:p>
      <w:pPr/>
      <w:r>
        <w:rPr>
          <w:b w:val="0"/>
          <w:i w:val="0"/>
          <w:sz w:val="24"/>
        </w:rPr>
        <w:t>Jumping from Discover directly to Build — without the Learn stage — produces solutions that are technically capable but contextually wrong. This is the most common failure mode in technology entrepreneurship: building what you know how to build rather than what the market needs. The Learn stage is where you convert raw opportunity into executable intelligence, and skipping it means every cycle must absorb the cost of learning in production rather than in preparation.</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Flywheel Interruption</w:t>
            </w:r>
          </w:p>
        </w:tc>
        <w:tc>
          <w:tcPr>
            <w:tcW w:type="dxa" w:w="2040"/>
            <w:shd w:val="clear" w:color="auto" w:fill="1C2533"/>
          </w:tcPr>
          <w:p>
            <w:r>
              <w:rPr>
                <w:b/>
                <w:color w:val="F0E8D8"/>
                <w:sz w:val="20"/>
              </w:rPr>
              <w:t>What Gets Damaged</w:t>
            </w:r>
          </w:p>
        </w:tc>
        <w:tc>
          <w:tcPr>
            <w:tcW w:type="dxa" w:w="2040"/>
            <w:shd w:val="clear" w:color="auto" w:fill="1C2533"/>
          </w:tcPr>
          <w:p>
            <w:r>
              <w:rPr>
                <w:b/>
                <w:color w:val="F0E8D8"/>
                <w:sz w:val="20"/>
              </w:rPr>
              <w:t>Recovery Path</w:t>
            </w:r>
          </w:p>
        </w:tc>
      </w:tr>
      <w:tr>
        <w:tc>
          <w:tcPr>
            <w:tcW w:type="dxa" w:w="2040"/>
          </w:tcPr>
          <w:p>
            <w:r>
              <w:rPr>
                <w:sz w:val="20"/>
              </w:rPr>
              <w:t>Premature Extraction</w:t>
            </w:r>
          </w:p>
        </w:tc>
        <w:tc>
          <w:tcPr>
            <w:tcW w:type="dxa" w:w="2040"/>
          </w:tcPr>
          <w:p>
            <w:r>
              <w:rPr>
                <w:sz w:val="20"/>
              </w:rPr>
              <w:t>Capital &amp; Optionality</w:t>
            </w:r>
          </w:p>
        </w:tc>
        <w:tc>
          <w:tcPr>
            <w:tcW w:type="dxa" w:w="2040"/>
          </w:tcPr>
          <w:p>
            <w:r>
              <w:rPr>
                <w:sz w:val="20"/>
              </w:rPr>
              <w:t>Reinvestment discipline, automatic savings</w:t>
            </w:r>
          </w:p>
        </w:tc>
      </w:tr>
      <w:tr>
        <w:tc>
          <w:tcPr>
            <w:tcW w:type="dxa" w:w="2040"/>
          </w:tcPr>
          <w:p>
            <w:r>
              <w:rPr>
                <w:sz w:val="20"/>
              </w:rPr>
              <w:t>Isolation</w:t>
            </w:r>
          </w:p>
        </w:tc>
        <w:tc>
          <w:tcPr>
            <w:tcW w:type="dxa" w:w="2040"/>
          </w:tcPr>
          <w:p>
            <w:r>
              <w:rPr>
                <w:sz w:val="20"/>
              </w:rPr>
              <w:t>Relationships &amp; Signal</w:t>
            </w:r>
          </w:p>
        </w:tc>
        <w:tc>
          <w:tcPr>
            <w:tcW w:type="dxa" w:w="2040"/>
          </w:tcPr>
          <w:p>
            <w:r>
              <w:rPr>
                <w:sz w:val="20"/>
              </w:rPr>
              <w:t>Deliberate network investment — give before you need</w:t>
            </w:r>
          </w:p>
        </w:tc>
      </w:tr>
      <w:tr>
        <w:tc>
          <w:tcPr>
            <w:tcW w:type="dxa" w:w="2040"/>
          </w:tcPr>
          <w:p>
            <w:r>
              <w:rPr>
                <w:sz w:val="20"/>
              </w:rPr>
              <w:t>Underdocumented Learning</w:t>
            </w:r>
          </w:p>
        </w:tc>
        <w:tc>
          <w:tcPr>
            <w:tcW w:type="dxa" w:w="2040"/>
          </w:tcPr>
          <w:p>
            <w:r>
              <w:rPr>
                <w:sz w:val="20"/>
              </w:rPr>
              <w:t>Knowledge &amp; Institutional Memory</w:t>
            </w:r>
          </w:p>
        </w:tc>
        <w:tc>
          <w:tcPr>
            <w:tcW w:type="dxa" w:w="2040"/>
          </w:tcPr>
          <w:p>
            <w:r>
              <w:rPr>
                <w:sz w:val="20"/>
              </w:rPr>
              <w:t>After-Action Reviews, documented playbooks</w:t>
            </w:r>
          </w:p>
        </w:tc>
      </w:tr>
      <w:tr>
        <w:tc>
          <w:tcPr>
            <w:tcW w:type="dxa" w:w="2040"/>
          </w:tcPr>
          <w:p>
            <w:r>
              <w:rPr>
                <w:sz w:val="20"/>
              </w:rPr>
              <w:t>Reputation Shortcuts</w:t>
            </w:r>
          </w:p>
        </w:tc>
        <w:tc>
          <w:tcPr>
            <w:tcW w:type="dxa" w:w="2040"/>
          </w:tcPr>
          <w:p>
            <w:r>
              <w:rPr>
                <w:sz w:val="20"/>
              </w:rPr>
              <w:t>Reputation &amp; Positioning</w:t>
            </w:r>
          </w:p>
        </w:tc>
        <w:tc>
          <w:tcPr>
            <w:tcW w:type="dxa" w:w="2040"/>
          </w:tcPr>
          <w:p>
            <w:r>
              <w:rPr>
                <w:sz w:val="20"/>
              </w:rPr>
              <w:t>Selective commitment to aligned opportunities</w:t>
            </w:r>
          </w:p>
        </w:tc>
      </w:tr>
      <w:tr>
        <w:tc>
          <w:tcPr>
            <w:tcW w:type="dxa" w:w="2040"/>
          </w:tcPr>
          <w:p>
            <w:r>
              <w:rPr>
                <w:sz w:val="20"/>
              </w:rPr>
              <w:t>Skipping Learn</w:t>
            </w:r>
          </w:p>
        </w:tc>
        <w:tc>
          <w:tcPr>
            <w:tcW w:type="dxa" w:w="2040"/>
          </w:tcPr>
          <w:p>
            <w:r>
              <w:rPr>
                <w:sz w:val="20"/>
              </w:rPr>
              <w:t>Capability &amp; Market Fit</w:t>
            </w:r>
          </w:p>
        </w:tc>
        <w:tc>
          <w:tcPr>
            <w:tcW w:type="dxa" w:w="2040"/>
          </w:tcPr>
          <w:p>
            <w:r>
              <w:rPr>
                <w:sz w:val="20"/>
              </w:rPr>
              <w:t>Customer discovery, deliberate study before building</w:t>
            </w:r>
          </w:p>
        </w:tc>
      </w:tr>
    </w:tbl>
    <w:p/>
    <w:p>
      <w:pPr>
        <w:jc w:val="center"/>
      </w:pPr>
      <w:r>
        <w:rPr>
          <w:color w:val="B54A1C"/>
        </w:rPr>
        <w:t>────────────────────────────────────────</w:t>
      </w:r>
    </w:p>
    <w:p>
      <w:pPr>
        <w:pStyle w:val="Heading2"/>
      </w:pPr>
      <w:r>
        <w:rPr>
          <w:color w:val="1C2533"/>
          <w:sz w:val="32"/>
        </w:rPr>
        <w:t>Case Study: Zhang Yiming — TikTok's Compounding Trajectory</w:t>
      </w:r>
    </w:p>
    <w:p>
      <w:pPr/>
      <w:r>
        <w:rPr>
          <w:b/>
          <w:i w:val="0"/>
          <w:sz w:val="24"/>
        </w:rPr>
        <w:t>Context:</w:t>
      </w:r>
      <w:r>
        <w:rPr>
          <w:b w:val="0"/>
          <w:i w:val="0"/>
          <w:sz w:val="24"/>
        </w:rPr>
        <w:t xml:space="preserve"> Zhang Yiming was born in 1983 in Longyan, a mid-sized city in Fujian Province, China. He was not a prodigy in the conventional sense — he graduated from Nankai University with a software engineering degree and spent his early twenties cycling through a series of positions at startups that most people outside of China have never heard of.</w:t>
      </w:r>
    </w:p>
    <w:p>
      <w:pPr/>
      <w:r>
        <w:rPr>
          <w:b/>
          <w:i w:val="0"/>
          <w:sz w:val="24"/>
        </w:rPr>
        <w:t>Action:</w:t>
      </w:r>
      <w:r>
        <w:rPr>
          <w:b w:val="0"/>
          <w:i w:val="0"/>
          <w:sz w:val="24"/>
        </w:rPr>
        <w:t xml:space="preserve"> Zhang's first significant opportunity was a real estate search platform called 99fang.com, which he joined as a developer in 2006. What made this stint significant was not the product — it failed commercially — but the two things Zhang extracted from the experience: a deep understanding of how Chinese consumers discover and share information online, and a relationship network inside China's nascent tech ecosystem. He reinvested both into his next venture, Fanfou, a Twitter-like microblogging service that he co-founded in 2009. Fanfou was shut down by Chinese regulators — another commercial failure. Again, Zhang extracted and reinvested: he now understood the regulatory terrain of Chinese social media and had built a reputation as a developer who could ship fast and recruit well. His third venture, a news aggregator called Toutiao (Today's Headlines), launched in 2012. This time, the pattern-matching from his previous failures produced a product that anticipated mobile reading behavior before competitors did. Toutiao scaled to 700 million users. In 2016, Zhang reinvested Toutiao's algorithm expertise, user data, and capital into a new short-video product: Douyin, which launched internationally as TikTok.</w:t>
      </w:r>
    </w:p>
    <w:p>
      <w:pPr/>
      <w:r>
        <w:rPr>
          <w:b/>
          <w:i w:val="0"/>
          <w:sz w:val="24"/>
        </w:rPr>
        <w:t>Outcome:</w:t>
      </w:r>
      <w:r>
        <w:rPr>
          <w:b w:val="0"/>
          <w:i w:val="0"/>
          <w:sz w:val="24"/>
        </w:rPr>
        <w:t xml:space="preserve"> By 2020, TikTok had over one billion monthly active users — the fastest consumer app in history to reach that milestone. ByteDance, Zhang's parent company, became the world's most valuable private technology firm, estimated at over \$250 billion. Zhang stepped down as CEO in 2021 to focus on long-term strategy, having built one of the most consequential information platforms in human history from a series of products that, individually, had mostly failed.</w:t>
      </w:r>
    </w:p>
    <w:p>
      <w:pPr/>
      <w:r>
        <w:rPr>
          <w:b/>
          <w:i w:val="0"/>
          <w:sz w:val="24"/>
        </w:rPr>
        <w:t>Connection:</w:t>
      </w:r>
      <w:r>
        <w:rPr>
          <w:b w:val="0"/>
          <w:i w:val="0"/>
          <w:sz w:val="24"/>
        </w:rPr>
        <w:t xml:space="preserve"> Zhang's trajectory is a textbook Opportunity Flywheel. Each cycle — including the failures — deposited knowledge, relationships, and reputation that made the next cycle begin from a higher baseline. The compounding was not accidental. Zhang has explicitly described his philosophy as </w:t>
      </w:r>
      <w:r>
        <w:rPr>
          <w:b w:val="0"/>
          <w:i/>
          <w:sz w:val="24"/>
        </w:rPr>
        <w:t>building options</w:t>
      </w:r>
      <w:r>
        <w:rPr>
          <w:b w:val="0"/>
          <w:i w:val="0"/>
          <w:sz w:val="24"/>
        </w:rPr>
        <w:t>, not building products. Each product was a reinvestment vehicle for the assets that would power the next one.</w:t>
      </w:r>
    </w:p>
    <w:p>
      <w:pPr>
        <w:jc w:val="center"/>
      </w:pPr>
      <w:r>
        <w:rPr>
          <w:color w:val="B54A1C"/>
        </w:rPr>
        <w:t>────────────────────────────────────────</w:t>
      </w:r>
    </w:p>
    <w:p>
      <w:pPr>
        <w:pStyle w:val="Heading2"/>
      </w:pPr>
      <w:r>
        <w:rPr>
          <w:color w:val="1C2533"/>
          <w:sz w:val="32"/>
        </w:rPr>
        <w:t>Case Study: Strive Masiyiwa — Africa's Compounding Entrepreneur</w:t>
      </w:r>
    </w:p>
    <w:p>
      <w:pPr/>
      <w:r>
        <w:rPr>
          <w:b/>
          <w:i w:val="0"/>
          <w:sz w:val="24"/>
        </w:rPr>
        <w:t>Context:</w:t>
      </w:r>
      <w:r>
        <w:rPr>
          <w:b w:val="0"/>
          <w:i w:val="0"/>
          <w:sz w:val="24"/>
        </w:rPr>
        <w:t xml:space="preserve"> Strive Masiyiwa was born in Zimbabwe in 1961. He studied engineering in Wales, returned home in the mid-1980s, and began his entrepreneurial career repairing electrical equipment — a mundane starting point for what would become one of Africa's most consequential business careers.</w:t>
      </w:r>
    </w:p>
    <w:p>
      <w:pPr/>
      <w:r>
        <w:rPr>
          <w:b/>
          <w:i w:val="0"/>
          <w:sz w:val="24"/>
        </w:rPr>
        <w:t>Action:</w:t>
      </w:r>
      <w:r>
        <w:rPr>
          <w:b w:val="0"/>
          <w:i w:val="0"/>
          <w:sz w:val="24"/>
        </w:rPr>
        <w:t xml:space="preserve"> In 1993, Masiyiwa applied for a license to operate a mobile network in Zimbabwe. The government refused — mobile telecommunications was a state monopoly. Instead of pivoting, Masiyiwa litigated. For five years, he fought the Zimbabwean government in court, funding the legal battle from his engineering business. He won in 1998. That five-year fight was not merely a legal victory — it built a reputation for principled persistence that made Masiyiwa legible to international capital as a different kind of African entrepreneur: one who could operate in hostile regulatory environments without compromising. Econet Wireless launched in 1998 and quickly became Zimbabwe's dominant mobile operator. Masiyiwa reinvested the cash flows, the regulatory expertise, and — crucially — the reputation into expansion across Africa, including Burundi, Lesotho, Botswana, Nigeria, and eventually international markets. He then reinvested Econet's telecommunications infrastructure into adjacent platforms: EcoCash, one of Africa's first and most successful mobile money services; Liquid Telecom, a pan-African fiber backbone; and eventually education technology ventures including Econet's COVID-response remote learning initiative, which reached four million students in 2020.</w:t>
      </w:r>
    </w:p>
    <w:p>
      <w:pPr/>
      <w:r>
        <w:rPr>
          <w:b/>
          <w:i w:val="0"/>
          <w:sz w:val="24"/>
        </w:rPr>
        <w:t>Outcome:</w:t>
      </w:r>
      <w:r>
        <w:rPr>
          <w:b w:val="0"/>
          <w:i w:val="0"/>
          <w:sz w:val="24"/>
        </w:rPr>
        <w:t xml:space="preserve"> By 2023, Masiyiwa's group of companies operated in over thirty countries and had contributed to connecting tens of millions of Africans to financial and communications infrastructure. He has committed \$100 million to education through his Higherlife Foundation, funding scholarships for over 250,000 students. Forbes has listed him among Africa's wealthiest individuals — but the more significant metric is the number of institutions his compounding trajectory has seeded.</w:t>
      </w:r>
    </w:p>
    <w:p>
      <w:pPr/>
      <w:r>
        <w:rPr>
          <w:b/>
          <w:i w:val="0"/>
          <w:sz w:val="24"/>
        </w:rPr>
        <w:t>Connection:</w:t>
      </w:r>
      <w:r>
        <w:rPr>
          <w:b w:val="0"/>
          <w:i w:val="0"/>
          <w:sz w:val="24"/>
        </w:rPr>
        <w:t xml:space="preserve"> Masiyiwa's story illustrates a specific compounding pattern: reputation as a fighter for principle compounds faster and wider than reputation as a deal-maker. Each time he stood on principle — in the Zimbabwean courts, in regulatory negotiations, in public commitments to education — he attracted a higher-quality cohort of partners, investors, and talent into the next cycle.</w:t>
      </w:r>
    </w:p>
    <w:p>
      <w:pPr>
        <w:jc w:val="center"/>
      </w:pPr>
      <w:r>
        <w:rPr>
          <w:color w:val="B54A1C"/>
        </w:rPr>
        <w:t>────────────────────────────────────────</w:t>
      </w:r>
    </w:p>
    <w:p>
      <w:pPr>
        <w:pStyle w:val="Heading2"/>
      </w:pPr>
      <w:r>
        <w:rPr>
          <w:color w:val="1C2533"/>
          <w:sz w:val="32"/>
        </w:rPr>
        <w:t>Compounding Across the Opportunity Lifecycle</w:t>
      </w:r>
    </w:p>
    <w:p>
      <w:pPr/>
      <w:r>
        <w:rPr>
          <w:b w:val="0"/>
          <w:i w:val="0"/>
          <w:sz w:val="24"/>
        </w:rPr>
        <w:t xml:space="preserve">The Opportunity Lifecycle (Recognize → Evaluate → Create → Capture → Expand → Multiply → Share) maps naturally onto the compounding mechanism. The stages of </w:t>
      </w:r>
      <w:r>
        <w:rPr>
          <w:b/>
          <w:i w:val="0"/>
          <w:sz w:val="24"/>
        </w:rPr>
        <w:t>Expand</w:t>
      </w:r>
      <w:r>
        <w:rPr>
          <w:b w:val="0"/>
          <w:i w:val="0"/>
          <w:sz w:val="24"/>
        </w:rPr>
        <w:t xml:space="preserve">, </w:t>
      </w:r>
      <w:r>
        <w:rPr>
          <w:b/>
          <w:i w:val="0"/>
          <w:sz w:val="24"/>
        </w:rPr>
        <w:t>Multiply</w:t>
      </w:r>
      <w:r>
        <w:rPr>
          <w:b w:val="0"/>
          <w:i w:val="0"/>
          <w:sz w:val="24"/>
        </w:rPr>
        <w:t xml:space="preserve">, and </w:t>
      </w:r>
      <w:r>
        <w:rPr>
          <w:b/>
          <w:i w:val="0"/>
          <w:sz w:val="24"/>
        </w:rPr>
        <w:t>Share</w:t>
      </w:r>
      <w:r>
        <w:rPr>
          <w:b w:val="0"/>
          <w:i w:val="0"/>
          <w:sz w:val="24"/>
        </w:rPr>
        <w:t xml:space="preserve"> are where compounding accelerates most dramatically — and where most people's strategy becomes vague.</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Lifecycle Stage</w:t>
            </w:r>
          </w:p>
        </w:tc>
        <w:tc>
          <w:tcPr>
            <w:tcW w:type="dxa" w:w="2040"/>
            <w:shd w:val="clear" w:color="auto" w:fill="1C2533"/>
          </w:tcPr>
          <w:p>
            <w:r>
              <w:rPr>
                <w:b/>
                <w:color w:val="F0E8D8"/>
                <w:sz w:val="20"/>
              </w:rPr>
              <w:t>What You Are Compounding</w:t>
            </w:r>
          </w:p>
        </w:tc>
        <w:tc>
          <w:tcPr>
            <w:tcW w:type="dxa" w:w="2040"/>
            <w:shd w:val="clear" w:color="auto" w:fill="1C2533"/>
          </w:tcPr>
          <w:p>
            <w:r>
              <w:rPr>
                <w:b/>
                <w:color w:val="F0E8D8"/>
                <w:sz w:val="20"/>
              </w:rPr>
              <w:t>Flywheel Stage It Feeds</w:t>
            </w:r>
          </w:p>
        </w:tc>
      </w:tr>
      <w:tr>
        <w:tc>
          <w:tcPr>
            <w:tcW w:type="dxa" w:w="2040"/>
          </w:tcPr>
          <w:p>
            <w:r>
              <w:rPr>
                <w:sz w:val="20"/>
              </w:rPr>
              <w:t>Recognize</w:t>
            </w:r>
          </w:p>
        </w:tc>
        <w:tc>
          <w:tcPr>
            <w:tcW w:type="dxa" w:w="2040"/>
          </w:tcPr>
          <w:p>
            <w:r>
              <w:rPr>
                <w:sz w:val="20"/>
              </w:rPr>
              <w:t>Awareness, pattern recognition</w:t>
            </w:r>
          </w:p>
        </w:tc>
        <w:tc>
          <w:tcPr>
            <w:tcW w:type="dxa" w:w="2040"/>
          </w:tcPr>
          <w:p>
            <w:r>
              <w:rPr>
                <w:sz w:val="20"/>
              </w:rPr>
              <w:t>Discover</w:t>
            </w:r>
          </w:p>
        </w:tc>
      </w:tr>
      <w:tr>
        <w:tc>
          <w:tcPr>
            <w:tcW w:type="dxa" w:w="2040"/>
          </w:tcPr>
          <w:p>
            <w:r>
              <w:rPr>
                <w:sz w:val="20"/>
              </w:rPr>
              <w:t>Evaluate</w:t>
            </w:r>
          </w:p>
        </w:tc>
        <w:tc>
          <w:tcPr>
            <w:tcW w:type="dxa" w:w="2040"/>
          </w:tcPr>
          <w:p>
            <w:r>
              <w:rPr>
                <w:sz w:val="20"/>
              </w:rPr>
              <w:t>Judgment, risk calibration</w:t>
            </w:r>
          </w:p>
        </w:tc>
        <w:tc>
          <w:tcPr>
            <w:tcW w:type="dxa" w:w="2040"/>
          </w:tcPr>
          <w:p>
            <w:r>
              <w:rPr>
                <w:sz w:val="20"/>
              </w:rPr>
              <w:t>Learn</w:t>
            </w:r>
          </w:p>
        </w:tc>
      </w:tr>
      <w:tr>
        <w:tc>
          <w:tcPr>
            <w:tcW w:type="dxa" w:w="2040"/>
          </w:tcPr>
          <w:p>
            <w:r>
              <w:rPr>
                <w:sz w:val="20"/>
              </w:rPr>
              <w:t>Create</w:t>
            </w:r>
          </w:p>
        </w:tc>
        <w:tc>
          <w:tcPr>
            <w:tcW w:type="dxa" w:w="2040"/>
          </w:tcPr>
          <w:p>
            <w:r>
              <w:rPr>
                <w:sz w:val="20"/>
              </w:rPr>
              <w:t>Capability, execution skill</w:t>
            </w:r>
          </w:p>
        </w:tc>
        <w:tc>
          <w:tcPr>
            <w:tcW w:type="dxa" w:w="2040"/>
          </w:tcPr>
          <w:p>
            <w:r>
              <w:rPr>
                <w:sz w:val="20"/>
              </w:rPr>
              <w:t>Build</w:t>
            </w:r>
          </w:p>
        </w:tc>
      </w:tr>
      <w:tr>
        <w:tc>
          <w:tcPr>
            <w:tcW w:type="dxa" w:w="2040"/>
          </w:tcPr>
          <w:p>
            <w:r>
              <w:rPr>
                <w:sz w:val="20"/>
              </w:rPr>
              <w:t>Capture</w:t>
            </w:r>
          </w:p>
        </w:tc>
        <w:tc>
          <w:tcPr>
            <w:tcW w:type="dxa" w:w="2040"/>
          </w:tcPr>
          <w:p>
            <w:r>
              <w:rPr>
                <w:sz w:val="20"/>
              </w:rPr>
              <w:t>Capital, market position</w:t>
            </w:r>
          </w:p>
        </w:tc>
        <w:tc>
          <w:tcPr>
            <w:tcW w:type="dxa" w:w="2040"/>
          </w:tcPr>
          <w:p>
            <w:r>
              <w:rPr>
                <w:sz w:val="20"/>
              </w:rPr>
              <w:t>Create</w:t>
            </w:r>
          </w:p>
        </w:tc>
      </w:tr>
      <w:tr>
        <w:tc>
          <w:tcPr>
            <w:tcW w:type="dxa" w:w="2040"/>
          </w:tcPr>
          <w:p>
            <w:r>
              <w:rPr>
                <w:sz w:val="20"/>
              </w:rPr>
              <w:t>Expand</w:t>
            </w:r>
          </w:p>
        </w:tc>
        <w:tc>
          <w:tcPr>
            <w:tcW w:type="dxa" w:w="2040"/>
          </w:tcPr>
          <w:p>
            <w:r>
              <w:rPr>
                <w:sz w:val="20"/>
              </w:rPr>
              <w:t>Relationships, reputation in new domains</w:t>
            </w:r>
          </w:p>
        </w:tc>
        <w:tc>
          <w:tcPr>
            <w:tcW w:type="dxa" w:w="2040"/>
          </w:tcPr>
          <w:p>
            <w:r>
              <w:rPr>
                <w:sz w:val="20"/>
              </w:rPr>
              <w:t>Connect</w:t>
            </w:r>
          </w:p>
        </w:tc>
      </w:tr>
      <w:tr>
        <w:tc>
          <w:tcPr>
            <w:tcW w:type="dxa" w:w="2040"/>
          </w:tcPr>
          <w:p>
            <w:r>
              <w:rPr>
                <w:sz w:val="20"/>
              </w:rPr>
              <w:t>Multiply</w:t>
            </w:r>
          </w:p>
        </w:tc>
        <w:tc>
          <w:tcPr>
            <w:tcW w:type="dxa" w:w="2040"/>
          </w:tcPr>
          <w:p>
            <w:r>
              <w:rPr>
                <w:sz w:val="20"/>
              </w:rPr>
              <w:t>All five compounding assets simultaneously</w:t>
            </w:r>
          </w:p>
        </w:tc>
        <w:tc>
          <w:tcPr>
            <w:tcW w:type="dxa" w:w="2040"/>
          </w:tcPr>
          <w:p>
            <w:r>
              <w:rPr>
                <w:sz w:val="20"/>
              </w:rPr>
              <w:t>Reinvest</w:t>
            </w:r>
          </w:p>
        </w:tc>
      </w:tr>
      <w:tr>
        <w:tc>
          <w:tcPr>
            <w:tcW w:type="dxa" w:w="2040"/>
          </w:tcPr>
          <w:p>
            <w:r>
              <w:rPr>
                <w:sz w:val="20"/>
              </w:rPr>
              <w:t>Share</w:t>
            </w:r>
          </w:p>
        </w:tc>
        <w:tc>
          <w:tcPr>
            <w:tcW w:type="dxa" w:w="2040"/>
          </w:tcPr>
          <w:p>
            <w:r>
              <w:rPr>
                <w:sz w:val="20"/>
              </w:rPr>
              <w:t>Reputation for generosity, access to future collaborators</w:t>
            </w:r>
          </w:p>
        </w:tc>
        <w:tc>
          <w:tcPr>
            <w:tcW w:type="dxa" w:w="2040"/>
          </w:tcPr>
          <w:p>
            <w:r>
              <w:rPr>
                <w:sz w:val="20"/>
              </w:rPr>
              <w:t>Discover (next cycle)</w:t>
            </w:r>
          </w:p>
        </w:tc>
      </w:tr>
    </w:tbl>
    <w:p/>
    <w:p>
      <w:pPr/>
      <w:r>
        <w:rPr>
          <w:b w:val="0"/>
          <w:i w:val="0"/>
          <w:sz w:val="24"/>
        </w:rPr>
        <w:t xml:space="preserve">The </w:t>
      </w:r>
      <w:r>
        <w:rPr>
          <w:b/>
          <w:i w:val="0"/>
          <w:sz w:val="24"/>
        </w:rPr>
        <w:t>Share</w:t>
      </w:r>
      <w:r>
        <w:rPr>
          <w:b w:val="0"/>
          <w:i w:val="0"/>
          <w:sz w:val="24"/>
        </w:rPr>
        <w:t xml:space="preserve"> stage is particularly underrated as a compounding mechanism. Sharing knowledge, introductions, credit, and capital generates goodwill that returns in forms you cannot predict. The research on reciprocity in social networks — from Adam Grant's work at Wharton to Yochai Benkler's studies of commons-based peer production — consistently shows that the highest-return actors in networks are those who share consistently and without immediate expectation of return.</w:t>
      </w:r>
    </w:p>
    <w:p>
      <w:pPr/>
      <w:r>
        <w:rPr>
          <w:b w:val="0"/>
          <w:i w:val="0"/>
          <w:sz w:val="24"/>
        </w:rPr>
        <w:t>!Aerial view of a thriving city showing infrastructure, business, and community at scale</w:t>
      </w:r>
    </w:p>
    <w:p>
      <w:pPr/>
      <w:r>
        <w:rPr>
          <w:b w:val="0"/>
          <w:i/>
          <w:sz w:val="24"/>
        </w:rPr>
        <w:t>Figure 19.3: Cities themselves are compounding systems — each generation of investment raises the baseline for the next. (Source: Pexels)</w:t>
      </w:r>
    </w:p>
    <w:p>
      <w:pPr>
        <w:jc w:val="center"/>
      </w:pPr>
      <w:r>
        <w:rPr>
          <w:color w:val="B54A1C"/>
        </w:rPr>
        <w:t>────────────────────────────────────────</w:t>
      </w:r>
    </w:p>
    <w:p>
      <w:pPr>
        <w:pStyle w:val="Heading2"/>
      </w:pPr>
      <w:r>
        <w:rPr>
          <w:color w:val="1C2533"/>
          <w:sz w:val="32"/>
        </w:rPr>
        <w:t>Auditing Your Compounding Position</w:t>
      </w:r>
    </w:p>
    <w:p>
      <w:pPr/>
      <w:r>
        <w:rPr>
          <w:b w:val="0"/>
          <w:i w:val="0"/>
          <w:sz w:val="24"/>
        </w:rPr>
        <w:t xml:space="preserve">Most people cannot answer the question: </w:t>
      </w:r>
      <w:r>
        <w:rPr>
          <w:b w:val="0"/>
          <w:i/>
          <w:sz w:val="24"/>
        </w:rPr>
        <w:t>What is my current compounding rate?</w:t>
      </w:r>
      <w:r>
        <w:rPr>
          <w:b w:val="0"/>
          <w:i w:val="0"/>
          <w:sz w:val="24"/>
        </w:rPr>
        <w:t xml:space="preserve"> They can tell you their salary, their bank balance, maybe their LinkedIn connections. But they have no systematic view of how their five compounding assets are accumulating or decelerating.</w:t>
      </w:r>
    </w:p>
    <w:p>
      <w:pPr/>
      <w:r>
        <w:rPr>
          <w:b w:val="0"/>
          <w:i w:val="0"/>
          <w:sz w:val="24"/>
        </w:rPr>
        <w:t>A compounding audit asks five questions, one per asset:</w:t>
      </w:r>
    </w:p>
    <w:p>
      <w:pPr>
        <w:pStyle w:val="ListBullet"/>
        <w:spacing w:after="40"/>
        <w:ind w:left="360"/>
      </w:pPr>
      <w:r>
        <w:rPr>
          <w:b/>
          <w:i w:val="0"/>
          <w:sz w:val="22"/>
        </w:rPr>
        <w:t>Reputation:</w:t>
      </w:r>
      <w:r>
        <w:rPr>
          <w:b w:val="0"/>
          <w:i w:val="0"/>
          <w:sz w:val="22"/>
        </w:rPr>
        <w:t xml:space="preserve"> In what specific domains do people in my target market know me as reliable and excellent? How has this changed in the last three years?</w:t>
      </w:r>
    </w:p>
    <w:p>
      <w:pPr>
        <w:pStyle w:val="ListBullet"/>
        <w:spacing w:after="40"/>
        <w:ind w:left="360"/>
      </w:pPr>
      <w:r>
        <w:rPr>
          <w:b/>
          <w:i w:val="0"/>
          <w:sz w:val="22"/>
        </w:rPr>
        <w:t>Relationships:</w:t>
      </w:r>
      <w:r>
        <w:rPr>
          <w:b w:val="0"/>
          <w:i w:val="0"/>
          <w:sz w:val="22"/>
        </w:rPr>
        <w:t xml:space="preserve"> Who are the ten people who, if they moved to a new city, would bring an opportunity with them? Have I invested in those relationships in the last ninety days?</w:t>
      </w:r>
    </w:p>
    <w:p>
      <w:pPr>
        <w:pStyle w:val="ListBullet"/>
        <w:spacing w:after="40"/>
        <w:ind w:left="360"/>
      </w:pPr>
      <w:r>
        <w:rPr>
          <w:b/>
          <w:i w:val="0"/>
          <w:sz w:val="22"/>
        </w:rPr>
        <w:t>Knowledge:</w:t>
      </w:r>
      <w:r>
        <w:rPr>
          <w:b w:val="0"/>
          <w:i w:val="0"/>
          <w:sz w:val="22"/>
        </w:rPr>
        <w:t xml:space="preserve"> What do I know how to do now that I did not know two years ago? Is this knowledge deepening in a direction aligned with my target opportunity?</w:t>
      </w:r>
    </w:p>
    <w:p>
      <w:pPr>
        <w:pStyle w:val="ListBullet"/>
        <w:spacing w:after="40"/>
        <w:ind w:left="360"/>
      </w:pPr>
      <w:r>
        <w:rPr>
          <w:b/>
          <w:i w:val="0"/>
          <w:sz w:val="22"/>
        </w:rPr>
        <w:t>Capital:</w:t>
      </w:r>
      <w:r>
        <w:rPr>
          <w:b w:val="0"/>
          <w:i w:val="0"/>
          <w:sz w:val="22"/>
        </w:rPr>
        <w:t xml:space="preserve"> Have I retained enough surplus from my last executed opportunity to give me optionality in the next one — to say no to bad deals while waiting for good ones?</w:t>
      </w:r>
    </w:p>
    <w:p>
      <w:pPr>
        <w:pStyle w:val="ListBullet"/>
        <w:spacing w:after="40"/>
        <w:ind w:left="360"/>
      </w:pPr>
      <w:r>
        <w:rPr>
          <w:b/>
          <w:i w:val="0"/>
          <w:sz w:val="22"/>
        </w:rPr>
        <w:t>Experience:</w:t>
      </w:r>
      <w:r>
        <w:rPr>
          <w:b w:val="0"/>
          <w:i w:val="0"/>
          <w:sz w:val="22"/>
        </w:rPr>
        <w:t xml:space="preserve"> Can I point to a specific decision I made better this year than I would have three years ago, because of accumulated pattern recognition?</w:t>
      </w:r>
    </w:p>
    <w:p>
      <w:pPr/>
      <w:r>
        <w:rPr>
          <w:b w:val="0"/>
          <w:i w:val="0"/>
          <w:sz w:val="24"/>
        </w:rPr>
        <w:t>If the answers to any of these questions are thin or unclear, you have identified where your flywheel is losing energy.</w:t>
      </w:r>
    </w:p>
    <w:p>
      <w:pPr/>
      <w:r>
        <w:rPr>
          <w:b w:val="0"/>
          <w:i w:val="0"/>
          <w:sz w:val="24"/>
        </w:rPr>
        <w:t>!A professional woman reviewing data and growth charts at her desk</w:t>
      </w:r>
    </w:p>
    <w:p>
      <w:pPr/>
      <w:r>
        <w:rPr>
          <w:b w:val="0"/>
          <w:i/>
          <w:sz w:val="24"/>
        </w:rPr>
        <w:t>Figure 19.4: Regular audits of your five compounding assets keep the flywheel turning at full speed. (Source: Pexels)</w:t>
      </w:r>
    </w:p>
    <w:p>
      <w:pPr>
        <w:jc w:val="center"/>
      </w:pPr>
      <w:r>
        <w:rPr>
          <w:color w:val="B54A1C"/>
        </w:rPr>
        <w:t>────────────────────────────────────────</w:t>
      </w:r>
    </w:p>
    <w:p>
      <w:pPr>
        <w:pStyle w:val="Heading2"/>
      </w:pPr>
      <w:r>
        <w:rPr>
          <w:color w:val="1C2533"/>
          <w:sz w:val="32"/>
        </w:rPr>
        <w:t>Accelerating the Compounding Rate</w:t>
      </w:r>
    </w:p>
    <w:p>
      <w:pPr/>
      <w:r>
        <w:rPr>
          <w:b w:val="0"/>
          <w:i w:val="0"/>
          <w:sz w:val="24"/>
        </w:rPr>
        <w:t>Given that compounding is multiplicative, small increases in the rate of reinvestment produce large long-term differences. Three levers matter most.</w:t>
      </w:r>
    </w:p>
    <w:p>
      <w:pPr>
        <w:pStyle w:val="Heading3"/>
      </w:pPr>
      <w:r>
        <w:rPr>
          <w:sz w:val="26"/>
        </w:rPr>
        <w:t>Shorten the Cycle</w:t>
      </w:r>
    </w:p>
    <w:p>
      <w:pPr/>
      <w:r>
        <w:rPr>
          <w:b w:val="0"/>
          <w:i w:val="0"/>
          <w:sz w:val="24"/>
        </w:rPr>
        <w:t xml:space="preserve">The faster you complete each revolution of the Opportunity Flywheel, the more cycles you complete in a given time horizon. This does not mean rushing — premature execution destroys capital and reputation. It means eliminating the </w:t>
      </w:r>
      <w:r>
        <w:rPr>
          <w:b w:val="0"/>
          <w:i/>
          <w:sz w:val="24"/>
        </w:rPr>
        <w:t>gaps</w:t>
      </w:r>
      <w:r>
        <w:rPr>
          <w:b w:val="0"/>
          <w:i w:val="0"/>
          <w:sz w:val="24"/>
        </w:rPr>
        <w:t xml:space="preserve"> between cycles: the months of drift between completing one opportunity and committing to the next, the delays in applying what you learned, the relationships you let cool before leveraging.</w:t>
      </w:r>
    </w:p>
    <w:p>
      <w:pPr>
        <w:pStyle w:val="Heading3"/>
      </w:pPr>
      <w:r>
        <w:rPr>
          <w:sz w:val="26"/>
        </w:rPr>
        <w:t>Deepen the Reinvestment</w:t>
      </w:r>
    </w:p>
    <w:p>
      <w:pPr/>
      <w:r>
        <w:rPr>
          <w:b w:val="0"/>
          <w:i w:val="0"/>
          <w:sz w:val="24"/>
        </w:rPr>
        <w:t xml:space="preserve">Most people reinvest </w:t>
      </w:r>
      <w:r>
        <w:rPr>
          <w:b w:val="0"/>
          <w:i/>
          <w:sz w:val="24"/>
        </w:rPr>
        <w:t>one</w:t>
      </w:r>
      <w:r>
        <w:rPr>
          <w:b w:val="0"/>
          <w:i w:val="0"/>
          <w:sz w:val="24"/>
        </w:rPr>
        <w:t xml:space="preserve"> compounding asset from each cycle — usually capital, because it is the most visible. The highest compounders reinvest all five simultaneously. After executing a consulting engagement, they document the lessons learned, they strengthen the relationships formed during delivery, they position the results publicly to update their reputation, they use the capital to extend their optionality, and they identify the next opportunity the engagement has exposed.</w:t>
      </w:r>
    </w:p>
    <w:p>
      <w:pPr>
        <w:pStyle w:val="Heading3"/>
      </w:pPr>
      <w:r>
        <w:rPr>
          <w:sz w:val="26"/>
        </w:rPr>
        <w:t>Seek Asymmetric Opportunities</w:t>
      </w:r>
    </w:p>
    <w:p>
      <w:pPr/>
      <w:r>
        <w:rPr>
          <w:b w:val="0"/>
          <w:i w:val="0"/>
          <w:sz w:val="24"/>
        </w:rPr>
        <w:t>Not all opportunities compound equally. An opportunity that builds knowledge transferable across many domains compounds faster than one that builds narrow specialization. An opportunity that builds relationships across multiple networks compounds faster than one that deepens a single relationship cluster. An opportunity with high visibility compounds reputation faster than identical work done in private. When choosing between two opportunities of similar immediate value, ask which one generates inputs that are more broadly reinvestable.</w:t>
      </w:r>
    </w:p>
    <w:p>
      <w:pPr/>
      <w:r>
        <w:rPr>
          <w:b w:val="0"/>
          <w:i w:val="0"/>
          <w:sz w:val="24"/>
        </w:rPr>
        <w:t>!Seeds growing into seedlings in a nursery, symbolizing compounding growth from small beginnings</w:t>
      </w:r>
    </w:p>
    <w:p>
      <w:pPr/>
      <w:r>
        <w:rPr>
          <w:b w:val="0"/>
          <w:i/>
          <w:sz w:val="24"/>
        </w:rPr>
        <w:t>Figure 19.5: Compounding begins with the smallest seeds — and accelerates with every reinvestment cycle. (Source: Pexels)</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Opportunity compounding</w:t>
      </w:r>
      <w:r>
        <w:rPr>
          <w:b w:val="0"/>
          <w:i w:val="0"/>
          <w:sz w:val="22"/>
        </w:rPr>
        <w:t xml:space="preserve"> — the mechanism by which each executed opportunity raises the baseline for the next — is the central wealth-creation principle of the opportunity mindset.</w:t>
      </w:r>
    </w:p>
    <w:p>
      <w:pPr>
        <w:pStyle w:val="ListBullet"/>
        <w:spacing w:after="40"/>
        <w:ind w:left="360"/>
      </w:pPr>
      <w:r>
        <w:rPr>
          <w:b w:val="0"/>
          <w:i w:val="0"/>
          <w:sz w:val="22"/>
        </w:rPr>
        <w:t xml:space="preserve">The </w:t>
      </w:r>
      <w:r>
        <w:rPr>
          <w:b/>
          <w:i w:val="0"/>
          <w:sz w:val="22"/>
        </w:rPr>
        <w:t>five compounding assets</w:t>
      </w:r>
      <w:r>
        <w:rPr>
          <w:b w:val="0"/>
          <w:i w:val="0"/>
          <w:sz w:val="22"/>
        </w:rPr>
        <w:t xml:space="preserve"> — reputation, relationships, knowledge, capital, and experience — accumulate through every well-executed opportunity and actively attract more of each other.</w:t>
      </w:r>
    </w:p>
    <w:p>
      <w:pPr>
        <w:pStyle w:val="ListBullet"/>
        <w:spacing w:after="40"/>
        <w:ind w:left="360"/>
      </w:pPr>
      <w:r>
        <w:rPr>
          <w:b w:val="0"/>
          <w:i w:val="0"/>
          <w:sz w:val="22"/>
        </w:rPr>
        <w:t xml:space="preserve">The </w:t>
      </w:r>
      <w:r>
        <w:rPr>
          <w:b/>
          <w:i w:val="0"/>
          <w:sz w:val="22"/>
        </w:rPr>
        <w:t>Opportunity Flywheel</w:t>
      </w:r>
      <w:r>
        <w:rPr>
          <w:b w:val="0"/>
          <w:i w:val="0"/>
          <w:sz w:val="22"/>
        </w:rPr>
        <w:t xml:space="preserve"> (Discover → Learn → Build → Connect → Create → Reinvest) describes the mechanical cycle; the critical stage most people neglect is </w:t>
      </w:r>
      <w:r>
        <w:rPr>
          <w:b/>
          <w:i w:val="0"/>
          <w:sz w:val="22"/>
        </w:rPr>
        <w:t>Reinvest</w:t>
      </w:r>
      <w:r>
        <w:rPr>
          <w:b w:val="0"/>
          <w:i w:val="0"/>
          <w:sz w:val="22"/>
        </w:rPr>
        <w:t>.</w:t>
      </w:r>
    </w:p>
    <w:p>
      <w:pPr>
        <w:pStyle w:val="ListBullet"/>
        <w:spacing w:after="40"/>
        <w:ind w:left="360"/>
      </w:pPr>
      <w:r>
        <w:rPr>
          <w:b w:val="0"/>
          <w:i w:val="0"/>
          <w:sz w:val="22"/>
        </w:rPr>
        <w:t>Compounding is interrupted by premature extraction, isolation, underdocumented learning, reputation shortcuts, and skipping the Learn stage.</w:t>
      </w:r>
    </w:p>
    <w:p>
      <w:pPr>
        <w:pStyle w:val="ListBullet"/>
        <w:spacing w:after="40"/>
        <w:ind w:left="360"/>
      </w:pPr>
      <w:r>
        <w:rPr>
          <w:b w:val="0"/>
          <w:i w:val="0"/>
          <w:sz w:val="22"/>
        </w:rPr>
        <w:t>Zhang Yiming's trajectory from failed startups to TikTok shows that even failed opportunities compound knowledge and relationships if you reinvest deliberately.</w:t>
      </w:r>
    </w:p>
    <w:p>
      <w:pPr>
        <w:pStyle w:val="ListBullet"/>
        <w:spacing w:after="40"/>
        <w:ind w:left="360"/>
      </w:pPr>
      <w:r>
        <w:rPr>
          <w:b w:val="0"/>
          <w:i w:val="0"/>
          <w:sz w:val="22"/>
        </w:rPr>
        <w:t>Strive Masiyiwa's story demonstrates that reputation built on principled persistence compounds faster and more broadly than purely commercial reputation.</w:t>
      </w:r>
    </w:p>
    <w:p>
      <w:pPr>
        <w:pStyle w:val="ListBullet"/>
        <w:spacing w:after="40"/>
        <w:ind w:left="360"/>
      </w:pPr>
      <w:r>
        <w:rPr>
          <w:b w:val="0"/>
          <w:i w:val="0"/>
          <w:sz w:val="22"/>
        </w:rPr>
        <w:t xml:space="preserve">The </w:t>
      </w:r>
      <w:r>
        <w:rPr>
          <w:b/>
          <w:i w:val="0"/>
          <w:sz w:val="22"/>
        </w:rPr>
        <w:t>Opportunity Lifecycle</w:t>
      </w:r>
      <w:r>
        <w:rPr>
          <w:b w:val="0"/>
          <w:i w:val="0"/>
          <w:sz w:val="22"/>
        </w:rPr>
        <w:t xml:space="preserve"> stages of Expand, Multiply, and Share are where compounding accelerates most — and where most strategies become vague.</w:t>
      </w:r>
    </w:p>
    <w:p>
      <w:pPr>
        <w:pStyle w:val="ListBullet"/>
        <w:spacing w:after="40"/>
        <w:ind w:left="360"/>
      </w:pPr>
      <w:r>
        <w:rPr>
          <w:b w:val="0"/>
          <w:i w:val="0"/>
          <w:sz w:val="22"/>
        </w:rPr>
        <w:t xml:space="preserve">A </w:t>
      </w:r>
      <w:r>
        <w:rPr>
          <w:b/>
          <w:i w:val="0"/>
          <w:sz w:val="22"/>
        </w:rPr>
        <w:t>compounding audit</w:t>
      </w:r>
      <w:r>
        <w:rPr>
          <w:b w:val="0"/>
          <w:i w:val="0"/>
          <w:sz w:val="22"/>
        </w:rPr>
        <w:t xml:space="preserve"> — assessing reputation, relationships, knowledge, capital, and experience — reveals where the flywheel is losing energy.</w:t>
      </w:r>
    </w:p>
    <w:p>
      <w:pPr>
        <w:pStyle w:val="ListBullet"/>
        <w:spacing w:after="40"/>
        <w:ind w:left="360"/>
      </w:pPr>
      <w:r>
        <w:rPr>
          <w:b w:val="0"/>
          <w:i w:val="0"/>
          <w:sz w:val="22"/>
        </w:rPr>
        <w:t>To accelerate compounding: shorten the cycle, deepen reinvestment across all five assets, and seek asymmetric opportunities.</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What is the central claim of opportunity compounding?</w:t>
      </w:r>
    </w:p>
    <w:p>
      <w:pPr>
        <w:pStyle w:val="ListBullet"/>
        <w:spacing w:after="40"/>
        <w:ind w:left="360"/>
      </w:pPr>
      <w:r>
        <w:rPr>
          <w:b w:val="0"/>
          <w:i w:val="0"/>
          <w:sz w:val="22"/>
        </w:rPr>
        <w:t>a) Each opportunity is independent of the ones before it</w:t>
      </w:r>
    </w:p>
    <w:p>
      <w:pPr>
        <w:pStyle w:val="ListBullet"/>
        <w:spacing w:after="40"/>
        <w:ind w:left="360"/>
      </w:pPr>
      <w:r>
        <w:rPr>
          <w:b w:val="0"/>
          <w:i w:val="0"/>
          <w:sz w:val="22"/>
        </w:rPr>
        <w:t>b) Financial capital is the most important compounding asset</w:t>
      </w:r>
    </w:p>
    <w:p>
      <w:pPr>
        <w:pStyle w:val="ListBullet"/>
        <w:spacing w:after="40"/>
        <w:ind w:left="360"/>
      </w:pPr>
      <w:r>
        <w:rPr>
          <w:b w:val="0"/>
          <w:i w:val="0"/>
          <w:sz w:val="22"/>
        </w:rPr>
        <w:t>c) Each successfully executed opportunity raises the baseline for the next ✓</w:t>
      </w:r>
    </w:p>
    <w:p>
      <w:pPr>
        <w:pStyle w:val="ListBullet"/>
        <w:spacing w:after="40"/>
        <w:ind w:left="360"/>
      </w:pPr>
      <w:r>
        <w:rPr>
          <w:b w:val="0"/>
          <w:i w:val="0"/>
          <w:sz w:val="22"/>
        </w:rPr>
        <w:t>d) Compounding only applies to financial investments</w:t>
      </w:r>
    </w:p>
    <w:p>
      <w:pPr/>
      <w:r>
        <w:rPr>
          <w:b/>
          <w:i w:val="0"/>
          <w:sz w:val="24"/>
        </w:rPr>
        <w:t>2.</w:t>
      </w:r>
      <w:r>
        <w:rPr>
          <w:b w:val="0"/>
          <w:i w:val="0"/>
          <w:sz w:val="24"/>
        </w:rPr>
        <w:t xml:space="preserve"> Which stage of the Opportunity Flywheel do most people and organizations neglect?</w:t>
      </w:r>
    </w:p>
    <w:p>
      <w:pPr>
        <w:pStyle w:val="ListBullet"/>
        <w:spacing w:after="40"/>
        <w:ind w:left="360"/>
      </w:pPr>
      <w:r>
        <w:rPr>
          <w:b w:val="0"/>
          <w:i w:val="0"/>
          <w:sz w:val="22"/>
        </w:rPr>
        <w:t>a) Discover</w:t>
      </w:r>
    </w:p>
    <w:p>
      <w:pPr>
        <w:pStyle w:val="ListBullet"/>
        <w:spacing w:after="40"/>
        <w:ind w:left="360"/>
      </w:pPr>
      <w:r>
        <w:rPr>
          <w:b w:val="0"/>
          <w:i w:val="0"/>
          <w:sz w:val="22"/>
        </w:rPr>
        <w:t>b) Build</w:t>
      </w:r>
    </w:p>
    <w:p>
      <w:pPr>
        <w:pStyle w:val="ListBullet"/>
        <w:spacing w:after="40"/>
        <w:ind w:left="360"/>
      </w:pPr>
      <w:r>
        <w:rPr>
          <w:b w:val="0"/>
          <w:i w:val="0"/>
          <w:sz w:val="22"/>
        </w:rPr>
        <w:t>c) Connect</w:t>
      </w:r>
    </w:p>
    <w:p>
      <w:pPr>
        <w:pStyle w:val="ListBullet"/>
        <w:spacing w:after="40"/>
        <w:ind w:left="360"/>
      </w:pPr>
      <w:r>
        <w:rPr>
          <w:b w:val="0"/>
          <w:i w:val="0"/>
          <w:sz w:val="22"/>
        </w:rPr>
        <w:t>d) Reinvest ✓</w:t>
      </w:r>
    </w:p>
    <w:p>
      <w:pPr/>
      <w:r>
        <w:rPr>
          <w:b/>
          <w:i w:val="0"/>
          <w:sz w:val="24"/>
        </w:rPr>
        <w:t>3.</w:t>
      </w:r>
      <w:r>
        <w:rPr>
          <w:b w:val="0"/>
          <w:i w:val="0"/>
          <w:sz w:val="24"/>
        </w:rPr>
        <w:t xml:space="preserve"> Which of the following is NOT listed as one of the five compounding assets?</w:t>
      </w:r>
    </w:p>
    <w:p>
      <w:pPr>
        <w:pStyle w:val="ListBullet"/>
        <w:spacing w:after="40"/>
        <w:ind w:left="360"/>
      </w:pPr>
      <w:r>
        <w:rPr>
          <w:b w:val="0"/>
          <w:i w:val="0"/>
          <w:sz w:val="22"/>
        </w:rPr>
        <w:t>a) Reputation</w:t>
      </w:r>
    </w:p>
    <w:p>
      <w:pPr>
        <w:pStyle w:val="ListBullet"/>
        <w:spacing w:after="40"/>
        <w:ind w:left="360"/>
      </w:pPr>
      <w:r>
        <w:rPr>
          <w:b w:val="0"/>
          <w:i w:val="0"/>
          <w:sz w:val="22"/>
        </w:rPr>
        <w:t>b) Relationships</w:t>
      </w:r>
    </w:p>
    <w:p>
      <w:pPr>
        <w:pStyle w:val="ListBullet"/>
        <w:spacing w:after="40"/>
        <w:ind w:left="360"/>
      </w:pPr>
      <w:r>
        <w:rPr>
          <w:b w:val="0"/>
          <w:i w:val="0"/>
          <w:sz w:val="22"/>
        </w:rPr>
        <w:t>c) Luck ✓</w:t>
      </w:r>
    </w:p>
    <w:p>
      <w:pPr>
        <w:pStyle w:val="ListBullet"/>
        <w:spacing w:after="40"/>
        <w:ind w:left="360"/>
      </w:pPr>
      <w:r>
        <w:rPr>
          <w:b w:val="0"/>
          <w:i w:val="0"/>
          <w:sz w:val="22"/>
        </w:rPr>
        <w:t>d) Experience</w:t>
      </w:r>
    </w:p>
    <w:p>
      <w:pPr/>
      <w:r>
        <w:rPr>
          <w:b/>
          <w:i w:val="0"/>
          <w:sz w:val="24"/>
        </w:rPr>
        <w:t>4.</w:t>
      </w:r>
      <w:r>
        <w:rPr>
          <w:b w:val="0"/>
          <w:i w:val="0"/>
          <w:sz w:val="24"/>
        </w:rPr>
        <w:t xml:space="preserve"> What does "premature extraction" mean in the context of compounding?</w:t>
      </w:r>
    </w:p>
    <w:p>
      <w:pPr>
        <w:pStyle w:val="ListBullet"/>
        <w:spacing w:after="40"/>
        <w:ind w:left="360"/>
      </w:pPr>
      <w:r>
        <w:rPr>
          <w:b w:val="0"/>
          <w:i w:val="0"/>
          <w:sz w:val="22"/>
        </w:rPr>
        <w:t>a) Starting a new opportunity before finishing the current one</w:t>
      </w:r>
    </w:p>
    <w:p>
      <w:pPr>
        <w:pStyle w:val="ListBullet"/>
        <w:spacing w:after="40"/>
        <w:ind w:left="360"/>
      </w:pPr>
      <w:r>
        <w:rPr>
          <w:b w:val="0"/>
          <w:i w:val="0"/>
          <w:sz w:val="22"/>
        </w:rPr>
        <w:t>b) Spending all surplus from a completed opportunity before reinvesting it ✓</w:t>
      </w:r>
    </w:p>
    <w:p>
      <w:pPr>
        <w:pStyle w:val="ListBullet"/>
        <w:spacing w:after="40"/>
        <w:ind w:left="360"/>
      </w:pPr>
      <w:r>
        <w:rPr>
          <w:b w:val="0"/>
          <w:i w:val="0"/>
          <w:sz w:val="22"/>
        </w:rPr>
        <w:t>c) Entering a market too early</w:t>
      </w:r>
    </w:p>
    <w:p>
      <w:pPr>
        <w:pStyle w:val="ListBullet"/>
        <w:spacing w:after="40"/>
        <w:ind w:left="360"/>
      </w:pPr>
      <w:r>
        <w:rPr>
          <w:b w:val="0"/>
          <w:i w:val="0"/>
          <w:sz w:val="22"/>
        </w:rPr>
        <w:t>d) Over-investing in relationships before they are ready</w:t>
      </w:r>
    </w:p>
    <w:p>
      <w:pPr/>
      <w:r>
        <w:rPr>
          <w:b/>
          <w:i w:val="0"/>
          <w:sz w:val="24"/>
        </w:rPr>
        <w:t>5.</w:t>
      </w:r>
      <w:r>
        <w:rPr>
          <w:b w:val="0"/>
          <w:i w:val="0"/>
          <w:sz w:val="24"/>
        </w:rPr>
        <w:t xml:space="preserve"> What is the primary source of novel opportunities according to network science research?</w:t>
      </w:r>
    </w:p>
    <w:p>
      <w:pPr>
        <w:pStyle w:val="ListBullet"/>
        <w:spacing w:after="40"/>
        <w:ind w:left="360"/>
      </w:pPr>
      <w:r>
        <w:rPr>
          <w:b w:val="0"/>
          <w:i w:val="0"/>
          <w:sz w:val="22"/>
        </w:rPr>
        <w:t>a) Close friends and family</w:t>
      </w:r>
    </w:p>
    <w:p>
      <w:pPr>
        <w:pStyle w:val="ListBullet"/>
        <w:spacing w:after="40"/>
        <w:ind w:left="360"/>
      </w:pPr>
      <w:r>
        <w:rPr>
          <w:b w:val="0"/>
          <w:i w:val="0"/>
          <w:sz w:val="22"/>
        </w:rPr>
        <w:t>b) Formal education credentials</w:t>
      </w:r>
    </w:p>
    <w:p>
      <w:pPr>
        <w:pStyle w:val="ListBullet"/>
        <w:spacing w:after="40"/>
        <w:ind w:left="360"/>
      </w:pPr>
      <w:r>
        <w:rPr>
          <w:b w:val="0"/>
          <w:i w:val="0"/>
          <w:sz w:val="22"/>
        </w:rPr>
        <w:t>c) Weak ties — acquaintances who connect you to different information ecosystems ✓</w:t>
      </w:r>
    </w:p>
    <w:p>
      <w:pPr>
        <w:pStyle w:val="ListBullet"/>
        <w:spacing w:after="40"/>
        <w:ind w:left="360"/>
      </w:pPr>
      <w:r>
        <w:rPr>
          <w:b w:val="0"/>
          <w:i w:val="0"/>
          <w:sz w:val="22"/>
        </w:rPr>
        <w:t>d) Large financial capital reserves</w:t>
      </w:r>
    </w:p>
    <w:p>
      <w:pPr/>
      <w:r>
        <w:rPr>
          <w:b/>
          <w:i w:val="0"/>
          <w:sz w:val="24"/>
        </w:rPr>
        <w:t>6.</w:t>
      </w:r>
      <w:r>
        <w:rPr>
          <w:b w:val="0"/>
          <w:i w:val="0"/>
          <w:sz w:val="24"/>
        </w:rPr>
        <w:t xml:space="preserve"> Zhang Yiming's trajectory to TikTok is best described as:</w:t>
      </w:r>
    </w:p>
    <w:p>
      <w:pPr>
        <w:pStyle w:val="ListBullet"/>
        <w:spacing w:after="40"/>
        <w:ind w:left="360"/>
      </w:pPr>
      <w:r>
        <w:rPr>
          <w:b w:val="0"/>
          <w:i w:val="0"/>
          <w:sz w:val="22"/>
        </w:rPr>
        <w:t>a) One great idea executed flawlessly from the start</w:t>
      </w:r>
    </w:p>
    <w:p>
      <w:pPr>
        <w:pStyle w:val="ListBullet"/>
        <w:spacing w:after="40"/>
        <w:ind w:left="360"/>
      </w:pPr>
      <w:r>
        <w:rPr>
          <w:b w:val="0"/>
          <w:i w:val="0"/>
          <w:sz w:val="22"/>
        </w:rPr>
        <w:t>b) A series of reinvested cycles, including commercial failures ✓</w:t>
      </w:r>
    </w:p>
    <w:p>
      <w:pPr>
        <w:pStyle w:val="ListBullet"/>
        <w:spacing w:after="40"/>
        <w:ind w:left="360"/>
      </w:pPr>
      <w:r>
        <w:rPr>
          <w:b w:val="0"/>
          <w:i w:val="0"/>
          <w:sz w:val="22"/>
        </w:rPr>
        <w:t>c) The result of government support for Chinese tech companies</w:t>
      </w:r>
    </w:p>
    <w:p>
      <w:pPr>
        <w:pStyle w:val="ListBullet"/>
        <w:spacing w:after="40"/>
        <w:ind w:left="360"/>
      </w:pPr>
      <w:r>
        <w:rPr>
          <w:b w:val="0"/>
          <w:i w:val="0"/>
          <w:sz w:val="22"/>
        </w:rPr>
        <w:t>d) A single viral product that created all subsequent value</w:t>
      </w:r>
    </w:p>
    <w:p>
      <w:pPr/>
      <w:r>
        <w:rPr>
          <w:b/>
          <w:i w:val="0"/>
          <w:sz w:val="24"/>
        </w:rPr>
        <w:t>7.</w:t>
      </w:r>
      <w:r>
        <w:rPr>
          <w:b w:val="0"/>
          <w:i w:val="0"/>
          <w:sz w:val="24"/>
        </w:rPr>
        <w:t xml:space="preserve"> In the Opportunity Lifecycle, which stages are most associated with accelerating compounding?</w:t>
      </w:r>
    </w:p>
    <w:p>
      <w:pPr>
        <w:pStyle w:val="ListBullet"/>
        <w:spacing w:after="40"/>
        <w:ind w:left="360"/>
      </w:pPr>
      <w:r>
        <w:rPr>
          <w:b w:val="0"/>
          <w:i w:val="0"/>
          <w:sz w:val="22"/>
        </w:rPr>
        <w:t>a) Recognize, Evaluate, Create</w:t>
      </w:r>
    </w:p>
    <w:p>
      <w:pPr>
        <w:pStyle w:val="ListBullet"/>
        <w:spacing w:after="40"/>
        <w:ind w:left="360"/>
      </w:pPr>
      <w:r>
        <w:rPr>
          <w:b w:val="0"/>
          <w:i w:val="0"/>
          <w:sz w:val="22"/>
        </w:rPr>
        <w:t>b) Expand, Multiply, Share ✓</w:t>
      </w:r>
    </w:p>
    <w:p>
      <w:pPr>
        <w:pStyle w:val="ListBullet"/>
        <w:spacing w:after="40"/>
        <w:ind w:left="360"/>
      </w:pPr>
      <w:r>
        <w:rPr>
          <w:b w:val="0"/>
          <w:i w:val="0"/>
          <w:sz w:val="22"/>
        </w:rPr>
        <w:t>c) Capture, Create, Recognize</w:t>
      </w:r>
    </w:p>
    <w:p>
      <w:pPr>
        <w:pStyle w:val="ListBullet"/>
        <w:spacing w:after="40"/>
        <w:ind w:left="360"/>
      </w:pPr>
      <w:r>
        <w:rPr>
          <w:b w:val="0"/>
          <w:i w:val="0"/>
          <w:sz w:val="22"/>
        </w:rPr>
        <w:t>d) Evaluate, Capture, Expand</w:t>
      </w:r>
    </w:p>
    <w:p>
      <w:pPr/>
      <w:r>
        <w:rPr>
          <w:b/>
          <w:i w:val="0"/>
          <w:sz w:val="24"/>
        </w:rPr>
        <w:t>8.</w:t>
      </w:r>
      <w:r>
        <w:rPr>
          <w:b w:val="0"/>
          <w:i w:val="0"/>
          <w:sz w:val="24"/>
        </w:rPr>
        <w:t xml:space="preserve"> What does a compounding audit measure?</w:t>
      </w:r>
    </w:p>
    <w:p>
      <w:pPr>
        <w:pStyle w:val="ListBullet"/>
        <w:spacing w:after="40"/>
        <w:ind w:left="360"/>
      </w:pPr>
      <w:r>
        <w:rPr>
          <w:b w:val="0"/>
          <w:i w:val="0"/>
          <w:sz w:val="22"/>
        </w:rPr>
        <w:t>a) Your bank balance and investment portfolio</w:t>
      </w:r>
    </w:p>
    <w:p>
      <w:pPr>
        <w:pStyle w:val="ListBullet"/>
        <w:spacing w:after="40"/>
        <w:ind w:left="360"/>
      </w:pPr>
      <w:r>
        <w:rPr>
          <w:b w:val="0"/>
          <w:i w:val="0"/>
          <w:sz w:val="22"/>
        </w:rPr>
        <w:t>b) The quality of your most recent opportunity</w:t>
      </w:r>
    </w:p>
    <w:p>
      <w:pPr>
        <w:pStyle w:val="ListBullet"/>
        <w:spacing w:after="40"/>
        <w:ind w:left="360"/>
      </w:pPr>
      <w:r>
        <w:rPr>
          <w:b w:val="0"/>
          <w:i w:val="0"/>
          <w:sz w:val="22"/>
        </w:rPr>
        <w:t>c) The accumulation rate of all five compounding assets ✓</w:t>
      </w:r>
    </w:p>
    <w:p>
      <w:pPr>
        <w:pStyle w:val="ListBullet"/>
        <w:spacing w:after="40"/>
        <w:ind w:left="360"/>
      </w:pPr>
      <w:r>
        <w:rPr>
          <w:b w:val="0"/>
          <w:i w:val="0"/>
          <w:sz w:val="22"/>
        </w:rPr>
        <w:t>d) Your company's revenue growth rate</w:t>
      </w:r>
    </w:p>
    <w:p>
      <w:pPr/>
      <w:r>
        <w:rPr>
          <w:b/>
          <w:i w:val="0"/>
          <w:sz w:val="24"/>
        </w:rPr>
        <w:t>9.</w:t>
      </w:r>
      <w:r>
        <w:rPr>
          <w:b w:val="0"/>
          <w:i w:val="0"/>
          <w:sz w:val="24"/>
        </w:rPr>
        <w:t xml:space="preserve"> Strive Masiyiwa's reputation compounded most powerfully because of:</w:t>
      </w:r>
    </w:p>
    <w:p>
      <w:pPr>
        <w:pStyle w:val="ListBullet"/>
        <w:spacing w:after="40"/>
        <w:ind w:left="360"/>
      </w:pPr>
      <w:r>
        <w:rPr>
          <w:b w:val="0"/>
          <w:i w:val="0"/>
          <w:sz w:val="22"/>
        </w:rPr>
        <w:t>a) His telecommunications engineering skills</w:t>
      </w:r>
    </w:p>
    <w:p>
      <w:pPr>
        <w:pStyle w:val="ListBullet"/>
        <w:spacing w:after="40"/>
        <w:ind w:left="360"/>
      </w:pPr>
      <w:r>
        <w:rPr>
          <w:b w:val="0"/>
          <w:i w:val="0"/>
          <w:sz w:val="22"/>
        </w:rPr>
        <w:t>b) His principled persistence in fighting for what was right ✓</w:t>
      </w:r>
    </w:p>
    <w:p>
      <w:pPr>
        <w:pStyle w:val="ListBullet"/>
        <w:spacing w:after="40"/>
        <w:ind w:left="360"/>
      </w:pPr>
      <w:r>
        <w:rPr>
          <w:b w:val="0"/>
          <w:i w:val="0"/>
          <w:sz w:val="22"/>
        </w:rPr>
        <w:t>c) His connections to international investors</w:t>
      </w:r>
    </w:p>
    <w:p>
      <w:pPr>
        <w:pStyle w:val="ListBullet"/>
        <w:spacing w:after="40"/>
        <w:ind w:left="360"/>
      </w:pPr>
      <w:r>
        <w:rPr>
          <w:b w:val="0"/>
          <w:i w:val="0"/>
          <w:sz w:val="22"/>
        </w:rPr>
        <w:t>d) His early entry into the mobile phone market</w:t>
      </w:r>
    </w:p>
    <w:p>
      <w:pPr/>
      <w:r>
        <w:rPr>
          <w:b/>
          <w:i w:val="0"/>
          <w:sz w:val="24"/>
        </w:rPr>
        <w:t>10.</w:t>
      </w:r>
      <w:r>
        <w:rPr>
          <w:b w:val="0"/>
          <w:i w:val="0"/>
          <w:sz w:val="24"/>
        </w:rPr>
        <w:t xml:space="preserve"> Which lever does NOT appear in the chapter's list for accelerating compounding rate?</w:t>
      </w:r>
    </w:p>
    <w:p>
      <w:pPr>
        <w:pStyle w:val="ListBullet"/>
        <w:spacing w:after="40"/>
        <w:ind w:left="360"/>
      </w:pPr>
      <w:r>
        <w:rPr>
          <w:b w:val="0"/>
          <w:i w:val="0"/>
          <w:sz w:val="22"/>
        </w:rPr>
        <w:t>a) Shorten the cycle</w:t>
      </w:r>
    </w:p>
    <w:p>
      <w:pPr>
        <w:pStyle w:val="ListBullet"/>
        <w:spacing w:after="40"/>
        <w:ind w:left="360"/>
      </w:pPr>
      <w:r>
        <w:rPr>
          <w:b w:val="0"/>
          <w:i w:val="0"/>
          <w:sz w:val="22"/>
        </w:rPr>
        <w:t>b) Deepen the reinvestment across all five assets</w:t>
      </w:r>
    </w:p>
    <w:p>
      <w:pPr>
        <w:pStyle w:val="ListBullet"/>
        <w:spacing w:after="40"/>
        <w:ind w:left="360"/>
      </w:pPr>
      <w:r>
        <w:rPr>
          <w:b w:val="0"/>
          <w:i w:val="0"/>
          <w:sz w:val="22"/>
        </w:rPr>
        <w:t>c) Seek asymmetric opportunities</w:t>
      </w:r>
    </w:p>
    <w:p>
      <w:pPr>
        <w:pStyle w:val="ListBullet"/>
        <w:spacing w:after="40"/>
        <w:ind w:left="360"/>
      </w:pPr>
      <w:r>
        <w:rPr>
          <w:b w:val="0"/>
          <w:i w:val="0"/>
          <w:sz w:val="22"/>
        </w:rPr>
        <w:t>d) Maximize short-term financial extraction ✓</w:t>
      </w:r>
    </w:p>
    <w:p>
      <w:pPr>
        <w:jc w:val="center"/>
      </w:pPr>
      <w:r>
        <w:rPr>
          <w:color w:val="B54A1C"/>
        </w:rPr>
        <w:t>────────────────────────────────────────</w:t>
      </w:r>
    </w:p>
    <w:p>
      <w:pPr>
        <w:pStyle w:val="Heading2"/>
      </w:pPr>
      <w:r>
        <w:rPr>
          <w:color w:val="1C2533"/>
          <w:sz w:val="32"/>
        </w:rPr>
        <w:t>Exercises</w:t>
      </w:r>
    </w:p>
    <w:p>
      <w:pPr/>
      <w:r>
        <w:rPr>
          <w:b/>
          <w:i w:val="0"/>
          <w:sz w:val="24"/>
        </w:rPr>
        <w:t>Exercise 19.1 — Your Compounding Audit</w:t>
      </w:r>
      <w:r>
        <w:rPr>
          <w:b w:val="0"/>
          <w:i w:val="0"/>
          <w:sz w:val="24"/>
        </w:rPr>
        <w:t xml:space="preserve"> </w:t>
      </w:r>
      <w:r>
        <w:rPr>
          <w:b w:val="0"/>
          <w:i/>
          <w:sz w:val="24"/>
        </w:rPr>
        <w:t>(Individual/Reflective)</w:t>
      </w:r>
    </w:p>
    <w:p>
      <w:pPr/>
      <w:r>
        <w:rPr>
          <w:b w:val="0"/>
          <w:i w:val="0"/>
          <w:sz w:val="24"/>
        </w:rPr>
        <w:t>Conduct a full compounding audit using the five questions in the chapter. For each asset — reputation, relationships, knowledge, capital, experience — write a paragraph describing its current state, how it has changed in the last three years, and one specific action you will take in the next thirty days to accelerate its growth. Be honest where you find gaps.</w:t>
      </w:r>
    </w:p>
    <w:p>
      <w:pPr/>
      <w:r>
        <w:rPr>
          <w:b/>
          <w:i w:val="0"/>
          <w:sz w:val="24"/>
        </w:rPr>
        <w:t>Exercise 19.2 — Flywheel Mapping a Public Trajectory</w:t>
      </w:r>
      <w:r>
        <w:rPr>
          <w:b w:val="0"/>
          <w:i w:val="0"/>
          <w:sz w:val="24"/>
        </w:rPr>
        <w:t xml:space="preserve"> </w:t>
      </w:r>
      <w:r>
        <w:rPr>
          <w:b w:val="0"/>
          <w:i/>
          <w:sz w:val="24"/>
        </w:rPr>
        <w:t>(Research/Comparative)</w:t>
      </w:r>
    </w:p>
    <w:p>
      <w:pPr/>
      <w:r>
        <w:rPr>
          <w:b w:val="0"/>
          <w:i w:val="0"/>
          <w:sz w:val="24"/>
        </w:rPr>
        <w:t>Choose a public figure from Africa, Asia, or Latin America whose career you find compelling. Map their trajectory onto the Opportunity Flywheel: identify at least three complete cycles (Discover → Reinvest), document what was reinvested at each stage, and write a 600-word analysis of what their compounding rate tells you about their strategy. Bring your analysis to discuss with peers.</w:t>
      </w:r>
    </w:p>
    <w:p>
      <w:pPr/>
      <w:r>
        <w:rPr>
          <w:b/>
          <w:i w:val="0"/>
          <w:sz w:val="24"/>
        </w:rPr>
        <w:t>Exercise 19.3 — Reinvestment Design</w:t>
      </w:r>
      <w:r>
        <w:rPr>
          <w:b w:val="0"/>
          <w:i w:val="0"/>
          <w:sz w:val="24"/>
        </w:rPr>
        <w:t xml:space="preserve"> </w:t>
      </w:r>
      <w:r>
        <w:rPr>
          <w:b w:val="0"/>
          <w:i/>
          <w:sz w:val="24"/>
        </w:rPr>
        <w:t>(Hands-On/Practical)</w:t>
      </w:r>
    </w:p>
    <w:p>
      <w:pPr/>
      <w:r>
        <w:rPr>
          <w:b w:val="0"/>
          <w:i w:val="0"/>
          <w:sz w:val="24"/>
        </w:rPr>
        <w:t>Think of the most recent significant opportunity you executed — a project, role, business venture, or collaboration. List every output it produced across the five compounding assets: reputation gained, relationships formed, knowledge acquired, capital generated, experience accumulated. Then design a specific reinvestment plan: which three of these outputs will you deliberately invest in the next opportunity, and how?</w:t>
      </w:r>
    </w:p>
    <w:p>
      <w:pPr/>
      <w:r>
        <w:rPr>
          <w:b/>
          <w:i w:val="0"/>
          <w:sz w:val="24"/>
        </w:rPr>
        <w:t>Exercise 19.4 — Asymmetry Analysis</w:t>
      </w:r>
      <w:r>
        <w:rPr>
          <w:b w:val="0"/>
          <w:i w:val="0"/>
          <w:sz w:val="24"/>
        </w:rPr>
        <w:t xml:space="preserve"> </w:t>
      </w:r>
      <w:r>
        <w:rPr>
          <w:b w:val="0"/>
          <w:i/>
          <w:sz w:val="24"/>
        </w:rPr>
        <w:t>(Synthesis/Debate)</w:t>
      </w:r>
    </w:p>
    <w:p>
      <w:pPr/>
      <w:r>
        <w:rPr>
          <w:b w:val="0"/>
          <w:i w:val="0"/>
          <w:sz w:val="24"/>
        </w:rPr>
        <w:t>Compare two real opportunities you are currently considering (or two historical opportunities a well-known person faced at a career inflection point). Using the asymmetric opportunity framework from the chapter, evaluate which one has higher compounding potential — not higher immediate return, but higher reinvestable output. Write a 500-word argument defending your choice, addressing counterarguments.</w:t>
      </w:r>
    </w:p>
    <w:p>
      <w:pPr>
        <w:jc w:val="center"/>
      </w:pPr>
      <w:r>
        <w:rPr>
          <w:color w:val="B54A1C"/>
        </w:rPr>
        <w:t>────────────────────────────────────────</w:t>
      </w:r>
    </w:p>
    <w:p>
      <w:pPr>
        <w:pStyle w:val="Heading2"/>
      </w:pPr>
      <w:r>
        <w:rPr>
          <w:color w:val="1C2533"/>
          <w:sz w:val="32"/>
        </w:rPr>
        <w:t>Projects</w:t>
      </w:r>
    </w:p>
    <w:p>
      <w:pPr/>
      <w:r>
        <w:rPr>
          <w:b/>
          <w:i w:val="0"/>
          <w:sz w:val="24"/>
        </w:rPr>
        <w:t>Project 19.1 — The Compounding Trajectory Document</w:t>
      </w:r>
    </w:p>
    <w:p>
      <w:pPr/>
      <w:r>
        <w:rPr>
          <w:b w:val="0"/>
          <w:i/>
          <w:sz w:val="24"/>
        </w:rPr>
        <w:t>Objective:</w:t>
      </w:r>
      <w:r>
        <w:rPr>
          <w:b w:val="0"/>
          <w:i w:val="0"/>
          <w:sz w:val="24"/>
        </w:rPr>
        <w:t xml:space="preserve"> Create a visual and written record of your own compounding trajectory to date — and a projected trajectory forward.</w:t>
      </w:r>
    </w:p>
    <w:p>
      <w:pPr/>
      <w:r>
        <w:rPr>
          <w:b w:val="0"/>
          <w:i/>
          <w:sz w:val="24"/>
        </w:rPr>
        <w:t>Time required:</w:t>
      </w:r>
      <w:r>
        <w:rPr>
          <w:b w:val="0"/>
          <w:i w:val="0"/>
          <w:sz w:val="24"/>
        </w:rPr>
        <w:t xml:space="preserve"> 4–6 hours across multiple sessions</w:t>
      </w:r>
    </w:p>
    <w:p>
      <w:pPr/>
      <w:r>
        <w:rPr>
          <w:b w:val="0"/>
          <w:i/>
          <w:sz w:val="24"/>
        </w:rPr>
        <w:t>Steps:</w:t>
      </w:r>
    </w:p>
    <w:p>
      <w:pPr>
        <w:pStyle w:val="ListBullet"/>
        <w:spacing w:after="40"/>
        <w:ind w:left="360"/>
      </w:pPr>
      <w:r>
        <w:rPr>
          <w:b w:val="0"/>
          <w:i w:val="0"/>
          <w:sz w:val="22"/>
        </w:rPr>
        <w:t>Map every significant opportunity you have executed in your life (minimum five), noting what was reinvested after each one.</w:t>
      </w:r>
    </w:p>
    <w:p>
      <w:pPr>
        <w:pStyle w:val="ListBullet"/>
        <w:spacing w:after="40"/>
        <w:ind w:left="360"/>
      </w:pPr>
      <w:r>
        <w:rPr>
          <w:b w:val="0"/>
          <w:i w:val="0"/>
          <w:sz w:val="22"/>
        </w:rPr>
        <w:t>Draw a timeline showing how each opportunity built on the one before it.</w:t>
      </w:r>
    </w:p>
    <w:p>
      <w:pPr>
        <w:pStyle w:val="ListBullet"/>
        <w:spacing w:after="40"/>
        <w:ind w:left="360"/>
      </w:pPr>
      <w:r>
        <w:rPr>
          <w:b w:val="0"/>
          <w:i w:val="0"/>
          <w:sz w:val="22"/>
        </w:rPr>
        <w:t>Identify the moments where you extracted without reinvesting — and estimate what the compounding cost of that extraction was.</w:t>
      </w:r>
    </w:p>
    <w:p>
      <w:pPr>
        <w:pStyle w:val="ListBullet"/>
        <w:spacing w:after="40"/>
        <w:ind w:left="360"/>
      </w:pPr>
      <w:r>
        <w:rPr>
          <w:b w:val="0"/>
          <w:i w:val="0"/>
          <w:sz w:val="22"/>
        </w:rPr>
        <w:t>Project forward three cycles: what does your flywheel produce at each stage if you reinvest consistently?</w:t>
      </w:r>
    </w:p>
    <w:p>
      <w:pPr>
        <w:pStyle w:val="ListBullet"/>
        <w:spacing w:after="40"/>
        <w:ind w:left="360"/>
      </w:pPr>
      <w:r>
        <w:rPr>
          <w:b w:val="0"/>
          <w:i w:val="0"/>
          <w:sz w:val="22"/>
        </w:rPr>
        <w:t>Write a 1,000-word narrative accompanying the visual.</w:t>
      </w:r>
    </w:p>
    <w:p>
      <w:pPr/>
      <w:r>
        <w:rPr>
          <w:b w:val="0"/>
          <w:i/>
          <w:sz w:val="24"/>
        </w:rPr>
        <w:t>Output:</w:t>
      </w:r>
      <w:r>
        <w:rPr>
          <w:b w:val="0"/>
          <w:i w:val="0"/>
          <w:sz w:val="24"/>
        </w:rPr>
        <w:t xml:space="preserve"> A shareable "Compounding Biography" document that doubles as a personal strategy artifact.</w:t>
      </w:r>
    </w:p>
    <w:p>
      <w:pPr/>
      <w:r>
        <w:rPr>
          <w:b/>
          <w:i w:val="0"/>
          <w:sz w:val="24"/>
        </w:rPr>
        <w:t>Project 19.2 — Case Study Collection: Five Compounding Trajectories</w:t>
      </w:r>
    </w:p>
    <w:p>
      <w:pPr/>
      <w:r>
        <w:rPr>
          <w:b w:val="0"/>
          <w:i/>
          <w:sz w:val="24"/>
        </w:rPr>
        <w:t>Objective:</w:t>
      </w:r>
      <w:r>
        <w:rPr>
          <w:b w:val="0"/>
          <w:i w:val="0"/>
          <w:sz w:val="24"/>
        </w:rPr>
        <w:t xml:space="preserve"> Build a research-backed case study collection illustrating opportunity compounding across five different contexts (entrepreneur, government leader, scientist, artist, educator), with at least three examples from outside the US and Europe.</w:t>
      </w:r>
    </w:p>
    <w:p>
      <w:pPr/>
      <w:r>
        <w:rPr>
          <w:b w:val="0"/>
          <w:i/>
          <w:sz w:val="24"/>
        </w:rPr>
        <w:t>Time required:</w:t>
      </w:r>
      <w:r>
        <w:rPr>
          <w:b w:val="0"/>
          <w:i w:val="0"/>
          <w:sz w:val="24"/>
        </w:rPr>
        <w:t xml:space="preserve"> 8–12 hours</w:t>
      </w:r>
    </w:p>
    <w:p>
      <w:pPr/>
      <w:r>
        <w:rPr>
          <w:b w:val="0"/>
          <w:i/>
          <w:sz w:val="24"/>
        </w:rPr>
        <w:t>Steps:</w:t>
      </w:r>
    </w:p>
    <w:p>
      <w:pPr>
        <w:pStyle w:val="ListBullet"/>
        <w:spacing w:after="40"/>
        <w:ind w:left="360"/>
      </w:pPr>
      <w:r>
        <w:rPr>
          <w:b w:val="0"/>
          <w:i w:val="0"/>
          <w:sz w:val="22"/>
        </w:rPr>
        <w:t>Research and write a 500-word case study for each of the five subjects, mapping their trajectory to the Opportunity Flywheel.</w:t>
      </w:r>
    </w:p>
    <w:p>
      <w:pPr>
        <w:pStyle w:val="ListBullet"/>
        <w:spacing w:after="40"/>
        <w:ind w:left="360"/>
      </w:pPr>
      <w:r>
        <w:rPr>
          <w:b w:val="0"/>
          <w:i w:val="0"/>
          <w:sz w:val="22"/>
        </w:rPr>
        <w:t>Include quantified outcomes wherever available.</w:t>
      </w:r>
    </w:p>
    <w:p>
      <w:pPr>
        <w:pStyle w:val="ListBullet"/>
        <w:spacing w:after="40"/>
        <w:ind w:left="360"/>
      </w:pPr>
      <w:r>
        <w:rPr>
          <w:b w:val="0"/>
          <w:i w:val="0"/>
          <w:sz w:val="22"/>
        </w:rPr>
        <w:t>Identify the single most important reinvestment decision in each person's trajectory.</w:t>
      </w:r>
    </w:p>
    <w:p>
      <w:pPr>
        <w:pStyle w:val="ListBullet"/>
        <w:spacing w:after="40"/>
        <w:ind w:left="360"/>
      </w:pPr>
      <w:r>
        <w:rPr>
          <w:b w:val="0"/>
          <w:i w:val="0"/>
          <w:sz w:val="22"/>
        </w:rPr>
        <w:t>Write a 500-word comparative analysis: what do these five trajectories have in common, and what does each teach that the others don't?</w:t>
      </w:r>
    </w:p>
    <w:p>
      <w:pPr/>
      <w:r>
        <w:rPr>
          <w:b w:val="0"/>
          <w:i/>
          <w:sz w:val="24"/>
        </w:rPr>
        <w:t>Output:</w:t>
      </w:r>
      <w:r>
        <w:rPr>
          <w:b w:val="0"/>
          <w:i w:val="0"/>
          <w:sz w:val="24"/>
        </w:rPr>
        <w:t xml:space="preserve"> A shareable case study booklet (2,500–3,000 words) suitable for classroom or workshop use.</w:t>
      </w:r>
    </w:p>
    <w:p>
      <w:pPr>
        <w:jc w:val="center"/>
      </w:pPr>
      <w:r>
        <w:rPr>
          <w:color w:val="B54A1C"/>
        </w:rPr>
        <w:t>────────────────────────────────────────</w:t>
      </w:r>
    </w:p>
    <w:p>
      <w:pPr/>
      <w:r>
        <w:rPr>
          <w:b w:val="0"/>
          <w:i/>
          <w:sz w:val="24"/>
        </w:rPr>
        <w:t>In the next chapter, we move from the individual compounding cycle to the deliberate construction of systems that generate opportunities automatically — examining how habits, teams, platforms, and networks can be designed to become self-reinforcing engines of opportunity creation for entire communities, not just individual careers.</w:t>
      </w:r>
    </w:p>
    <w:p>
      <w:r>
        <w:br w:type="page"/>
      </w:r>
    </w:p>
    <w:p>
      <w:pPr>
        <w:pStyle w:val="Heading1"/>
      </w:pPr>
      <w:r>
        <w:rPr>
          <w:color w:val="1C2533"/>
          <w:sz w:val="44"/>
        </w:rPr>
        <w:t>Chapter 20: Building Opportunity Systems</w:t>
      </w:r>
    </w:p>
    <w:p>
      <w:pPr>
        <w:ind w:left="576"/>
      </w:pPr>
      <w:r>
        <w:rPr>
          <w:b w:val="0"/>
          <w:i/>
          <w:color w:val="5A4A3A"/>
          <w:sz w:val="22"/>
        </w:rPr>
        <w:t>"You do not rise to the level of your goals. You fall to the level of your systems."</w:t>
      </w:r>
      <w:r>
        <w:rPr>
          <w:b w:val="0"/>
          <w:i/>
          <w:color w:val="5A4A3A"/>
          <w:sz w:val="22"/>
        </w:rPr>
        <w:t xml:space="preserve"> — James Clear</w:t>
      </w:r>
    </w:p>
    <w:p>
      <w:pPr>
        <w:ind w:left="576"/>
      </w:pPr>
      <w:r>
        <w:rPr>
          <w:b w:val="0"/>
          <w:i/>
          <w:color w:val="5A4A3A"/>
          <w:sz w:val="22"/>
        </w:rPr>
        <w:t>"The lone hunter finds dinner. The farmer builds a civilization. Build systems, not streaks."</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In 2003, M-Pesa did not exist. Neither did the mobile phone penetration in Kenya that would make it possible. Forty percent of adults in sub-Saharan Africa had no access to formal financial services. They sent money home by stuffing airtime scratch cards into envelopes and mailing them — a system so fragile it barely deserves the word.</w:t>
      </w:r>
    </w:p>
    <w:p>
      <w:pPr/>
      <w:r>
        <w:rPr>
          <w:b w:val="0"/>
          <w:i w:val="0"/>
          <w:sz w:val="24"/>
        </w:rPr>
        <w:t>Susie Lonie was a program manager at Vodafone UK working on a small pilot: could mobile phones be used to help microfinance institutions disburse loans and collect repayments in Kenya? The pilot, launched in 2005 with Safaricom and funded by the UK Department for International Development, was modest in its original ambition. The goal was not to transform African finance. It was to solve one specific pain point in one specific lending workflow.</w:t>
      </w:r>
    </w:p>
    <w:p>
      <w:pPr/>
      <w:r>
        <w:rPr>
          <w:b w:val="0"/>
          <w:i w:val="0"/>
          <w:sz w:val="24"/>
        </w:rPr>
        <w:t xml:space="preserve">But Lonie and her Kenyan counterpart Nick Hughes noticed something the pilot wasn't designed to measure: recipients were using the system to </w:t>
      </w:r>
      <w:r>
        <w:rPr>
          <w:b w:val="0"/>
          <w:i/>
          <w:sz w:val="24"/>
        </w:rPr>
        <w:t>send money to each other</w:t>
      </w:r>
      <w:r>
        <w:rPr>
          <w:b w:val="0"/>
          <w:i w:val="0"/>
          <w:sz w:val="24"/>
        </w:rPr>
        <w:t>, not just to repay loans. Users were hacking the product to meet a need the designers hadn't targeted — simple peer-to-peer money transfer. Lonie and Hughes documented the pattern, escalated it, and recommended reorienting the product around that behavior. They were not trying to build a financial revolution. They were trying to understand what people were already doing and make it easier.</w:t>
      </w:r>
    </w:p>
    <w:p>
      <w:pPr/>
      <w:r>
        <w:rPr>
          <w:b w:val="0"/>
          <w:i w:val="0"/>
          <w:sz w:val="24"/>
        </w:rPr>
        <w:t>M-Pesa launched publicly in 2007. Within a year, it had more customers than Kenya's four largest banks combined. Within three years, it was handling transaction volumes that exceeded Western Union's entire African portfolio. By 2023, M-Pesa operated in seven African countries, processed over \$314 billion in annual transactions, served 51 million customers, and had become the foundational financial infrastructure layer on which thousands of other businesses — from insurance to e-commerce to agricultural credit — were built.</w:t>
      </w:r>
    </w:p>
    <w:p>
      <w:pPr/>
      <w:r>
        <w:rPr>
          <w:b w:val="0"/>
          <w:i w:val="0"/>
          <w:sz w:val="24"/>
        </w:rPr>
        <w:t xml:space="preserve">Here is what Susie Lonie's team built: not just a product, but a </w:t>
      </w:r>
      <w:r>
        <w:rPr>
          <w:b w:val="0"/>
          <w:i/>
          <w:sz w:val="24"/>
        </w:rPr>
        <w:t>system</w:t>
      </w:r>
      <w:r>
        <w:rPr>
          <w:b w:val="0"/>
          <w:i w:val="0"/>
          <w:sz w:val="24"/>
        </w:rPr>
        <w:t>. M-Pesa's 400,000 agent network created a self-reinforcing distribution mechanism where each new agent made the system more valuable to every existing user, which attracted more users, which made the agent business more profitable, which attracted more agents. Its application programming interface (API) opened the platform to third-party developers, creating an entire ecosystem of apps and services that used M-Pesa rails as infrastructure — each of which brought more transaction volume onto the platform, which strengthened the network further.</w:t>
      </w:r>
    </w:p>
    <w:p>
      <w:pPr/>
      <w:r>
        <w:rPr>
          <w:b w:val="0"/>
          <w:i w:val="0"/>
          <w:sz w:val="24"/>
        </w:rPr>
        <w:t>M-Pesa did not grow because Vodafone and Safaricom were hunting for opportunities. It grew because they built a system that generated opportunities — for themselves, for their 400,000 agents, and for the millions of entrepreneurs who built on top of it.</w:t>
      </w:r>
    </w:p>
    <w:p>
      <w:pPr/>
      <w:r>
        <w:rPr>
          <w:b w:val="0"/>
          <w:i w:val="0"/>
          <w:sz w:val="24"/>
        </w:rPr>
        <w:t>The difference between hunting for opportunities and farming them is the difference between M-Pesa's first pilot and its twenty-year impact. Hunters find dinner. Farmers build civilizations. This chapter is about becoming a farmer.</w:t>
      </w:r>
    </w:p>
    <w:p>
      <w:pPr>
        <w:jc w:val="center"/>
      </w:pPr>
      <w:r>
        <w:rPr>
          <w:color w:val="B54A1C"/>
        </w:rPr>
        <w:t>────────────────────────────────────────</w:t>
      </w:r>
    </w:p>
    <w:p>
      <w:pPr>
        <w:pStyle w:val="Heading2"/>
      </w:pPr>
      <w:r>
        <w:rPr>
          <w:color w:val="1C2533"/>
          <w:sz w:val="32"/>
        </w:rPr>
        <w:t>Chapter Introduction</w:t>
      </w:r>
    </w:p>
    <w:p>
      <w:pPr/>
      <w:r>
        <w:rPr>
          <w:b w:val="0"/>
          <w:i w:val="0"/>
          <w:sz w:val="24"/>
        </w:rPr>
        <w:t xml:space="preserve">This chapter is about </w:t>
      </w:r>
      <w:r>
        <w:rPr>
          <w:b/>
          <w:i w:val="0"/>
          <w:sz w:val="24"/>
        </w:rPr>
        <w:t>opportunity systems</w:t>
      </w:r>
      <w:r>
        <w:rPr>
          <w:b w:val="0"/>
          <w:i w:val="0"/>
          <w:sz w:val="24"/>
        </w:rPr>
        <w:t xml:space="preserve"> — the deliberately designed structures, habits, teams, platforms, and networks that generate opportunities automatically and repeatedly, rather than requiring constant individual effort to locate them. The single core argument is this: </w:t>
      </w:r>
      <w:r>
        <w:rPr>
          <w:b w:val="0"/>
          <w:i/>
          <w:sz w:val="24"/>
        </w:rPr>
        <w:t>the transition from individual opportunity pursuit to systemic opportunity generation is the most consequential strategic shift a person, organization, or community can make.</w:t>
      </w:r>
    </w:p>
    <w:p>
      <w:pPr/>
      <w:r>
        <w:rPr>
          <w:b w:val="0"/>
          <w:i w:val="0"/>
          <w:sz w:val="24"/>
        </w:rPr>
        <w:t>Most of what passes for strategy in business schools and career advice is really just sophisticated hunting — better tools for finding and pursuing opportunities one at a time. Opportunity systems thinking asks a different question: how do you build something that creates opportunities for itself and for others continuously, without you having to initiate each one?</w:t>
      </w:r>
    </w:p>
    <w:p>
      <w:pPr/>
      <w:r>
        <w:rPr>
          <w:b w:val="0"/>
          <w:i w:val="0"/>
          <w:sz w:val="24"/>
        </w:rPr>
        <w:t>We will examine the architecture of opportunity systems — from personal habits to platform economics — and distinguish the six levels at which systems operate: individual habits, team dynamics, organizational culture, community networks, platform ecosystems, and policy environments. We will study the mechanics of self-reinforcing loops. And we will show, through two detailed case studies, how the shift from hunting to farming has produced some of the most durable value in human history.</w:t>
      </w:r>
    </w:p>
    <w:p>
      <w:pPr>
        <w:jc w:val="center"/>
      </w:pPr>
      <w:r>
        <w:rPr>
          <w:color w:val="B54A1C"/>
        </w:rPr>
        <w:t>────────────────────────────────────────</w:t>
      </w:r>
    </w:p>
    <w:p>
      <w:pPr>
        <w:pStyle w:val="Heading2"/>
      </w:pPr>
      <w:r>
        <w:rPr>
          <w:color w:val="1C2533"/>
          <w:sz w:val="32"/>
        </w:rPr>
        <w:t>What Is an Opportunity System?</w:t>
      </w:r>
    </w:p>
    <w:p>
      <w:pPr/>
      <w:r>
        <w:rPr>
          <w:b w:val="0"/>
          <w:i w:val="0"/>
          <w:sz w:val="24"/>
        </w:rPr>
        <w:t>An opportunity system is any structure that produces opportunities as a consistent, predictable output — not as a byproduct of individual effort, but as a designed function.</w:t>
      </w:r>
    </w:p>
    <w:p>
      <w:pPr/>
      <w:r>
        <w:rPr>
          <w:b w:val="0"/>
          <w:i w:val="0"/>
          <w:sz w:val="24"/>
        </w:rPr>
        <w:t>The simplest opportunity system is a habit. A person who writes publicly every day builds an audience that surfaces opportunities the writer did not go searching for — speaking invitations, consulting inquiries, co-author requests, job offers. The system produces outputs the individual effort alone could not predict or plan.</w:t>
      </w:r>
    </w:p>
    <w:p>
      <w:pPr/>
      <w:r>
        <w:rPr>
          <w:b w:val="0"/>
          <w:i w:val="0"/>
          <w:sz w:val="24"/>
        </w:rPr>
        <w:t>A more complex opportunity system is a marketplace. The platform connects supply and demand in a way that creates transaction opportunities for both sides — and the platform's value increases with every participant who joins, making the system more capable of generating opportunities without proportionally more effort from the platform builder.</w:t>
      </w:r>
    </w:p>
    <w:p>
      <w:pPr/>
      <w:r>
        <w:rPr>
          <w:b w:val="0"/>
          <w:i w:val="0"/>
          <w:sz w:val="24"/>
        </w:rPr>
        <w:t>The most complex opportunity systems are ecosystems — entire networks of institutions, norms, capital flows, and talent pipelines that make a geography or sector disproportionately productive at generating innovation. Silicon Valley is an opportunity system. The Shenzhen manufacturing cluster is an opportunity system. The Nairobi tech ecosystem — with its combination of mobile-native infrastructure (M-Pesa), venture capital (TLcom, Partech Africa), accelerators (iHub), talent pipelines (University of Nairobi's tech programs), and diaspora connections — is a maturing opportunity system.</w:t>
      </w:r>
    </w:p>
    <w:p>
      <w:pPr/>
      <w:r>
        <w:rPr>
          <w:rFonts w:ascii="Courier New" w:hAnsi="Courier New"/>
          <w:sz w:val="18"/>
        </w:rPr>
        <w:t>THE SIX LEVELS OF OPPORTUNITY SYSTEMS</w:t>
      </w:r>
    </w:p>
    <w:p>
      <w:pPr/>
      <w:r>
        <w:rPr>
          <w:rFonts w:ascii="Courier New" w:hAnsi="Courier New"/>
          <w:sz w:val="18"/>
        </w:rPr>
        <w:t>═══════════════════════════════════════════════════════════</w:t>
      </w:r>
    </w:p>
    <w:p>
      <w:pPr/>
      <w:r>
        <w:rPr>
          <w:rFonts w:ascii="Courier New" w:hAnsi="Courier New"/>
          <w:sz w:val="18"/>
        </w:rPr>
      </w:r>
    </w:p>
    <w:p>
      <w:pPr/>
      <w:r>
        <w:rPr>
          <w:rFonts w:ascii="Courier New" w:hAnsi="Courier New"/>
          <w:sz w:val="18"/>
        </w:rPr>
        <w:t xml:space="preserve">  LEVEL 6: Policy Environment</w:t>
      </w:r>
    </w:p>
    <w:p>
      <w:pPr/>
      <w:r>
        <w:rPr>
          <w:rFonts w:ascii="Courier New" w:hAnsi="Courier New"/>
          <w:sz w:val="18"/>
        </w:rPr>
        <w:t xml:space="preserve">  ─────────────────────────────────────────────────────</w:t>
      </w:r>
    </w:p>
    <w:p>
      <w:pPr/>
      <w:r>
        <w:rPr>
          <w:rFonts w:ascii="Courier New" w:hAnsi="Courier New"/>
          <w:sz w:val="18"/>
        </w:rPr>
        <w:t xml:space="preserve">  Laws, incentives, regulations, and institutions</w:t>
      </w:r>
    </w:p>
    <w:p>
      <w:pPr/>
      <w:r>
        <w:rPr>
          <w:rFonts w:ascii="Courier New" w:hAnsi="Courier New"/>
          <w:sz w:val="18"/>
        </w:rPr>
        <w:t xml:space="preserve">  that make opportunity creation easier or harder</w:t>
      </w:r>
    </w:p>
    <w:p>
      <w:pPr/>
      <w:r>
        <w:rPr>
          <w:rFonts w:ascii="Courier New" w:hAnsi="Courier New"/>
          <w:sz w:val="18"/>
        </w:rPr>
        <w:t xml:space="preserve">  for entire populations.</w:t>
      </w:r>
    </w:p>
    <w:p>
      <w:pPr/>
      <w:r>
        <w:rPr>
          <w:rFonts w:ascii="Courier New" w:hAnsi="Courier New"/>
          <w:sz w:val="18"/>
        </w:rPr>
      </w:r>
    </w:p>
    <w:p>
      <w:pPr/>
      <w:r>
        <w:rPr>
          <w:rFonts w:ascii="Courier New" w:hAnsi="Courier New"/>
          <w:sz w:val="18"/>
        </w:rPr>
        <w:t xml:space="preserve">  LEVEL 5: Platform Ecosystems</w:t>
      </w:r>
    </w:p>
    <w:p>
      <w:pPr/>
      <w:r>
        <w:rPr>
          <w:rFonts w:ascii="Courier New" w:hAnsi="Courier New"/>
          <w:sz w:val="18"/>
        </w:rPr>
        <w:t xml:space="preserve">  ─────────────────────────────────────────────────────</w:t>
      </w:r>
    </w:p>
    <w:p>
      <w:pPr/>
      <w:r>
        <w:rPr>
          <w:rFonts w:ascii="Courier New" w:hAnsi="Courier New"/>
          <w:sz w:val="18"/>
        </w:rPr>
        <w:t xml:space="preserve">  Digital or physical platforms that connect</w:t>
      </w:r>
    </w:p>
    <w:p>
      <w:pPr/>
      <w:r>
        <w:rPr>
          <w:rFonts w:ascii="Courier New" w:hAnsi="Courier New"/>
          <w:sz w:val="18"/>
        </w:rPr>
        <w:t xml:space="preserve">  participants and generate value via network effects.</w:t>
      </w:r>
    </w:p>
    <w:p>
      <w:pPr/>
      <w:r>
        <w:rPr>
          <w:rFonts w:ascii="Courier New" w:hAnsi="Courier New"/>
          <w:sz w:val="18"/>
        </w:rPr>
      </w:r>
    </w:p>
    <w:p>
      <w:pPr/>
      <w:r>
        <w:rPr>
          <w:rFonts w:ascii="Courier New" w:hAnsi="Courier New"/>
          <w:sz w:val="18"/>
        </w:rPr>
        <w:t xml:space="preserve">  LEVEL 4: Community Networks</w:t>
      </w:r>
    </w:p>
    <w:p>
      <w:pPr/>
      <w:r>
        <w:rPr>
          <w:rFonts w:ascii="Courier New" w:hAnsi="Courier New"/>
          <w:sz w:val="18"/>
        </w:rPr>
        <w:t xml:space="preserve">  ─────────────────────────────────────────────────────</w:t>
      </w:r>
    </w:p>
    <w:p>
      <w:pPr/>
      <w:r>
        <w:rPr>
          <w:rFonts w:ascii="Courier New" w:hAnsi="Courier New"/>
          <w:sz w:val="18"/>
        </w:rPr>
        <w:t xml:space="preserve">  Social structures where members exchange</w:t>
      </w:r>
    </w:p>
    <w:p>
      <w:pPr/>
      <w:r>
        <w:rPr>
          <w:rFonts w:ascii="Courier New" w:hAnsi="Courier New"/>
          <w:sz w:val="18"/>
        </w:rPr>
        <w:t xml:space="preserve">  information, referrals, trust, and access.</w:t>
      </w:r>
    </w:p>
    <w:p>
      <w:pPr/>
      <w:r>
        <w:rPr>
          <w:rFonts w:ascii="Courier New" w:hAnsi="Courier New"/>
          <w:sz w:val="18"/>
        </w:rPr>
      </w:r>
    </w:p>
    <w:p>
      <w:pPr/>
      <w:r>
        <w:rPr>
          <w:rFonts w:ascii="Courier New" w:hAnsi="Courier New"/>
          <w:sz w:val="18"/>
        </w:rPr>
        <w:t xml:space="preserve">  LEVEL 3: Organizational Culture</w:t>
      </w:r>
    </w:p>
    <w:p>
      <w:pPr/>
      <w:r>
        <w:rPr>
          <w:rFonts w:ascii="Courier New" w:hAnsi="Courier New"/>
          <w:sz w:val="18"/>
        </w:rPr>
        <w:t xml:space="preserve">  ─────────────────────────────────────────────────────</w:t>
      </w:r>
    </w:p>
    <w:p>
      <w:pPr/>
      <w:r>
        <w:rPr>
          <w:rFonts w:ascii="Courier New" w:hAnsi="Courier New"/>
          <w:sz w:val="18"/>
        </w:rPr>
        <w:t xml:space="preserve">  Norms, processes, and incentives that make an</w:t>
      </w:r>
    </w:p>
    <w:p>
      <w:pPr/>
      <w:r>
        <w:rPr>
          <w:rFonts w:ascii="Courier New" w:hAnsi="Courier New"/>
          <w:sz w:val="18"/>
        </w:rPr>
        <w:t xml:space="preserve">  organization consistently opportunity-generative</w:t>
      </w:r>
    </w:p>
    <w:p>
      <w:pPr/>
      <w:r>
        <w:rPr>
          <w:rFonts w:ascii="Courier New" w:hAnsi="Courier New"/>
          <w:sz w:val="18"/>
        </w:rPr>
        <w:t xml:space="preserve">  for its members and stakeholders.</w:t>
      </w:r>
    </w:p>
    <w:p>
      <w:pPr/>
      <w:r>
        <w:rPr>
          <w:rFonts w:ascii="Courier New" w:hAnsi="Courier New"/>
          <w:sz w:val="18"/>
        </w:rPr>
      </w:r>
    </w:p>
    <w:p>
      <w:pPr/>
      <w:r>
        <w:rPr>
          <w:rFonts w:ascii="Courier New" w:hAnsi="Courier New"/>
          <w:sz w:val="18"/>
        </w:rPr>
        <w:t xml:space="preserve">  LEVEL 2: Team Dynamics</w:t>
      </w:r>
    </w:p>
    <w:p>
      <w:pPr/>
      <w:r>
        <w:rPr>
          <w:rFonts w:ascii="Courier New" w:hAnsi="Courier New"/>
          <w:sz w:val="18"/>
        </w:rPr>
        <w:t xml:space="preserve">  ─────────────────────────────────────────────────────</w:t>
      </w:r>
    </w:p>
    <w:p>
      <w:pPr/>
      <w:r>
        <w:rPr>
          <w:rFonts w:ascii="Courier New" w:hAnsi="Courier New"/>
          <w:sz w:val="18"/>
        </w:rPr>
        <w:t xml:space="preserve">  Small-group structures where diverse capabilities</w:t>
      </w:r>
    </w:p>
    <w:p>
      <w:pPr/>
      <w:r>
        <w:rPr>
          <w:rFonts w:ascii="Courier New" w:hAnsi="Courier New"/>
          <w:sz w:val="18"/>
        </w:rPr>
        <w:t xml:space="preserve">  create opportunities no individual member could</w:t>
      </w:r>
    </w:p>
    <w:p>
      <w:pPr/>
      <w:r>
        <w:rPr>
          <w:rFonts w:ascii="Courier New" w:hAnsi="Courier New"/>
          <w:sz w:val="18"/>
        </w:rPr>
        <w:t xml:space="preserve">  identify alone.</w:t>
      </w:r>
    </w:p>
    <w:p>
      <w:pPr/>
      <w:r>
        <w:rPr>
          <w:rFonts w:ascii="Courier New" w:hAnsi="Courier New"/>
          <w:sz w:val="18"/>
        </w:rPr>
      </w:r>
    </w:p>
    <w:p>
      <w:pPr/>
      <w:r>
        <w:rPr>
          <w:rFonts w:ascii="Courier New" w:hAnsi="Courier New"/>
          <w:sz w:val="18"/>
        </w:rPr>
        <w:t xml:space="preserve">  LEVEL 1: Individual Habits</w:t>
      </w:r>
    </w:p>
    <w:p>
      <w:pPr/>
      <w:r>
        <w:rPr>
          <w:rFonts w:ascii="Courier New" w:hAnsi="Courier New"/>
          <w:sz w:val="18"/>
        </w:rPr>
        <w:t xml:space="preserve">  ─────────────────────────────────────────────────────</w:t>
      </w:r>
    </w:p>
    <w:p>
      <w:pPr/>
      <w:r>
        <w:rPr>
          <w:rFonts w:ascii="Courier New" w:hAnsi="Courier New"/>
          <w:sz w:val="18"/>
        </w:rPr>
        <w:t xml:space="preserve">  Personal routines that consistently expose,</w:t>
      </w:r>
    </w:p>
    <w:p>
      <w:pPr/>
      <w:r>
        <w:rPr>
          <w:rFonts w:ascii="Courier New" w:hAnsi="Courier New"/>
          <w:sz w:val="18"/>
        </w:rPr>
        <w:t xml:space="preserve">  develop, and activate opportunity.</w:t>
      </w:r>
    </w:p>
    <w:p>
      <w:pPr/>
      <w:r>
        <w:rPr>
          <w:rFonts w:ascii="Courier New" w:hAnsi="Courier New"/>
          <w:sz w:val="18"/>
        </w:rPr>
      </w:r>
    </w:p>
    <w:p>
      <w:pPr/>
      <w:r>
        <w:rPr>
          <w:rFonts w:ascii="Courier New" w:hAnsi="Courier New"/>
          <w:sz w:val="18"/>
        </w:rPr>
        <w:t>═══════════════════════════════════════════════════════════</w:t>
      </w:r>
    </w:p>
    <w:p>
      <w:pPr/>
      <w:r>
        <w:rPr>
          <w:rFonts w:ascii="Courier New" w:hAnsi="Courier New"/>
          <w:sz w:val="18"/>
        </w:rPr>
        <w:t>Each level both generates opportunities AND creates</w:t>
      </w:r>
    </w:p>
    <w:p>
      <w:pPr/>
      <w:r>
        <w:rPr>
          <w:rFonts w:ascii="Courier New" w:hAnsi="Courier New"/>
          <w:sz w:val="18"/>
        </w:rPr>
        <w:t>conditions that strengthen the levels above and below it.</w:t>
      </w:r>
    </w:p>
    <w:p>
      <w:pPr>
        <w:jc w:val="center"/>
      </w:pPr>
      <w:r>
        <w:rPr>
          <w:color w:val="B54A1C"/>
        </w:rPr>
        <w:t>────────────────────────────────────────</w:t>
      </w:r>
    </w:p>
    <w:p>
      <w:pPr>
        <w:pStyle w:val="Heading2"/>
      </w:pPr>
      <w:r>
        <w:rPr>
          <w:color w:val="1C2533"/>
          <w:sz w:val="32"/>
        </w:rPr>
        <w:t>The Difference Between Hunting and Farming</w:t>
      </w:r>
    </w:p>
    <w:p>
      <w:pPr/>
      <w:r>
        <w:rPr>
          <w:b w:val="0"/>
          <w:i w:val="0"/>
          <w:sz w:val="24"/>
        </w:rPr>
        <w:t>The hunter-farmer distinction is not about effort — great farmers work harder than most hunters. It is about the relationship between input and output over time.</w:t>
      </w:r>
    </w:p>
    <w:p>
      <w:pPr/>
      <w:r>
        <w:rPr>
          <w:b w:val="0"/>
          <w:i w:val="0"/>
          <w:sz w:val="24"/>
        </w:rPr>
        <w:t>A hunter's output is linear: more hunting produces proportionally more results, but the moment hunting stops, results stop. The hunter cannot sleep and still produce. The hunter cannot vacation and still harvest.</w:t>
      </w:r>
    </w:p>
    <w:p>
      <w:pPr/>
      <w:r>
        <w:rPr>
          <w:b w:val="0"/>
          <w:i w:val="0"/>
          <w:sz w:val="24"/>
        </w:rPr>
        <w:t xml:space="preserve">A farmer's output is compounding: the farm produces while the farmer sleeps, because the farmer built systems — soil preparation, seed selection, irrigation, crop rotation — that work continuously. Over time, a good farmer can manage more land than a hunter could ever cover on foot, because the </w:t>
      </w:r>
      <w:r>
        <w:rPr>
          <w:b w:val="0"/>
          <w:i/>
          <w:sz w:val="24"/>
        </w:rPr>
        <w:t>system</w:t>
      </w:r>
      <w:r>
        <w:rPr>
          <w:b w:val="0"/>
          <w:i w:val="0"/>
          <w:sz w:val="24"/>
        </w:rPr>
        <w:t xml:space="preserve"> scales.</w:t>
      </w:r>
    </w:p>
    <w:p>
      <w:pPr/>
      <w:r>
        <w:rPr>
          <w:b w:val="0"/>
          <w:i w:val="0"/>
          <w:sz w:val="24"/>
        </w:rPr>
        <w:t>The business equivalent is identical. An entrepreneur who personally sells every deal is a hunter. An entrepreneur who builds a marketing system, a referral network, a content engine, and a partner channel is a farmer. The farmer's business generates pipeline the entrepreneur doesn't have to initiate.</w:t>
      </w:r>
    </w:p>
    <w:p>
      <w:pPr/>
      <w:r>
        <w:rPr>
          <w:b w:val="0"/>
          <w:i w:val="0"/>
          <w:sz w:val="24"/>
        </w:rPr>
        <w:t>!A wide aerial view of organized farmland illustrating systematic, scalable productivity</w:t>
      </w:r>
    </w:p>
    <w:p>
      <w:pPr/>
      <w:r>
        <w:rPr>
          <w:b w:val="0"/>
          <w:i/>
          <w:sz w:val="24"/>
        </w:rPr>
        <w:t>Figure 20.1: Farming — systematic, patient, compounding — produces more than hunting over any meaningful time horizon. (Source: Pexels)</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Dimension</w:t>
            </w:r>
          </w:p>
        </w:tc>
        <w:tc>
          <w:tcPr>
            <w:tcW w:type="dxa" w:w="2040"/>
            <w:shd w:val="clear" w:color="auto" w:fill="1C2533"/>
          </w:tcPr>
          <w:p>
            <w:r>
              <w:rPr>
                <w:b/>
                <w:color w:val="F0E8D8"/>
                <w:sz w:val="20"/>
              </w:rPr>
              <w:t>Hunter</w:t>
            </w:r>
          </w:p>
        </w:tc>
        <w:tc>
          <w:tcPr>
            <w:tcW w:type="dxa" w:w="2040"/>
            <w:shd w:val="clear" w:color="auto" w:fill="1C2533"/>
          </w:tcPr>
          <w:p>
            <w:r>
              <w:rPr>
                <w:b/>
                <w:color w:val="F0E8D8"/>
                <w:sz w:val="20"/>
              </w:rPr>
              <w:t>Farmer</w:t>
            </w:r>
          </w:p>
        </w:tc>
      </w:tr>
      <w:tr>
        <w:tc>
          <w:tcPr>
            <w:tcW w:type="dxa" w:w="2040"/>
          </w:tcPr>
          <w:p>
            <w:r>
              <w:rPr>
                <w:sz w:val="20"/>
              </w:rPr>
              <w:t>Output pattern</w:t>
            </w:r>
          </w:p>
        </w:tc>
        <w:tc>
          <w:tcPr>
            <w:tcW w:type="dxa" w:w="2040"/>
          </w:tcPr>
          <w:p>
            <w:r>
              <w:rPr>
                <w:sz w:val="20"/>
              </w:rPr>
              <w:t>Linear — proportional to effort</w:t>
            </w:r>
          </w:p>
        </w:tc>
        <w:tc>
          <w:tcPr>
            <w:tcW w:type="dxa" w:w="2040"/>
          </w:tcPr>
          <w:p>
            <w:r>
              <w:rPr>
                <w:sz w:val="20"/>
              </w:rPr>
              <w:t>Compounding — accelerates with time</w:t>
            </w:r>
          </w:p>
        </w:tc>
      </w:tr>
      <w:tr>
        <w:tc>
          <w:tcPr>
            <w:tcW w:type="dxa" w:w="2040"/>
          </w:tcPr>
          <w:p>
            <w:r>
              <w:rPr>
                <w:sz w:val="20"/>
              </w:rPr>
              <w:t>Sleep behavior</w:t>
            </w:r>
          </w:p>
        </w:tc>
        <w:tc>
          <w:tcPr>
            <w:tcW w:type="dxa" w:w="2040"/>
          </w:tcPr>
          <w:p>
            <w:r>
              <w:rPr>
                <w:sz w:val="20"/>
              </w:rPr>
              <w:t>Output stops when effort stops</w:t>
            </w:r>
          </w:p>
        </w:tc>
        <w:tc>
          <w:tcPr>
            <w:tcW w:type="dxa" w:w="2040"/>
          </w:tcPr>
          <w:p>
            <w:r>
              <w:rPr>
                <w:sz w:val="20"/>
              </w:rPr>
              <w:t>System produces continuously</w:t>
            </w:r>
          </w:p>
        </w:tc>
      </w:tr>
      <w:tr>
        <w:tc>
          <w:tcPr>
            <w:tcW w:type="dxa" w:w="2040"/>
          </w:tcPr>
          <w:p>
            <w:r>
              <w:rPr>
                <w:sz w:val="20"/>
              </w:rPr>
              <w:t>Scalability</w:t>
            </w:r>
          </w:p>
        </w:tc>
        <w:tc>
          <w:tcPr>
            <w:tcW w:type="dxa" w:w="2040"/>
          </w:tcPr>
          <w:p>
            <w:r>
              <w:rPr>
                <w:sz w:val="20"/>
              </w:rPr>
              <w:t>Limited by individual capacity</w:t>
            </w:r>
          </w:p>
        </w:tc>
        <w:tc>
          <w:tcPr>
            <w:tcW w:type="dxa" w:w="2040"/>
          </w:tcPr>
          <w:p>
            <w:r>
              <w:rPr>
                <w:sz w:val="20"/>
              </w:rPr>
              <w:t>Limited by system design</w:t>
            </w:r>
          </w:p>
        </w:tc>
      </w:tr>
      <w:tr>
        <w:tc>
          <w:tcPr>
            <w:tcW w:type="dxa" w:w="2040"/>
          </w:tcPr>
          <w:p>
            <w:r>
              <w:rPr>
                <w:sz w:val="20"/>
              </w:rPr>
              <w:t>Risk profile</w:t>
            </w:r>
          </w:p>
        </w:tc>
        <w:tc>
          <w:tcPr>
            <w:tcW w:type="dxa" w:w="2040"/>
          </w:tcPr>
          <w:p>
            <w:r>
              <w:rPr>
                <w:sz w:val="20"/>
              </w:rPr>
              <w:t>High — single point of failure</w:t>
            </w:r>
          </w:p>
        </w:tc>
        <w:tc>
          <w:tcPr>
            <w:tcW w:type="dxa" w:w="2040"/>
          </w:tcPr>
          <w:p>
            <w:r>
              <w:rPr>
                <w:sz w:val="20"/>
              </w:rPr>
              <w:t>Distributed across system elements</w:t>
            </w:r>
          </w:p>
        </w:tc>
      </w:tr>
      <w:tr>
        <w:tc>
          <w:tcPr>
            <w:tcW w:type="dxa" w:w="2040"/>
          </w:tcPr>
          <w:p>
            <w:r>
              <w:rPr>
                <w:sz w:val="20"/>
              </w:rPr>
              <w:t>Preparation</w:t>
            </w:r>
          </w:p>
        </w:tc>
        <w:tc>
          <w:tcPr>
            <w:tcW w:type="dxa" w:w="2040"/>
          </w:tcPr>
          <w:p>
            <w:r>
              <w:rPr>
                <w:sz w:val="20"/>
              </w:rPr>
              <w:t>Reactive — pursues what appears</w:t>
            </w:r>
          </w:p>
        </w:tc>
        <w:tc>
          <w:tcPr>
            <w:tcW w:type="dxa" w:w="2040"/>
          </w:tcPr>
          <w:p>
            <w:r>
              <w:rPr>
                <w:sz w:val="20"/>
              </w:rPr>
              <w:t>Proactive — creates conditions for appearance</w:t>
            </w:r>
          </w:p>
        </w:tc>
      </w:tr>
      <w:tr>
        <w:tc>
          <w:tcPr>
            <w:tcW w:type="dxa" w:w="2040"/>
          </w:tcPr>
          <w:p>
            <w:r>
              <w:rPr>
                <w:sz w:val="20"/>
              </w:rPr>
              <w:t>Time horizon</w:t>
            </w:r>
          </w:p>
        </w:tc>
        <w:tc>
          <w:tcPr>
            <w:tcW w:type="dxa" w:w="2040"/>
          </w:tcPr>
          <w:p>
            <w:r>
              <w:rPr>
                <w:sz w:val="20"/>
              </w:rPr>
              <w:t>Short — next kill</w:t>
            </w:r>
          </w:p>
        </w:tc>
        <w:tc>
          <w:tcPr>
            <w:tcW w:type="dxa" w:w="2040"/>
          </w:tcPr>
          <w:p>
            <w:r>
              <w:rPr>
                <w:sz w:val="20"/>
              </w:rPr>
              <w:t>Long — next harvest and next season</w:t>
            </w:r>
          </w:p>
        </w:tc>
      </w:tr>
      <w:tr>
        <w:tc>
          <w:tcPr>
            <w:tcW w:type="dxa" w:w="2040"/>
          </w:tcPr>
          <w:p>
            <w:r>
              <w:rPr>
                <w:sz w:val="20"/>
              </w:rPr>
              <w:t>Value creation</w:t>
            </w:r>
          </w:p>
        </w:tc>
        <w:tc>
          <w:tcPr>
            <w:tcW w:type="dxa" w:w="2040"/>
          </w:tcPr>
          <w:p>
            <w:r>
              <w:rPr>
                <w:sz w:val="20"/>
              </w:rPr>
              <w:t>Individual</w:t>
            </w:r>
          </w:p>
        </w:tc>
        <w:tc>
          <w:tcPr>
            <w:tcW w:type="dxa" w:w="2040"/>
          </w:tcPr>
          <w:p>
            <w:r>
              <w:rPr>
                <w:sz w:val="20"/>
              </w:rPr>
              <w:t>Shared — system benefits multiple participants</w:t>
            </w:r>
          </w:p>
        </w:tc>
      </w:tr>
    </w:tbl>
    <w:p/>
    <w:p>
      <w:pPr>
        <w:jc w:val="center"/>
      </w:pPr>
      <w:r>
        <w:rPr>
          <w:color w:val="B54A1C"/>
        </w:rPr>
        <w:t>────────────────────────────────────────</w:t>
      </w:r>
    </w:p>
    <w:p>
      <w:pPr>
        <w:pStyle w:val="Heading2"/>
      </w:pPr>
      <w:r>
        <w:rPr>
          <w:color w:val="1C2533"/>
          <w:sz w:val="32"/>
        </w:rPr>
        <w:t>Building the System: Six Design Principles</w:t>
      </w:r>
    </w:p>
    <w:p>
      <w:pPr/>
      <w:r>
        <w:rPr>
          <w:b w:val="0"/>
          <w:i w:val="0"/>
          <w:sz w:val="24"/>
        </w:rPr>
        <w:t>Systems that reliably generate opportunities share six structural properties.</w:t>
      </w:r>
    </w:p>
    <w:p>
      <w:pPr>
        <w:pStyle w:val="Heading3"/>
      </w:pPr>
      <w:r>
        <w:rPr>
          <w:sz w:val="26"/>
        </w:rPr>
        <w:t>1. Recurring Exposure</w:t>
      </w:r>
    </w:p>
    <w:p>
      <w:pPr/>
      <w:r>
        <w:rPr>
          <w:b w:val="0"/>
          <w:i w:val="0"/>
          <w:sz w:val="24"/>
        </w:rPr>
        <w:t xml:space="preserve">Opportunity systems build recurring, structured exposure to new information, people, and signals. Weekly industry newsletters, regular conference attendance, peer advisory groups, customer feedback loops, technology scanning processes — these are not luxuries. They are the </w:t>
      </w:r>
      <w:r>
        <w:rPr>
          <w:b w:val="0"/>
          <w:i/>
          <w:sz w:val="24"/>
        </w:rPr>
        <w:t>periscope</w:t>
      </w:r>
      <w:r>
        <w:rPr>
          <w:b w:val="0"/>
          <w:i w:val="0"/>
          <w:sz w:val="24"/>
        </w:rPr>
        <w:t xml:space="preserve"> of the system, the mechanism by which the system perceives new opportunity before the hunter's eyes ever open.</w:t>
      </w:r>
    </w:p>
    <w:p>
      <w:pPr>
        <w:pStyle w:val="Heading3"/>
      </w:pPr>
      <w:r>
        <w:rPr>
          <w:sz w:val="26"/>
        </w:rPr>
        <w:t>2. Conversion Infrastructure</w:t>
      </w:r>
    </w:p>
    <w:p>
      <w:pPr/>
      <w:r>
        <w:rPr>
          <w:b w:val="0"/>
          <w:i w:val="0"/>
          <w:sz w:val="24"/>
        </w:rPr>
        <w:t>Exposure without conversion is noise. Effective opportunity systems have clear, frictionless mechanisms for turning promising signals into actionable commitments. A business with a great CRM but no follow-up process is not a system — it is a database of lost opportunities. A person with a wide network but no practice of follow-through has an address book, not a system.</w:t>
      </w:r>
    </w:p>
    <w:p>
      <w:pPr>
        <w:pStyle w:val="Heading3"/>
      </w:pPr>
      <w:r>
        <w:rPr>
          <w:sz w:val="26"/>
        </w:rPr>
        <w:t>3. Self-Reinforcing Loops</w:t>
      </w:r>
    </w:p>
    <w:p>
      <w:pPr/>
      <w:r>
        <w:rPr>
          <w:b w:val="0"/>
          <w:i w:val="0"/>
          <w:sz w:val="24"/>
        </w:rPr>
        <w:t>The most powerful opportunity systems contain at least one feedback loop that makes the system stronger as it produces output. M-Pesa's agent network is a self-reinforcing loop: more agents make the service more useful, which attracts more users, which makes the agent business more profitable, which attracts more agents. Amazon's marketplace is a self-reinforcing loop: more sellers attract more buyers, who attract more sellers. Identifying and building these loops is the highest-leverage design activity in system construction.</w:t>
      </w:r>
    </w:p>
    <w:p>
      <w:pPr>
        <w:pStyle w:val="Heading3"/>
      </w:pPr>
      <w:r>
        <w:rPr>
          <w:sz w:val="26"/>
        </w:rPr>
        <w:t>4. Diversity of Inputs</w:t>
      </w:r>
    </w:p>
    <w:p>
      <w:pPr/>
      <w:r>
        <w:rPr>
          <w:b w:val="0"/>
          <w:i w:val="0"/>
          <w:sz w:val="24"/>
        </w:rPr>
        <w:t>Systems optimized for a single type of opportunity become brittle when that opportunity type disappears. The most resilient opportunity systems draw from multiple input streams: different networks, different domains, different geographies. Diversity of inputs is not inclusive idealism — it is engineering for antifragility.</w:t>
      </w:r>
    </w:p>
    <w:p>
      <w:pPr/>
      <w:r>
        <w:rPr>
          <w:b w:val="0"/>
          <w:i w:val="0"/>
          <w:sz w:val="24"/>
        </w:rPr>
        <w:t>!A diverse team collaborating around a table, with documents and digital tools</w:t>
      </w:r>
    </w:p>
    <w:p>
      <w:pPr/>
      <w:r>
        <w:rPr>
          <w:b w:val="0"/>
          <w:i/>
          <w:sz w:val="24"/>
        </w:rPr>
        <w:t>Figure 20.2: Diverse teams create systems with multiple input streams — the most resilient and generative configuration. (Source: Pexels)</w:t>
      </w:r>
    </w:p>
    <w:p>
      <w:pPr>
        <w:pStyle w:val="Heading3"/>
      </w:pPr>
      <w:r>
        <w:rPr>
          <w:sz w:val="26"/>
        </w:rPr>
        <w:t>5. Institutional Memory</w:t>
      </w:r>
    </w:p>
    <w:p>
      <w:pPr/>
      <w:r>
        <w:rPr>
          <w:b w:val="0"/>
          <w:i w:val="0"/>
          <w:sz w:val="24"/>
        </w:rPr>
        <w:t>Systems that forget what they learn must relearn it. Organizations that document processes, capture customer insights, codify what worked and what failed, and make this knowledge accessible to future team members compound their institutional intelligence over time. Organizations that don't repeat the same expensive discoveries every few years.</w:t>
      </w:r>
    </w:p>
    <w:p>
      <w:pPr>
        <w:pStyle w:val="Heading3"/>
      </w:pPr>
      <w:r>
        <w:rPr>
          <w:sz w:val="26"/>
        </w:rPr>
        <w:t>6. Shared Value Creation</w:t>
      </w:r>
    </w:p>
    <w:p>
      <w:pPr/>
      <w:r>
        <w:rPr>
          <w:b w:val="0"/>
          <w:i w:val="0"/>
          <w:sz w:val="24"/>
        </w:rPr>
        <w:t>The most durable opportunity systems generate value for multiple stakeholders, not just their builders. This is not altruism — it is architecture. A system that generates value only for the builder has no natural allies. A system that generates value for partners, customers, community members, and adjacent ecosystems recruits its own evangelists and defenders. It becomes embedded in the incentive structures of others, making it harder to displace.</w:t>
      </w:r>
    </w:p>
    <w:p>
      <w:pPr>
        <w:jc w:val="center"/>
      </w:pPr>
      <w:r>
        <w:rPr>
          <w:color w:val="B54A1C"/>
        </w:rPr>
        <w:t>────────────────────────────────────────</w:t>
      </w:r>
    </w:p>
    <w:p>
      <w:pPr>
        <w:pStyle w:val="Heading2"/>
      </w:pPr>
      <w:r>
        <w:rPr>
          <w:color w:val="1C2533"/>
          <w:sz w:val="32"/>
        </w:rPr>
        <w:t>Case Study: Alibaba and the Taobao Village Phenomenon</w:t>
      </w:r>
    </w:p>
    <w:p>
      <w:pPr/>
      <w:r>
        <w:rPr>
          <w:b/>
          <w:i w:val="0"/>
          <w:sz w:val="24"/>
        </w:rPr>
        <w:t>Context:</w:t>
      </w:r>
      <w:r>
        <w:rPr>
          <w:b w:val="0"/>
          <w:i w:val="0"/>
          <w:sz w:val="24"/>
        </w:rPr>
        <w:t xml:space="preserve"> In 2003, Jack Ma's Alibaba launched Taobao — a consumer-to-consumer marketplace similar in structure to eBay but designed for Chinese internet users, who at the time numbered fewer than 100 million and were concentrated in urban areas. The immediate opportunity was urban e-commerce. But by 2009, an unexpected pattern had emerged in rural Zhejiang Province.</w:t>
      </w:r>
    </w:p>
    <w:p>
      <w:pPr/>
      <w:r>
        <w:rPr>
          <w:b/>
          <w:i w:val="0"/>
          <w:sz w:val="24"/>
        </w:rPr>
        <w:t>Action:</w:t>
      </w:r>
      <w:r>
        <w:rPr>
          <w:b w:val="0"/>
          <w:i w:val="0"/>
          <w:sz w:val="24"/>
        </w:rPr>
        <w:t xml:space="preserve"> In the village of Qingyan Liu, near Yiwu — a city historically known for small commodity manufacturing — a small cluster of residents had begun using Taobao to sell goods directly to consumers across China, bypassing the traditional wholesale distribution chain entirely. Within three years, over 70% of households in the village had registered Taobao shops. Alibaba noticed the pattern and did not merely celebrate it — they systematically invested in replicating it. They deployed logistics infrastructure (Cainiao network) to reduce rural delivery costs. They built training programs, partnering with local governments, to teach rural residents how to run Taobao shops. They created rural service centers — physical locations providing the broadband access, logistics support, and technical help that remote areas lacked. They partnered with agricultural cooperatives to help farmers sell directly to urban consumers, removing intermediaries who had captured most of the value.</w:t>
      </w:r>
    </w:p>
    <w:p>
      <w:pPr/>
      <w:r>
        <w:rPr>
          <w:b/>
          <w:i w:val="0"/>
          <w:sz w:val="24"/>
        </w:rPr>
        <w:t>Outcome:</w:t>
      </w:r>
      <w:r>
        <w:rPr>
          <w:b w:val="0"/>
          <w:i w:val="0"/>
          <w:sz w:val="24"/>
        </w:rPr>
        <w:t xml:space="preserve"> By 2020, over 1,600 "Taobao Villages" existed across China — rural communities in which more than 10% of households operated e-commerce businesses and annual e-commerce sales exceeded ten million RMB. Collectively, these villages employed over 8 million people and generated over \$300 billion in annual online sales. In communities like Caozhen in Shandong Province, villages that had been losing population to urban migration reversed the trend — young people were returning because the economic opportunity was now local.</w:t>
      </w:r>
    </w:p>
    <w:p>
      <w:pPr/>
      <w:r>
        <w:rPr>
          <w:b/>
          <w:i w:val="0"/>
          <w:sz w:val="24"/>
        </w:rPr>
        <w:t>Connection:</w:t>
      </w:r>
      <w:r>
        <w:rPr>
          <w:b w:val="0"/>
          <w:i w:val="0"/>
          <w:sz w:val="24"/>
        </w:rPr>
        <w:t xml:space="preserve"> Alibaba did not build 1,600 Taobao Villages. It built a </w:t>
      </w:r>
      <w:r>
        <w:rPr>
          <w:b w:val="0"/>
          <w:i/>
          <w:sz w:val="24"/>
        </w:rPr>
        <w:t>system</w:t>
      </w:r>
      <w:r>
        <w:rPr>
          <w:b w:val="0"/>
          <w:i w:val="0"/>
          <w:sz w:val="24"/>
        </w:rPr>
        <w:t xml:space="preserve"> — platform, logistics, training, access — that created the conditions for villages to build themselves. The system generated opportunities for participants Alibaba never met, in geographies Alibaba's planners never visited. This is the defining characteristic of Level 5 and Level 6 opportunity systems: they generate more opportunities than any team could manually create.</w:t>
      </w:r>
    </w:p>
    <w:p>
      <w:pPr>
        <w:jc w:val="center"/>
      </w:pPr>
      <w:r>
        <w:rPr>
          <w:color w:val="B54A1C"/>
        </w:rPr>
        <w:t>────────────────────────────────────────</w:t>
      </w:r>
    </w:p>
    <w:p>
      <w:pPr>
        <w:pStyle w:val="Heading2"/>
      </w:pPr>
      <w:r>
        <w:rPr>
          <w:color w:val="1C2533"/>
          <w:sz w:val="32"/>
        </w:rPr>
        <w:t>Habit Systems: The Individual Foundation</w:t>
      </w:r>
    </w:p>
    <w:p>
      <w:pPr/>
      <w:r>
        <w:rPr>
          <w:b w:val="0"/>
          <w:i w:val="0"/>
          <w:sz w:val="24"/>
        </w:rPr>
        <w:t>Every great organizational opportunity system rests on a foundation of individual habit systems. Habits are the smallest viable opportunity systems — they are routines that consistently produce outputs (knowledge, relationships, signals, energy) that feed into larger systems.</w:t>
      </w:r>
    </w:p>
    <w:p>
      <w:pPr/>
      <w:r>
        <w:rPr>
          <w:b w:val="0"/>
          <w:i w:val="0"/>
          <w:sz w:val="24"/>
        </w:rPr>
        <w:t xml:space="preserve">The most valuable habits for opportunity generation are not the productivity habits typically celebrated in business culture. They are </w:t>
      </w:r>
      <w:r>
        <w:rPr>
          <w:b w:val="0"/>
          <w:i/>
          <w:sz w:val="24"/>
        </w:rPr>
        <w:t>exposure habits</w:t>
      </w:r>
      <w:r>
        <w:rPr>
          <w:b w:val="0"/>
          <w:i w:val="0"/>
          <w:sz w:val="24"/>
        </w:rPr>
        <w:t xml:space="preserve">, </w:t>
      </w:r>
      <w:r>
        <w:rPr>
          <w:b w:val="0"/>
          <w:i/>
          <w:sz w:val="24"/>
        </w:rPr>
        <w:t>documentation habits</w:t>
      </w:r>
      <w:r>
        <w:rPr>
          <w:b w:val="0"/>
          <w:i w:val="0"/>
          <w:sz w:val="24"/>
        </w:rPr>
        <w:t xml:space="preserve">, and </w:t>
      </w:r>
      <w:r>
        <w:rPr>
          <w:b w:val="0"/>
          <w:i/>
          <w:sz w:val="24"/>
        </w:rPr>
        <w:t>connection habits</w:t>
      </w:r>
      <w:r>
        <w:rPr>
          <w:b w:val="0"/>
          <w:i w:val="0"/>
          <w:sz w:val="24"/>
        </w:rPr>
        <w:t>.</w:t>
      </w:r>
    </w:p>
    <w:p>
      <w:pPr>
        <w:pStyle w:val="ListBullet"/>
        <w:spacing w:after="40"/>
        <w:ind w:left="360"/>
      </w:pPr>
      <w:r>
        <w:rPr>
          <w:b/>
          <w:i w:val="0"/>
          <w:sz w:val="22"/>
        </w:rPr>
        <w:t>Exposure habits:</w:t>
      </w:r>
      <w:r>
        <w:rPr>
          <w:b w:val="0"/>
          <w:i w:val="0"/>
          <w:sz w:val="22"/>
        </w:rPr>
        <w:t xml:space="preserve"> Regular reading across domains, structured conversations with people outside your field, attendance at events where unexpected encounters happen. These habits continuously refresh the Discover stage of the Flywheel.</w:t>
      </w:r>
    </w:p>
    <w:p>
      <w:pPr>
        <w:pStyle w:val="ListBullet"/>
        <w:spacing w:after="40"/>
        <w:ind w:left="360"/>
      </w:pPr>
      <w:r>
        <w:rPr>
          <w:b/>
          <w:i w:val="0"/>
          <w:sz w:val="22"/>
        </w:rPr>
        <w:t>Documentation habits:</w:t>
      </w:r>
      <w:r>
        <w:rPr>
          <w:b w:val="0"/>
          <w:i w:val="0"/>
          <w:sz w:val="22"/>
        </w:rPr>
        <w:t xml:space="preserve"> Journaling, note-taking, after-action reviews, regular retrospectives. These habits prevent the expensive loss of lessons and make institutional memory a personal asset rather than an organizational one.</w:t>
      </w:r>
    </w:p>
    <w:p>
      <w:pPr>
        <w:pStyle w:val="ListBullet"/>
        <w:spacing w:after="40"/>
        <w:ind w:left="360"/>
      </w:pPr>
      <w:r>
        <w:rPr>
          <w:b/>
          <w:i w:val="0"/>
          <w:sz w:val="22"/>
        </w:rPr>
        <w:t>Connection habits:</w:t>
      </w:r>
      <w:r>
        <w:rPr>
          <w:b w:val="0"/>
          <w:i w:val="0"/>
          <w:sz w:val="22"/>
        </w:rPr>
        <w:t xml:space="preserve"> Regular outreach to dormant relationships, deliberate introductions between people who should know each other, consistent follow-through on promised actions. These habits maintain and grow the relational infrastructure on which opportunity access depends.</w:t>
      </w:r>
    </w:p>
    <w:p>
      <w:pPr/>
      <w:r>
        <w:rPr>
          <w:b w:val="0"/>
          <w:i w:val="0"/>
          <w:sz w:val="24"/>
        </w:rPr>
        <w:t xml:space="preserve">The research on habit formation — from Wendy Wood at USC to James Clear's synthesis in </w:t>
      </w:r>
      <w:r>
        <w:rPr>
          <w:b w:val="0"/>
          <w:i/>
          <w:sz w:val="24"/>
        </w:rPr>
        <w:t>Atomic Habits</w:t>
      </w:r>
      <w:r>
        <w:rPr>
          <w:b w:val="0"/>
          <w:i w:val="0"/>
          <w:sz w:val="24"/>
        </w:rPr>
        <w:t xml:space="preserve"> — converges on a key insight: the most durable habits are those embedded in environments and social systems, not those that depend on individual willpower. Design your environment and your social circles to make exposure, documentation, and connection the default behavior, not the effortful exception.</w:t>
      </w:r>
    </w:p>
    <w:p>
      <w:pPr>
        <w:jc w:val="center"/>
      </w:pPr>
      <w:r>
        <w:rPr>
          <w:color w:val="B54A1C"/>
        </w:rPr>
        <w:t>────────────────────────────────────────</w:t>
      </w:r>
    </w:p>
    <w:p>
      <w:pPr>
        <w:pStyle w:val="Heading2"/>
      </w:pPr>
      <w:r>
        <w:rPr>
          <w:color w:val="1C2533"/>
          <w:sz w:val="32"/>
        </w:rPr>
        <w:t>Case Study: Endeavor — The Multiplier Effect in Emerging Markets</w:t>
      </w:r>
    </w:p>
    <w:p>
      <w:pPr/>
      <w:r>
        <w:rPr>
          <w:b/>
          <w:i w:val="0"/>
          <w:sz w:val="24"/>
        </w:rPr>
        <w:t>Context:</w:t>
      </w:r>
      <w:r>
        <w:rPr>
          <w:b w:val="0"/>
          <w:i w:val="0"/>
          <w:sz w:val="24"/>
        </w:rPr>
        <w:t xml:space="preserve"> In 1997, Linda Rottenberg and Peter Kellner founded Endeavor in Buenos Aires, Argentina, with a simple but contrarian thesis: the most powerful way to spread entrepreneurship in emerging markets was not to fund many small businesses, but to identify and dramatically support the highest-impact entrepreneurs — the ones who would themselves go on to hire, mentor, invest in, and inspire entire ecosystems.</w:t>
      </w:r>
    </w:p>
    <w:p>
      <w:pPr/>
      <w:r>
        <w:rPr>
          <w:b/>
          <w:i w:val="0"/>
          <w:sz w:val="24"/>
        </w:rPr>
        <w:t>Action:</w:t>
      </w:r>
      <w:r>
        <w:rPr>
          <w:b w:val="0"/>
          <w:i w:val="0"/>
          <w:sz w:val="24"/>
        </w:rPr>
        <w:t xml:space="preserve"> Endeavor built a rigorous selection process — less than 1% of applicants were accepted as Endeavor Entrepreneurs — and then surrounded selected entrepreneurs with a global network of mentors (volunteer business executives), strategic guidance, and access to capital. Crucially, Endeavor required its entrepreneurs to give back: to mentor future Endeavor candidates, to provide introductions, to speak at local events, to invest in other local startups once they were successful. The system was deliberately designed so that output from the Create stage (successful entrepreneurs) was reinvested as input to the Discover and Learn stages (mentorship, role models, capital) for the next generation.</w:t>
      </w:r>
    </w:p>
    <w:p>
      <w:pPr/>
      <w:r>
        <w:rPr>
          <w:b/>
          <w:i w:val="0"/>
          <w:sz w:val="24"/>
        </w:rPr>
        <w:t>Outcome:</w:t>
      </w:r>
      <w:r>
        <w:rPr>
          <w:b w:val="0"/>
          <w:i w:val="0"/>
          <w:sz w:val="24"/>
        </w:rPr>
        <w:t xml:space="preserve"> By 2023, Endeavor operated in forty-plus countries and had supported over 2,000 entrepreneurs. Those entrepreneurs had collectively generated over \$30 billion in revenues and created 2.4 million jobs. More tellingly, the "multiplier" effect — the degree to which Endeavor entrepreneurs went on to mentor, fund, and inspire others — was documented at 9.7x in a Harvard Business School case study. Every dollar of economic value created by Endeavor Entrepreneurs generated \$9.70 more in their local ecosystems through the reinvestment loop Endeavor had designed into the system from the start.</w:t>
      </w:r>
    </w:p>
    <w:p>
      <w:pPr/>
      <w:r>
        <w:rPr>
          <w:b/>
          <w:i w:val="0"/>
          <w:sz w:val="24"/>
        </w:rPr>
        <w:t>Connection:</w:t>
      </w:r>
      <w:r>
        <w:rPr>
          <w:b w:val="0"/>
          <w:i w:val="0"/>
          <w:sz w:val="24"/>
        </w:rPr>
        <w:t xml:space="preserve"> Endeavor did not create prosperity in Buenos Aires, Nairobi, Jakarta, or Cairo by being very good at finding opportunities. It built a system that designed reinvestment — the most neglected stage of the Opportunity Flywheel — as a structural obligation rather than an individual choice. The result was an opportunity system that compounded at the ecosystem level.</w:t>
      </w:r>
    </w:p>
    <w:p>
      <w:pPr>
        <w:jc w:val="center"/>
      </w:pPr>
      <w:r>
        <w:rPr>
          <w:color w:val="B54A1C"/>
        </w:rPr>
        <w:t>────────────────────────────────────────</w:t>
      </w:r>
    </w:p>
    <w:p>
      <w:pPr>
        <w:pStyle w:val="Heading2"/>
      </w:pPr>
      <w:r>
        <w:rPr>
          <w:color w:val="1C2533"/>
          <w:sz w:val="32"/>
        </w:rPr>
        <w:t>Platform Economics and Opportunity System Design</w:t>
      </w:r>
    </w:p>
    <w:p>
      <w:pPr/>
      <w:r>
        <w:rPr>
          <w:b w:val="0"/>
          <w:i w:val="0"/>
          <w:sz w:val="24"/>
        </w:rPr>
        <w:t>At scale, the most powerful opportunity systems are platforms — structures that facilitate interactions between multiple participant groups and generate value through network effects. Understanding platform economics is essential for anyone building or operating within an opportunity system at Level 5.</w:t>
      </w:r>
    </w:p>
    <w:p>
      <w:pPr/>
      <w:r>
        <w:rPr>
          <w:b w:val="0"/>
          <w:i w:val="0"/>
          <w:sz w:val="24"/>
        </w:rPr>
        <w:t xml:space="preserve">The fundamental mechanism of a platform opportunity system is the </w:t>
      </w:r>
      <w:r>
        <w:rPr>
          <w:b/>
          <w:i w:val="0"/>
          <w:sz w:val="24"/>
        </w:rPr>
        <w:t>multi-sided market</w:t>
      </w:r>
      <w:r>
        <w:rPr>
          <w:b w:val="0"/>
          <w:i w:val="0"/>
          <w:sz w:val="24"/>
        </w:rPr>
        <w:t>: a platform that creates value by enabling interactions between two or more distinct groups who would benefit from connecting with each other. Marketplaces connect buyers and sellers. Social networks connect people who want to share with people who want to consume. Professional platforms connect talent with opportunity.</w:t>
      </w:r>
    </w:p>
    <w:tbl>
      <w:tblPr>
        <w:tblStyle w:val="TableGrid"/>
        <w:tblW w:type="auto" w:w="0"/>
        <w:tblLook w:firstColumn="1" w:firstRow="1" w:lastColumn="0" w:lastRow="0" w:noHBand="0" w:noVBand="1" w:val="04A0"/>
      </w:tblPr>
      <w:tblGrid>
        <w:gridCol w:w="1530"/>
        <w:gridCol w:w="1530"/>
        <w:gridCol w:w="1530"/>
        <w:gridCol w:w="1530"/>
      </w:tblGrid>
      <w:tr>
        <w:tc>
          <w:tcPr>
            <w:tcW w:type="dxa" w:w="1530"/>
            <w:shd w:val="clear" w:color="auto" w:fill="1C2533"/>
          </w:tcPr>
          <w:p>
            <w:r>
              <w:rPr>
                <w:b/>
                <w:color w:val="F0E8D8"/>
                <w:sz w:val="20"/>
              </w:rPr>
              <w:t>Platform Type</w:t>
            </w:r>
          </w:p>
        </w:tc>
        <w:tc>
          <w:tcPr>
            <w:tcW w:type="dxa" w:w="1530"/>
            <w:shd w:val="clear" w:color="auto" w:fill="1C2533"/>
          </w:tcPr>
          <w:p>
            <w:r>
              <w:rPr>
                <w:b/>
                <w:color w:val="F0E8D8"/>
                <w:sz w:val="20"/>
              </w:rPr>
              <w:t>Side A</w:t>
            </w:r>
          </w:p>
        </w:tc>
        <w:tc>
          <w:tcPr>
            <w:tcW w:type="dxa" w:w="1530"/>
            <w:shd w:val="clear" w:color="auto" w:fill="1C2533"/>
          </w:tcPr>
          <w:p>
            <w:r>
              <w:rPr>
                <w:b/>
                <w:color w:val="F0E8D8"/>
                <w:sz w:val="20"/>
              </w:rPr>
              <w:t>Side B</w:t>
            </w:r>
          </w:p>
        </w:tc>
        <w:tc>
          <w:tcPr>
            <w:tcW w:type="dxa" w:w="1530"/>
            <w:shd w:val="clear" w:color="auto" w:fill="1C2533"/>
          </w:tcPr>
          <w:p>
            <w:r>
              <w:rPr>
                <w:b/>
                <w:color w:val="F0E8D8"/>
                <w:sz w:val="20"/>
              </w:rPr>
              <w:t>Opportunity Generated</w:t>
            </w:r>
          </w:p>
        </w:tc>
      </w:tr>
      <w:tr>
        <w:tc>
          <w:tcPr>
            <w:tcW w:type="dxa" w:w="1530"/>
          </w:tcPr>
          <w:p>
            <w:r>
              <w:rPr>
                <w:sz w:val="20"/>
              </w:rPr>
              <w:t>Marketplace</w:t>
            </w:r>
          </w:p>
        </w:tc>
        <w:tc>
          <w:tcPr>
            <w:tcW w:type="dxa" w:w="1530"/>
          </w:tcPr>
          <w:p>
            <w:r>
              <w:rPr>
                <w:sz w:val="20"/>
              </w:rPr>
              <w:t>Buyers</w:t>
            </w:r>
          </w:p>
        </w:tc>
        <w:tc>
          <w:tcPr>
            <w:tcW w:type="dxa" w:w="1530"/>
          </w:tcPr>
          <w:p>
            <w:r>
              <w:rPr>
                <w:sz w:val="20"/>
              </w:rPr>
              <w:t>Sellers</w:t>
            </w:r>
          </w:p>
        </w:tc>
        <w:tc>
          <w:tcPr>
            <w:tcW w:type="dxa" w:w="1530"/>
          </w:tcPr>
          <w:p>
            <w:r>
              <w:rPr>
                <w:sz w:val="20"/>
              </w:rPr>
              <w:t>Commercial transactions</w:t>
            </w:r>
          </w:p>
        </w:tc>
      </w:tr>
      <w:tr>
        <w:tc>
          <w:tcPr>
            <w:tcW w:type="dxa" w:w="1530"/>
          </w:tcPr>
          <w:p>
            <w:r>
              <w:rPr>
                <w:sz w:val="20"/>
              </w:rPr>
              <w:t>Professional Network</w:t>
            </w:r>
          </w:p>
        </w:tc>
        <w:tc>
          <w:tcPr>
            <w:tcW w:type="dxa" w:w="1530"/>
          </w:tcPr>
          <w:p>
            <w:r>
              <w:rPr>
                <w:sz w:val="20"/>
              </w:rPr>
              <w:t>Talent</w:t>
            </w:r>
          </w:p>
        </w:tc>
        <w:tc>
          <w:tcPr>
            <w:tcW w:type="dxa" w:w="1530"/>
          </w:tcPr>
          <w:p>
            <w:r>
              <w:rPr>
                <w:sz w:val="20"/>
              </w:rPr>
              <w:t>Employers/Collaborators</w:t>
            </w:r>
          </w:p>
        </w:tc>
        <w:tc>
          <w:tcPr>
            <w:tcW w:type="dxa" w:w="1530"/>
          </w:tcPr>
          <w:p>
            <w:r>
              <w:rPr>
                <w:sz w:val="20"/>
              </w:rPr>
              <w:t>Career and project opportunities</w:t>
            </w:r>
          </w:p>
        </w:tc>
      </w:tr>
      <w:tr>
        <w:tc>
          <w:tcPr>
            <w:tcW w:type="dxa" w:w="1530"/>
          </w:tcPr>
          <w:p>
            <w:r>
              <w:rPr>
                <w:sz w:val="20"/>
              </w:rPr>
              <w:t>Education Platform</w:t>
            </w:r>
          </w:p>
        </w:tc>
        <w:tc>
          <w:tcPr>
            <w:tcW w:type="dxa" w:w="1530"/>
          </w:tcPr>
          <w:p>
            <w:r>
              <w:rPr>
                <w:sz w:val="20"/>
              </w:rPr>
              <w:t>Learners</w:t>
            </w:r>
          </w:p>
        </w:tc>
        <w:tc>
          <w:tcPr>
            <w:tcW w:type="dxa" w:w="1530"/>
          </w:tcPr>
          <w:p>
            <w:r>
              <w:rPr>
                <w:sz w:val="20"/>
              </w:rPr>
              <w:t>Educators</w:t>
            </w:r>
          </w:p>
        </w:tc>
        <w:tc>
          <w:tcPr>
            <w:tcW w:type="dxa" w:w="1530"/>
          </w:tcPr>
          <w:p>
            <w:r>
              <w:rPr>
                <w:sz w:val="20"/>
              </w:rPr>
              <w:t>Knowledge and credential access</w:t>
            </w:r>
          </w:p>
        </w:tc>
      </w:tr>
      <w:tr>
        <w:tc>
          <w:tcPr>
            <w:tcW w:type="dxa" w:w="1530"/>
          </w:tcPr>
          <w:p>
            <w:r>
              <w:rPr>
                <w:sz w:val="20"/>
              </w:rPr>
              <w:t>Financing Platform</w:t>
            </w:r>
          </w:p>
        </w:tc>
        <w:tc>
          <w:tcPr>
            <w:tcW w:type="dxa" w:w="1530"/>
          </w:tcPr>
          <w:p>
            <w:r>
              <w:rPr>
                <w:sz w:val="20"/>
              </w:rPr>
              <w:t>Capital Providers</w:t>
            </w:r>
          </w:p>
        </w:tc>
        <w:tc>
          <w:tcPr>
            <w:tcW w:type="dxa" w:w="1530"/>
          </w:tcPr>
          <w:p>
            <w:r>
              <w:rPr>
                <w:sz w:val="20"/>
              </w:rPr>
              <w:t>Capital Seekers</w:t>
            </w:r>
          </w:p>
        </w:tc>
        <w:tc>
          <w:tcPr>
            <w:tcW w:type="dxa" w:w="1530"/>
          </w:tcPr>
          <w:p>
            <w:r>
              <w:rPr>
                <w:sz w:val="20"/>
              </w:rPr>
              <w:t>Investment and funding opportunities</w:t>
            </w:r>
          </w:p>
        </w:tc>
      </w:tr>
      <w:tr>
        <w:tc>
          <w:tcPr>
            <w:tcW w:type="dxa" w:w="1530"/>
          </w:tcPr>
          <w:p>
            <w:r>
              <w:rPr>
                <w:sz w:val="20"/>
              </w:rPr>
              <w:t>Community Platform</w:t>
            </w:r>
          </w:p>
        </w:tc>
        <w:tc>
          <w:tcPr>
            <w:tcW w:type="dxa" w:w="1530"/>
          </w:tcPr>
          <w:p>
            <w:r>
              <w:rPr>
                <w:sz w:val="20"/>
              </w:rPr>
              <w:t>Members</w:t>
            </w:r>
          </w:p>
        </w:tc>
        <w:tc>
          <w:tcPr>
            <w:tcW w:type="dxa" w:w="1530"/>
          </w:tcPr>
          <w:p>
            <w:r>
              <w:rPr>
                <w:sz w:val="20"/>
              </w:rPr>
              <w:t>Members</w:t>
            </w:r>
          </w:p>
        </w:tc>
        <w:tc>
          <w:tcPr>
            <w:tcW w:type="dxa" w:w="1530"/>
          </w:tcPr>
          <w:p>
            <w:r>
              <w:rPr>
                <w:sz w:val="20"/>
              </w:rPr>
              <w:t>Social capital and knowledge exchange</w:t>
            </w:r>
          </w:p>
        </w:tc>
      </w:tr>
    </w:tbl>
    <w:p/>
    <w:p>
      <w:pPr/>
      <w:r>
        <w:rPr>
          <w:b w:val="0"/>
          <w:i w:val="0"/>
          <w:sz w:val="24"/>
        </w:rPr>
        <w:t>The governance challenge in platform opportunity systems is ensuring that value is distributed equitably across sides. Platforms that extract excessive value from one side ultimately undermine the network effect that creates their value. Amazon Marketplace sellers who feel squeezed by algorithmic changes migrate to alternatives. Independent workers on gig platforms who experience exploitative terms organize or defect. Platform opportunity systems that endure are those that maintain the conditions — fair terms, transparent rules, accessible onboarding — that keep all sides actively participating.</w:t>
      </w:r>
    </w:p>
    <w:p>
      <w:pPr/>
      <w:r>
        <w:rPr>
          <w:b w:val="0"/>
          <w:i w:val="0"/>
          <w:sz w:val="24"/>
        </w:rPr>
        <w:t>!A large network visualization showing connected nodes representing a digital platform ecosystem</w:t>
      </w:r>
    </w:p>
    <w:p>
      <w:pPr/>
      <w:r>
        <w:rPr>
          <w:b w:val="0"/>
          <w:i/>
          <w:sz w:val="24"/>
        </w:rPr>
        <w:t>Figure 20.3: Platform ecosystems are opportunity systems at scale — every new participant makes the system more valuable for all existing ones. (Source: Pexels)</w:t>
      </w:r>
    </w:p>
    <w:p>
      <w:pPr>
        <w:jc w:val="center"/>
      </w:pPr>
      <w:r>
        <w:rPr>
          <w:color w:val="B54A1C"/>
        </w:rPr>
        <w:t>────────────────────────────────────────</w:t>
      </w:r>
    </w:p>
    <w:p>
      <w:pPr/>
      <w:r>
        <w:rPr>
          <w:b/>
          <w:i w:val="0"/>
          <w:sz w:val="24"/>
        </w:rPr>
        <w:t>The Opportunity System Audit Framework</w:t>
      </w:r>
    </w:p>
    <w:p>
      <w:pPr/>
      <w:r>
        <w:rPr>
          <w:b w:val="0"/>
          <w:i w:val="0"/>
          <w:sz w:val="24"/>
        </w:rPr>
        <w:t>A diagnostic tool for evaluating how well a structure generates opportunities automatically.</w:t>
      </w:r>
    </w:p>
    <w:p>
      <w:pPr/>
      <w:r>
        <w:rPr>
          <w:b/>
          <w:i w:val="0"/>
          <w:sz w:val="24"/>
        </w:rPr>
        <w:t>Seven Questions:</w:t>
      </w:r>
    </w:p>
    <w:p>
      <w:pPr>
        <w:pStyle w:val="ListBullet"/>
        <w:spacing w:after="40"/>
        <w:ind w:left="360"/>
      </w:pPr>
      <w:r>
        <w:rPr>
          <w:b w:val="0"/>
          <w:i w:val="0"/>
          <w:sz w:val="22"/>
        </w:rPr>
        <w:t>Does the system produce opportunities when key individuals are not actively working?</w:t>
      </w:r>
    </w:p>
    <w:p>
      <w:pPr>
        <w:pStyle w:val="ListBullet"/>
        <w:spacing w:after="40"/>
        <w:ind w:left="360"/>
      </w:pPr>
      <w:r>
        <w:rPr>
          <w:b w:val="0"/>
          <w:i w:val="0"/>
          <w:sz w:val="22"/>
        </w:rPr>
        <w:t>Does adding more participants make the system more valuable for existing participants?</w:t>
      </w:r>
    </w:p>
    <w:p>
      <w:pPr>
        <w:pStyle w:val="ListBullet"/>
        <w:spacing w:after="40"/>
        <w:ind w:left="360"/>
      </w:pPr>
      <w:r>
        <w:rPr>
          <w:b w:val="0"/>
          <w:i w:val="0"/>
          <w:sz w:val="22"/>
        </w:rPr>
        <w:t>Does the system capture and reinvest learnings from past cycles?</w:t>
      </w:r>
    </w:p>
    <w:p>
      <w:pPr>
        <w:pStyle w:val="ListBullet"/>
        <w:spacing w:after="40"/>
        <w:ind w:left="360"/>
      </w:pPr>
      <w:r>
        <w:rPr>
          <w:b w:val="0"/>
          <w:i w:val="0"/>
          <w:sz w:val="22"/>
        </w:rPr>
        <w:t>Does the system generate opportunities for multiple stakeholders, not just its builders?</w:t>
      </w:r>
    </w:p>
    <w:p>
      <w:pPr>
        <w:pStyle w:val="ListBullet"/>
        <w:spacing w:after="40"/>
        <w:ind w:left="360"/>
      </w:pPr>
      <w:r>
        <w:rPr>
          <w:b w:val="0"/>
          <w:i w:val="0"/>
          <w:sz w:val="22"/>
        </w:rPr>
        <w:t>Is there at least one self-reinforcing feedback loop built into the system?</w:t>
      </w:r>
    </w:p>
    <w:p>
      <w:pPr>
        <w:pStyle w:val="ListBullet"/>
        <w:spacing w:after="40"/>
        <w:ind w:left="360"/>
      </w:pPr>
      <w:r>
        <w:rPr>
          <w:b w:val="0"/>
          <w:i w:val="0"/>
          <w:sz w:val="22"/>
        </w:rPr>
        <w:t>Does the system draw from diverse input streams (networks, domains, geographies)?</w:t>
      </w:r>
    </w:p>
    <w:p>
      <w:pPr>
        <w:pStyle w:val="ListBullet"/>
        <w:spacing w:after="40"/>
        <w:ind w:left="360"/>
      </w:pPr>
      <w:r>
        <w:rPr>
          <w:b w:val="0"/>
          <w:i w:val="0"/>
          <w:sz w:val="22"/>
        </w:rPr>
        <w:t>Does the system have clear conversion infrastructure — mechanisms for turning signals into commitments?</w:t>
      </w:r>
    </w:p>
    <w:p>
      <w:pPr/>
      <w:r>
        <w:rPr>
          <w:b w:val="0"/>
          <w:i w:val="0"/>
          <w:sz w:val="24"/>
        </w:rPr>
        <w:t>Score one point per yes answer.</w:t>
      </w:r>
    </w:p>
    <w:p>
      <w:pPr>
        <w:jc w:val="center"/>
      </w:pPr>
      <w:r>
        <w:rPr>
          <w:color w:val="B54A1C"/>
        </w:rPr>
        <w:t>────────────────────────────────────────</w:t>
      </w:r>
    </w:p>
    <w:p>
      <w:pPr>
        <w:pStyle w:val="ListBullet"/>
        <w:spacing w:after="40"/>
        <w:ind w:left="360"/>
      </w:pPr>
      <w:r>
        <w:rPr>
          <w:b/>
          <w:i w:val="0"/>
          <w:sz w:val="22"/>
        </w:rPr>
        <w:t>7 points:</w:t>
      </w:r>
      <w:r>
        <w:rPr>
          <w:b w:val="0"/>
          <w:i w:val="0"/>
          <w:sz w:val="22"/>
        </w:rPr>
        <w:t xml:space="preserve"> Self-sustaining opportunity system at scale</w:t>
      </w:r>
    </w:p>
    <w:p>
      <w:pPr>
        <w:pStyle w:val="ListBullet"/>
        <w:spacing w:after="40"/>
        <w:ind w:left="360"/>
      </w:pPr>
      <w:r>
        <w:rPr>
          <w:b/>
          <w:i w:val="0"/>
          <w:sz w:val="22"/>
        </w:rPr>
        <w:t>5–6 points:</w:t>
      </w:r>
      <w:r>
        <w:rPr>
          <w:b w:val="0"/>
          <w:i w:val="0"/>
          <w:sz w:val="22"/>
        </w:rPr>
        <w:t xml:space="preserve"> Strong system with minor design gaps</w:t>
      </w:r>
    </w:p>
    <w:p>
      <w:pPr>
        <w:pStyle w:val="ListBullet"/>
        <w:spacing w:after="40"/>
        <w:ind w:left="360"/>
      </w:pPr>
      <w:r>
        <w:rPr>
          <w:b/>
          <w:i w:val="0"/>
          <w:sz w:val="22"/>
        </w:rPr>
        <w:t>3–4 points:</w:t>
      </w:r>
      <w:r>
        <w:rPr>
          <w:b w:val="0"/>
          <w:i w:val="0"/>
          <w:sz w:val="22"/>
        </w:rPr>
        <w:t xml:space="preserve"> Emerging system — reinvestment stage likely underdeveloped</w:t>
      </w:r>
    </w:p>
    <w:p>
      <w:pPr>
        <w:pStyle w:val="ListBullet"/>
        <w:spacing w:after="40"/>
        <w:ind w:left="360"/>
      </w:pPr>
      <w:r>
        <w:rPr>
          <w:b/>
          <w:i w:val="0"/>
          <w:sz w:val="22"/>
        </w:rPr>
        <w:t>1–2 points:</w:t>
      </w:r>
      <w:r>
        <w:rPr>
          <w:b w:val="0"/>
          <w:i w:val="0"/>
          <w:sz w:val="22"/>
        </w:rPr>
        <w:t xml:space="preserve"> Individual effort with system elements — hunter with a good backpack</w:t>
      </w:r>
    </w:p>
    <w:p>
      <w:pPr>
        <w:pStyle w:val="ListBullet"/>
        <w:spacing w:after="40"/>
        <w:ind w:left="360"/>
      </w:pPr>
      <w:r>
        <w:rPr>
          <w:b/>
          <w:i w:val="0"/>
          <w:sz w:val="22"/>
        </w:rPr>
        <w:t>0 points:</w:t>
      </w:r>
      <w:r>
        <w:rPr>
          <w:b w:val="0"/>
          <w:i w:val="0"/>
          <w:sz w:val="22"/>
        </w:rPr>
        <w:t xml:space="preserve"> Pure hunting — high effort, low compounding</w:t>
      </w:r>
    </w:p>
    <w:p>
      <w:pPr>
        <w:jc w:val="center"/>
      </w:pPr>
      <w:r>
        <w:rPr>
          <w:color w:val="B54A1C"/>
        </w:rPr>
        <w:t>────────────────────────────────────────</w:t>
      </w:r>
    </w:p>
    <w:p>
      <w:pPr/>
      <w:r>
        <w:rPr>
          <w:b/>
          <w:i w:val="0"/>
          <w:sz w:val="24"/>
        </w:rPr>
        <w:t>In Practice: Coonected</w:t>
      </w:r>
    </w:p>
    <w:p>
      <w:pPr/>
      <w:r>
        <w:rPr>
          <w:b w:val="0"/>
          <w:i w:val="0"/>
          <w:sz w:val="24"/>
        </w:rPr>
        <w:t>Coonected is a deliberately designed opportunity system — not simply a professional network. Its architecture embeds the self-reinforcing loop that most platforms miss: members who share knowledge and make introductions increase their own visibility and reputation scores on the platform, which surfaces them to higher-quality opportunities, which generates more value to share, which deepens their engagement. The platform's Progress Network model is designed around Level 4 (community networks) and Level 5 (platform ecosystems) simultaneously — creating the conditions for the kind of spontaneous, system-generated opportunity creation that Endeavor built through physical presence, but at digital scale and across geographies where physical infrastructure may be absent.</w:t>
      </w:r>
    </w:p>
    <w:p>
      <w:pPr>
        <w:jc w:val="center"/>
      </w:pPr>
      <w:r>
        <w:rPr>
          <w:color w:val="B54A1C"/>
        </w:rPr>
        <w:t>────────────────────────────────────────</w:t>
      </w:r>
    </w:p>
    <w:p>
      <w:pPr/>
      <w:r>
        <w:rPr>
          <w:b w:val="0"/>
          <w:i w:val="0"/>
          <w:sz w:val="24"/>
        </w:rPr>
        <w:t>!A modern city skyline at dusk showing the integration of infrastructure and human activity</w:t>
      </w:r>
    </w:p>
    <w:p>
      <w:pPr/>
      <w:r>
        <w:rPr>
          <w:b w:val="0"/>
          <w:i/>
          <w:sz w:val="24"/>
        </w:rPr>
        <w:t>Figure 20.4: Great cities are opportunity systems — the density of infrastructure, talent, and capital creates self-reinforcing conditions for innovation. (Source: Pexels)</w:t>
      </w:r>
    </w:p>
    <w:p>
      <w:pPr>
        <w:jc w:val="center"/>
      </w:pPr>
      <w:r>
        <w:rPr>
          <w:color w:val="B54A1C"/>
        </w:rPr>
        <w:t>────────────────────────────────────────</w:t>
      </w:r>
    </w:p>
    <w:p>
      <w:pPr>
        <w:pStyle w:val="Heading2"/>
      </w:pPr>
      <w:r>
        <w:rPr>
          <w:color w:val="1C2533"/>
          <w:sz w:val="32"/>
        </w:rPr>
        <w:t>From System Builder to Ecosystem Steward</w:t>
      </w:r>
    </w:p>
    <w:p>
      <w:pPr/>
      <w:r>
        <w:rPr>
          <w:b w:val="0"/>
          <w:i w:val="0"/>
          <w:sz w:val="24"/>
        </w:rPr>
        <w:t>The most advanced form of opportunity system building is ecosystem stewardship — intentionally cultivating the conditions in which many independent actors can build their own opportunity systems. This is what policy-makers do at their best: they do not build the businesses, they build the regulatory, financial, and infrastructural environment in which businesses can build themselves.</w:t>
      </w:r>
    </w:p>
    <w:p>
      <w:pPr/>
      <w:r>
        <w:rPr>
          <w:b w:val="0"/>
          <w:i w:val="0"/>
          <w:sz w:val="24"/>
        </w:rPr>
        <w:t xml:space="preserve">The most effective ecosystem stewards share three practices. They invest in </w:t>
      </w:r>
      <w:r>
        <w:rPr>
          <w:b w:val="0"/>
          <w:i/>
          <w:sz w:val="24"/>
        </w:rPr>
        <w:t>commons</w:t>
      </w:r>
      <w:r>
        <w:rPr>
          <w:b w:val="0"/>
          <w:i w:val="0"/>
          <w:sz w:val="24"/>
        </w:rPr>
        <w:t xml:space="preserve"> — shared resources that reduce the cost of entry for new participants: broadband infrastructure, open-source software, shared workspace, industry data standards. They invest in </w:t>
      </w:r>
      <w:r>
        <w:rPr>
          <w:b w:val="0"/>
          <w:i/>
          <w:sz w:val="24"/>
        </w:rPr>
        <w:t>trust infrastructure</w:t>
      </w:r>
      <w:r>
        <w:rPr>
          <w:b w:val="0"/>
          <w:i w:val="0"/>
          <w:sz w:val="24"/>
        </w:rPr>
        <w:t xml:space="preserve"> — norms, contracts, dispute resolution mechanisms, and reputation systems that reduce the transaction costs of cooperation between strangers. And they invest in </w:t>
      </w:r>
      <w:r>
        <w:rPr>
          <w:b w:val="0"/>
          <w:i/>
          <w:sz w:val="24"/>
        </w:rPr>
        <w:t>talent pipelines</w:t>
      </w:r>
      <w:r>
        <w:rPr>
          <w:b w:val="0"/>
          <w:i w:val="0"/>
          <w:sz w:val="24"/>
        </w:rPr>
        <w:t xml:space="preserve"> — education and training systems that continuously replenish the human capital the ecosystem requires.</w:t>
      </w:r>
    </w:p>
    <w:p>
      <w:pPr/>
      <w:r>
        <w:rPr>
          <w:b w:val="0"/>
          <w:i w:val="0"/>
          <w:sz w:val="24"/>
        </w:rPr>
        <w:t>Rwanda's economic transformation, discussed in the previous chapter, illustrates ecosystem stewardship at the national level. The Rwandan government did not build the tech companies that now operate in Kigali. It built the fiber-optic backbone, the regulatory clarity, the talent pipeline (Carnegie Mellon Africa campus), and the reputation for rule of law that made Kigali a rational destination for international capital and talent. The ecosystem built the businesses.</w:t>
      </w:r>
    </w:p>
    <w:p>
      <w:pPr/>
      <w:r>
        <w:rPr>
          <w:b w:val="0"/>
          <w:i w:val="0"/>
          <w:sz w:val="24"/>
        </w:rPr>
        <w:t>The contrast between ecosystem stewardship and short-term extraction is stark. Governments or corporations that extract maximum value from an ecosystem — through regressive taxation, rent-seeking, monopoly behavior, or talent drain — weaken the system's capacity to generate future value. Stewards who invest in commons and trust infrastructure compound the ecosystem's productive capacity over time.</w:t>
      </w:r>
    </w:p>
    <w:tbl>
      <w:tblPr>
        <w:tblStyle w:val="TableGrid"/>
        <w:tblW w:type="auto" w:w="0"/>
        <w:tblLook w:firstColumn="1" w:firstRow="1" w:lastColumn="0" w:lastRow="0" w:noHBand="0" w:noVBand="1" w:val="04A0"/>
      </w:tblPr>
      <w:tblGrid>
        <w:gridCol w:w="1530"/>
        <w:gridCol w:w="1530"/>
        <w:gridCol w:w="1530"/>
        <w:gridCol w:w="1530"/>
      </w:tblGrid>
      <w:tr>
        <w:tc>
          <w:tcPr>
            <w:tcW w:type="dxa" w:w="1530"/>
            <w:shd w:val="clear" w:color="auto" w:fill="1C2533"/>
          </w:tcPr>
          <w:p>
            <w:r>
              <w:rPr>
                <w:b/>
                <w:color w:val="F0E8D8"/>
                <w:sz w:val="20"/>
              </w:rPr>
              <w:t>Ecosystem Role</w:t>
            </w:r>
          </w:p>
        </w:tc>
        <w:tc>
          <w:tcPr>
            <w:tcW w:type="dxa" w:w="1530"/>
            <w:shd w:val="clear" w:color="auto" w:fill="1C2533"/>
          </w:tcPr>
          <w:p>
            <w:r>
              <w:rPr>
                <w:b/>
                <w:color w:val="F0E8D8"/>
                <w:sz w:val="20"/>
              </w:rPr>
              <w:t>Primary Behavior</w:t>
            </w:r>
          </w:p>
        </w:tc>
        <w:tc>
          <w:tcPr>
            <w:tcW w:type="dxa" w:w="1530"/>
            <w:shd w:val="clear" w:color="auto" w:fill="1C2533"/>
          </w:tcPr>
          <w:p>
            <w:r>
              <w:rPr>
                <w:b/>
                <w:color w:val="F0E8D8"/>
                <w:sz w:val="20"/>
              </w:rPr>
              <w:t>Short-Term Outcome</w:t>
            </w:r>
          </w:p>
        </w:tc>
        <w:tc>
          <w:tcPr>
            <w:tcW w:type="dxa" w:w="1530"/>
            <w:shd w:val="clear" w:color="auto" w:fill="1C2533"/>
          </w:tcPr>
          <w:p>
            <w:r>
              <w:rPr>
                <w:b/>
                <w:color w:val="F0E8D8"/>
                <w:sz w:val="20"/>
              </w:rPr>
              <w:t>Long-Term Outcome</w:t>
            </w:r>
          </w:p>
        </w:tc>
      </w:tr>
      <w:tr>
        <w:tc>
          <w:tcPr>
            <w:tcW w:type="dxa" w:w="1530"/>
          </w:tcPr>
          <w:p>
            <w:r>
              <w:rPr>
                <w:sz w:val="20"/>
              </w:rPr>
              <w:t>Steward</w:t>
            </w:r>
          </w:p>
        </w:tc>
        <w:tc>
          <w:tcPr>
            <w:tcW w:type="dxa" w:w="1530"/>
          </w:tcPr>
          <w:p>
            <w:r>
              <w:rPr>
                <w:sz w:val="20"/>
              </w:rPr>
              <w:t>Invests in commons, trust, talent pipelines</w:t>
            </w:r>
          </w:p>
        </w:tc>
        <w:tc>
          <w:tcPr>
            <w:tcW w:type="dxa" w:w="1530"/>
          </w:tcPr>
          <w:p>
            <w:r>
              <w:rPr>
                <w:sz w:val="20"/>
              </w:rPr>
              <w:t>Slower personal gain</w:t>
            </w:r>
          </w:p>
        </w:tc>
        <w:tc>
          <w:tcPr>
            <w:tcW w:type="dxa" w:w="1530"/>
          </w:tcPr>
          <w:p>
            <w:r>
              <w:rPr>
                <w:sz w:val="20"/>
              </w:rPr>
              <w:t>Multiplied ecosystem value</w:t>
            </w:r>
          </w:p>
        </w:tc>
      </w:tr>
      <w:tr>
        <w:tc>
          <w:tcPr>
            <w:tcW w:type="dxa" w:w="1530"/>
          </w:tcPr>
          <w:p>
            <w:r>
              <w:rPr>
                <w:sz w:val="20"/>
              </w:rPr>
              <w:t>Builder</w:t>
            </w:r>
          </w:p>
        </w:tc>
        <w:tc>
          <w:tcPr>
            <w:tcW w:type="dxa" w:w="1530"/>
          </w:tcPr>
          <w:p>
            <w:r>
              <w:rPr>
                <w:sz w:val="20"/>
              </w:rPr>
              <w:t>Creates new nodes and connections</w:t>
            </w:r>
          </w:p>
        </w:tc>
        <w:tc>
          <w:tcPr>
            <w:tcW w:type="dxa" w:w="1530"/>
          </w:tcPr>
          <w:p>
            <w:r>
              <w:rPr>
                <w:sz w:val="20"/>
              </w:rPr>
              <w:t>Moderate growth</w:t>
            </w:r>
          </w:p>
        </w:tc>
        <w:tc>
          <w:tcPr>
            <w:tcW w:type="dxa" w:w="1530"/>
          </w:tcPr>
          <w:p>
            <w:r>
              <w:rPr>
                <w:sz w:val="20"/>
              </w:rPr>
              <w:t>Strong compounding</w:t>
            </w:r>
          </w:p>
        </w:tc>
      </w:tr>
      <w:tr>
        <w:tc>
          <w:tcPr>
            <w:tcW w:type="dxa" w:w="1530"/>
          </w:tcPr>
          <w:p>
            <w:r>
              <w:rPr>
                <w:sz w:val="20"/>
              </w:rPr>
              <w:t>Extractor</w:t>
            </w:r>
          </w:p>
        </w:tc>
        <w:tc>
          <w:tcPr>
            <w:tcW w:type="dxa" w:w="1530"/>
          </w:tcPr>
          <w:p>
            <w:r>
              <w:rPr>
                <w:sz w:val="20"/>
              </w:rPr>
              <w:t>Maximizes own share of existing value</w:t>
            </w:r>
          </w:p>
        </w:tc>
        <w:tc>
          <w:tcPr>
            <w:tcW w:type="dxa" w:w="1530"/>
          </w:tcPr>
          <w:p>
            <w:r>
              <w:rPr>
                <w:sz w:val="20"/>
              </w:rPr>
              <w:t>Fast personal gain</w:t>
            </w:r>
          </w:p>
        </w:tc>
        <w:tc>
          <w:tcPr>
            <w:tcW w:type="dxa" w:w="1530"/>
          </w:tcPr>
          <w:p>
            <w:r>
              <w:rPr>
                <w:sz w:val="20"/>
              </w:rPr>
              <w:t>Ecosystem depletion</w:t>
            </w:r>
          </w:p>
        </w:tc>
      </w:tr>
      <w:tr>
        <w:tc>
          <w:tcPr>
            <w:tcW w:type="dxa" w:w="1530"/>
          </w:tcPr>
          <w:p>
            <w:r>
              <w:rPr>
                <w:sz w:val="20"/>
              </w:rPr>
              <w:t>Bystander</w:t>
            </w:r>
          </w:p>
        </w:tc>
        <w:tc>
          <w:tcPr>
            <w:tcW w:type="dxa" w:w="1530"/>
          </w:tcPr>
          <w:p>
            <w:r>
              <w:rPr>
                <w:sz w:val="20"/>
              </w:rPr>
              <w:t>Observes without contributing</w:t>
            </w:r>
          </w:p>
        </w:tc>
        <w:tc>
          <w:tcPr>
            <w:tcW w:type="dxa" w:w="1530"/>
          </w:tcPr>
          <w:p>
            <w:r>
              <w:rPr>
                <w:sz w:val="20"/>
              </w:rPr>
              <w:t>No cost</w:t>
            </w:r>
          </w:p>
        </w:tc>
        <w:tc>
          <w:tcPr>
            <w:tcW w:type="dxa" w:w="1530"/>
          </w:tcPr>
          <w:p>
            <w:r>
              <w:rPr>
                <w:sz w:val="20"/>
              </w:rPr>
              <w:t>No compound return</w:t>
            </w:r>
          </w:p>
        </w:tc>
      </w:tr>
    </w:tbl>
    <w:p/>
    <w:p>
      <w:pPr/>
      <w:r>
        <w:rPr>
          <w:b w:val="0"/>
          <w:i w:val="0"/>
          <w:sz w:val="24"/>
        </w:rPr>
        <w:t>!Students in a technology workshop learning digital skills, representing investment in talent pipelines</w:t>
      </w:r>
    </w:p>
    <w:p>
      <w:pPr/>
      <w:r>
        <w:rPr>
          <w:b w:val="0"/>
          <w:i/>
          <w:sz w:val="24"/>
        </w:rPr>
        <w:t>Figure 20.5: Investing in talent pipelines — the education and training systems that replenish an ecosystem's human capital — is the most durable form of ecosystem stewardship. (Source: Pexels)</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Opportunity system</w:t>
      </w:r>
      <w:r>
        <w:rPr>
          <w:b w:val="0"/>
          <w:i w:val="0"/>
          <w:sz w:val="22"/>
        </w:rPr>
        <w:t xml:space="preserve"> — any deliberately designed structure that generates opportunities as a consistent, predictable output, rather than requiring individual effort to initiate each one.</w:t>
      </w:r>
    </w:p>
    <w:p>
      <w:pPr>
        <w:pStyle w:val="ListBullet"/>
        <w:spacing w:after="40"/>
        <w:ind w:left="360"/>
      </w:pPr>
      <w:r>
        <w:rPr>
          <w:b w:val="0"/>
          <w:i w:val="0"/>
          <w:sz w:val="22"/>
        </w:rPr>
        <w:t xml:space="preserve">The core strategic shift is from </w:t>
      </w:r>
      <w:r>
        <w:rPr>
          <w:b/>
          <w:i w:val="0"/>
          <w:sz w:val="22"/>
        </w:rPr>
        <w:t>hunter to farmer</w:t>
      </w:r>
      <w:r>
        <w:rPr>
          <w:b w:val="0"/>
          <w:i w:val="0"/>
          <w:sz w:val="22"/>
        </w:rPr>
        <w:t>: from pursuing individual opportunities to building systems that generate them continuously.</w:t>
      </w:r>
    </w:p>
    <w:p>
      <w:pPr>
        <w:pStyle w:val="ListBullet"/>
        <w:spacing w:after="40"/>
        <w:ind w:left="360"/>
      </w:pPr>
      <w:r>
        <w:rPr>
          <w:b w:val="0"/>
          <w:i w:val="0"/>
          <w:sz w:val="22"/>
        </w:rPr>
        <w:t>Opportunity systems operate at six levels: individual habits, team dynamics, organizational culture, community networks, platform ecosystems, and policy environments.</w:t>
      </w:r>
    </w:p>
    <w:p>
      <w:pPr>
        <w:pStyle w:val="ListBullet"/>
        <w:spacing w:after="40"/>
        <w:ind w:left="360"/>
      </w:pPr>
      <w:r>
        <w:rPr>
          <w:b w:val="0"/>
          <w:i w:val="0"/>
          <w:sz w:val="22"/>
        </w:rPr>
        <w:t>Effective opportunity systems share six design properties: recurring exposure, conversion infrastructure, self-reinforcing loops, diversity of inputs, institutional memory, and shared value creation.</w:t>
      </w:r>
    </w:p>
    <w:p>
      <w:pPr>
        <w:pStyle w:val="ListBullet"/>
        <w:spacing w:after="40"/>
        <w:ind w:left="360"/>
      </w:pPr>
      <w:r>
        <w:rPr>
          <w:b w:val="0"/>
          <w:i w:val="0"/>
          <w:sz w:val="22"/>
        </w:rPr>
        <w:t>M-Pesa's 400,000-agent network is a canonical example of a self-reinforcing opportunity system that generated value for participants at every level of the architecture.</w:t>
      </w:r>
    </w:p>
    <w:p>
      <w:pPr>
        <w:pStyle w:val="ListBullet"/>
        <w:spacing w:after="40"/>
        <w:ind w:left="360"/>
      </w:pPr>
      <w:r>
        <w:rPr>
          <w:b w:val="0"/>
          <w:i w:val="0"/>
          <w:sz w:val="22"/>
        </w:rPr>
        <w:t>Alibaba's Taobao Villages demonstrate how platform infrastructure, when designed for shared value creation, generates opportunities in geographies the platform never directly targeted.</w:t>
      </w:r>
    </w:p>
    <w:p>
      <w:pPr>
        <w:pStyle w:val="ListBullet"/>
        <w:spacing w:after="40"/>
        <w:ind w:left="360"/>
      </w:pPr>
      <w:r>
        <w:rPr>
          <w:b w:val="0"/>
          <w:i w:val="0"/>
          <w:sz w:val="22"/>
        </w:rPr>
        <w:t>Endeavor's 9.7x multiplier effect shows that building reinvestment into system design — as structural obligation rather than individual choice — dramatically accelerates ecosystem compounding.</w:t>
      </w:r>
    </w:p>
    <w:p>
      <w:pPr>
        <w:pStyle w:val="ListBullet"/>
        <w:spacing w:after="40"/>
        <w:ind w:left="360"/>
      </w:pPr>
      <w:r>
        <w:rPr>
          <w:b w:val="0"/>
          <w:i w:val="0"/>
          <w:sz w:val="22"/>
        </w:rPr>
        <w:t>Platform opportunity systems succeed when they maintain equitable conditions for all sides; platforms that extract disproportionately from one side undermine their own network effects.</w:t>
      </w:r>
    </w:p>
    <w:p>
      <w:pPr>
        <w:pStyle w:val="ListBullet"/>
        <w:spacing w:after="40"/>
        <w:ind w:left="360"/>
      </w:pPr>
      <w:r>
        <w:rPr>
          <w:b w:val="0"/>
          <w:i w:val="0"/>
          <w:sz w:val="22"/>
        </w:rPr>
        <w:t xml:space="preserve">The highest form of opportunity system building is </w:t>
      </w:r>
      <w:r>
        <w:rPr>
          <w:b/>
          <w:i w:val="0"/>
          <w:sz w:val="22"/>
        </w:rPr>
        <w:t>ecosystem stewardship</w:t>
      </w:r>
      <w:r>
        <w:rPr>
          <w:b w:val="0"/>
          <w:i w:val="0"/>
          <w:sz w:val="22"/>
        </w:rPr>
        <w:t>: investing in commons, trust infrastructure, and talent pipelines that enable others to build their own systems.</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What is the central distinction between a "hunter" and a "farmer" in opportunity terms?</w:t>
      </w:r>
    </w:p>
    <w:p>
      <w:pPr>
        <w:pStyle w:val="ListBullet"/>
        <w:spacing w:after="40"/>
        <w:ind w:left="360"/>
      </w:pPr>
      <w:r>
        <w:rPr>
          <w:b w:val="0"/>
          <w:i w:val="0"/>
          <w:sz w:val="22"/>
        </w:rPr>
        <w:t>a) Hunters work harder than farmers</w:t>
      </w:r>
    </w:p>
    <w:p>
      <w:pPr>
        <w:pStyle w:val="ListBullet"/>
        <w:spacing w:after="40"/>
        <w:ind w:left="360"/>
      </w:pPr>
      <w:r>
        <w:rPr>
          <w:b w:val="0"/>
          <w:i w:val="0"/>
          <w:sz w:val="22"/>
        </w:rPr>
        <w:t>b) Farmers are less competitive than hunters</w:t>
      </w:r>
    </w:p>
    <w:p>
      <w:pPr>
        <w:pStyle w:val="ListBullet"/>
        <w:spacing w:after="40"/>
        <w:ind w:left="360"/>
      </w:pPr>
      <w:r>
        <w:rPr>
          <w:b w:val="0"/>
          <w:i w:val="0"/>
          <w:sz w:val="22"/>
        </w:rPr>
        <w:t>c) Hunters pursue opportunities one at a time; farmers build systems that generate them continuously ✓</w:t>
      </w:r>
    </w:p>
    <w:p>
      <w:pPr>
        <w:pStyle w:val="ListBullet"/>
        <w:spacing w:after="40"/>
        <w:ind w:left="360"/>
      </w:pPr>
      <w:r>
        <w:rPr>
          <w:b w:val="0"/>
          <w:i w:val="0"/>
          <w:sz w:val="22"/>
        </w:rPr>
        <w:t>d) Hunters build long-term strategies; farmers react to short-term needs</w:t>
      </w:r>
    </w:p>
    <w:p>
      <w:pPr/>
      <w:r>
        <w:rPr>
          <w:b/>
          <w:i w:val="0"/>
          <w:sz w:val="24"/>
        </w:rPr>
        <w:t>2.</w:t>
      </w:r>
      <w:r>
        <w:rPr>
          <w:b w:val="0"/>
          <w:i w:val="0"/>
          <w:sz w:val="24"/>
        </w:rPr>
        <w:t xml:space="preserve"> Which property of opportunity systems creates network effects?</w:t>
      </w:r>
    </w:p>
    <w:p>
      <w:pPr>
        <w:pStyle w:val="ListBullet"/>
        <w:spacing w:after="40"/>
        <w:ind w:left="360"/>
      </w:pPr>
      <w:r>
        <w:rPr>
          <w:b w:val="0"/>
          <w:i w:val="0"/>
          <w:sz w:val="22"/>
        </w:rPr>
        <w:t>a) Institutional memory</w:t>
      </w:r>
    </w:p>
    <w:p>
      <w:pPr>
        <w:pStyle w:val="ListBullet"/>
        <w:spacing w:after="40"/>
        <w:ind w:left="360"/>
      </w:pPr>
      <w:r>
        <w:rPr>
          <w:b w:val="0"/>
          <w:i w:val="0"/>
          <w:sz w:val="22"/>
        </w:rPr>
        <w:t>b) Self-reinforcing feedback loops ✓</w:t>
      </w:r>
    </w:p>
    <w:p>
      <w:pPr>
        <w:pStyle w:val="ListBullet"/>
        <w:spacing w:after="40"/>
        <w:ind w:left="360"/>
      </w:pPr>
      <w:r>
        <w:rPr>
          <w:b w:val="0"/>
          <w:i w:val="0"/>
          <w:sz w:val="22"/>
        </w:rPr>
        <w:t>c) Diversity of inputs</w:t>
      </w:r>
    </w:p>
    <w:p>
      <w:pPr>
        <w:pStyle w:val="ListBullet"/>
        <w:spacing w:after="40"/>
        <w:ind w:left="360"/>
      </w:pPr>
      <w:r>
        <w:rPr>
          <w:b w:val="0"/>
          <w:i w:val="0"/>
          <w:sz w:val="22"/>
        </w:rPr>
        <w:t>d) Conversion infrastructure</w:t>
      </w:r>
    </w:p>
    <w:p>
      <w:pPr/>
      <w:r>
        <w:rPr>
          <w:b/>
          <w:i w:val="0"/>
          <w:sz w:val="24"/>
        </w:rPr>
        <w:t>3.</w:t>
      </w:r>
      <w:r>
        <w:rPr>
          <w:b w:val="0"/>
          <w:i w:val="0"/>
          <w:sz w:val="24"/>
        </w:rPr>
        <w:t xml:space="preserve"> M-Pesa's agent network is a self-reinforcing loop because:</w:t>
      </w:r>
    </w:p>
    <w:p>
      <w:pPr>
        <w:pStyle w:val="ListBullet"/>
        <w:spacing w:after="40"/>
        <w:ind w:left="360"/>
      </w:pPr>
      <w:r>
        <w:rPr>
          <w:b w:val="0"/>
          <w:i w:val="0"/>
          <w:sz w:val="22"/>
        </w:rPr>
        <w:t>a) More agents reduce the cost of the platform for Safaricom</w:t>
      </w:r>
    </w:p>
    <w:p>
      <w:pPr>
        <w:pStyle w:val="ListBullet"/>
        <w:spacing w:after="40"/>
        <w:ind w:left="360"/>
      </w:pPr>
      <w:r>
        <w:rPr>
          <w:b w:val="0"/>
          <w:i w:val="0"/>
          <w:sz w:val="22"/>
        </w:rPr>
        <w:t>b) Agents train each other at no cost to the company</w:t>
      </w:r>
    </w:p>
    <w:p>
      <w:pPr>
        <w:pStyle w:val="ListBullet"/>
        <w:spacing w:after="40"/>
        <w:ind w:left="360"/>
      </w:pPr>
      <w:r>
        <w:rPr>
          <w:b w:val="0"/>
          <w:i w:val="0"/>
          <w:sz w:val="22"/>
        </w:rPr>
        <w:t>c) More agents make the service more useful, attracting more users, making the agent business more profitable, attracting more agents ✓</w:t>
      </w:r>
    </w:p>
    <w:p>
      <w:pPr>
        <w:pStyle w:val="ListBullet"/>
        <w:spacing w:after="40"/>
        <w:ind w:left="360"/>
      </w:pPr>
      <w:r>
        <w:rPr>
          <w:b w:val="0"/>
          <w:i w:val="0"/>
          <w:sz w:val="22"/>
        </w:rPr>
        <w:t>d) Agents share revenue with the platform in a profit loop</w:t>
      </w:r>
    </w:p>
    <w:p>
      <w:pPr/>
      <w:r>
        <w:rPr>
          <w:b/>
          <w:i w:val="0"/>
          <w:sz w:val="24"/>
        </w:rPr>
        <w:t>4.</w:t>
      </w:r>
      <w:r>
        <w:rPr>
          <w:b w:val="0"/>
          <w:i w:val="0"/>
          <w:sz w:val="24"/>
        </w:rPr>
        <w:t xml:space="preserve"> What was the measured "multiplier effect" of Endeavor Entrepreneurs on their local ecosystems?</w:t>
      </w:r>
    </w:p>
    <w:p>
      <w:pPr>
        <w:pStyle w:val="ListBullet"/>
        <w:spacing w:after="40"/>
        <w:ind w:left="360"/>
      </w:pPr>
      <w:r>
        <w:rPr>
          <w:b w:val="0"/>
          <w:i w:val="0"/>
          <w:sz w:val="22"/>
        </w:rPr>
        <w:t>a) 3.2x</w:t>
      </w:r>
    </w:p>
    <w:p>
      <w:pPr>
        <w:pStyle w:val="ListBullet"/>
        <w:spacing w:after="40"/>
        <w:ind w:left="360"/>
      </w:pPr>
      <w:r>
        <w:rPr>
          <w:b w:val="0"/>
          <w:i w:val="0"/>
          <w:sz w:val="22"/>
        </w:rPr>
        <w:t>b) 5.5x</w:t>
      </w:r>
    </w:p>
    <w:p>
      <w:pPr>
        <w:pStyle w:val="ListBullet"/>
        <w:spacing w:after="40"/>
        <w:ind w:left="360"/>
      </w:pPr>
      <w:r>
        <w:rPr>
          <w:b w:val="0"/>
          <w:i w:val="0"/>
          <w:sz w:val="22"/>
        </w:rPr>
        <w:t>c) 9.7x ✓</w:t>
      </w:r>
    </w:p>
    <w:p>
      <w:pPr>
        <w:pStyle w:val="ListBullet"/>
        <w:spacing w:after="40"/>
        <w:ind w:left="360"/>
      </w:pPr>
      <w:r>
        <w:rPr>
          <w:b w:val="0"/>
          <w:i w:val="0"/>
          <w:sz w:val="22"/>
        </w:rPr>
        <w:t>d) 15.0x</w:t>
      </w:r>
    </w:p>
    <w:p>
      <w:pPr/>
      <w:r>
        <w:rPr>
          <w:b/>
          <w:i w:val="0"/>
          <w:sz w:val="24"/>
        </w:rPr>
        <w:t>5.</w:t>
      </w:r>
      <w:r>
        <w:rPr>
          <w:b w:val="0"/>
          <w:i w:val="0"/>
          <w:sz w:val="24"/>
        </w:rPr>
        <w:t xml:space="preserve"> According to the Opportunity System Audit Framework, a score of 3–4 points indicates:</w:t>
      </w:r>
    </w:p>
    <w:p>
      <w:pPr>
        <w:pStyle w:val="ListBullet"/>
        <w:spacing w:after="40"/>
        <w:ind w:left="360"/>
      </w:pPr>
      <w:r>
        <w:rPr>
          <w:b w:val="0"/>
          <w:i w:val="0"/>
          <w:sz w:val="22"/>
        </w:rPr>
        <w:t>a) A self-sustaining system at scale</w:t>
      </w:r>
    </w:p>
    <w:p>
      <w:pPr>
        <w:pStyle w:val="ListBullet"/>
        <w:spacing w:after="40"/>
        <w:ind w:left="360"/>
      </w:pPr>
      <w:r>
        <w:rPr>
          <w:b w:val="0"/>
          <w:i w:val="0"/>
          <w:sz w:val="22"/>
        </w:rPr>
        <w:t>b) An emerging system, likely with an underdeveloped reinvestment stage ✓</w:t>
      </w:r>
    </w:p>
    <w:p>
      <w:pPr>
        <w:pStyle w:val="ListBullet"/>
        <w:spacing w:after="40"/>
        <w:ind w:left="360"/>
      </w:pPr>
      <w:r>
        <w:rPr>
          <w:b w:val="0"/>
          <w:i w:val="0"/>
          <w:sz w:val="22"/>
        </w:rPr>
        <w:t>c) Pure hunting with no system elements</w:t>
      </w:r>
    </w:p>
    <w:p>
      <w:pPr>
        <w:pStyle w:val="ListBullet"/>
        <w:spacing w:after="40"/>
        <w:ind w:left="360"/>
      </w:pPr>
      <w:r>
        <w:rPr>
          <w:b w:val="0"/>
          <w:i w:val="0"/>
          <w:sz w:val="22"/>
        </w:rPr>
        <w:t>d) A strong system with minor design gaps</w:t>
      </w:r>
    </w:p>
    <w:p>
      <w:pPr/>
      <w:r>
        <w:rPr>
          <w:b/>
          <w:i w:val="0"/>
          <w:sz w:val="24"/>
        </w:rPr>
        <w:t>6.</w:t>
      </w:r>
      <w:r>
        <w:rPr>
          <w:b w:val="0"/>
          <w:i w:val="0"/>
          <w:sz w:val="24"/>
        </w:rPr>
        <w:t xml:space="preserve"> What are the three habit categories most valuable for individual opportunity system building?</w:t>
      </w:r>
    </w:p>
    <w:p>
      <w:pPr>
        <w:pStyle w:val="ListBullet"/>
        <w:spacing w:after="40"/>
        <w:ind w:left="360"/>
      </w:pPr>
      <w:r>
        <w:rPr>
          <w:b w:val="0"/>
          <w:i w:val="0"/>
          <w:sz w:val="22"/>
        </w:rPr>
        <w:t>a) Productivity, health, and finance</w:t>
      </w:r>
    </w:p>
    <w:p>
      <w:pPr>
        <w:pStyle w:val="ListBullet"/>
        <w:spacing w:after="40"/>
        <w:ind w:left="360"/>
      </w:pPr>
      <w:r>
        <w:rPr>
          <w:b w:val="0"/>
          <w:i w:val="0"/>
          <w:sz w:val="22"/>
        </w:rPr>
        <w:t>b) Exposure, documentation, and connection ✓</w:t>
      </w:r>
    </w:p>
    <w:p>
      <w:pPr>
        <w:pStyle w:val="ListBullet"/>
        <w:spacing w:after="40"/>
        <w:ind w:left="360"/>
      </w:pPr>
      <w:r>
        <w:rPr>
          <w:b w:val="0"/>
          <w:i w:val="0"/>
          <w:sz w:val="22"/>
        </w:rPr>
        <w:t>c) Networking, selling, and marketing</w:t>
      </w:r>
    </w:p>
    <w:p>
      <w:pPr>
        <w:pStyle w:val="ListBullet"/>
        <w:spacing w:after="40"/>
        <w:ind w:left="360"/>
      </w:pPr>
      <w:r>
        <w:rPr>
          <w:b w:val="0"/>
          <w:i w:val="0"/>
          <w:sz w:val="22"/>
        </w:rPr>
        <w:t>d) Planning, execution, and review</w:t>
      </w:r>
    </w:p>
    <w:p>
      <w:pPr/>
      <w:r>
        <w:rPr>
          <w:b/>
          <w:i w:val="0"/>
          <w:sz w:val="24"/>
        </w:rPr>
        <w:t>7.</w:t>
      </w:r>
      <w:r>
        <w:rPr>
          <w:b w:val="0"/>
          <w:i w:val="0"/>
          <w:sz w:val="24"/>
        </w:rPr>
        <w:t xml:space="preserve"> Taobao Villages demonstrate which system design principle most clearly?</w:t>
      </w:r>
    </w:p>
    <w:p>
      <w:pPr>
        <w:pStyle w:val="ListBullet"/>
        <w:spacing w:after="40"/>
        <w:ind w:left="360"/>
      </w:pPr>
      <w:r>
        <w:rPr>
          <w:b w:val="0"/>
          <w:i w:val="0"/>
          <w:sz w:val="22"/>
        </w:rPr>
        <w:t>a) Institutional memory</w:t>
      </w:r>
    </w:p>
    <w:p>
      <w:pPr>
        <w:pStyle w:val="ListBullet"/>
        <w:spacing w:after="40"/>
        <w:ind w:left="360"/>
      </w:pPr>
      <w:r>
        <w:rPr>
          <w:b w:val="0"/>
          <w:i w:val="0"/>
          <w:sz w:val="22"/>
        </w:rPr>
        <w:t>b) Diversity of inputs</w:t>
      </w:r>
    </w:p>
    <w:p>
      <w:pPr>
        <w:pStyle w:val="ListBullet"/>
        <w:spacing w:after="40"/>
        <w:ind w:left="360"/>
      </w:pPr>
      <w:r>
        <w:rPr>
          <w:b w:val="0"/>
          <w:i w:val="0"/>
          <w:sz w:val="22"/>
        </w:rPr>
        <w:t>c) Shared value creation ✓</w:t>
      </w:r>
    </w:p>
    <w:p>
      <w:pPr>
        <w:pStyle w:val="ListBullet"/>
        <w:spacing w:after="40"/>
        <w:ind w:left="360"/>
      </w:pPr>
      <w:r>
        <w:rPr>
          <w:b w:val="0"/>
          <w:i w:val="0"/>
          <w:sz w:val="22"/>
        </w:rPr>
        <w:t>d) Conversion infrastructure</w:t>
      </w:r>
    </w:p>
    <w:p>
      <w:pPr/>
      <w:r>
        <w:rPr>
          <w:b/>
          <w:i w:val="0"/>
          <w:sz w:val="24"/>
        </w:rPr>
        <w:t>8.</w:t>
      </w:r>
      <w:r>
        <w:rPr>
          <w:b w:val="0"/>
          <w:i w:val="0"/>
          <w:sz w:val="24"/>
        </w:rPr>
        <w:t xml:space="preserve"> Which of these is an example of "commons" investment by an ecosystem steward?</w:t>
      </w:r>
    </w:p>
    <w:p>
      <w:pPr>
        <w:pStyle w:val="ListBullet"/>
        <w:spacing w:after="40"/>
        <w:ind w:left="360"/>
      </w:pPr>
      <w:r>
        <w:rPr>
          <w:b w:val="0"/>
          <w:i w:val="0"/>
          <w:sz w:val="22"/>
        </w:rPr>
        <w:t>a) Lobbying for favorable regulations for one's own company</w:t>
      </w:r>
    </w:p>
    <w:p>
      <w:pPr>
        <w:pStyle w:val="ListBullet"/>
        <w:spacing w:after="40"/>
        <w:ind w:left="360"/>
      </w:pPr>
      <w:r>
        <w:rPr>
          <w:b w:val="0"/>
          <w:i w:val="0"/>
          <w:sz w:val="22"/>
        </w:rPr>
        <w:t>b) Building broadband infrastructure accessible to all participants ✓</w:t>
      </w:r>
    </w:p>
    <w:p>
      <w:pPr>
        <w:pStyle w:val="ListBullet"/>
        <w:spacing w:after="40"/>
        <w:ind w:left="360"/>
      </w:pPr>
      <w:r>
        <w:rPr>
          <w:b w:val="0"/>
          <w:i w:val="0"/>
          <w:sz w:val="22"/>
        </w:rPr>
        <w:t>c) Creating an exclusive membership organization for top businesses</w:t>
      </w:r>
    </w:p>
    <w:p>
      <w:pPr>
        <w:pStyle w:val="ListBullet"/>
        <w:spacing w:after="40"/>
        <w:ind w:left="360"/>
      </w:pPr>
      <w:r>
        <w:rPr>
          <w:b w:val="0"/>
          <w:i w:val="0"/>
          <w:sz w:val="22"/>
        </w:rPr>
        <w:t>d) Acquiring competing platforms to reduce fragmentation</w:t>
      </w:r>
    </w:p>
    <w:p>
      <w:pPr/>
      <w:r>
        <w:rPr>
          <w:b/>
          <w:i w:val="0"/>
          <w:sz w:val="24"/>
        </w:rPr>
        <w:t>9.</w:t>
      </w:r>
      <w:r>
        <w:rPr>
          <w:b w:val="0"/>
          <w:i w:val="0"/>
          <w:sz w:val="24"/>
        </w:rPr>
        <w:t xml:space="preserve"> What distinguishes a platform opportunity system from a simple marketplace?</w:t>
      </w:r>
    </w:p>
    <w:p>
      <w:pPr>
        <w:pStyle w:val="ListBullet"/>
        <w:spacing w:after="40"/>
        <w:ind w:left="360"/>
      </w:pPr>
      <w:r>
        <w:rPr>
          <w:b w:val="0"/>
          <w:i w:val="0"/>
          <w:sz w:val="22"/>
        </w:rPr>
        <w:t>a) A platform charges lower fees</w:t>
      </w:r>
    </w:p>
    <w:p>
      <w:pPr>
        <w:pStyle w:val="ListBullet"/>
        <w:spacing w:after="40"/>
        <w:ind w:left="360"/>
      </w:pPr>
      <w:r>
        <w:rPr>
          <w:b w:val="0"/>
          <w:i w:val="0"/>
          <w:sz w:val="22"/>
        </w:rPr>
        <w:t>b) A platform uses technology; a marketplace does not</w:t>
      </w:r>
    </w:p>
    <w:p>
      <w:pPr>
        <w:pStyle w:val="ListBullet"/>
        <w:spacing w:after="40"/>
        <w:ind w:left="360"/>
      </w:pPr>
      <w:r>
        <w:rPr>
          <w:b w:val="0"/>
          <w:i w:val="0"/>
          <w:sz w:val="22"/>
        </w:rPr>
        <w:t>c) A platform generates value through network effects — each new participant increases value for all existing participants ✓</w:t>
      </w:r>
    </w:p>
    <w:p>
      <w:pPr>
        <w:pStyle w:val="ListBullet"/>
        <w:spacing w:after="40"/>
        <w:ind w:left="360"/>
      </w:pPr>
      <w:r>
        <w:rPr>
          <w:b w:val="0"/>
          <w:i w:val="0"/>
          <w:sz w:val="22"/>
        </w:rPr>
        <w:t>d) A platform operates online; a marketplace operates physically</w:t>
      </w:r>
    </w:p>
    <w:p>
      <w:pPr/>
      <w:r>
        <w:rPr>
          <w:b/>
          <w:i w:val="0"/>
          <w:sz w:val="24"/>
        </w:rPr>
        <w:t>10.</w:t>
      </w:r>
      <w:r>
        <w:rPr>
          <w:b w:val="0"/>
          <w:i w:val="0"/>
          <w:sz w:val="24"/>
        </w:rPr>
        <w:t xml:space="preserve"> Which of the following is NOT one of the six levels of opportunity systems?</w:t>
      </w:r>
    </w:p>
    <w:p>
      <w:pPr>
        <w:pStyle w:val="ListBullet"/>
        <w:spacing w:after="40"/>
        <w:ind w:left="360"/>
      </w:pPr>
      <w:r>
        <w:rPr>
          <w:b w:val="0"/>
          <w:i w:val="0"/>
          <w:sz w:val="22"/>
        </w:rPr>
        <w:t>a) Individual habits</w:t>
      </w:r>
    </w:p>
    <w:p>
      <w:pPr>
        <w:pStyle w:val="ListBullet"/>
        <w:spacing w:after="40"/>
        <w:ind w:left="360"/>
      </w:pPr>
      <w:r>
        <w:rPr>
          <w:b w:val="0"/>
          <w:i w:val="0"/>
          <w:sz w:val="22"/>
        </w:rPr>
        <w:t>b) Team dynamics</w:t>
      </w:r>
    </w:p>
    <w:p>
      <w:pPr>
        <w:pStyle w:val="ListBullet"/>
        <w:spacing w:after="40"/>
        <w:ind w:left="360"/>
      </w:pPr>
      <w:r>
        <w:rPr>
          <w:b w:val="0"/>
          <w:i w:val="0"/>
          <w:sz w:val="22"/>
        </w:rPr>
        <w:t>c) Personal ambition ✓</w:t>
      </w:r>
    </w:p>
    <w:p>
      <w:pPr>
        <w:pStyle w:val="ListBullet"/>
        <w:spacing w:after="40"/>
        <w:ind w:left="360"/>
      </w:pPr>
      <w:r>
        <w:rPr>
          <w:b w:val="0"/>
          <w:i w:val="0"/>
          <w:sz w:val="22"/>
        </w:rPr>
        <w:t>d) Platform ecosystems</w:t>
      </w:r>
    </w:p>
    <w:p>
      <w:pPr>
        <w:jc w:val="center"/>
      </w:pPr>
      <w:r>
        <w:rPr>
          <w:color w:val="B54A1C"/>
        </w:rPr>
        <w:t>────────────────────────────────────────</w:t>
      </w:r>
    </w:p>
    <w:p>
      <w:pPr>
        <w:pStyle w:val="Heading2"/>
      </w:pPr>
      <w:r>
        <w:rPr>
          <w:color w:val="1C2533"/>
          <w:sz w:val="32"/>
        </w:rPr>
        <w:t>Exercises</w:t>
      </w:r>
    </w:p>
    <w:p>
      <w:pPr/>
      <w:r>
        <w:rPr>
          <w:b/>
          <w:i w:val="0"/>
          <w:sz w:val="24"/>
        </w:rPr>
        <w:t>Exercise 20.1 — System vs. Hunt Audit</w:t>
      </w:r>
      <w:r>
        <w:rPr>
          <w:b w:val="0"/>
          <w:i w:val="0"/>
          <w:sz w:val="24"/>
        </w:rPr>
        <w:t xml:space="preserve"> </w:t>
      </w:r>
      <w:r>
        <w:rPr>
          <w:b w:val="0"/>
          <w:i/>
          <w:sz w:val="24"/>
        </w:rPr>
        <w:t>(Individual/Reflective)</w:t>
      </w:r>
    </w:p>
    <w:p>
      <w:pPr/>
      <w:r>
        <w:rPr>
          <w:b w:val="0"/>
          <w:i w:val="0"/>
          <w:sz w:val="24"/>
        </w:rPr>
        <w:t>Review the last ten significant opportunities you pursued. Classify each as "hunt" (you actively searched and found it) or "system" (it came to you as a result of a structure you had built). Calculate your hunt-to-system ratio. Write a one-page reflection: what does this ratio tell you about your current strategic position, and what is one system you could build in the next ninety days to shift the ratio?</w:t>
      </w:r>
    </w:p>
    <w:p>
      <w:pPr/>
      <w:r>
        <w:rPr>
          <w:b/>
          <w:i w:val="0"/>
          <w:sz w:val="24"/>
        </w:rPr>
        <w:t>Exercise 20.2 — Self-Reinforcing Loop Mapping</w:t>
      </w:r>
      <w:r>
        <w:rPr>
          <w:b w:val="0"/>
          <w:i w:val="0"/>
          <w:sz w:val="24"/>
        </w:rPr>
        <w:t xml:space="preserve"> </w:t>
      </w:r>
      <w:r>
        <w:rPr>
          <w:b w:val="0"/>
          <w:i/>
          <w:sz w:val="24"/>
        </w:rPr>
        <w:t>(Research/Comparative)</w:t>
      </w:r>
    </w:p>
    <w:p>
      <w:pPr/>
      <w:r>
        <w:rPr>
          <w:b w:val="0"/>
          <w:i w:val="0"/>
          <w:sz w:val="24"/>
        </w:rPr>
        <w:t>Choose a company or organization you know well. Map its business model to identify all self-reinforcing feedback loops — mechanisms where output feeds back as input to make the system stronger. Draw the loops visually. Then identify one additional loop the organization could design but hasn't. Write a 500-word proposal for adding it.</w:t>
      </w:r>
    </w:p>
    <w:p>
      <w:pPr/>
      <w:r>
        <w:rPr>
          <w:b/>
          <w:i w:val="0"/>
          <w:sz w:val="24"/>
        </w:rPr>
        <w:t>Exercise 20.3 — Build a Personal Habit System</w:t>
      </w:r>
      <w:r>
        <w:rPr>
          <w:b w:val="0"/>
          <w:i w:val="0"/>
          <w:sz w:val="24"/>
        </w:rPr>
        <w:t xml:space="preserve"> </w:t>
      </w:r>
      <w:r>
        <w:rPr>
          <w:b w:val="0"/>
          <w:i/>
          <w:sz w:val="24"/>
        </w:rPr>
        <w:t>(Hands-On/Practical)</w:t>
      </w:r>
    </w:p>
    <w:p>
      <w:pPr/>
      <w:r>
        <w:rPr>
          <w:b w:val="0"/>
          <w:i w:val="0"/>
          <w:sz w:val="24"/>
        </w:rPr>
        <w:t>Using the three habit categories (exposure, documentation, connection), design and implement a personal opportunity system for thirty days. Define one habit per category, build an environment that makes each habit easy (remove friction), and document your outputs daily. At the end of thirty days, analyze what signals, relationships, and knowledge the system produced that you would not have found through direct hunting.</w:t>
      </w:r>
    </w:p>
    <w:p>
      <w:pPr/>
      <w:r>
        <w:rPr>
          <w:b/>
          <w:i w:val="0"/>
          <w:sz w:val="24"/>
        </w:rPr>
        <w:t>Exercise 20.4 — Ecosystem Design Challenge</w:t>
      </w:r>
      <w:r>
        <w:rPr>
          <w:b w:val="0"/>
          <w:i w:val="0"/>
          <w:sz w:val="24"/>
        </w:rPr>
        <w:t xml:space="preserve"> </w:t>
      </w:r>
      <w:r>
        <w:rPr>
          <w:b w:val="0"/>
          <w:i/>
          <w:sz w:val="24"/>
        </w:rPr>
        <w:t>(Synthesis/Debate)</w:t>
      </w:r>
    </w:p>
    <w:p>
      <w:pPr/>
      <w:r>
        <w:rPr>
          <w:b w:val="0"/>
          <w:i w:val="0"/>
          <w:sz w:val="24"/>
        </w:rPr>
        <w:t>Your city has commissioned you to design a regional entrepreneurship ecosystem that would generate opportunities for underserved communities. Using the six design principles (recurring exposure, conversion infrastructure, self-reinforcing loops, diversity of inputs, institutional memory, shared value creation), design the system architecture. Present your design to peers and debate: what are the most critical failure points, and how does the design address them?</w:t>
      </w:r>
    </w:p>
    <w:p>
      <w:pPr>
        <w:jc w:val="center"/>
      </w:pPr>
      <w:r>
        <w:rPr>
          <w:color w:val="B54A1C"/>
        </w:rPr>
        <w:t>────────────────────────────────────────</w:t>
      </w:r>
    </w:p>
    <w:p>
      <w:pPr>
        <w:pStyle w:val="Heading2"/>
      </w:pPr>
      <w:r>
        <w:rPr>
          <w:color w:val="1C2533"/>
          <w:sz w:val="32"/>
        </w:rPr>
        <w:t>Projects</w:t>
      </w:r>
    </w:p>
    <w:p>
      <w:pPr/>
      <w:r>
        <w:rPr>
          <w:b/>
          <w:i w:val="0"/>
          <w:sz w:val="24"/>
        </w:rPr>
        <w:t>Project 20.1 — Your Personal Opportunity System</w:t>
      </w:r>
    </w:p>
    <w:p>
      <w:pPr/>
      <w:r>
        <w:rPr>
          <w:b w:val="0"/>
          <w:i/>
          <w:sz w:val="24"/>
        </w:rPr>
        <w:t>Objective:</w:t>
      </w:r>
      <w:r>
        <w:rPr>
          <w:b w:val="0"/>
          <w:i w:val="0"/>
          <w:sz w:val="24"/>
        </w:rPr>
        <w:t xml:space="preserve"> Design, build, and document a functional personal opportunity system that generates at least three new opportunities over sixty days without direct individual hunting.</w:t>
      </w:r>
    </w:p>
    <w:p>
      <w:pPr/>
      <w:r>
        <w:rPr>
          <w:b w:val="0"/>
          <w:i/>
          <w:sz w:val="24"/>
        </w:rPr>
        <w:t>Time required:</w:t>
      </w:r>
      <w:r>
        <w:rPr>
          <w:b w:val="0"/>
          <w:i w:val="0"/>
          <w:sz w:val="24"/>
        </w:rPr>
        <w:t xml:space="preserve"> Ongoing — 2 hours design + daily implementation over sixty days</w:t>
      </w:r>
    </w:p>
    <w:p>
      <w:pPr/>
      <w:r>
        <w:rPr>
          <w:b w:val="0"/>
          <w:i/>
          <w:sz w:val="24"/>
        </w:rPr>
        <w:t>Steps:</w:t>
      </w:r>
    </w:p>
    <w:p>
      <w:pPr>
        <w:pStyle w:val="ListBullet"/>
        <w:spacing w:after="40"/>
        <w:ind w:left="360"/>
      </w:pPr>
      <w:r>
        <w:rPr>
          <w:b w:val="0"/>
          <w:i w:val="0"/>
          <w:sz w:val="22"/>
        </w:rPr>
        <w:t>Complete the Opportunity System Audit on your current practices (score yourself).</w:t>
      </w:r>
    </w:p>
    <w:p>
      <w:pPr>
        <w:pStyle w:val="ListBullet"/>
        <w:spacing w:after="40"/>
        <w:ind w:left="360"/>
      </w:pPr>
      <w:r>
        <w:rPr>
          <w:b w:val="0"/>
          <w:i w:val="0"/>
          <w:sz w:val="22"/>
        </w:rPr>
        <w:t>Identify your two lowest-scoring design principles and prioritize them.</w:t>
      </w:r>
    </w:p>
    <w:p>
      <w:pPr>
        <w:pStyle w:val="ListBullet"/>
        <w:spacing w:after="40"/>
        <w:ind w:left="360"/>
      </w:pPr>
      <w:r>
        <w:rPr>
          <w:b w:val="0"/>
          <w:i w:val="0"/>
          <w:sz w:val="22"/>
        </w:rPr>
        <w:t>Design specific structures for each: a recurring exposure mechanism, a conversion process, at least one self-reinforcing loop.</w:t>
      </w:r>
    </w:p>
    <w:p>
      <w:pPr>
        <w:pStyle w:val="ListBullet"/>
        <w:spacing w:after="40"/>
        <w:ind w:left="360"/>
      </w:pPr>
      <w:r>
        <w:rPr>
          <w:b w:val="0"/>
          <w:i w:val="0"/>
          <w:sz w:val="22"/>
        </w:rPr>
        <w:t>Implement for sixty days, tracking outputs weekly.</w:t>
      </w:r>
    </w:p>
    <w:p>
      <w:pPr>
        <w:pStyle w:val="ListBullet"/>
        <w:spacing w:after="40"/>
        <w:ind w:left="360"/>
      </w:pPr>
      <w:r>
        <w:rPr>
          <w:b w:val="0"/>
          <w:i w:val="0"/>
          <w:sz w:val="22"/>
        </w:rPr>
        <w:t>At day sixty, conduct a retrospective: how many opportunities did the system generate? What would you redesign?</w:t>
      </w:r>
    </w:p>
    <w:p>
      <w:pPr/>
      <w:r>
        <w:rPr>
          <w:b w:val="0"/>
          <w:i/>
          <w:sz w:val="24"/>
        </w:rPr>
        <w:t>Output:</w:t>
      </w:r>
      <w:r>
        <w:rPr>
          <w:b w:val="0"/>
          <w:i w:val="0"/>
          <w:sz w:val="24"/>
        </w:rPr>
        <w:t xml:space="preserve"> A documented system design + sixty-day retrospective report, suitable for sharing with peers or mentors.</w:t>
      </w:r>
    </w:p>
    <w:p>
      <w:pPr/>
      <w:r>
        <w:rPr>
          <w:b/>
          <w:i w:val="0"/>
          <w:sz w:val="24"/>
        </w:rPr>
        <w:t>Project 20.2 — Platform Opportunity System Case Analysis</w:t>
      </w:r>
    </w:p>
    <w:p>
      <w:pPr/>
      <w:r>
        <w:rPr>
          <w:b w:val="0"/>
          <w:i/>
          <w:sz w:val="24"/>
        </w:rPr>
        <w:t>Objective:</w:t>
      </w:r>
      <w:r>
        <w:rPr>
          <w:b w:val="0"/>
          <w:i w:val="0"/>
          <w:sz w:val="24"/>
        </w:rPr>
        <w:t xml:space="preserve"> Produce a detailed comparative analysis of two platform opportunity systems — one from a developed market, one from an emerging market — examining their architecture, self-reinforcing loops, value distribution, and long-term sustainability.</w:t>
      </w:r>
    </w:p>
    <w:p>
      <w:pPr/>
      <w:r>
        <w:rPr>
          <w:b w:val="0"/>
          <w:i/>
          <w:sz w:val="24"/>
        </w:rPr>
        <w:t>Time required:</w:t>
      </w:r>
      <w:r>
        <w:rPr>
          <w:b w:val="0"/>
          <w:i w:val="0"/>
          <w:sz w:val="24"/>
        </w:rPr>
        <w:t xml:space="preserve"> 10–15 hours</w:t>
      </w:r>
    </w:p>
    <w:p>
      <w:pPr/>
      <w:r>
        <w:rPr>
          <w:b w:val="0"/>
          <w:i/>
          <w:sz w:val="24"/>
        </w:rPr>
        <w:t>Steps:</w:t>
      </w:r>
    </w:p>
    <w:p>
      <w:pPr>
        <w:pStyle w:val="ListBullet"/>
        <w:spacing w:after="40"/>
        <w:ind w:left="360"/>
      </w:pPr>
      <w:r>
        <w:rPr>
          <w:b w:val="0"/>
          <w:i w:val="0"/>
          <w:sz w:val="22"/>
        </w:rPr>
        <w:t>Select your two platforms (e.g., LinkedIn vs. Coonected; Shopify vs. Jumia; Coursera vs. Andela).</w:t>
      </w:r>
    </w:p>
    <w:p>
      <w:pPr>
        <w:pStyle w:val="ListBullet"/>
        <w:spacing w:after="40"/>
        <w:ind w:left="360"/>
      </w:pPr>
      <w:r>
        <w:rPr>
          <w:b w:val="0"/>
          <w:i w:val="0"/>
          <w:sz w:val="22"/>
        </w:rPr>
        <w:t>Map each platform using the six design principles and the Opportunity System Audit.</w:t>
      </w:r>
    </w:p>
    <w:p>
      <w:pPr>
        <w:pStyle w:val="ListBullet"/>
        <w:spacing w:after="40"/>
        <w:ind w:left="360"/>
      </w:pPr>
      <w:r>
        <w:rPr>
          <w:b w:val="0"/>
          <w:i w:val="0"/>
          <w:sz w:val="22"/>
        </w:rPr>
        <w:t>Identify the self-reinforcing loops in each and assess their strength.</w:t>
      </w:r>
    </w:p>
    <w:p>
      <w:pPr>
        <w:pStyle w:val="ListBullet"/>
        <w:spacing w:after="40"/>
        <w:ind w:left="360"/>
      </w:pPr>
      <w:r>
        <w:rPr>
          <w:b w:val="0"/>
          <w:i w:val="0"/>
          <w:sz w:val="22"/>
        </w:rPr>
        <w:t>Analyze value distribution: does the platform share value equitably with all sides?</w:t>
      </w:r>
    </w:p>
    <w:p>
      <w:pPr>
        <w:pStyle w:val="ListBullet"/>
        <w:spacing w:after="40"/>
        <w:ind w:left="360"/>
      </w:pPr>
      <w:r>
        <w:rPr>
          <w:b w:val="0"/>
          <w:i w:val="0"/>
          <w:sz w:val="22"/>
        </w:rPr>
        <w:t>Write a 3,000-word comparative analysis with a final recommendation: which architecture model is more likely to generate inclusive prosperity, and why?</w:t>
      </w:r>
    </w:p>
    <w:p>
      <w:pPr/>
      <w:r>
        <w:rPr>
          <w:b w:val="0"/>
          <w:i/>
          <w:sz w:val="24"/>
        </w:rPr>
        <w:t>Output:</w:t>
      </w:r>
      <w:r>
        <w:rPr>
          <w:b w:val="0"/>
          <w:i w:val="0"/>
          <w:sz w:val="24"/>
        </w:rPr>
        <w:t xml:space="preserve"> A publication-ready analytical essay.</w:t>
      </w:r>
    </w:p>
    <w:p>
      <w:pPr/>
      <w:r>
        <w:rPr>
          <w:b/>
          <w:i w:val="0"/>
          <w:sz w:val="24"/>
        </w:rPr>
        <w:t>Project 20.3 — Community Opportunity System Design</w:t>
      </w:r>
    </w:p>
    <w:p>
      <w:pPr/>
      <w:r>
        <w:rPr>
          <w:b w:val="0"/>
          <w:i/>
          <w:sz w:val="24"/>
        </w:rPr>
        <w:t>Objective:</w:t>
      </w:r>
      <w:r>
        <w:rPr>
          <w:b w:val="0"/>
          <w:i w:val="0"/>
          <w:sz w:val="24"/>
        </w:rPr>
        <w:t xml:space="preserve"> Design a community-level opportunity system for a specific underserved population in your region (recent graduates, rural entrepreneurs, women-owned businesses, returning migrants, etc.).</w:t>
      </w:r>
    </w:p>
    <w:p>
      <w:pPr/>
      <w:r>
        <w:rPr>
          <w:b w:val="0"/>
          <w:i/>
          <w:sz w:val="24"/>
        </w:rPr>
        <w:t>Time required:</w:t>
      </w:r>
      <w:r>
        <w:rPr>
          <w:b w:val="0"/>
          <w:i w:val="0"/>
          <w:sz w:val="24"/>
        </w:rPr>
        <w:t xml:space="preserve"> 12–20 hours (including community research)</w:t>
      </w:r>
    </w:p>
    <w:p>
      <w:pPr/>
      <w:r>
        <w:rPr>
          <w:b w:val="0"/>
          <w:i/>
          <w:sz w:val="24"/>
        </w:rPr>
        <w:t>Steps:</w:t>
      </w:r>
    </w:p>
    <w:p>
      <w:pPr>
        <w:pStyle w:val="ListBullet"/>
        <w:spacing w:after="40"/>
        <w:ind w:left="360"/>
      </w:pPr>
      <w:r>
        <w:rPr>
          <w:b w:val="0"/>
          <w:i w:val="0"/>
          <w:sz w:val="22"/>
        </w:rPr>
        <w:t>Interview at least five members of your target community about the opportunities they are struggling to access.</w:t>
      </w:r>
    </w:p>
    <w:p>
      <w:pPr>
        <w:pStyle w:val="ListBullet"/>
        <w:spacing w:after="40"/>
        <w:ind w:left="360"/>
      </w:pPr>
      <w:r>
        <w:rPr>
          <w:b w:val="0"/>
          <w:i w:val="0"/>
          <w:sz w:val="22"/>
        </w:rPr>
        <w:t>Map the existing system elements (what structures already exist, even informally).</w:t>
      </w:r>
    </w:p>
    <w:p>
      <w:pPr>
        <w:pStyle w:val="ListBullet"/>
        <w:spacing w:after="40"/>
        <w:ind w:left="360"/>
      </w:pPr>
      <w:r>
        <w:rPr>
          <w:b w:val="0"/>
          <w:i w:val="0"/>
          <w:sz w:val="22"/>
        </w:rPr>
        <w:t>Identify the three most critical gaps in the six design principles.</w:t>
      </w:r>
    </w:p>
    <w:p>
      <w:pPr>
        <w:pStyle w:val="ListBullet"/>
        <w:spacing w:after="40"/>
        <w:ind w:left="360"/>
      </w:pPr>
      <w:r>
        <w:rPr>
          <w:b w:val="0"/>
          <w:i w:val="0"/>
          <w:sz w:val="22"/>
        </w:rPr>
        <w:t>Design interventions for each gap, specifying the resources, partners, and timeline required.</w:t>
      </w:r>
    </w:p>
    <w:p>
      <w:pPr>
        <w:pStyle w:val="ListBullet"/>
        <w:spacing w:after="40"/>
        <w:ind w:left="360"/>
      </w:pPr>
      <w:r>
        <w:rPr>
          <w:b w:val="0"/>
          <w:i w:val="0"/>
          <w:sz w:val="22"/>
        </w:rPr>
        <w:t>Present the design to a real community organization or local government body.</w:t>
      </w:r>
    </w:p>
    <w:p>
      <w:pPr/>
      <w:r>
        <w:rPr>
          <w:b w:val="0"/>
          <w:i/>
          <w:sz w:val="24"/>
        </w:rPr>
        <w:t>Output:</w:t>
      </w:r>
      <w:r>
        <w:rPr>
          <w:b w:val="0"/>
          <w:i w:val="0"/>
          <w:sz w:val="24"/>
        </w:rPr>
        <w:t xml:space="preserve"> A community opportunity system design document and presentation deck.</w:t>
      </w:r>
    </w:p>
    <w:p>
      <w:pPr>
        <w:jc w:val="center"/>
      </w:pPr>
      <w:r>
        <w:rPr>
          <w:color w:val="B54A1C"/>
        </w:rPr>
        <w:t>────────────────────────────────────────</w:t>
      </w:r>
    </w:p>
    <w:p>
      <w:pPr/>
      <w:r>
        <w:rPr>
          <w:b w:val="0"/>
          <w:i/>
          <w:sz w:val="24"/>
        </w:rPr>
        <w:t>In the next chapter, we shift from building systems that generate opportunities to becoming the kind of person that opportunities seek out — examining how personal brand, credibility, trust, and expertise create a gravitational field that draws opportunity inward rather than requiring you to chase it outward.</w:t>
      </w:r>
    </w:p>
    <w:p>
      <w:r>
        <w:br w:type="page"/>
      </w:r>
    </w:p>
    <w:p>
      <w:pPr>
        <w:pStyle w:val="Heading1"/>
      </w:pPr>
      <w:r>
        <w:rPr>
          <w:color w:val="1C2533"/>
          <w:sz w:val="44"/>
        </w:rPr>
        <w:t>Chapter 21: Becoming an Opportunity Magnet</w:t>
      </w:r>
    </w:p>
    <w:p>
      <w:pPr>
        <w:ind w:left="576"/>
      </w:pPr>
      <w:r>
        <w:rPr>
          <w:b w:val="0"/>
          <w:i/>
          <w:color w:val="5A4A3A"/>
          <w:sz w:val="22"/>
        </w:rPr>
        <w:t>"Your brand is what people say about you when you are not in the room."</w:t>
      </w:r>
      <w:r>
        <w:rPr>
          <w:b w:val="0"/>
          <w:i/>
          <w:color w:val="5A4A3A"/>
          <w:sz w:val="22"/>
        </w:rPr>
        <w:t xml:space="preserve"> — Jeff Bezos</w:t>
      </w:r>
    </w:p>
    <w:p>
      <w:pPr>
        <w:ind w:left="576"/>
      </w:pPr>
      <w:r>
        <w:rPr>
          <w:b w:val="0"/>
          <w:i/>
          <w:color w:val="5A4A3A"/>
          <w:sz w:val="22"/>
        </w:rPr>
        <w:t>"Stop chasing. Start becoming. The opportunities worth having will find the person worth trusting."</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In 1990, Wangari Maathai was not a global figure. She was a Kenyan academic — the first woman in East and Central Africa to earn a PhD — who had been strip of her university position, beaten by police, jailed multiple times, divorced by a husband who told the court she was "too strong-minded for a man to control," and publicly dismissed by Kenya's President Daniel arap Moi as "a mad woman." She had no venture capital, no powerful institutional backing, no publicist. What she had was a practice and a principle.</w:t>
      </w:r>
    </w:p>
    <w:p>
      <w:pPr/>
      <w:r>
        <w:rPr>
          <w:b w:val="0"/>
          <w:i w:val="0"/>
          <w:sz w:val="24"/>
        </w:rPr>
        <w:t>The practice was simple: plant trees. In 1977, having noticed the connection between environmental degradation, poverty, and the disempowerment of rural Kenyan women, Maathai had founded the Green Belt Movement — a community-based organization that paid women a small stipend to plant trees on degraded land. By 1990, those women had planted more than 20 million trees. But trees, it turned out, were a metaphor for something larger: dignity, self-reliance, and resistance to the corruption that was stripping Kenyan communities of both their land and their future.</w:t>
      </w:r>
    </w:p>
    <w:p>
      <w:pPr/>
      <w:r>
        <w:rPr>
          <w:b w:val="0"/>
          <w:i w:val="0"/>
          <w:sz w:val="24"/>
        </w:rPr>
        <w:t>The principle was consistency. For every speech she gave — and she was imprisoned or threatened for many of them — Maathai said essentially the same thing: the environment and human rights are inseparable, and both require ordinary people to act where they stand. She did not shift her message to please donors. She did not soften her criticism of government to gain access. She did not pursue fame. She pursued fidelity to her own convictions, year after year, in the face of consequences that would have silenced most people.</w:t>
      </w:r>
    </w:p>
    <w:p>
      <w:pPr/>
      <w:r>
        <w:rPr>
          <w:b w:val="0"/>
          <w:i w:val="0"/>
          <w:sz w:val="24"/>
        </w:rPr>
        <w:t>By the late 1990s, a remarkable thing began happening. Opportunities began traveling to Wangari Maathai rather than from her. International environmental organizations sought her as a speaker and ambassador. United Nations bodies invited her to lead working groups. African governments that had dismissed her began asking for her counsel on land policy. The Nobel Committee — which rarely awards the Peace Prize to environmentalists — began tracking her work.</w:t>
      </w:r>
    </w:p>
    <w:p>
      <w:pPr/>
      <w:r>
        <w:rPr>
          <w:b w:val="0"/>
          <w:i w:val="0"/>
          <w:sz w:val="24"/>
        </w:rPr>
        <w:t>In 2004, Wangari Maathai received the Nobel Peace Prize — the first African woman ever to do so. The committee's citation made explicit what had been building for decades: she had "contributed to sustainable development, democracy and peace." But read beyond the official language and the real story is this: Maathai had spent thirty years becoming someone so clearly, so consistently, and so courageously that the world's most powerful recognition eventually had no choice but to find her.</w:t>
      </w:r>
    </w:p>
    <w:p>
      <w:pPr/>
      <w:r>
        <w:rPr>
          <w:b w:val="0"/>
          <w:i w:val="0"/>
          <w:sz w:val="24"/>
        </w:rPr>
        <w:t>She did not apply for the Nobel Prize. She did not campaign for it. She was not connected to the committee. She was simply — impossibly, stubbornly, heroically — herself, at full volume, for thirty years.</w:t>
      </w:r>
    </w:p>
    <w:p>
      <w:pPr/>
      <w:r>
        <w:rPr>
          <w:b w:val="0"/>
          <w:i w:val="0"/>
          <w:sz w:val="24"/>
        </w:rPr>
        <w:t>That is what an opportunity magnet looks like when the stakes are the highest. And the principle that produced it is available to anyone willing to build with the same materials: clarity, consistency, credibility, and courage.</w:t>
      </w:r>
    </w:p>
    <w:p>
      <w:pPr>
        <w:jc w:val="center"/>
      </w:pPr>
      <w:r>
        <w:rPr>
          <w:color w:val="B54A1C"/>
        </w:rPr>
        <w:t>────────────────────────────────────────</w:t>
      </w:r>
    </w:p>
    <w:p>
      <w:pPr>
        <w:pStyle w:val="Heading2"/>
      </w:pPr>
      <w:r>
        <w:rPr>
          <w:color w:val="1C2533"/>
          <w:sz w:val="32"/>
        </w:rPr>
        <w:t>Chapter Introduction</w:t>
      </w:r>
    </w:p>
    <w:p>
      <w:pPr/>
      <w:r>
        <w:rPr>
          <w:b w:val="0"/>
          <w:i w:val="0"/>
          <w:sz w:val="24"/>
        </w:rPr>
        <w:t xml:space="preserve">This chapter is about </w:t>
      </w:r>
      <w:r>
        <w:rPr>
          <w:b/>
          <w:i w:val="0"/>
          <w:sz w:val="24"/>
        </w:rPr>
        <w:t>becoming an opportunity magnet</w:t>
      </w:r>
      <w:r>
        <w:rPr>
          <w:b w:val="0"/>
          <w:i w:val="0"/>
          <w:sz w:val="24"/>
        </w:rPr>
        <w:t xml:space="preserve"> — the deliberate, long-term process of building the personal brand, credibility, expertise, and trust that causes the right opportunities to find you, rather than requiring you to chase every one. The single core argument is this: </w:t>
      </w:r>
      <w:r>
        <w:rPr>
          <w:b w:val="0"/>
          <w:i/>
          <w:sz w:val="24"/>
        </w:rPr>
        <w:t>at a certain level of genuine excellence and visibility, the direction of opportunity flow reverses — instead of you pursuing opportunities, they pursue you.</w:t>
      </w:r>
    </w:p>
    <w:p>
      <w:pPr/>
      <w:r>
        <w:rPr>
          <w:b w:val="0"/>
          <w:i w:val="0"/>
          <w:sz w:val="24"/>
        </w:rPr>
        <w:t>This reversal is not magic. It is the output of specific, cumulative investments: in expertise that is deep enough to be trusted, in character that is consistent enough to be relied upon, in visibility that reaches the right audiences, and in relationships built on genuine mutual value. We will examine each of these investments, show how they interact, and distinguish between the authentic magnetism that compounds indefinitely and the performative personal branding that burns out.</w:t>
      </w:r>
    </w:p>
    <w:p>
      <w:pPr/>
      <w:r>
        <w:rPr>
          <w:b w:val="0"/>
          <w:i w:val="0"/>
          <w:sz w:val="24"/>
        </w:rPr>
        <w:t>We will then study two cases — one of a global thought leader and one of a business builder from the Middle East — who illustrate how the magnetism principle operates across different contexts and scales. We will close with a framework for auditing and building your own magnetic signal.</w:t>
      </w:r>
    </w:p>
    <w:p>
      <w:pPr>
        <w:jc w:val="center"/>
      </w:pPr>
      <w:r>
        <w:rPr>
          <w:color w:val="B54A1C"/>
        </w:rPr>
        <w:t>────────────────────────────────────────</w:t>
      </w:r>
    </w:p>
    <w:p>
      <w:pPr>
        <w:pStyle w:val="Heading2"/>
      </w:pPr>
      <w:r>
        <w:rPr>
          <w:color w:val="1C2533"/>
          <w:sz w:val="32"/>
        </w:rPr>
        <w:t>The Magnetism Reversal</w:t>
      </w:r>
    </w:p>
    <w:p>
      <w:pPr/>
      <w:r>
        <w:rPr>
          <w:b w:val="0"/>
          <w:i w:val="0"/>
          <w:sz w:val="24"/>
        </w:rPr>
        <w:t>In the early stages of any career or business, the opportunity flow is almost entirely outbound. You send applications, make pitches, knock on doors, request introductions, attend events hoping to meet someone useful. The world is unaware of you, so you must make yourself known.</w:t>
      </w:r>
    </w:p>
    <w:p>
      <w:pPr/>
      <w:r>
        <w:rPr>
          <w:b w:val="0"/>
          <w:i w:val="0"/>
          <w:sz w:val="24"/>
        </w:rPr>
        <w:t>This is normal. It is also temporary, if you invest correctly.</w:t>
      </w:r>
    </w:p>
    <w:p>
      <w:pPr/>
      <w:r>
        <w:rPr>
          <w:b w:val="0"/>
          <w:i w:val="0"/>
          <w:sz w:val="24"/>
        </w:rPr>
        <w:t>As your reputation grows — as more people have direct experience of your reliability and excellence, as your work becomes more visible and its quality more widely discussed — the balance of opportunity flow begins to shift. Inbound inquiries arrive. People recommend you without being asked. Your name comes up in conversations you never entered. Opportunities surface that you did not go looking for.</w:t>
      </w:r>
    </w:p>
    <w:p>
      <w:pPr/>
      <w:r>
        <w:rPr>
          <w:b w:val="0"/>
          <w:i w:val="0"/>
          <w:sz w:val="24"/>
        </w:rPr>
        <w:t>Eventually, for those who build consistently and correctly, the flow reverses almost entirely. The highest-value opportunities — the ones that come attached to the most trust, the most resources, and the most long-term potential — almost never go through formal channels. They travel through reputation networks. They find the person who is already known to be excellent, reliable, and aligned.</w:t>
      </w:r>
    </w:p>
    <w:p>
      <w:pPr/>
      <w:r>
        <w:rPr>
          <w:b w:val="0"/>
          <w:i w:val="0"/>
          <w:sz w:val="24"/>
        </w:rPr>
        <w:t>This reversal is what we mean by becoming an opportunity magnet. And the mechanics of building it are specific and learnable.</w:t>
      </w:r>
    </w:p>
    <w:p>
      <w:pPr/>
      <w:r>
        <w:rPr>
          <w:b w:val="0"/>
          <w:i w:val="0"/>
          <w:sz w:val="24"/>
        </w:rPr>
        <w:t>!A person speaking confidently to an engaged audience at a professional conference</w:t>
      </w:r>
    </w:p>
    <w:p>
      <w:pPr/>
      <w:r>
        <w:rPr>
          <w:b w:val="0"/>
          <w:i/>
          <w:sz w:val="24"/>
        </w:rPr>
        <w:t>Figure 21.1: Visible expertise — the consistent public demonstration of what you know and how you think — is the foundation of becoming an opportunity magnet. (Source: Pexels)</w:t>
      </w:r>
    </w:p>
    <w:p>
      <w:pPr>
        <w:jc w:val="center"/>
      </w:pPr>
      <w:r>
        <w:rPr>
          <w:color w:val="B54A1C"/>
        </w:rPr>
        <w:t>────────────────────────────────────────</w:t>
      </w:r>
    </w:p>
    <w:p>
      <w:pPr>
        <w:pStyle w:val="Heading2"/>
      </w:pPr>
      <w:r>
        <w:rPr>
          <w:color w:val="1C2533"/>
          <w:sz w:val="32"/>
        </w:rPr>
        <w:t>The Four Pillars of Magnetic Signal</w:t>
      </w:r>
    </w:p>
    <w:p>
      <w:pPr/>
      <w:r>
        <w:rPr>
          <w:b w:val="0"/>
          <w:i w:val="0"/>
          <w:sz w:val="24"/>
        </w:rPr>
        <w:t>An opportunity magnet radiates a signal composed of four distinct elements. Each can be built deliberately, and their combined effect is multiplicative rather than additive.</w:t>
      </w:r>
    </w:p>
    <w:p>
      <w:pPr>
        <w:pStyle w:val="Heading3"/>
      </w:pPr>
      <w:r>
        <w:rPr>
          <w:sz w:val="26"/>
        </w:rPr>
        <w:t>Pillar 1: Genuine Expertise</w:t>
      </w:r>
    </w:p>
    <w:p>
      <w:pPr/>
      <w:r>
        <w:rPr>
          <w:b w:val="0"/>
          <w:i w:val="0"/>
          <w:sz w:val="24"/>
        </w:rPr>
        <w:t xml:space="preserve">The foundation of magnetism is real competence. In an era of personal branding advice that emphasizes presentation over substance, this point bears emphasis: </w:t>
      </w:r>
      <w:r>
        <w:rPr>
          <w:b w:val="0"/>
          <w:i/>
          <w:sz w:val="24"/>
        </w:rPr>
        <w:t>the most magnetic people are the most genuinely excellent.</w:t>
      </w:r>
      <w:r>
        <w:rPr>
          <w:b w:val="0"/>
          <w:i w:val="0"/>
          <w:sz w:val="24"/>
        </w:rPr>
        <w:t xml:space="preserve"> They have developed capabilities that are rare, visible, and reliably delivered.</w:t>
      </w:r>
    </w:p>
    <w:p>
      <w:pPr/>
      <w:r>
        <w:rPr>
          <w:b w:val="0"/>
          <w:i w:val="0"/>
          <w:sz w:val="24"/>
        </w:rPr>
        <w:t xml:space="preserve">Genuine expertise takes time to build — usually more time than people expect and less time than they fear. The research on expertise development consistently shows that the key variable is not raw talent but </w:t>
      </w:r>
      <w:r>
        <w:rPr>
          <w:b w:val="0"/>
          <w:i/>
          <w:sz w:val="24"/>
        </w:rPr>
        <w:t>deliberate practice</w:t>
      </w:r>
      <w:r>
        <w:rPr>
          <w:b w:val="0"/>
          <w:i w:val="0"/>
          <w:sz w:val="24"/>
        </w:rPr>
        <w:t>: focused, feedback-rich effort aimed at the specific capabilities that matter in a given domain. A person who practices deliberately for five years in a focused domain typically knows more than someone who has been casually present in that domain for twenty.</w:t>
      </w:r>
    </w:p>
    <w:p>
      <w:pPr/>
      <w:r>
        <w:rPr>
          <w:b w:val="0"/>
          <w:i w:val="0"/>
          <w:sz w:val="24"/>
        </w:rPr>
        <w:t>The magnetism of expertise is domain-specific at first and then generalizes. A Kenyan economist who becomes the world's clearest thinker on smallholder agricultural finance will initially attract opportunities in that narrow domain. But the clarity of her thinking — demonstrated consistently — will eventually attract opportunities adjacent to it: policy advisory roles, keynote invitations, board seats, book deals, investor backing for related ventures. Expertise in one area signals the capacity for expertise in others.</w:t>
      </w:r>
    </w:p>
    <w:p>
      <w:pPr>
        <w:pStyle w:val="Heading3"/>
      </w:pPr>
      <w:r>
        <w:rPr>
          <w:sz w:val="26"/>
        </w:rPr>
        <w:t>Pillar 2: Trustworthy Character</w:t>
      </w:r>
    </w:p>
    <w:p>
      <w:pPr/>
      <w:r>
        <w:rPr>
          <w:b w:val="0"/>
          <w:i w:val="0"/>
          <w:sz w:val="24"/>
        </w:rPr>
        <w:t xml:space="preserve">Expertise without character produces a different kind of reputation: </w:t>
      </w:r>
      <w:r>
        <w:rPr>
          <w:b w:val="0"/>
          <w:i/>
          <w:sz w:val="24"/>
        </w:rPr>
        <w:t>impressive but unreliable.</w:t>
      </w:r>
      <w:r>
        <w:rPr>
          <w:b w:val="0"/>
          <w:i w:val="0"/>
          <w:sz w:val="24"/>
        </w:rPr>
        <w:t xml:space="preserve"> The world is full of brilliant people whom no one will hire twice. Character — the alignment between what you say and what you do, the reliability of your commitments, the consistency of your values under pressure — is what converts expertise into the kind of magnetic reputation that generates the highest-quality opportunities.</w:t>
      </w:r>
    </w:p>
    <w:p>
      <w:pPr/>
      <w:r>
        <w:rPr>
          <w:b w:val="0"/>
          <w:i w:val="0"/>
          <w:sz w:val="24"/>
        </w:rPr>
        <w:t>The research on trust formation in professional contexts identifies three key drivers: competence (you can do the work), benevolence (you have good intentions toward the people you work with), and integrity (you do what you say). Magnetism requires all three. A person high in competence and integrity but low in benevolence attracts transactional opportunities — people hire them for specific jobs but don't invite them into partnerships. A person high in benevolence and integrity but low in competence attracts goodwill but not high-stakes opportunities.</w:t>
      </w:r>
    </w:p>
    <w:p>
      <w:pPr/>
      <w:r>
        <w:rPr>
          <w:b w:val="0"/>
          <w:i w:val="0"/>
          <w:sz w:val="24"/>
        </w:rPr>
        <w:t>Wangari Maathai was trusted not just because she was competent but because she was conspicuously, demonstrably aligned — her life and her message were the same thing. That alignment is the highest form of trustworthy character, and it is the hardest to fake.</w:t>
      </w:r>
    </w:p>
    <w:p>
      <w:pPr>
        <w:pStyle w:val="Heading3"/>
      </w:pPr>
      <w:r>
        <w:rPr>
          <w:sz w:val="26"/>
        </w:rPr>
        <w:t>Pillar 3: Strategic Visibility</w:t>
      </w:r>
    </w:p>
    <w:p>
      <w:pPr/>
      <w:r>
        <w:rPr>
          <w:b w:val="0"/>
          <w:i w:val="0"/>
          <w:sz w:val="24"/>
        </w:rPr>
        <w:t>You can be the world's most excellent and trustworthy professional in your field and attract zero inbound opportunities — if no one knows you exist. Visibility is not vanity. It is the mechanism by which your expertise and character reach the people who have opportunities that match them.</w:t>
      </w:r>
    </w:p>
    <w:p>
      <w:pPr/>
      <w:r>
        <w:rPr>
          <w:b w:val="0"/>
          <w:i w:val="0"/>
          <w:sz w:val="24"/>
        </w:rPr>
        <w:t>Strategic visibility means being present in the specific channels, conversations, and communities where your target opportunities circulate. It does not mean being everywhere. A research scientist seeking collaboration opportunities needs visibility in academic journals and conference proceedings, not Instagram. A B2B software entrepreneur needs visibility in the decision-maker communities of their target customers — trade associations, LinkedIn groups, industry events — not consumer media.</w:t>
      </w:r>
    </w:p>
    <w:p>
      <w:pPr/>
      <w:r>
        <w:rPr>
          <w:b w:val="0"/>
          <w:i w:val="0"/>
          <w:sz w:val="24"/>
        </w:rPr>
        <w:t xml:space="preserve">The most effective visibility strategies build a </w:t>
      </w:r>
      <w:r>
        <w:rPr>
          <w:b w:val="0"/>
          <w:i/>
          <w:sz w:val="24"/>
        </w:rPr>
        <w:t>library of evidence</w:t>
      </w:r>
      <w:r>
        <w:rPr>
          <w:b w:val="0"/>
          <w:i w:val="0"/>
          <w:sz w:val="24"/>
        </w:rPr>
        <w:t xml:space="preserve"> — a growing body of public work that demonstrates your thinking, your approach, and your capabilities to people who have never met you. This library can take many forms: published articles, public presentations, case studies, podcast appearances, open-source contributions, community leadership, curated commentary. Its function is to make it possible for a stranger to form a substantiated opinion of you before you ever speak.</w:t>
      </w:r>
    </w:p>
    <w:p>
      <w:pPr/>
      <w:r>
        <w:rPr>
          <w:b w:val="0"/>
          <w:i w:val="0"/>
          <w:sz w:val="24"/>
        </w:rPr>
        <w:t>!A professional setting up a podcast or recording session, creating content that builds visible expertise</w:t>
      </w:r>
    </w:p>
    <w:p>
      <w:pPr/>
      <w:r>
        <w:rPr>
          <w:b w:val="0"/>
          <w:i/>
          <w:sz w:val="24"/>
        </w:rPr>
        <w:t>Figure 21.2: Building a library of public evidence — articles, talks, projects, commentary — allows your expertise to reach opportunities you never personally encounter. (Source: Pexels)</w:t>
      </w:r>
    </w:p>
    <w:p>
      <w:pPr>
        <w:pStyle w:val="Heading3"/>
      </w:pPr>
      <w:r>
        <w:rPr>
          <w:sz w:val="26"/>
        </w:rPr>
        <w:t>Pillar 4: Relational Generosity</w:t>
      </w:r>
    </w:p>
    <w:p>
      <w:pPr/>
      <w:r>
        <w:rPr>
          <w:b w:val="0"/>
          <w:i w:val="0"/>
          <w:sz w:val="24"/>
        </w:rPr>
        <w:t>The final pillar of magnetism is counterintuitive: the most magnetic people are exceptional givers. They share knowledge freely. They make introductions proactively. They invest time in people who cannot immediately return the favor. They are the first to congratulate, the first to amplify others' work, the first to volunteer in their communities.</w:t>
      </w:r>
    </w:p>
    <w:p>
      <w:pPr/>
      <w:r>
        <w:rPr>
          <w:b w:val="0"/>
          <w:i w:val="0"/>
          <w:sz w:val="24"/>
        </w:rPr>
        <w:t>This is not strategic altruism — a cynical calculation that giving will produce returns. It is a genuine disposition toward contribution, which happens to generate one of the most powerful compounding assets in existence: the reputation as someone who makes things better for everyone around them.</w:t>
      </w:r>
    </w:p>
    <w:p>
      <w:pPr/>
      <w:r>
        <w:rPr>
          <w:b w:val="0"/>
          <w:i w:val="0"/>
          <w:sz w:val="24"/>
        </w:rPr>
        <w:t>Adam Grant's research at Wharton on givers, takers, and matchers in professional networks found that givers are both the most likely to fail and the most likely to reach the top of their fields. The difference between the failing givers and the successful ones is boundary discipline — the ability to invest generously while protecting the time and energy required to maintain excellence. Opportunity magnets are not martyrs. They are strategic contributors who invest their generosity where it generates the most value for the most people.</w:t>
      </w:r>
    </w:p>
    <w:p>
      <w:pPr>
        <w:jc w:val="center"/>
      </w:pPr>
      <w:r>
        <w:rPr>
          <w:color w:val="B54A1C"/>
        </w:rPr>
        <w:t>────────────────────────────────────────</w:t>
      </w:r>
    </w:p>
    <w:p>
      <w:pPr>
        <w:pStyle w:val="Heading2"/>
      </w:pPr>
      <w:r>
        <w:rPr>
          <w:color w:val="1C2533"/>
          <w:sz w:val="32"/>
        </w:rPr>
        <w:t>The Authentic vs. Performative Distinction</w:t>
      </w:r>
    </w:p>
    <w:p>
      <w:pPr/>
      <w:r>
        <w:rPr>
          <w:b w:val="0"/>
          <w:i w:val="0"/>
          <w:sz w:val="24"/>
        </w:rPr>
        <w:t xml:space="preserve">The rise of social media has created a personal branding industrial complex that produces a seductive but ultimately counterproductive version of visibility: </w:t>
      </w:r>
      <w:r>
        <w:rPr>
          <w:b w:val="0"/>
          <w:i/>
          <w:sz w:val="24"/>
        </w:rPr>
        <w:t>performance of magnetism</w:t>
      </w:r>
      <w:r>
        <w:rPr>
          <w:b w:val="0"/>
          <w:i w:val="0"/>
          <w:sz w:val="24"/>
        </w:rPr>
        <w:t xml:space="preserve"> rather than the substance of it. Polished posts, engineered virality, carefully curated personas, and relentless self-promotion create the appearance of magnetism without the foundation.</w:t>
      </w:r>
    </w:p>
    <w:p>
      <w:pPr/>
      <w:r>
        <w:rPr>
          <w:b w:val="0"/>
          <w:i w:val="0"/>
          <w:sz w:val="24"/>
        </w:rPr>
        <w:t xml:space="preserve">The distinction matters because it determines the </w:t>
      </w:r>
      <w:r>
        <w:rPr>
          <w:b w:val="0"/>
          <w:i/>
          <w:sz w:val="24"/>
        </w:rPr>
        <w:t>quality</w:t>
      </w:r>
      <w:r>
        <w:rPr>
          <w:b w:val="0"/>
          <w:i w:val="0"/>
          <w:sz w:val="24"/>
        </w:rPr>
        <w:t xml:space="preserve"> of the opportunities attracted, not just the quantity. Performative branding attracts high-volume, low-quality opportunities — speaking gigs at events no one who matters attends, partnerships with brands that want your audience but don't respect your expertise, followers who consume but never act. Authentic magnetism attracts lower-volume, higher-quality opportunities — the clients, partners, investors, and collaborators who found you because your work genuinely solved a problem they cared about.</w:t>
      </w:r>
    </w:p>
    <w:p>
      <w:pPr/>
      <w:r>
        <w:rPr>
          <w:rFonts w:ascii="Courier New" w:hAnsi="Courier New"/>
          <w:sz w:val="18"/>
        </w:rPr>
        <w:t>AUTHENTIC MAGNETISM vs. PERFORMATIVE BRANDING</w:t>
      </w:r>
    </w:p>
    <w:p>
      <w:pPr/>
      <w:r>
        <w:rPr>
          <w:rFonts w:ascii="Courier New" w:hAnsi="Courier New"/>
          <w:sz w:val="18"/>
        </w:rPr>
        <w:t>════════════════════════════════════════════════</w:t>
      </w:r>
    </w:p>
    <w:p>
      <w:pPr/>
      <w:r>
        <w:rPr>
          <w:rFonts w:ascii="Courier New" w:hAnsi="Courier New"/>
          <w:sz w:val="18"/>
        </w:rPr>
      </w:r>
    </w:p>
    <w:p>
      <w:pPr/>
      <w:r>
        <w:rPr>
          <w:rFonts w:ascii="Courier New" w:hAnsi="Courier New"/>
          <w:sz w:val="18"/>
        </w:rPr>
        <w:t>AUTHENTIC MAGNETISM</w:t>
      </w:r>
    </w:p>
    <w:p>
      <w:pPr/>
      <w:r>
        <w:rPr>
          <w:rFonts w:ascii="Courier New" w:hAnsi="Courier New"/>
          <w:sz w:val="18"/>
        </w:rPr>
        <w:t>───────────────────</w:t>
      </w:r>
    </w:p>
    <w:p>
      <w:pPr/>
      <w:r>
        <w:rPr>
          <w:rFonts w:ascii="Courier New" w:hAnsi="Courier New"/>
          <w:sz w:val="18"/>
        </w:rPr>
        <w:t xml:space="preserve">  Source: Genuine expertise + trustworthy character</w:t>
      </w:r>
    </w:p>
    <w:p>
      <w:pPr/>
      <w:r>
        <w:rPr>
          <w:rFonts w:ascii="Courier New" w:hAnsi="Courier New"/>
          <w:sz w:val="18"/>
        </w:rPr>
        <w:t xml:space="preserve">  Built by: Deliberate practice + consistent execution</w:t>
      </w:r>
    </w:p>
    <w:p>
      <w:pPr/>
      <w:r>
        <w:rPr>
          <w:rFonts w:ascii="Courier New" w:hAnsi="Courier New"/>
          <w:sz w:val="18"/>
        </w:rPr>
        <w:t xml:space="preserve">  Visibility: Strategic — reaches specific audiences</w:t>
      </w:r>
    </w:p>
    <w:p>
      <w:pPr/>
      <w:r>
        <w:rPr>
          <w:rFonts w:ascii="Courier New" w:hAnsi="Courier New"/>
          <w:sz w:val="18"/>
        </w:rPr>
        <w:t xml:space="preserve">  Opportunity quality: HIGH — aligned, long-term</w:t>
      </w:r>
    </w:p>
    <w:p>
      <w:pPr/>
      <w:r>
        <w:rPr>
          <w:rFonts w:ascii="Courier New" w:hAnsi="Courier New"/>
          <w:sz w:val="18"/>
        </w:rPr>
        <w:t xml:space="preserve">  Sustainability: Compounds over time</w:t>
      </w:r>
    </w:p>
    <w:p>
      <w:pPr/>
      <w:r>
        <w:rPr>
          <w:rFonts w:ascii="Courier New" w:hAnsi="Courier New"/>
          <w:sz w:val="18"/>
        </w:rPr>
        <w:t xml:space="preserve">  Failure mode: Slow to build — requires patience</w:t>
      </w:r>
    </w:p>
    <w:p>
      <w:pPr/>
      <w:r>
        <w:rPr>
          <w:rFonts w:ascii="Courier New" w:hAnsi="Courier New"/>
          <w:sz w:val="18"/>
        </w:rPr>
      </w:r>
    </w:p>
    <w:p>
      <w:pPr/>
      <w:r>
        <w:rPr>
          <w:rFonts w:ascii="Courier New" w:hAnsi="Courier New"/>
          <w:sz w:val="18"/>
        </w:rPr>
        <w:t>PERFORMATIVE BRANDING</w:t>
      </w:r>
    </w:p>
    <w:p>
      <w:pPr/>
      <w:r>
        <w:rPr>
          <w:rFonts w:ascii="Courier New" w:hAnsi="Courier New"/>
          <w:sz w:val="18"/>
        </w:rPr>
        <w:t>─────────────────────</w:t>
      </w:r>
    </w:p>
    <w:p>
      <w:pPr/>
      <w:r>
        <w:rPr>
          <w:rFonts w:ascii="Courier New" w:hAnsi="Courier New"/>
          <w:sz w:val="18"/>
        </w:rPr>
        <w:t xml:space="preserve">  Source: Cultivated image + manufactured story</w:t>
      </w:r>
    </w:p>
    <w:p>
      <w:pPr/>
      <w:r>
        <w:rPr>
          <w:rFonts w:ascii="Courier New" w:hAnsi="Courier New"/>
          <w:sz w:val="18"/>
        </w:rPr>
        <w:t xml:space="preserve">  Built by: Content strategy + algorithm optimization</w:t>
      </w:r>
    </w:p>
    <w:p>
      <w:pPr/>
      <w:r>
        <w:rPr>
          <w:rFonts w:ascii="Courier New" w:hAnsi="Courier New"/>
          <w:sz w:val="18"/>
        </w:rPr>
        <w:t xml:space="preserve">  Visibility: Broad — reaches large general audiences</w:t>
      </w:r>
    </w:p>
    <w:p>
      <w:pPr/>
      <w:r>
        <w:rPr>
          <w:rFonts w:ascii="Courier New" w:hAnsi="Courier New"/>
          <w:sz w:val="18"/>
        </w:rPr>
        <w:t xml:space="preserve">  Opportunity quality: LOW — misaligned, transactional</w:t>
      </w:r>
    </w:p>
    <w:p>
      <w:pPr/>
      <w:r>
        <w:rPr>
          <w:rFonts w:ascii="Courier New" w:hAnsi="Courier New"/>
          <w:sz w:val="18"/>
        </w:rPr>
        <w:t xml:space="preserve">  Sustainability: Requires constant feeding</w:t>
      </w:r>
    </w:p>
    <w:p>
      <w:pPr/>
      <w:r>
        <w:rPr>
          <w:rFonts w:ascii="Courier New" w:hAnsi="Courier New"/>
          <w:sz w:val="18"/>
        </w:rPr>
        <w:t xml:space="preserve">  Failure mode: Vulnerable to a single credibility event</w:t>
      </w:r>
    </w:p>
    <w:p>
      <w:pPr/>
      <w:r>
        <w:rPr>
          <w:rFonts w:ascii="Courier New" w:hAnsi="Courier New"/>
          <w:sz w:val="18"/>
        </w:rPr>
      </w:r>
    </w:p>
    <w:p>
      <w:pPr/>
      <w:r>
        <w:rPr>
          <w:rFonts w:ascii="Courier New" w:hAnsi="Courier New"/>
          <w:sz w:val="18"/>
        </w:rPr>
        <w:t>THE TEST:</w:t>
      </w:r>
    </w:p>
    <w:p>
      <w:pPr/>
      <w:r>
        <w:rPr>
          <w:rFonts w:ascii="Courier New" w:hAnsi="Courier New"/>
          <w:sz w:val="18"/>
        </w:rPr>
        <w:t>Would this opportunity still come to you if your social</w:t>
      </w:r>
    </w:p>
    <w:p>
      <w:pPr/>
      <w:r>
        <w:rPr>
          <w:rFonts w:ascii="Courier New" w:hAnsi="Courier New"/>
          <w:sz w:val="18"/>
        </w:rPr>
        <w:t>media presence disappeared tomorrow?</w:t>
      </w:r>
    </w:p>
    <w:p>
      <w:pPr/>
      <w:r>
        <w:rPr>
          <w:rFonts w:ascii="Courier New" w:hAnsi="Courier New"/>
          <w:sz w:val="18"/>
        </w:rPr>
        <w:t>If YES → authentic magnetism at work.</w:t>
      </w:r>
    </w:p>
    <w:p>
      <w:pPr/>
      <w:r>
        <w:rPr>
          <w:rFonts w:ascii="Courier New" w:hAnsi="Courier New"/>
          <w:sz w:val="18"/>
        </w:rPr>
        <w:t>If NO  → performative branding at work.</w:t>
      </w:r>
    </w:p>
    <w:p>
      <w:pPr/>
      <w:r>
        <w:rPr>
          <w:rFonts w:ascii="Courier New" w:hAnsi="Courier New"/>
          <w:sz w:val="18"/>
        </w:rPr>
        <w:t>════════════════════════════════════════════════</w:t>
      </w:r>
    </w:p>
    <w:p>
      <w:pPr>
        <w:jc w:val="center"/>
      </w:pPr>
      <w:r>
        <w:rPr>
          <w:color w:val="B54A1C"/>
        </w:rPr>
        <w:t>────────────────────────────────────────</w:t>
      </w:r>
    </w:p>
    <w:p>
      <w:pPr>
        <w:pStyle w:val="Heading2"/>
      </w:pPr>
      <w:r>
        <w:rPr>
          <w:color w:val="1C2533"/>
          <w:sz w:val="32"/>
        </w:rPr>
        <w:t>Case Study: Mo Ibrahim — Governance as a Magnetic Field</w:t>
      </w:r>
    </w:p>
    <w:p>
      <w:pPr/>
      <w:r>
        <w:rPr>
          <w:b/>
          <w:i w:val="0"/>
          <w:sz w:val="24"/>
        </w:rPr>
        <w:t>Context:</w:t>
      </w:r>
      <w:r>
        <w:rPr>
          <w:b w:val="0"/>
          <w:i w:val="0"/>
          <w:sz w:val="24"/>
        </w:rPr>
        <w:t xml:space="preserve"> Mo Ibrahim was born in Sudan in 1946, studied electrical engineering in Alexandria and Birmingham, earned his PhD from the University of Bradford, and spent his early career at British Telecom. By 1989, he was a well-regarded telecommunications specialist with a strong professional network in Western Europe but no particular celebrity.</w:t>
      </w:r>
    </w:p>
    <w:p>
      <w:pPr/>
      <w:r>
        <w:rPr>
          <w:b/>
          <w:i w:val="0"/>
          <w:sz w:val="24"/>
        </w:rPr>
        <w:t>Action:</w:t>
      </w:r>
      <w:r>
        <w:rPr>
          <w:b w:val="0"/>
          <w:i w:val="0"/>
          <w:sz w:val="24"/>
        </w:rPr>
        <w:t xml:space="preserve"> In 1989, Ibrahim founded MSI Cellular (later MSI Group), which provided technical consultancy and then direct investment in mobile networks across Africa at a time when almost no Western capital was interested in the continent's telecommunications sector. He recognized a need — Africa's massive unmet demand for mobile connectivity — and built the expertise to address it, executing with enough consistency and scale that by 2005, his company Celtel International had built mobile networks across fourteen African countries serving 24 million customers. In 2005, Ibrahim sold Celtel to MTC (now Zain) for \$3.4 billion. He could have retired.</w:t>
      </w:r>
    </w:p>
    <w:p>
      <w:pPr/>
      <w:r>
        <w:rPr>
          <w:b w:val="0"/>
          <w:i w:val="0"/>
          <w:sz w:val="24"/>
        </w:rPr>
        <w:t>Instead, Ibrahim reinvested his capital, credibility, and platform into a new domain: African governance. He founded the Mo Ibrahim Foundation in 2006, creating the Ibrahim Index of African Governance — the most rigorous annual assessment of governance quality across African countries — and the Mo Ibrahim Prize for Achievement in African Leadership, a \$5 million award (plus \$200,000 per year for life) for former African heads of state who governed democratically and peacefully transferred power. The prize was deliberately larger than any other international leadership award, because Ibrahim had a specific thesis: the reason African governance was poor was partly that the economic incentives for staying in power (and the poverty awaiting leaders who left) made illegal enrichment rational. Change the incentives.</w:t>
      </w:r>
    </w:p>
    <w:p>
      <w:pPr/>
      <w:r>
        <w:rPr>
          <w:b/>
          <w:i w:val="0"/>
          <w:sz w:val="24"/>
        </w:rPr>
        <w:t>Outcome:</w:t>
      </w:r>
      <w:r>
        <w:rPr>
          <w:b w:val="0"/>
          <w:i w:val="0"/>
          <w:sz w:val="24"/>
        </w:rPr>
        <w:t xml:space="preserve"> Ibrahim did not create an NGO seeking external funding. He created a </w:t>
      </w:r>
      <w:r>
        <w:rPr>
          <w:b w:val="0"/>
          <w:i/>
          <w:sz w:val="24"/>
        </w:rPr>
        <w:t>credibility platform</w:t>
      </w:r>
      <w:r>
        <w:rPr>
          <w:b w:val="0"/>
          <w:i w:val="0"/>
          <w:sz w:val="24"/>
        </w:rPr>
        <w:t xml:space="preserve"> backed by the reputation he had earned in telecommunications. The Ibrahim Index became the reference standard for African governance assessment — cited by the African Union, the World Bank, the IMF, and academic researchers globally. Because of that credibility, Ibrahim became one of the most sought-after voices on African economic policy, speaking at Davos, chairing UN advisory panels, and meeting directly with heads of state across the continent. His philanthropic work attracted matching investment from other foundations and governments that trusted his methodology.</w:t>
      </w:r>
    </w:p>
    <w:p>
      <w:pPr/>
      <w:r>
        <w:rPr>
          <w:b/>
          <w:i w:val="0"/>
          <w:sz w:val="24"/>
        </w:rPr>
        <w:t>Connection:</w:t>
      </w:r>
      <w:r>
        <w:rPr>
          <w:b w:val="0"/>
          <w:i w:val="0"/>
          <w:sz w:val="24"/>
        </w:rPr>
        <w:t xml:space="preserve"> Ibrahim's magnetism is a direct function of the sequence he chose: build genuine expertise → execute at scale with integrity → reinvest surplus into a cause aligned with your expertise → let the reputation of the work carry you to where the conversations are happening. He did not build a personal brand. He built a track record so specific and so credible that the world's most important conversations about African governance had no choice but to include him.</w:t>
      </w:r>
    </w:p>
    <w:p>
      <w:pPr>
        <w:jc w:val="center"/>
      </w:pPr>
      <w:r>
        <w:rPr>
          <w:color w:val="B54A1C"/>
        </w:rPr>
        <w:t>────────────────────────────────────────</w:t>
      </w:r>
    </w:p>
    <w:p>
      <w:pPr>
        <w:pStyle w:val="Heading2"/>
      </w:pPr>
      <w:r>
        <w:rPr>
          <w:color w:val="1C2533"/>
          <w:sz w:val="32"/>
        </w:rPr>
        <w:t>Case Study: Sal Khan — The Magnet Built by Radical Generosity</w:t>
      </w:r>
    </w:p>
    <w:p>
      <w:pPr/>
      <w:r>
        <w:rPr>
          <w:b/>
          <w:i w:val="0"/>
          <w:sz w:val="24"/>
        </w:rPr>
        <w:t>Context:</w:t>
      </w:r>
      <w:r>
        <w:rPr>
          <w:b w:val="0"/>
          <w:i w:val="0"/>
          <w:sz w:val="24"/>
        </w:rPr>
        <w:t xml:space="preserve"> Sal Khan was an analyst at a Boston hedge fund in 2004 when he began tutoring his cousin Nadia in mathematics via email. When other cousins heard about the sessions, Khan started recording short YouTube videos so multiple family members could watch at once. The videos were informal, unpolished, and clearly not designed for public consumption.</w:t>
      </w:r>
    </w:p>
    <w:p>
      <w:pPr/>
      <w:r>
        <w:rPr>
          <w:b/>
          <w:i w:val="0"/>
          <w:sz w:val="24"/>
        </w:rPr>
        <w:t>Action:</w:t>
      </w:r>
      <w:r>
        <w:rPr>
          <w:b w:val="0"/>
          <w:i w:val="0"/>
          <w:sz w:val="24"/>
        </w:rPr>
        <w:t xml:space="preserve"> But viewers Khan had never met started watching. Comments arrived: "You explain this better than my teacher." "I failed math for three years and this finally made it make sense." Khan began making more videos — not to build a brand, but because people were genuinely being helped. By 2009, he had posted hundreds of videos; by 2010, over a million people per month were using his content. He left the hedge fund in 2009, running the operation on personal savings. In 2010, Google and the Gates Foundation provided grants totaling \$2 million — not because Khan had pitched them, but because their own researchers had observed the usage data and sought him out. By 2012, Khan Academy had expanded to include interactive exercises, student dashboards, and partner programs with school districts in the US, then internationally, then in India (where it partnered with government programs reaching tens of millions of students).</w:t>
      </w:r>
    </w:p>
    <w:p>
      <w:pPr/>
      <w:r>
        <w:rPr>
          <w:b/>
          <w:i w:val="0"/>
          <w:sz w:val="24"/>
        </w:rPr>
        <w:t>Outcome:</w:t>
      </w:r>
      <w:r>
        <w:rPr>
          <w:b w:val="0"/>
          <w:i w:val="0"/>
          <w:sz w:val="24"/>
        </w:rPr>
        <w:t xml:space="preserve"> By 2023, Khan Academy served over 150 million registered learners in 190 countries, offered content in over fifty languages, and had become one of the most widely used educational resources in human history — all without a sales force, a marketing budget, or an investor pitch deck in its first three years. Khan has been featured on the cover of </w:t>
      </w:r>
      <w:r>
        <w:rPr>
          <w:b w:val="0"/>
          <w:i/>
          <w:sz w:val="24"/>
        </w:rPr>
        <w:t>Fortune</w:t>
      </w:r>
      <w:r>
        <w:rPr>
          <w:b w:val="0"/>
          <w:i w:val="0"/>
          <w:sz w:val="24"/>
        </w:rPr>
        <w:t>, delivered a TED talk with over seven million views, written a bestselling book, and been invited to speak at venues from the United Nations to the White House — not because he sought any of it, but because the quality and generosity of his work made refusing to include him impossible.</w:t>
      </w:r>
    </w:p>
    <w:p>
      <w:pPr/>
      <w:r>
        <w:rPr>
          <w:b/>
          <w:i w:val="0"/>
          <w:sz w:val="24"/>
        </w:rPr>
        <w:t>Connection:</w:t>
      </w:r>
      <w:r>
        <w:rPr>
          <w:b w:val="0"/>
          <w:i w:val="0"/>
          <w:sz w:val="24"/>
        </w:rPr>
        <w:t xml:space="preserve"> Sal Khan is perhaps the cleanest modern example of Pillar 4 — relational generosity as the root of magnetism. He did not build Khan Academy to become famous. He built it because it was genuinely helpful. The consistency and scale of that helpfulness created a reputation so unimpeachable that the world's most powerful funders, institutions, and media came looking for him. The opportunities worth having found the person worth trusting.</w:t>
      </w:r>
    </w:p>
    <w:p>
      <w:pPr>
        <w:jc w:val="center"/>
      </w:pPr>
      <w:r>
        <w:rPr>
          <w:color w:val="B54A1C"/>
        </w:rPr>
        <w:t>────────────────────────────────────────</w:t>
      </w:r>
    </w:p>
    <w:p>
      <w:pPr>
        <w:pStyle w:val="Heading2"/>
      </w:pPr>
      <w:r>
        <w:rPr>
          <w:color w:val="1C2533"/>
          <w:sz w:val="32"/>
        </w:rPr>
        <w:t>Building Your Magnetic Signal: The CLEAR Framework</w:t>
      </w:r>
    </w:p>
    <w:p>
      <w:pPr>
        <w:jc w:val="center"/>
      </w:pPr>
      <w:r>
        <w:rPr>
          <w:color w:val="B54A1C"/>
        </w:rPr>
        <w:t>────────────────────────────────────────</w:t>
      </w:r>
    </w:p>
    <w:p>
      <w:pPr/>
      <w:r>
        <w:rPr>
          <w:b/>
          <w:i w:val="0"/>
          <w:sz w:val="24"/>
        </w:rPr>
        <w:t>The CLEAR Framework</w:t>
      </w:r>
    </w:p>
    <w:p>
      <w:pPr/>
      <w:r>
        <w:rPr>
          <w:b w:val="0"/>
          <w:i w:val="0"/>
          <w:sz w:val="24"/>
        </w:rPr>
        <w:t>A practical tool for auditing and building the four pillars of magnetic signal.</w:t>
      </w:r>
    </w:p>
    <w:p>
      <w:pPr/>
      <w:r>
        <w:rPr>
          <w:b/>
          <w:i w:val="0"/>
          <w:sz w:val="24"/>
        </w:rPr>
        <w:t>C — Competence:</w:t>
      </w:r>
      <w:r>
        <w:rPr>
          <w:b w:val="0"/>
          <w:i w:val="0"/>
          <w:sz w:val="24"/>
        </w:rPr>
        <w:t xml:space="preserve"> What specific expertise do I have that is deep enough to be rare and reliable?</w:t>
      </w:r>
    </w:p>
    <w:p>
      <w:pPr/>
      <w:r>
        <w:rPr>
          <w:b/>
          <w:i w:val="0"/>
          <w:sz w:val="24"/>
        </w:rPr>
        <w:t>L — Legacy of Evidence:</w:t>
      </w:r>
      <w:r>
        <w:rPr>
          <w:b w:val="0"/>
          <w:i w:val="0"/>
          <w:sz w:val="24"/>
        </w:rPr>
        <w:t xml:space="preserve"> What public record exists that demonstrates this expertise to strangers?</w:t>
      </w:r>
    </w:p>
    <w:p>
      <w:pPr/>
      <w:r>
        <w:rPr>
          <w:b/>
          <w:i w:val="0"/>
          <w:sz w:val="24"/>
        </w:rPr>
        <w:t>E — Engagement Quality:</w:t>
      </w:r>
      <w:r>
        <w:rPr>
          <w:b w:val="0"/>
          <w:i w:val="0"/>
          <w:sz w:val="24"/>
        </w:rPr>
        <w:t xml:space="preserve"> How generously and consistently do I invest in the people and communities I want to serve?</w:t>
      </w:r>
    </w:p>
    <w:p>
      <w:pPr/>
      <w:r>
        <w:rPr>
          <w:b/>
          <w:i w:val="0"/>
          <w:sz w:val="24"/>
        </w:rPr>
        <w:t>A — Alignment:</w:t>
      </w:r>
      <w:r>
        <w:rPr>
          <w:b w:val="0"/>
          <w:i w:val="0"/>
          <w:sz w:val="24"/>
        </w:rPr>
        <w:t xml:space="preserve"> Is my public face (what I say) consistent with my private practice (what I do)?</w:t>
      </w:r>
    </w:p>
    <w:p>
      <w:pPr/>
      <w:r>
        <w:rPr>
          <w:b/>
          <w:i w:val="0"/>
          <w:sz w:val="24"/>
        </w:rPr>
        <w:t>R — Reputation Specificity:</w:t>
      </w:r>
      <w:r>
        <w:rPr>
          <w:b w:val="0"/>
          <w:i w:val="0"/>
          <w:sz w:val="24"/>
        </w:rPr>
        <w:t xml:space="preserve"> When people who don't know me personally are asked about me, what specific domain do they associate with my name?</w:t>
      </w:r>
    </w:p>
    <w:p>
      <w:pPr/>
      <w:r>
        <w:rPr>
          <w:b w:val="0"/>
          <w:i w:val="0"/>
          <w:sz w:val="24"/>
        </w:rPr>
        <w:t>Apply the framework:</w:t>
      </w:r>
    </w:p>
    <w:p>
      <w:pPr>
        <w:pStyle w:val="ListBullet"/>
        <w:spacing w:after="40"/>
        <w:ind w:left="360"/>
      </w:pPr>
      <w:r>
        <w:rPr>
          <w:b w:val="0"/>
          <w:i w:val="0"/>
          <w:sz w:val="22"/>
        </w:rPr>
        <w:t>Score each dimension 1–10.</w:t>
      </w:r>
    </w:p>
    <w:p>
      <w:pPr>
        <w:pStyle w:val="ListBullet"/>
        <w:spacing w:after="40"/>
        <w:ind w:left="360"/>
      </w:pPr>
      <w:r>
        <w:rPr>
          <w:b w:val="0"/>
          <w:i w:val="0"/>
          <w:sz w:val="22"/>
        </w:rPr>
        <w:t>Identify the lowest-scoring dimension.</w:t>
      </w:r>
    </w:p>
    <w:p>
      <w:pPr>
        <w:pStyle w:val="ListBullet"/>
        <w:spacing w:after="40"/>
        <w:ind w:left="360"/>
      </w:pPr>
      <w:r>
        <w:rPr>
          <w:b w:val="0"/>
          <w:i w:val="0"/>
          <w:sz w:val="22"/>
        </w:rPr>
        <w:t>Design one specific action to improve it over the next ninety days.</w:t>
      </w:r>
    </w:p>
    <w:p>
      <w:pPr/>
      <w:r>
        <w:rPr>
          <w:b w:val="0"/>
          <w:i w:val="0"/>
          <w:sz w:val="24"/>
        </w:rPr>
        <w:t>The compound effect of raising all five dimensions is disproportionate to the effort of raising any one in isolation.</w:t>
      </w:r>
    </w:p>
    <w:p>
      <w:pPr>
        <w:jc w:val="center"/>
      </w:pPr>
      <w:r>
        <w:rPr>
          <w:color w:val="B54A1C"/>
        </w:rPr>
        <w:t>────────────────────────────────────────</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Dimension</w:t>
            </w:r>
          </w:p>
        </w:tc>
        <w:tc>
          <w:tcPr>
            <w:tcW w:type="dxa" w:w="2040"/>
            <w:shd w:val="clear" w:color="auto" w:fill="1C2533"/>
          </w:tcPr>
          <w:p>
            <w:r>
              <w:rPr>
                <w:b/>
                <w:color w:val="F0E8D8"/>
                <w:sz w:val="20"/>
              </w:rPr>
              <w:t>Weak Signal</w:t>
            </w:r>
          </w:p>
        </w:tc>
        <w:tc>
          <w:tcPr>
            <w:tcW w:type="dxa" w:w="2040"/>
            <w:shd w:val="clear" w:color="auto" w:fill="1C2533"/>
          </w:tcPr>
          <w:p>
            <w:r>
              <w:rPr>
                <w:b/>
                <w:color w:val="F0E8D8"/>
                <w:sz w:val="20"/>
              </w:rPr>
              <w:t>Strong Signal</w:t>
            </w:r>
          </w:p>
        </w:tc>
      </w:tr>
      <w:tr>
        <w:tc>
          <w:tcPr>
            <w:tcW w:type="dxa" w:w="2040"/>
          </w:tcPr>
          <w:p>
            <w:r>
              <w:rPr>
                <w:sz w:val="20"/>
              </w:rPr>
              <w:t>Competence</w:t>
            </w:r>
          </w:p>
        </w:tc>
        <w:tc>
          <w:tcPr>
            <w:tcW w:type="dxa" w:w="2040"/>
          </w:tcPr>
          <w:p>
            <w:r>
              <w:rPr>
                <w:sz w:val="20"/>
              </w:rPr>
              <w:t>Broad, surface-level claims</w:t>
            </w:r>
          </w:p>
        </w:tc>
        <w:tc>
          <w:tcPr>
            <w:tcW w:type="dxa" w:w="2040"/>
          </w:tcPr>
          <w:p>
            <w:r>
              <w:rPr>
                <w:sz w:val="20"/>
              </w:rPr>
              <w:t>Deep, specific, verifiable expertise</w:t>
            </w:r>
          </w:p>
        </w:tc>
      </w:tr>
      <w:tr>
        <w:tc>
          <w:tcPr>
            <w:tcW w:type="dxa" w:w="2040"/>
          </w:tcPr>
          <w:p>
            <w:r>
              <w:rPr>
                <w:sz w:val="20"/>
              </w:rPr>
              <w:t>Legacy of Evidence</w:t>
            </w:r>
          </w:p>
        </w:tc>
        <w:tc>
          <w:tcPr>
            <w:tcW w:type="dxa" w:w="2040"/>
          </w:tcPr>
          <w:p>
            <w:r>
              <w:rPr>
                <w:sz w:val="20"/>
              </w:rPr>
              <w:t>Little or no public record</w:t>
            </w:r>
          </w:p>
        </w:tc>
        <w:tc>
          <w:tcPr>
            <w:tcW w:type="dxa" w:w="2040"/>
          </w:tcPr>
          <w:p>
            <w:r>
              <w:rPr>
                <w:sz w:val="20"/>
              </w:rPr>
              <w:t>Growing library of public work</w:t>
            </w:r>
          </w:p>
        </w:tc>
      </w:tr>
      <w:tr>
        <w:tc>
          <w:tcPr>
            <w:tcW w:type="dxa" w:w="2040"/>
          </w:tcPr>
          <w:p>
            <w:r>
              <w:rPr>
                <w:sz w:val="20"/>
              </w:rPr>
              <w:t>Engagement Quality</w:t>
            </w:r>
          </w:p>
        </w:tc>
        <w:tc>
          <w:tcPr>
            <w:tcW w:type="dxa" w:w="2040"/>
          </w:tcPr>
          <w:p>
            <w:r>
              <w:rPr>
                <w:sz w:val="20"/>
              </w:rPr>
              <w:t>Transactional, need-based outreach</w:t>
            </w:r>
          </w:p>
        </w:tc>
        <w:tc>
          <w:tcPr>
            <w:tcW w:type="dxa" w:w="2040"/>
          </w:tcPr>
          <w:p>
            <w:r>
              <w:rPr>
                <w:sz w:val="20"/>
              </w:rPr>
              <w:t>Consistent, generous contribution</w:t>
            </w:r>
          </w:p>
        </w:tc>
      </w:tr>
      <w:tr>
        <w:tc>
          <w:tcPr>
            <w:tcW w:type="dxa" w:w="2040"/>
          </w:tcPr>
          <w:p>
            <w:r>
              <w:rPr>
                <w:sz w:val="20"/>
              </w:rPr>
              <w:t>Alignment</w:t>
            </w:r>
          </w:p>
        </w:tc>
        <w:tc>
          <w:tcPr>
            <w:tcW w:type="dxa" w:w="2040"/>
          </w:tcPr>
          <w:p>
            <w:r>
              <w:rPr>
                <w:sz w:val="20"/>
              </w:rPr>
              <w:t>Gap between stated values and behavior</w:t>
            </w:r>
          </w:p>
        </w:tc>
        <w:tc>
          <w:tcPr>
            <w:tcW w:type="dxa" w:w="2040"/>
          </w:tcPr>
          <w:p>
            <w:r>
              <w:rPr>
                <w:sz w:val="20"/>
              </w:rPr>
              <w:t>Life and message are the same thing</w:t>
            </w:r>
          </w:p>
        </w:tc>
      </w:tr>
      <w:tr>
        <w:tc>
          <w:tcPr>
            <w:tcW w:type="dxa" w:w="2040"/>
          </w:tcPr>
          <w:p>
            <w:r>
              <w:rPr>
                <w:sz w:val="20"/>
              </w:rPr>
              <w:t>Reputation Specificity</w:t>
            </w:r>
          </w:p>
        </w:tc>
        <w:tc>
          <w:tcPr>
            <w:tcW w:type="dxa" w:w="2040"/>
          </w:tcPr>
          <w:p>
            <w:r>
              <w:rPr>
                <w:sz w:val="20"/>
              </w:rPr>
              <w:t>Known vaguely by many</w:t>
            </w:r>
          </w:p>
        </w:tc>
        <w:tc>
          <w:tcPr>
            <w:tcW w:type="dxa" w:w="2040"/>
          </w:tcPr>
          <w:p>
            <w:r>
              <w:rPr>
                <w:sz w:val="20"/>
              </w:rPr>
              <w:t>Deeply known for something specific by the right people</w:t>
            </w:r>
          </w:p>
        </w:tc>
      </w:tr>
    </w:tbl>
    <w:p/>
    <w:p>
      <w:pPr>
        <w:jc w:val="center"/>
      </w:pPr>
      <w:r>
        <w:rPr>
          <w:color w:val="B54A1C"/>
        </w:rPr>
        <w:t>────────────────────────────────────────</w:t>
      </w:r>
    </w:p>
    <w:p>
      <w:pPr/>
      <w:r>
        <w:rPr>
          <w:b w:val="0"/>
          <w:i w:val="0"/>
          <w:sz w:val="24"/>
        </w:rPr>
        <w:t>!A woman writing at a desk with books and a laptop, demonstrating the habit of consistent intellectual work</w:t>
      </w:r>
    </w:p>
    <w:p>
      <w:pPr/>
      <w:r>
        <w:rPr>
          <w:b w:val="0"/>
          <w:i/>
          <w:sz w:val="24"/>
        </w:rPr>
        <w:t>Figure 21.3: The habit of consistent, high-quality intellectual work — whether or not anyone is watching — is the investment that eventually makes people watch. (Source: Pexels)</w:t>
      </w:r>
    </w:p>
    <w:p>
      <w:pPr>
        <w:jc w:val="center"/>
      </w:pPr>
      <w:r>
        <w:rPr>
          <w:color w:val="B54A1C"/>
        </w:rPr>
        <w:t>────────────────────────────────────────</w:t>
      </w:r>
    </w:p>
    <w:p>
      <w:pPr>
        <w:pStyle w:val="Heading2"/>
      </w:pPr>
      <w:r>
        <w:rPr>
          <w:color w:val="1C2533"/>
          <w:sz w:val="32"/>
        </w:rPr>
        <w:t>The Role of AI in Amplifying Magnetic Signal</w:t>
      </w:r>
    </w:p>
    <w:p>
      <w:pPr/>
      <w:r>
        <w:rPr>
          <w:b w:val="0"/>
          <w:i w:val="0"/>
          <w:sz w:val="24"/>
        </w:rPr>
        <w:t>Artificial intelligence has changed the economics of visibility without changing the fundamentals of magnetism. AI can help you reach more people with your expertise — through better content distribution, more personalized engagement at scale, more intelligent targeting of the audiences most likely to value what you offer. These are genuine amplifications.</w:t>
      </w:r>
    </w:p>
    <w:p>
      <w:pPr/>
      <w:r>
        <w:rPr>
          <w:b w:val="0"/>
          <w:i w:val="0"/>
          <w:sz w:val="24"/>
        </w:rPr>
        <w:t>But AI cannot manufacture genuine expertise, trustworthy character, or authentic generosity. It can help a person with a strong magnetic signal reach more of the right people faster. It cannot create the magnetic signal itself. This distinction matters because many people are now attempting to use AI to shortcut the substance-building stage — to project expertise they haven't earned, consistency they don't practice, and care they don't feel.</w:t>
      </w:r>
    </w:p>
    <w:p>
      <w:pPr/>
      <w:r>
        <w:rPr>
          <w:b w:val="0"/>
          <w:i w:val="0"/>
          <w:sz w:val="24"/>
        </w:rPr>
        <w:t xml:space="preserve">The result is a saturated information environment in which </w:t>
      </w:r>
      <w:r>
        <w:rPr>
          <w:b w:val="0"/>
          <w:i/>
          <w:sz w:val="24"/>
        </w:rPr>
        <w:t>signal-to-noise ratio favors the genuinely excellent.</w:t>
      </w:r>
      <w:r>
        <w:rPr>
          <w:b w:val="0"/>
          <w:i w:val="0"/>
          <w:sz w:val="24"/>
        </w:rPr>
        <w:t xml:space="preserve"> As AI-generated content proliferates, the people and organizations with demonstrable track records, verifiable expertise, and authentic relationships will stand out more, not less. The barrier to creating content has collapsed. The barrier to being </w:t>
      </w:r>
      <w:r>
        <w:rPr>
          <w:b w:val="0"/>
          <w:i/>
          <w:sz w:val="24"/>
        </w:rPr>
        <w:t>believed</w:t>
      </w:r>
      <w:r>
        <w:rPr>
          <w:b w:val="0"/>
          <w:i w:val="0"/>
          <w:sz w:val="24"/>
        </w:rPr>
        <w:t xml:space="preserve"> has risen. This is excellent news for anyone willing to do the hard, slow work of becoming genuinely excellent and consistently generous.</w:t>
      </w:r>
    </w:p>
    <w:p>
      <w:pPr/>
      <w:r>
        <w:rPr>
          <w:b w:val="0"/>
          <w:i w:val="0"/>
          <w:sz w:val="24"/>
        </w:rPr>
        <w:t>!A professional using a digital tablet for work, representing thoughtful use of technology tools</w:t>
      </w:r>
    </w:p>
    <w:p>
      <w:pPr/>
      <w:r>
        <w:rPr>
          <w:b w:val="0"/>
          <w:i/>
          <w:sz w:val="24"/>
        </w:rPr>
        <w:t>Figure 21.4: AI amplifies reach — but the signal it amplifies must be genuine. The tools are more powerful than ever; the substance must be, too. (Source: Pexels)</w:t>
      </w:r>
    </w:p>
    <w:p>
      <w:pPr>
        <w:jc w:val="center"/>
      </w:pPr>
      <w:r>
        <w:rPr>
          <w:color w:val="B54A1C"/>
        </w:rPr>
        <w:t>────────────────────────────────────────</w:t>
      </w:r>
    </w:p>
    <w:p>
      <w:pPr/>
      <w:r>
        <w:rPr>
          <w:b/>
          <w:i w:val="0"/>
          <w:sz w:val="24"/>
        </w:rPr>
        <w:t>In Practice: Coonected</w:t>
      </w:r>
    </w:p>
    <w:p>
      <w:pPr/>
      <w:r>
        <w:rPr>
          <w:b w:val="0"/>
          <w:i w:val="0"/>
          <w:sz w:val="24"/>
        </w:rPr>
        <w:t>Coonected's profile and reputation architecture is designed to make authentic magnetism more visible to the right opportunities. Rather than optimizing for follower counts or engagement metrics — which reward performance over substance — Coonected surfaces members based on the depth and specificity of their demonstrated expertise, the quality of their contributions to community knowledge, and the endorsements of people who have worked with them directly. The system is designed to make it easier for a smallholder agricultural economist in Malawi or a self-taught software developer in Medellin to be found by the global opportunities their work deserves — closing the visibility gap that has historically meant geography and privilege determined who got discovered, not excellence.</w:t>
      </w:r>
    </w:p>
    <w:p>
      <w:pPr>
        <w:jc w:val="center"/>
      </w:pPr>
      <w:r>
        <w:rPr>
          <w:color w:val="B54A1C"/>
        </w:rPr>
        <w:t>────────────────────────────────────────</w:t>
      </w:r>
    </w:p>
    <w:p>
      <w:pPr>
        <w:pStyle w:val="Heading2"/>
      </w:pPr>
      <w:r>
        <w:rPr>
          <w:color w:val="1C2533"/>
          <w:sz w:val="32"/>
        </w:rPr>
        <w:t>The Magnetism Timeline: What to Expect</w:t>
      </w:r>
    </w:p>
    <w:p>
      <w:pPr/>
      <w:r>
        <w:rPr>
          <w:b w:val="0"/>
          <w:i w:val="0"/>
          <w:sz w:val="24"/>
        </w:rPr>
        <w:t>Building genuine magnetism is a multi-year investment, and understanding the realistic timeline prevents premature abandonment of the strategy. The following benchmarks are based on observed patterns across careers and industries — not guarantees, but useful orientation.</w:t>
      </w:r>
    </w:p>
    <w:tbl>
      <w:tblPr>
        <w:tblStyle w:val="TableGrid"/>
        <w:tblW w:type="auto" w:w="0"/>
        <w:tblLook w:firstColumn="1" w:firstRow="1" w:lastColumn="0" w:lastRow="0" w:noHBand="0" w:noVBand="1" w:val="04A0"/>
      </w:tblPr>
      <w:tblGrid>
        <w:gridCol w:w="1530"/>
        <w:gridCol w:w="1530"/>
        <w:gridCol w:w="1530"/>
        <w:gridCol w:w="1530"/>
      </w:tblGrid>
      <w:tr>
        <w:tc>
          <w:tcPr>
            <w:tcW w:type="dxa" w:w="1530"/>
            <w:shd w:val="clear" w:color="auto" w:fill="1C2533"/>
          </w:tcPr>
          <w:p>
            <w:r>
              <w:rPr>
                <w:b/>
                <w:color w:val="F0E8D8"/>
                <w:sz w:val="20"/>
              </w:rPr>
              <w:t>Phase</w:t>
            </w:r>
          </w:p>
        </w:tc>
        <w:tc>
          <w:tcPr>
            <w:tcW w:type="dxa" w:w="1530"/>
            <w:shd w:val="clear" w:color="auto" w:fill="1C2533"/>
          </w:tcPr>
          <w:p>
            <w:r>
              <w:rPr>
                <w:b/>
                <w:color w:val="F0E8D8"/>
                <w:sz w:val="20"/>
              </w:rPr>
              <w:t>Typical Duration</w:t>
            </w:r>
          </w:p>
        </w:tc>
        <w:tc>
          <w:tcPr>
            <w:tcW w:type="dxa" w:w="1530"/>
            <w:shd w:val="clear" w:color="auto" w:fill="1C2533"/>
          </w:tcPr>
          <w:p>
            <w:r>
              <w:rPr>
                <w:b/>
                <w:color w:val="F0E8D8"/>
                <w:sz w:val="20"/>
              </w:rPr>
              <w:t>Primary Focus</w:t>
            </w:r>
          </w:p>
        </w:tc>
        <w:tc>
          <w:tcPr>
            <w:tcW w:type="dxa" w:w="1530"/>
            <w:shd w:val="clear" w:color="auto" w:fill="1C2533"/>
          </w:tcPr>
          <w:p>
            <w:r>
              <w:rPr>
                <w:b/>
                <w:color w:val="F0E8D8"/>
                <w:sz w:val="20"/>
              </w:rPr>
              <w:t>Signal That It's Working</w:t>
            </w:r>
          </w:p>
        </w:tc>
      </w:tr>
      <w:tr>
        <w:tc>
          <w:tcPr>
            <w:tcW w:type="dxa" w:w="1530"/>
          </w:tcPr>
          <w:p>
            <w:r>
              <w:rPr>
                <w:sz w:val="20"/>
              </w:rPr>
              <w:t>Foundation</w:t>
            </w:r>
          </w:p>
        </w:tc>
        <w:tc>
          <w:tcPr>
            <w:tcW w:type="dxa" w:w="1530"/>
          </w:tcPr>
          <w:p>
            <w:r>
              <w:rPr>
                <w:sz w:val="20"/>
              </w:rPr>
              <w:t>Year 1–2</w:t>
            </w:r>
          </w:p>
        </w:tc>
        <w:tc>
          <w:tcPr>
            <w:tcW w:type="dxa" w:w="1530"/>
          </w:tcPr>
          <w:p>
            <w:r>
              <w:rPr>
                <w:sz w:val="20"/>
              </w:rPr>
              <w:t>Deep expertise development, first public work</w:t>
            </w:r>
          </w:p>
        </w:tc>
        <w:tc>
          <w:tcPr>
            <w:tcW w:type="dxa" w:w="1530"/>
          </w:tcPr>
          <w:p>
            <w:r>
              <w:rPr>
                <w:sz w:val="20"/>
              </w:rPr>
              <w:t>First unsolicited inbound inquiry</w:t>
            </w:r>
          </w:p>
        </w:tc>
      </w:tr>
      <w:tr>
        <w:tc>
          <w:tcPr>
            <w:tcW w:type="dxa" w:w="1530"/>
          </w:tcPr>
          <w:p>
            <w:r>
              <w:rPr>
                <w:sz w:val="20"/>
              </w:rPr>
              <w:t>Accumulation</w:t>
            </w:r>
          </w:p>
        </w:tc>
        <w:tc>
          <w:tcPr>
            <w:tcW w:type="dxa" w:w="1530"/>
          </w:tcPr>
          <w:p>
            <w:r>
              <w:rPr>
                <w:sz w:val="20"/>
              </w:rPr>
              <w:t>Year 2–5</w:t>
            </w:r>
          </w:p>
        </w:tc>
        <w:tc>
          <w:tcPr>
            <w:tcW w:type="dxa" w:w="1530"/>
          </w:tcPr>
          <w:p>
            <w:r>
              <w:rPr>
                <w:sz w:val="20"/>
              </w:rPr>
              <w:t>Growing evidence library, selective visibility</w:t>
            </w:r>
          </w:p>
        </w:tc>
        <w:tc>
          <w:tcPr>
            <w:tcW w:type="dxa" w:w="1530"/>
          </w:tcPr>
          <w:p>
            <w:r>
              <w:rPr>
                <w:sz w:val="20"/>
              </w:rPr>
              <w:t>Referrals from people who don't know you well</w:t>
            </w:r>
          </w:p>
        </w:tc>
      </w:tr>
      <w:tr>
        <w:tc>
          <w:tcPr>
            <w:tcW w:type="dxa" w:w="1530"/>
          </w:tcPr>
          <w:p>
            <w:r>
              <w:rPr>
                <w:sz w:val="20"/>
              </w:rPr>
              <w:t>Recognition</w:t>
            </w:r>
          </w:p>
        </w:tc>
        <w:tc>
          <w:tcPr>
            <w:tcW w:type="dxa" w:w="1530"/>
          </w:tcPr>
          <w:p>
            <w:r>
              <w:rPr>
                <w:sz w:val="20"/>
              </w:rPr>
              <w:t>Year 5–8</w:t>
            </w:r>
          </w:p>
        </w:tc>
        <w:tc>
          <w:tcPr>
            <w:tcW w:type="dxa" w:w="1530"/>
          </w:tcPr>
          <w:p>
            <w:r>
              <w:rPr>
                <w:sz w:val="20"/>
              </w:rPr>
              <w:t>Reputation specificity, consistent character</w:t>
            </w:r>
          </w:p>
        </w:tc>
        <w:tc>
          <w:tcPr>
            <w:tcW w:type="dxa" w:w="1530"/>
          </w:tcPr>
          <w:p>
            <w:r>
              <w:rPr>
                <w:sz w:val="20"/>
              </w:rPr>
              <w:t>Opportunities arrive through reputation, not application</w:t>
            </w:r>
          </w:p>
        </w:tc>
      </w:tr>
      <w:tr>
        <w:tc>
          <w:tcPr>
            <w:tcW w:type="dxa" w:w="1530"/>
          </w:tcPr>
          <w:p>
            <w:r>
              <w:rPr>
                <w:sz w:val="20"/>
              </w:rPr>
              <w:t>Magnetism</w:t>
            </w:r>
          </w:p>
        </w:tc>
        <w:tc>
          <w:tcPr>
            <w:tcW w:type="dxa" w:w="1530"/>
          </w:tcPr>
          <w:p>
            <w:r>
              <w:rPr>
                <w:sz w:val="20"/>
              </w:rPr>
              <w:t>Year 8+</w:t>
            </w:r>
          </w:p>
        </w:tc>
        <w:tc>
          <w:tcPr>
            <w:tcW w:type="dxa" w:w="1530"/>
          </w:tcPr>
          <w:p>
            <w:r>
              <w:rPr>
                <w:sz w:val="20"/>
              </w:rPr>
              <w:t>Reinvestment and generosity at scale</w:t>
            </w:r>
          </w:p>
        </w:tc>
        <w:tc>
          <w:tcPr>
            <w:tcW w:type="dxa" w:w="1530"/>
          </w:tcPr>
          <w:p>
            <w:r>
              <w:rPr>
                <w:sz w:val="20"/>
              </w:rPr>
              <w:t>Opportunities you couldn't have anticipated or designed</w:t>
            </w:r>
          </w:p>
        </w:tc>
      </w:tr>
    </w:tbl>
    <w:p/>
    <w:p>
      <w:pPr/>
      <w:r>
        <w:rPr>
          <w:b w:val="0"/>
          <w:i w:val="0"/>
          <w:sz w:val="24"/>
        </w:rPr>
        <w:t>The phases are not rigid — some people move faster through deliberate practice and strategic visibility. But the sequence is largely invariant: you cannot skip from Foundation to Magnetism without the accumulated weight of the Accumulation and Recognition phases. Attempts to do so produce the fragile, performance-based notoriety discussed earlier — which collapses at the first credibility test.</w:t>
      </w:r>
    </w:p>
    <w:p>
      <w:pPr/>
      <w:r>
        <w:rPr>
          <w:b w:val="0"/>
          <w:i w:val="0"/>
          <w:sz w:val="24"/>
        </w:rPr>
        <w:t>!A professional woman at a whiteboard, mapping a long-term strategy with confidence and clarity</w:t>
      </w:r>
    </w:p>
    <w:p>
      <w:pPr/>
      <w:r>
        <w:rPr>
          <w:b w:val="0"/>
          <w:i/>
          <w:sz w:val="24"/>
        </w:rPr>
        <w:t>Figure 21.5: Magnetism is a long-term investment — the timeline is years, not weeks. Planning for each phase with clarity prevents premature abandonment of the strategy. (Source: Pexels)</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Opportunity magnetism</w:t>
      </w:r>
      <w:r>
        <w:rPr>
          <w:b w:val="0"/>
          <w:i w:val="0"/>
          <w:sz w:val="22"/>
        </w:rPr>
        <w:t xml:space="preserve"> — the state in which opportunities seek you rather than you seeking them — is not luck; it is the compound output of deliberate, long-term investment in four pillars: expertise, character, visibility, and generosity.</w:t>
      </w:r>
    </w:p>
    <w:p>
      <w:pPr>
        <w:pStyle w:val="ListBullet"/>
        <w:spacing w:after="40"/>
        <w:ind w:left="360"/>
      </w:pPr>
      <w:r>
        <w:rPr>
          <w:b w:val="0"/>
          <w:i w:val="0"/>
          <w:sz w:val="22"/>
        </w:rPr>
        <w:t xml:space="preserve">The </w:t>
      </w:r>
      <w:r>
        <w:rPr>
          <w:b/>
          <w:i w:val="0"/>
          <w:sz w:val="22"/>
        </w:rPr>
        <w:t>magnetism reversal</w:t>
      </w:r>
      <w:r>
        <w:rPr>
          <w:b w:val="0"/>
          <w:i w:val="0"/>
          <w:sz w:val="22"/>
        </w:rPr>
        <w:t xml:space="preserve"> happens when the cumulative weight of your reputation shifts opportunity flow from outbound to inbound; it cannot be rushed, but it can be accelerated.</w:t>
      </w:r>
    </w:p>
    <w:p>
      <w:pPr>
        <w:pStyle w:val="ListBullet"/>
        <w:spacing w:after="40"/>
        <w:ind w:left="360"/>
      </w:pPr>
      <w:r>
        <w:rPr>
          <w:b/>
          <w:i w:val="0"/>
          <w:sz w:val="22"/>
        </w:rPr>
        <w:t>Genuine expertise</w:t>
      </w:r>
      <w:r>
        <w:rPr>
          <w:b w:val="0"/>
          <w:i w:val="0"/>
          <w:sz w:val="22"/>
        </w:rPr>
        <w:t xml:space="preserve"> built through deliberate practice forms the non-negotiable foundation — all else amplifies it, but nothing substitutes for it.</w:t>
      </w:r>
    </w:p>
    <w:p>
      <w:pPr>
        <w:pStyle w:val="ListBullet"/>
        <w:spacing w:after="40"/>
        <w:ind w:left="360"/>
      </w:pPr>
      <w:r>
        <w:rPr>
          <w:b/>
          <w:i w:val="0"/>
          <w:sz w:val="22"/>
        </w:rPr>
        <w:t>Trustworthy character</w:t>
      </w:r>
      <w:r>
        <w:rPr>
          <w:b w:val="0"/>
          <w:i w:val="0"/>
          <w:sz w:val="22"/>
        </w:rPr>
        <w:t xml:space="preserve"> — competence + benevolence + integrity — converts expertise into the kind of reputation that generates the highest-quality opportunities.</w:t>
      </w:r>
    </w:p>
    <w:p>
      <w:pPr>
        <w:pStyle w:val="ListBullet"/>
        <w:spacing w:after="40"/>
        <w:ind w:left="360"/>
      </w:pPr>
      <w:r>
        <w:rPr>
          <w:b/>
          <w:i w:val="0"/>
          <w:sz w:val="22"/>
        </w:rPr>
        <w:t>Strategic visibility</w:t>
      </w:r>
      <w:r>
        <w:rPr>
          <w:b w:val="0"/>
          <w:i w:val="0"/>
          <w:sz w:val="22"/>
        </w:rPr>
        <w:t xml:space="preserve"> means building a library of public evidence in the specific channels where your target opportunities circulate; breadth without specificity produces noise, not signal.</w:t>
      </w:r>
    </w:p>
    <w:p>
      <w:pPr>
        <w:pStyle w:val="ListBullet"/>
        <w:spacing w:after="40"/>
        <w:ind w:left="360"/>
      </w:pPr>
      <w:r>
        <w:rPr>
          <w:b/>
          <w:i w:val="0"/>
          <w:sz w:val="22"/>
        </w:rPr>
        <w:t>Relational generosity</w:t>
      </w:r>
      <w:r>
        <w:rPr>
          <w:b w:val="0"/>
          <w:i w:val="0"/>
          <w:sz w:val="22"/>
        </w:rPr>
        <w:t xml:space="preserve"> — consistent, boundary-disciplined contribution to others — creates a compounding reputation as someone who makes things better, which is the most magnetic signal of all.</w:t>
      </w:r>
    </w:p>
    <w:p>
      <w:pPr>
        <w:pStyle w:val="ListBullet"/>
        <w:spacing w:after="40"/>
        <w:ind w:left="360"/>
      </w:pPr>
      <w:r>
        <w:rPr>
          <w:b w:val="0"/>
          <w:i w:val="0"/>
          <w:sz w:val="22"/>
        </w:rPr>
        <w:t>Mo Ibrahim's trajectory demonstrates that genuine expertise + principled execution + reinvestment of surplus into aligned causes creates a credibility platform that draws the world's most important conversations to you.</w:t>
      </w:r>
    </w:p>
    <w:p>
      <w:pPr>
        <w:pStyle w:val="ListBullet"/>
        <w:spacing w:after="40"/>
        <w:ind w:left="360"/>
      </w:pPr>
      <w:r>
        <w:rPr>
          <w:b w:val="0"/>
          <w:i w:val="0"/>
          <w:sz w:val="22"/>
        </w:rPr>
        <w:t>Sal Khan demonstrates that radical generosity, sustained over time, creates a reputation that the world's most powerful institutions cannot ignore.</w:t>
      </w:r>
    </w:p>
    <w:p>
      <w:pPr>
        <w:pStyle w:val="ListBullet"/>
        <w:spacing w:after="40"/>
        <w:ind w:left="360"/>
      </w:pPr>
      <w:r>
        <w:rPr>
          <w:b w:val="0"/>
          <w:i w:val="0"/>
          <w:sz w:val="22"/>
        </w:rPr>
        <w:t xml:space="preserve">The </w:t>
      </w:r>
      <w:r>
        <w:rPr>
          <w:b/>
          <w:i w:val="0"/>
          <w:sz w:val="22"/>
        </w:rPr>
        <w:t>CLEAR Framework</w:t>
      </w:r>
      <w:r>
        <w:rPr>
          <w:b w:val="0"/>
          <w:i w:val="0"/>
          <w:sz w:val="22"/>
        </w:rPr>
        <w:t xml:space="preserve"> (Competence, Legacy of Evidence, Engagement Quality, Alignment, Reputation Specificity) provides a practical audit and development tool.</w:t>
      </w:r>
    </w:p>
    <w:p>
      <w:pPr>
        <w:pStyle w:val="ListBullet"/>
        <w:spacing w:after="40"/>
        <w:ind w:left="360"/>
      </w:pPr>
      <w:r>
        <w:rPr>
          <w:b w:val="0"/>
          <w:i w:val="0"/>
          <w:sz w:val="22"/>
        </w:rPr>
        <w:t xml:space="preserve">AI amplifies reach but cannot manufacture substance; in a world of proliferating AI content, </w:t>
      </w:r>
      <w:r>
        <w:rPr>
          <w:b w:val="0"/>
          <w:i/>
          <w:sz w:val="22"/>
        </w:rPr>
        <w:t>genuine</w:t>
      </w:r>
      <w:r>
        <w:rPr>
          <w:b w:val="0"/>
          <w:i w:val="0"/>
          <w:sz w:val="22"/>
        </w:rPr>
        <w:t xml:space="preserve"> magnetism compounds faster than ever.</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What is the "magnetism reversal" described in this chapter?</w:t>
      </w:r>
    </w:p>
    <w:p>
      <w:pPr>
        <w:pStyle w:val="ListBullet"/>
        <w:spacing w:after="40"/>
        <w:ind w:left="360"/>
      </w:pPr>
      <w:r>
        <w:rPr>
          <w:b w:val="0"/>
          <w:i w:val="0"/>
          <w:sz w:val="22"/>
        </w:rPr>
        <w:t>a) The moment when you stop needing to work hard</w:t>
      </w:r>
    </w:p>
    <w:p>
      <w:pPr>
        <w:pStyle w:val="ListBullet"/>
        <w:spacing w:after="40"/>
        <w:ind w:left="360"/>
      </w:pPr>
      <w:r>
        <w:rPr>
          <w:b w:val="0"/>
          <w:i w:val="0"/>
          <w:sz w:val="22"/>
        </w:rPr>
        <w:t>b) The shift from outbound opportunity pursuit to inbound opportunity flow ✓</w:t>
      </w:r>
    </w:p>
    <w:p>
      <w:pPr>
        <w:pStyle w:val="ListBullet"/>
        <w:spacing w:after="40"/>
        <w:ind w:left="360"/>
      </w:pPr>
      <w:r>
        <w:rPr>
          <w:b w:val="0"/>
          <w:i w:val="0"/>
          <w:sz w:val="22"/>
        </w:rPr>
        <w:t>c) The transition from being an employee to being an employer</w:t>
      </w:r>
    </w:p>
    <w:p>
      <w:pPr>
        <w:pStyle w:val="ListBullet"/>
        <w:spacing w:after="40"/>
        <w:ind w:left="360"/>
      </w:pPr>
      <w:r>
        <w:rPr>
          <w:b w:val="0"/>
          <w:i w:val="0"/>
          <w:sz w:val="22"/>
        </w:rPr>
        <w:t>d) The point at which your salary exceeds the market average</w:t>
      </w:r>
    </w:p>
    <w:p>
      <w:pPr/>
      <w:r>
        <w:rPr>
          <w:b/>
          <w:i w:val="0"/>
          <w:sz w:val="24"/>
        </w:rPr>
        <w:t>2.</w:t>
      </w:r>
      <w:r>
        <w:rPr>
          <w:b w:val="0"/>
          <w:i w:val="0"/>
          <w:sz w:val="24"/>
        </w:rPr>
        <w:t xml:space="preserve"> According to Adam Grant's research, what distinguishes successful givers from failing givers?</w:t>
      </w:r>
    </w:p>
    <w:p>
      <w:pPr>
        <w:pStyle w:val="ListBullet"/>
        <w:spacing w:after="40"/>
        <w:ind w:left="360"/>
      </w:pPr>
      <w:r>
        <w:rPr>
          <w:b w:val="0"/>
          <w:i w:val="0"/>
          <w:sz w:val="22"/>
        </w:rPr>
        <w:t>a) Successful givers give to more people</w:t>
      </w:r>
    </w:p>
    <w:p>
      <w:pPr>
        <w:pStyle w:val="ListBullet"/>
        <w:spacing w:after="40"/>
        <w:ind w:left="360"/>
      </w:pPr>
      <w:r>
        <w:rPr>
          <w:b w:val="0"/>
          <w:i w:val="0"/>
          <w:sz w:val="22"/>
        </w:rPr>
        <w:t>b) Successful givers charge for their contributions</w:t>
      </w:r>
    </w:p>
    <w:p>
      <w:pPr>
        <w:pStyle w:val="ListBullet"/>
        <w:spacing w:after="40"/>
        <w:ind w:left="360"/>
      </w:pPr>
      <w:r>
        <w:rPr>
          <w:b w:val="0"/>
          <w:i w:val="0"/>
          <w:sz w:val="22"/>
        </w:rPr>
        <w:t>c) Successful givers maintain boundary discipline while contributing generously ✓</w:t>
      </w:r>
    </w:p>
    <w:p>
      <w:pPr>
        <w:pStyle w:val="ListBullet"/>
        <w:spacing w:after="40"/>
        <w:ind w:left="360"/>
      </w:pPr>
      <w:r>
        <w:rPr>
          <w:b w:val="0"/>
          <w:i w:val="0"/>
          <w:sz w:val="22"/>
        </w:rPr>
        <w:t>d) Successful givers focus on giving to powerful people only</w:t>
      </w:r>
    </w:p>
    <w:p>
      <w:pPr/>
      <w:r>
        <w:rPr>
          <w:b/>
          <w:i w:val="0"/>
          <w:sz w:val="24"/>
        </w:rPr>
        <w:t>3.</w:t>
      </w:r>
      <w:r>
        <w:rPr>
          <w:b w:val="0"/>
          <w:i w:val="0"/>
          <w:sz w:val="24"/>
        </w:rPr>
        <w:t xml:space="preserve"> What are the three drivers of trust in professional contexts?</w:t>
      </w:r>
    </w:p>
    <w:p>
      <w:pPr>
        <w:pStyle w:val="ListBullet"/>
        <w:spacing w:after="40"/>
        <w:ind w:left="360"/>
      </w:pPr>
      <w:r>
        <w:rPr>
          <w:b w:val="0"/>
          <w:i w:val="0"/>
          <w:sz w:val="22"/>
        </w:rPr>
        <w:t>a) Intelligence, experience, and connections</w:t>
      </w:r>
    </w:p>
    <w:p>
      <w:pPr>
        <w:pStyle w:val="ListBullet"/>
        <w:spacing w:after="40"/>
        <w:ind w:left="360"/>
      </w:pPr>
      <w:r>
        <w:rPr>
          <w:b w:val="0"/>
          <w:i w:val="0"/>
          <w:sz w:val="22"/>
        </w:rPr>
        <w:t>b) Competence, benevolence, and integrity ✓</w:t>
      </w:r>
    </w:p>
    <w:p>
      <w:pPr>
        <w:pStyle w:val="ListBullet"/>
        <w:spacing w:after="40"/>
        <w:ind w:left="360"/>
      </w:pPr>
      <w:r>
        <w:rPr>
          <w:b w:val="0"/>
          <w:i w:val="0"/>
          <w:sz w:val="22"/>
        </w:rPr>
        <w:t>c) Education, salary, and title</w:t>
      </w:r>
    </w:p>
    <w:p>
      <w:pPr>
        <w:pStyle w:val="ListBullet"/>
        <w:spacing w:after="40"/>
        <w:ind w:left="360"/>
      </w:pPr>
      <w:r>
        <w:rPr>
          <w:b w:val="0"/>
          <w:i w:val="0"/>
          <w:sz w:val="22"/>
        </w:rPr>
        <w:t>d) Expertise, visibility, and generosity</w:t>
      </w:r>
    </w:p>
    <w:p>
      <w:pPr/>
      <w:r>
        <w:rPr>
          <w:b/>
          <w:i w:val="0"/>
          <w:sz w:val="24"/>
        </w:rPr>
        <w:t>4.</w:t>
      </w:r>
      <w:r>
        <w:rPr>
          <w:b w:val="0"/>
          <w:i w:val="0"/>
          <w:sz w:val="24"/>
        </w:rPr>
        <w:t xml:space="preserve"> What is the primary difference between authentic magnetism and performative branding?</w:t>
      </w:r>
    </w:p>
    <w:p>
      <w:pPr>
        <w:pStyle w:val="ListBullet"/>
        <w:spacing w:after="40"/>
        <w:ind w:left="360"/>
      </w:pPr>
      <w:r>
        <w:rPr>
          <w:b w:val="0"/>
          <w:i w:val="0"/>
          <w:sz w:val="22"/>
        </w:rPr>
        <w:t>a) Authentic magnetism requires more social media effort</w:t>
      </w:r>
    </w:p>
    <w:p>
      <w:pPr>
        <w:pStyle w:val="ListBullet"/>
        <w:spacing w:after="40"/>
        <w:ind w:left="360"/>
      </w:pPr>
      <w:r>
        <w:rPr>
          <w:b w:val="0"/>
          <w:i w:val="0"/>
          <w:sz w:val="22"/>
        </w:rPr>
        <w:t>b) Performative branding builds expertise faster</w:t>
      </w:r>
    </w:p>
    <w:p>
      <w:pPr>
        <w:pStyle w:val="ListBullet"/>
        <w:spacing w:after="40"/>
        <w:ind w:left="360"/>
      </w:pPr>
      <w:r>
        <w:rPr>
          <w:b w:val="0"/>
          <w:i w:val="0"/>
          <w:sz w:val="22"/>
        </w:rPr>
        <w:t>c) Authentic magnetism is grounded in genuine expertise and character; performative branding relies on image ✓</w:t>
      </w:r>
    </w:p>
    <w:p>
      <w:pPr>
        <w:pStyle w:val="ListBullet"/>
        <w:spacing w:after="40"/>
        <w:ind w:left="360"/>
      </w:pPr>
      <w:r>
        <w:rPr>
          <w:b w:val="0"/>
          <w:i w:val="0"/>
          <w:sz w:val="22"/>
        </w:rPr>
        <w:t>d) There is no meaningful difference in long-term outcomes</w:t>
      </w:r>
    </w:p>
    <w:p>
      <w:pPr/>
      <w:r>
        <w:rPr>
          <w:b/>
          <w:i w:val="0"/>
          <w:sz w:val="24"/>
        </w:rPr>
        <w:t>5.</w:t>
      </w:r>
      <w:r>
        <w:rPr>
          <w:b w:val="0"/>
          <w:i w:val="0"/>
          <w:sz w:val="24"/>
        </w:rPr>
        <w:t xml:space="preserve"> Wangari Maathai became an opportunity magnet primarily because of:</w:t>
      </w:r>
    </w:p>
    <w:p>
      <w:pPr>
        <w:pStyle w:val="ListBullet"/>
        <w:spacing w:after="40"/>
        <w:ind w:left="360"/>
      </w:pPr>
      <w:r>
        <w:rPr>
          <w:b w:val="0"/>
          <w:i w:val="0"/>
          <w:sz w:val="22"/>
        </w:rPr>
        <w:t>a) Her connections to international media organizations</w:t>
      </w:r>
    </w:p>
    <w:p>
      <w:pPr>
        <w:pStyle w:val="ListBullet"/>
        <w:spacing w:after="40"/>
        <w:ind w:left="360"/>
      </w:pPr>
      <w:r>
        <w:rPr>
          <w:b w:val="0"/>
          <w:i w:val="0"/>
          <w:sz w:val="22"/>
        </w:rPr>
        <w:t>b) Her early career in academic publishing</w:t>
      </w:r>
    </w:p>
    <w:p>
      <w:pPr>
        <w:pStyle w:val="ListBullet"/>
        <w:spacing w:after="40"/>
        <w:ind w:left="360"/>
      </w:pPr>
      <w:r>
        <w:rPr>
          <w:b w:val="0"/>
          <w:i w:val="0"/>
          <w:sz w:val="22"/>
        </w:rPr>
        <w:t>c) Her thirty years of consistent excellence and alignment between her values and her actions ✓</w:t>
      </w:r>
    </w:p>
    <w:p>
      <w:pPr>
        <w:pStyle w:val="ListBullet"/>
        <w:spacing w:after="40"/>
        <w:ind w:left="360"/>
      </w:pPr>
      <w:r>
        <w:rPr>
          <w:b w:val="0"/>
          <w:i w:val="0"/>
          <w:sz w:val="22"/>
        </w:rPr>
        <w:t>d) Her decision to found the Green Belt Movement</w:t>
      </w:r>
    </w:p>
    <w:p>
      <w:pPr/>
      <w:r>
        <w:rPr>
          <w:b/>
          <w:i w:val="0"/>
          <w:sz w:val="24"/>
        </w:rPr>
        <w:t>6.</w:t>
      </w:r>
      <w:r>
        <w:rPr>
          <w:b w:val="0"/>
          <w:i w:val="0"/>
          <w:sz w:val="24"/>
        </w:rPr>
        <w:t xml:space="preserve"> In the CLEAR Framework, what does "L" stand for?</w:t>
      </w:r>
    </w:p>
    <w:p>
      <w:pPr>
        <w:pStyle w:val="ListBullet"/>
        <w:spacing w:after="40"/>
        <w:ind w:left="360"/>
      </w:pPr>
      <w:r>
        <w:rPr>
          <w:b w:val="0"/>
          <w:i w:val="0"/>
          <w:sz w:val="22"/>
        </w:rPr>
        <w:t>a) Loyalty</w:t>
      </w:r>
    </w:p>
    <w:p>
      <w:pPr>
        <w:pStyle w:val="ListBullet"/>
        <w:spacing w:after="40"/>
        <w:ind w:left="360"/>
      </w:pPr>
      <w:r>
        <w:rPr>
          <w:b w:val="0"/>
          <w:i w:val="0"/>
          <w:sz w:val="22"/>
        </w:rPr>
        <w:t>b) Legacy of Evidence ✓</w:t>
      </w:r>
    </w:p>
    <w:p>
      <w:pPr>
        <w:pStyle w:val="ListBullet"/>
        <w:spacing w:after="40"/>
        <w:ind w:left="360"/>
      </w:pPr>
      <w:r>
        <w:rPr>
          <w:b w:val="0"/>
          <w:i w:val="0"/>
          <w:sz w:val="22"/>
        </w:rPr>
        <w:t>c) Leadership Track Record</w:t>
      </w:r>
    </w:p>
    <w:p>
      <w:pPr>
        <w:pStyle w:val="ListBullet"/>
        <w:spacing w:after="40"/>
        <w:ind w:left="360"/>
      </w:pPr>
      <w:r>
        <w:rPr>
          <w:b w:val="0"/>
          <w:i w:val="0"/>
          <w:sz w:val="22"/>
        </w:rPr>
        <w:t>d) Long-term Strategy</w:t>
      </w:r>
    </w:p>
    <w:p>
      <w:pPr/>
      <w:r>
        <w:rPr>
          <w:b/>
          <w:i w:val="0"/>
          <w:sz w:val="24"/>
        </w:rPr>
        <w:t>7.</w:t>
      </w:r>
      <w:r>
        <w:rPr>
          <w:b w:val="0"/>
          <w:i w:val="0"/>
          <w:sz w:val="24"/>
        </w:rPr>
        <w:t xml:space="preserve"> What distinguishes "strategic visibility" from general visibility?</w:t>
      </w:r>
    </w:p>
    <w:p>
      <w:pPr>
        <w:pStyle w:val="ListBullet"/>
        <w:spacing w:after="40"/>
        <w:ind w:left="360"/>
      </w:pPr>
      <w:r>
        <w:rPr>
          <w:b w:val="0"/>
          <w:i w:val="0"/>
          <w:sz w:val="22"/>
        </w:rPr>
        <w:t>a) Strategic visibility uses more platforms</w:t>
      </w:r>
    </w:p>
    <w:p>
      <w:pPr>
        <w:pStyle w:val="ListBullet"/>
        <w:spacing w:after="40"/>
        <w:ind w:left="360"/>
      </w:pPr>
      <w:r>
        <w:rPr>
          <w:b w:val="0"/>
          <w:i w:val="0"/>
          <w:sz w:val="22"/>
        </w:rPr>
        <w:t>b) Strategic visibility costs more money</w:t>
      </w:r>
    </w:p>
    <w:p>
      <w:pPr>
        <w:pStyle w:val="ListBullet"/>
        <w:spacing w:after="40"/>
        <w:ind w:left="360"/>
      </w:pPr>
      <w:r>
        <w:rPr>
          <w:b w:val="0"/>
          <w:i w:val="0"/>
          <w:sz w:val="22"/>
        </w:rPr>
        <w:t>c) Strategic visibility targets the specific channels and communities where your target opportunities circulate ✓</w:t>
      </w:r>
    </w:p>
    <w:p>
      <w:pPr>
        <w:pStyle w:val="ListBullet"/>
        <w:spacing w:after="40"/>
        <w:ind w:left="360"/>
      </w:pPr>
      <w:r>
        <w:rPr>
          <w:b w:val="0"/>
          <w:i w:val="0"/>
          <w:sz w:val="22"/>
        </w:rPr>
        <w:t>d) Strategic visibility prioritizes quantity of connections over quality</w:t>
      </w:r>
    </w:p>
    <w:p>
      <w:pPr/>
      <w:r>
        <w:rPr>
          <w:b/>
          <w:i w:val="0"/>
          <w:sz w:val="24"/>
        </w:rPr>
        <w:t>8.</w:t>
      </w:r>
      <w:r>
        <w:rPr>
          <w:b w:val="0"/>
          <w:i w:val="0"/>
          <w:sz w:val="24"/>
        </w:rPr>
        <w:t xml:space="preserve"> Mo Ibrahim's magnetism in governance derived primarily from:</w:t>
      </w:r>
    </w:p>
    <w:p>
      <w:pPr>
        <w:pStyle w:val="ListBullet"/>
        <w:spacing w:after="40"/>
        <w:ind w:left="360"/>
      </w:pPr>
      <w:r>
        <w:rPr>
          <w:b w:val="0"/>
          <w:i w:val="0"/>
          <w:sz w:val="22"/>
        </w:rPr>
        <w:t>a) His early career at British Telecom</w:t>
      </w:r>
    </w:p>
    <w:p>
      <w:pPr>
        <w:pStyle w:val="ListBullet"/>
        <w:spacing w:after="40"/>
        <w:ind w:left="360"/>
      </w:pPr>
      <w:r>
        <w:rPr>
          <w:b w:val="0"/>
          <w:i w:val="0"/>
          <w:sz w:val="22"/>
        </w:rPr>
        <w:t>b) His direct political connections in African governments</w:t>
      </w:r>
    </w:p>
    <w:p>
      <w:pPr>
        <w:pStyle w:val="ListBullet"/>
        <w:spacing w:after="40"/>
        <w:ind w:left="360"/>
      </w:pPr>
      <w:r>
        <w:rPr>
          <w:b w:val="0"/>
          <w:i w:val="0"/>
          <w:sz w:val="22"/>
        </w:rPr>
        <w:t>c) A credibility platform built on his verified track record in African telecommunications and his rigorous governance index ✓</w:t>
      </w:r>
    </w:p>
    <w:p>
      <w:pPr>
        <w:pStyle w:val="ListBullet"/>
        <w:spacing w:after="40"/>
        <w:ind w:left="360"/>
      </w:pPr>
      <w:r>
        <w:rPr>
          <w:b w:val="0"/>
          <w:i w:val="0"/>
          <w:sz w:val="22"/>
        </w:rPr>
        <w:t>d) His decision to offer the world's largest leadership prize</w:t>
      </w:r>
    </w:p>
    <w:p>
      <w:pPr/>
      <w:r>
        <w:rPr>
          <w:b/>
          <w:i w:val="0"/>
          <w:sz w:val="24"/>
        </w:rPr>
        <w:t>9.</w:t>
      </w:r>
      <w:r>
        <w:rPr>
          <w:b w:val="0"/>
          <w:i w:val="0"/>
          <w:sz w:val="24"/>
        </w:rPr>
        <w:t xml:space="preserve"> How does AI change the dynamics of opportunity magnetism?</w:t>
      </w:r>
    </w:p>
    <w:p>
      <w:pPr>
        <w:pStyle w:val="ListBullet"/>
        <w:spacing w:after="40"/>
        <w:ind w:left="360"/>
      </w:pPr>
      <w:r>
        <w:rPr>
          <w:b w:val="0"/>
          <w:i w:val="0"/>
          <w:sz w:val="22"/>
        </w:rPr>
        <w:t>a) AI makes personal branding obsolete</w:t>
      </w:r>
    </w:p>
    <w:p>
      <w:pPr>
        <w:pStyle w:val="ListBullet"/>
        <w:spacing w:after="40"/>
        <w:ind w:left="360"/>
      </w:pPr>
      <w:r>
        <w:rPr>
          <w:b w:val="0"/>
          <w:i w:val="0"/>
          <w:sz w:val="22"/>
        </w:rPr>
        <w:t>b) AI amplifies reach but cannot manufacture genuine expertise or character — raising the premium on authenticity ✓</w:t>
      </w:r>
    </w:p>
    <w:p>
      <w:pPr>
        <w:pStyle w:val="ListBullet"/>
        <w:spacing w:after="40"/>
        <w:ind w:left="360"/>
      </w:pPr>
      <w:r>
        <w:rPr>
          <w:b w:val="0"/>
          <w:i w:val="0"/>
          <w:sz w:val="22"/>
        </w:rPr>
        <w:t>c) AI makes it easier to fake expertise convincingly</w:t>
      </w:r>
    </w:p>
    <w:p>
      <w:pPr>
        <w:pStyle w:val="ListBullet"/>
        <w:spacing w:after="40"/>
        <w:ind w:left="360"/>
      </w:pPr>
      <w:r>
        <w:rPr>
          <w:b w:val="0"/>
          <w:i w:val="0"/>
          <w:sz w:val="22"/>
        </w:rPr>
        <w:t>d) AI replaces the need for strategic visibility</w:t>
      </w:r>
    </w:p>
    <w:p>
      <w:pPr/>
      <w:r>
        <w:rPr>
          <w:b/>
          <w:i w:val="0"/>
          <w:sz w:val="24"/>
        </w:rPr>
        <w:t>10.</w:t>
      </w:r>
      <w:r>
        <w:rPr>
          <w:b w:val="0"/>
          <w:i w:val="0"/>
          <w:sz w:val="24"/>
        </w:rPr>
        <w:t xml:space="preserve"> Sal Khan's magnetism is most clearly an illustration of which pillar?</w:t>
      </w:r>
    </w:p>
    <w:p>
      <w:pPr>
        <w:pStyle w:val="ListBullet"/>
        <w:spacing w:after="40"/>
        <w:ind w:left="360"/>
      </w:pPr>
      <w:r>
        <w:rPr>
          <w:b w:val="0"/>
          <w:i w:val="0"/>
          <w:sz w:val="22"/>
        </w:rPr>
        <w:t>a) Genuine expertise</w:t>
      </w:r>
    </w:p>
    <w:p>
      <w:pPr>
        <w:pStyle w:val="ListBullet"/>
        <w:spacing w:after="40"/>
        <w:ind w:left="360"/>
      </w:pPr>
      <w:r>
        <w:rPr>
          <w:b w:val="0"/>
          <w:i w:val="0"/>
          <w:sz w:val="22"/>
        </w:rPr>
        <w:t>b) Trustworthy character</w:t>
      </w:r>
    </w:p>
    <w:p>
      <w:pPr>
        <w:pStyle w:val="ListBullet"/>
        <w:spacing w:after="40"/>
        <w:ind w:left="360"/>
      </w:pPr>
      <w:r>
        <w:rPr>
          <w:b w:val="0"/>
          <w:i w:val="0"/>
          <w:sz w:val="22"/>
        </w:rPr>
        <w:t>c) Strategic visibility</w:t>
      </w:r>
    </w:p>
    <w:p>
      <w:pPr>
        <w:pStyle w:val="ListBullet"/>
        <w:spacing w:after="40"/>
        <w:ind w:left="360"/>
      </w:pPr>
      <w:r>
        <w:rPr>
          <w:b w:val="0"/>
          <w:i w:val="0"/>
          <w:sz w:val="22"/>
        </w:rPr>
        <w:t>d) Relational generosity ✓</w:t>
      </w:r>
    </w:p>
    <w:p>
      <w:pPr>
        <w:jc w:val="center"/>
      </w:pPr>
      <w:r>
        <w:rPr>
          <w:color w:val="B54A1C"/>
        </w:rPr>
        <w:t>────────────────────────────────────────</w:t>
      </w:r>
    </w:p>
    <w:p>
      <w:pPr>
        <w:pStyle w:val="Heading2"/>
      </w:pPr>
      <w:r>
        <w:rPr>
          <w:color w:val="1C2533"/>
          <w:sz w:val="32"/>
        </w:rPr>
        <w:t>Exercises</w:t>
      </w:r>
    </w:p>
    <w:p>
      <w:pPr/>
      <w:r>
        <w:rPr>
          <w:b/>
          <w:i w:val="0"/>
          <w:sz w:val="24"/>
        </w:rPr>
        <w:t>Exercise 21.1 — Magnetic Signal Audit</w:t>
      </w:r>
      <w:r>
        <w:rPr>
          <w:b w:val="0"/>
          <w:i w:val="0"/>
          <w:sz w:val="24"/>
        </w:rPr>
        <w:t xml:space="preserve"> </w:t>
      </w:r>
      <w:r>
        <w:rPr>
          <w:b w:val="0"/>
          <w:i/>
          <w:sz w:val="24"/>
        </w:rPr>
        <w:t>(Individual/Reflective)</w:t>
      </w:r>
    </w:p>
    <w:p>
      <w:pPr/>
      <w:r>
        <w:rPr>
          <w:b w:val="0"/>
          <w:i w:val="0"/>
          <w:sz w:val="24"/>
        </w:rPr>
        <w:t>Apply the CLEAR Framework to your own current profile. Score each dimension honestly from 1–10. Write one paragraph per dimension describing your current state and the most significant gap between where you are and where you want to be. Identify your single lowest score and write a ninety-day action plan for improving it. Share with a trusted peer and ask for their honest assessment of your self-scores.</w:t>
      </w:r>
    </w:p>
    <w:p>
      <w:pPr/>
      <w:r>
        <w:rPr>
          <w:b/>
          <w:i w:val="0"/>
          <w:sz w:val="24"/>
        </w:rPr>
        <w:t>Exercise 21.2 — Mapping Magnetism in Your Field</w:t>
      </w:r>
      <w:r>
        <w:rPr>
          <w:b w:val="0"/>
          <w:i w:val="0"/>
          <w:sz w:val="24"/>
        </w:rPr>
        <w:t xml:space="preserve"> </w:t>
      </w:r>
      <w:r>
        <w:rPr>
          <w:b w:val="0"/>
          <w:i/>
          <w:sz w:val="24"/>
        </w:rPr>
        <w:t>(Research/Comparative)</w:t>
      </w:r>
    </w:p>
    <w:p>
      <w:pPr/>
      <w:r>
        <w:rPr>
          <w:b w:val="0"/>
          <w:i w:val="0"/>
          <w:sz w:val="24"/>
        </w:rPr>
        <w:t>Identify three people in your chosen field or industry who you believe are genuine opportunity magnets — people who attract more opportunities than they pursue. For each one, analyze how they built each of the four pillars (expertise, character, visibility, generosity). Note the sequence: which pillar came first, and how did each one enable the next? Write a 600-word comparative analysis. Include at least one person from outside your own country.</w:t>
      </w:r>
    </w:p>
    <w:p>
      <w:pPr/>
      <w:r>
        <w:rPr>
          <w:b/>
          <w:i w:val="0"/>
          <w:sz w:val="24"/>
        </w:rPr>
        <w:t>Exercise 21.3 — Build Your Evidence Library</w:t>
      </w:r>
      <w:r>
        <w:rPr>
          <w:b w:val="0"/>
          <w:i w:val="0"/>
          <w:sz w:val="24"/>
        </w:rPr>
        <w:t xml:space="preserve"> </w:t>
      </w:r>
      <w:r>
        <w:rPr>
          <w:b w:val="0"/>
          <w:i/>
          <w:sz w:val="24"/>
        </w:rPr>
        <w:t>(Hands-On/Practical)</w:t>
      </w:r>
    </w:p>
    <w:p>
      <w:pPr/>
      <w:r>
        <w:rPr>
          <w:b w:val="0"/>
          <w:i w:val="0"/>
          <w:sz w:val="24"/>
        </w:rPr>
        <w:t>Over the next thirty days, publish one piece of public content per week that demonstrates your expertise in your target domain. This can be an article, a presentation, an annotated resource list, a documented project, or a community contribution. At the end of thirty days, review what you have built and ask: does this library, taken as a whole, give a stranger an accurate and compelling picture of what I know and how I think?</w:t>
      </w:r>
    </w:p>
    <w:p>
      <w:pPr/>
      <w:r>
        <w:rPr>
          <w:b/>
          <w:i w:val="0"/>
          <w:sz w:val="24"/>
        </w:rPr>
        <w:t>Exercise 21.4 — The Authentic vs. Performative Debate</w:t>
      </w:r>
      <w:r>
        <w:rPr>
          <w:b w:val="0"/>
          <w:i w:val="0"/>
          <w:sz w:val="24"/>
        </w:rPr>
        <w:t xml:space="preserve"> </w:t>
      </w:r>
      <w:r>
        <w:rPr>
          <w:b w:val="0"/>
          <w:i/>
          <w:sz w:val="24"/>
        </w:rPr>
        <w:t>(Synthesis/Debate)</w:t>
      </w:r>
    </w:p>
    <w:p>
      <w:pPr/>
      <w:r>
        <w:rPr>
          <w:b w:val="0"/>
          <w:i w:val="0"/>
          <w:sz w:val="24"/>
        </w:rPr>
        <w:t>Is the distinction between authentic magnetism and performative branding practically meaningful in a social media economy that rewards performance? Prepare a five-minute argument for one side and be prepared to argue the other. In your group, discuss: what evidence would convince you that someone with a highly managed public image was, in fact, an authentic opportunity magnet? What would disconfirm it?</w:t>
      </w:r>
    </w:p>
    <w:p>
      <w:pPr>
        <w:jc w:val="center"/>
      </w:pPr>
      <w:r>
        <w:rPr>
          <w:color w:val="B54A1C"/>
        </w:rPr>
        <w:t>────────────────────────────────────────</w:t>
      </w:r>
    </w:p>
    <w:p>
      <w:pPr>
        <w:pStyle w:val="Heading2"/>
      </w:pPr>
      <w:r>
        <w:rPr>
          <w:color w:val="1C2533"/>
          <w:sz w:val="32"/>
        </w:rPr>
        <w:t>Projects</w:t>
      </w:r>
    </w:p>
    <w:p>
      <w:pPr/>
      <w:r>
        <w:rPr>
          <w:b/>
          <w:i w:val="0"/>
          <w:sz w:val="24"/>
        </w:rPr>
        <w:t>Project 21.1 — Your Magnetic Signal Development Plan</w:t>
      </w:r>
    </w:p>
    <w:p>
      <w:pPr/>
      <w:r>
        <w:rPr>
          <w:b w:val="0"/>
          <w:i/>
          <w:sz w:val="24"/>
        </w:rPr>
        <w:t>Objective:</w:t>
      </w:r>
      <w:r>
        <w:rPr>
          <w:b w:val="0"/>
          <w:i w:val="0"/>
          <w:sz w:val="24"/>
        </w:rPr>
        <w:t xml:space="preserve"> Create a twelve-month strategic plan for building each of the four pillars of your magnetic signal, with specific milestones, metrics, and accountability checkpoints.</w:t>
      </w:r>
    </w:p>
    <w:p>
      <w:pPr/>
      <w:r>
        <w:rPr>
          <w:b w:val="0"/>
          <w:i/>
          <w:sz w:val="24"/>
        </w:rPr>
        <w:t>Time required:</w:t>
      </w:r>
      <w:r>
        <w:rPr>
          <w:b w:val="0"/>
          <w:i w:val="0"/>
          <w:sz w:val="24"/>
        </w:rPr>
        <w:t xml:space="preserve"> 4–6 hours planning + ongoing implementation</w:t>
      </w:r>
    </w:p>
    <w:p>
      <w:pPr/>
      <w:r>
        <w:rPr>
          <w:b w:val="0"/>
          <w:i/>
          <w:sz w:val="24"/>
        </w:rPr>
        <w:t>Steps:</w:t>
      </w:r>
    </w:p>
    <w:p>
      <w:pPr>
        <w:pStyle w:val="ListBullet"/>
        <w:spacing w:after="40"/>
        <w:ind w:left="360"/>
      </w:pPr>
      <w:r>
        <w:rPr>
          <w:b w:val="0"/>
          <w:i w:val="0"/>
          <w:sz w:val="22"/>
        </w:rPr>
        <w:t>Complete the CLEAR Framework audit (Exercise 21.1).</w:t>
      </w:r>
    </w:p>
    <w:p>
      <w:pPr>
        <w:pStyle w:val="ListBullet"/>
        <w:spacing w:after="40"/>
        <w:ind w:left="360"/>
      </w:pPr>
      <w:r>
        <w:rPr>
          <w:b w:val="0"/>
          <w:i w:val="0"/>
          <w:sz w:val="22"/>
        </w:rPr>
        <w:t>Define your target opportunity type: what is the specific category of opportunity you want to attract inbound within twelve months?</w:t>
      </w:r>
    </w:p>
    <w:p>
      <w:pPr>
        <w:pStyle w:val="ListBullet"/>
        <w:spacing w:after="40"/>
        <w:ind w:left="360"/>
      </w:pPr>
      <w:r>
        <w:rPr>
          <w:b w:val="0"/>
          <w:i w:val="0"/>
          <w:sz w:val="22"/>
        </w:rPr>
        <w:t>For each of the four pillars, identify the three most important investments you could make in the next twelve months.</w:t>
      </w:r>
    </w:p>
    <w:p>
      <w:pPr>
        <w:pStyle w:val="ListBullet"/>
        <w:spacing w:after="40"/>
        <w:ind w:left="360"/>
      </w:pPr>
      <w:r>
        <w:rPr>
          <w:b w:val="0"/>
          <w:i w:val="0"/>
          <w:sz w:val="22"/>
        </w:rPr>
        <w:t>Build a month-by-month implementation calendar with specific actions and completion criteria.</w:t>
      </w:r>
    </w:p>
    <w:p>
      <w:pPr>
        <w:pStyle w:val="ListBullet"/>
        <w:spacing w:after="40"/>
        <w:ind w:left="360"/>
      </w:pPr>
      <w:r>
        <w:rPr>
          <w:b w:val="0"/>
          <w:i w:val="0"/>
          <w:sz w:val="22"/>
        </w:rPr>
        <w:t>Identify one accountability partner who will review your progress monthly.</w:t>
      </w:r>
    </w:p>
    <w:p>
      <w:pPr/>
      <w:r>
        <w:rPr>
          <w:b w:val="0"/>
          <w:i/>
          <w:sz w:val="24"/>
        </w:rPr>
        <w:t>Output:</w:t>
      </w:r>
      <w:r>
        <w:rPr>
          <w:b w:val="0"/>
          <w:i w:val="0"/>
          <w:sz w:val="24"/>
        </w:rPr>
        <w:t xml:space="preserve"> A twelve-month Magnetic Signal Development Plan — a living document you update quarterly.</w:t>
      </w:r>
    </w:p>
    <w:p>
      <w:pPr/>
      <w:r>
        <w:rPr>
          <w:b/>
          <w:i w:val="0"/>
          <w:sz w:val="24"/>
        </w:rPr>
        <w:t>Project 21.2 — Evidence Library Sprint</w:t>
      </w:r>
    </w:p>
    <w:p>
      <w:pPr/>
      <w:r>
        <w:rPr>
          <w:b w:val="0"/>
          <w:i/>
          <w:sz w:val="24"/>
        </w:rPr>
        <w:t>Objective:</w:t>
      </w:r>
      <w:r>
        <w:rPr>
          <w:b w:val="0"/>
          <w:i w:val="0"/>
          <w:sz w:val="24"/>
        </w:rPr>
        <w:t xml:space="preserve"> Build a substantive, publicly accessible library of evidence for your expertise — minimum ten pieces — over sixty days.</w:t>
      </w:r>
    </w:p>
    <w:p>
      <w:pPr/>
      <w:r>
        <w:rPr>
          <w:b w:val="0"/>
          <w:i/>
          <w:sz w:val="24"/>
        </w:rPr>
        <w:t>Time required:</w:t>
      </w:r>
      <w:r>
        <w:rPr>
          <w:b w:val="0"/>
          <w:i w:val="0"/>
          <w:sz w:val="24"/>
        </w:rPr>
        <w:t xml:space="preserve"> Sixty days, approximately three to four hours per piece</w:t>
      </w:r>
    </w:p>
    <w:p>
      <w:pPr/>
      <w:r>
        <w:rPr>
          <w:b w:val="0"/>
          <w:i/>
          <w:sz w:val="24"/>
        </w:rPr>
        <w:t>Steps:</w:t>
      </w:r>
    </w:p>
    <w:p>
      <w:pPr>
        <w:pStyle w:val="ListBullet"/>
        <w:spacing w:after="40"/>
        <w:ind w:left="360"/>
      </w:pPr>
      <w:r>
        <w:rPr>
          <w:b w:val="0"/>
          <w:i w:val="0"/>
          <w:sz w:val="22"/>
        </w:rPr>
        <w:t>Define your expertise domain precisely (the narrower, the more magnetic).</w:t>
      </w:r>
    </w:p>
    <w:p>
      <w:pPr>
        <w:pStyle w:val="ListBullet"/>
        <w:spacing w:after="40"/>
        <w:ind w:left="360"/>
      </w:pPr>
      <w:r>
        <w:rPr>
          <w:b w:val="0"/>
          <w:i w:val="0"/>
          <w:sz w:val="22"/>
        </w:rPr>
        <w:t>Create a content architecture: what ten topics, within your domain, would most comprehensively demonstrate your knowledge to a target audience?</w:t>
      </w:r>
    </w:p>
    <w:p>
      <w:pPr>
        <w:pStyle w:val="ListBullet"/>
        <w:spacing w:after="40"/>
        <w:ind w:left="360"/>
      </w:pPr>
      <w:r>
        <w:rPr>
          <w:b w:val="0"/>
          <w:i w:val="0"/>
          <w:sz w:val="22"/>
        </w:rPr>
        <w:t>Produce each piece — articles, case analyses, video explanations, documented frameworks, annotated resources.</w:t>
      </w:r>
    </w:p>
    <w:p>
      <w:pPr>
        <w:pStyle w:val="ListBullet"/>
        <w:spacing w:after="40"/>
        <w:ind w:left="360"/>
      </w:pPr>
      <w:r>
        <w:rPr>
          <w:b w:val="0"/>
          <w:i w:val="0"/>
          <w:sz w:val="22"/>
        </w:rPr>
        <w:t>Publish each piece in the most relevant channels for your target audience.</w:t>
      </w:r>
    </w:p>
    <w:p>
      <w:pPr>
        <w:pStyle w:val="ListBullet"/>
        <w:spacing w:after="40"/>
        <w:ind w:left="360"/>
      </w:pPr>
      <w:r>
        <w:rPr>
          <w:b w:val="0"/>
          <w:i w:val="0"/>
          <w:sz w:val="22"/>
        </w:rPr>
        <w:t>At sixty days, measure: how many inbound connections, inquiries, or opportunities arrived? What was the quality of the engagement?</w:t>
      </w:r>
    </w:p>
    <w:p>
      <w:pPr/>
      <w:r>
        <w:rPr>
          <w:b w:val="0"/>
          <w:i/>
          <w:sz w:val="24"/>
        </w:rPr>
        <w:t>Output:</w:t>
      </w:r>
      <w:r>
        <w:rPr>
          <w:b w:val="0"/>
          <w:i w:val="0"/>
          <w:sz w:val="24"/>
        </w:rPr>
        <w:t xml:space="preserve"> A published evidence library of minimum ten pieces, plus a sixty-day results analysis.</w:t>
      </w:r>
    </w:p>
    <w:p>
      <w:pPr>
        <w:jc w:val="center"/>
      </w:pPr>
      <w:r>
        <w:rPr>
          <w:color w:val="B54A1C"/>
        </w:rPr>
        <w:t>────────────────────────────────────────</w:t>
      </w:r>
    </w:p>
    <w:p>
      <w:pPr/>
      <w:r>
        <w:rPr>
          <w:b w:val="0"/>
          <w:i/>
          <w:sz w:val="24"/>
        </w:rPr>
        <w:t>In the next chapter, we explore the paradox at the heart of the opportunity mindset: that helping others succeed is not charity — it is the highest-return opportunity strategy available, and the people who build their careers and businesses around lifting others consistently generate more opportunities for themselves than those who compete alone.</w:t>
      </w:r>
    </w:p>
    <w:p>
      <w:r>
        <w:br w:type="page"/>
      </w:r>
    </w:p>
    <w:p>
      <w:pPr>
        <w:pStyle w:val="Heading1"/>
      </w:pPr>
      <w:r>
        <w:rPr>
          <w:color w:val="1C2533"/>
          <w:sz w:val="44"/>
        </w:rPr>
        <w:t>Chapter 22: Helping Others Succeed</w:t>
      </w:r>
    </w:p>
    <w:p>
      <w:pPr>
        <w:ind w:left="576"/>
      </w:pPr>
      <w:r>
        <w:rPr>
          <w:b w:val="0"/>
          <w:i/>
          <w:color w:val="5A4A3A"/>
          <w:sz w:val="22"/>
        </w:rPr>
        <w:t>"If you want to go fast, go alone. If you want to go far, go together."</w:t>
      </w:r>
      <w:r>
        <w:rPr>
          <w:b w:val="0"/>
          <w:i/>
          <w:color w:val="5A4A3A"/>
          <w:sz w:val="22"/>
        </w:rPr>
        <w:t xml:space="preserve"> — African Proverb</w:t>
      </w:r>
    </w:p>
    <w:p>
      <w:pPr>
        <w:ind w:left="576"/>
      </w:pPr>
      <w:r>
        <w:rPr>
          <w:b w:val="0"/>
          <w:i/>
          <w:color w:val="5A4A3A"/>
          <w:sz w:val="22"/>
        </w:rPr>
        <w:t>"Your ceiling is defined by who you lift. Build the ladder high enough and you will find yourself at the top."</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In 1994, Nana Akufo-Addo was not yet Ghana's president. He was a human rights lawyer and opposition politician. And Dr. Patrick Awuah was a software engineer at Microsoft in Redmond, Washington, drawing a salary most Ghanaians could not imagine, working on one of the most dominant technology platforms in human history.</w:t>
      </w:r>
    </w:p>
    <w:p>
      <w:pPr/>
      <w:r>
        <w:rPr>
          <w:b w:val="0"/>
          <w:i w:val="0"/>
          <w:sz w:val="24"/>
        </w:rPr>
        <w:t>Awuah could have stayed. Many did. Instead, he looked at Ghana — his home country — and performed a calculation that had little to do with personal financial gain. He saw a continent of over a billion people whose economic trajectory was being constrained not primarily by lack of natural resources or capital, but by a deficit of a specific kind of human capacity: leaders who could think critically, solve complex problems, and act with ethical courage under pressure.</w:t>
      </w:r>
    </w:p>
    <w:p>
      <w:pPr/>
      <w:r>
        <w:rPr>
          <w:b w:val="0"/>
          <w:i w:val="0"/>
          <w:sz w:val="24"/>
        </w:rPr>
        <w:t xml:space="preserve">In 2002, Awuah left Microsoft, cashed out his stock options, and founded Ashesi University in Accra, Ghana. He did not build a training program. He did not fund scholarships to send Ghanaians to American universities. He built a </w:t>
      </w:r>
      <w:r>
        <w:rPr>
          <w:b w:val="0"/>
          <w:i/>
          <w:sz w:val="24"/>
        </w:rPr>
        <w:t>university</w:t>
      </w:r>
      <w:r>
        <w:rPr>
          <w:b w:val="0"/>
          <w:i w:val="0"/>
          <w:sz w:val="24"/>
        </w:rPr>
        <w:t xml:space="preserve"> — from zero — committed to training a new generation of ethical, entrepreneurial leaders on the African continent, where they would stay and build.</w:t>
      </w:r>
    </w:p>
    <w:p>
      <w:pPr/>
      <w:r>
        <w:rPr>
          <w:b w:val="0"/>
          <w:i w:val="0"/>
          <w:sz w:val="24"/>
        </w:rPr>
        <w:t>The founding was almost absurdly difficult. Ghanaian education law required years of regulatory approval. There were no buildings, no endowment, no brand, no faculty pipeline. Awuah personally recruited the first faculty from the United States and Europe, convincing people to leave comfortable positions for an institution that did not yet exist. He turned down a guaranteed salary and ran the university at first on reserves, grants from the Gates Foundation and other donors, and the kind of institutional willpower that cannot be manufactured without genuine conviction.</w:t>
      </w:r>
    </w:p>
    <w:p>
      <w:pPr/>
      <w:r>
        <w:rPr>
          <w:b w:val="0"/>
          <w:i w:val="0"/>
          <w:sz w:val="24"/>
        </w:rPr>
        <w:t xml:space="preserve">Fifteen years later, the fruits of Awuah's bet on others were visible in ways his business plan could not have predicted. Ashesi graduates were running technology companies across West Africa, leading divisions of multinational corporations, founding nonprofits, winning international prizes for innovation. A 2019 study found that Ashesi graduates earned significantly more than graduates of comparable Ghanaian universities — not because the university had better connections, but because it had developed better </w:t>
      </w:r>
      <w:r>
        <w:rPr>
          <w:b w:val="0"/>
          <w:i/>
          <w:sz w:val="24"/>
        </w:rPr>
        <w:t>judgment</w:t>
      </w:r>
      <w:r>
        <w:rPr>
          <w:b w:val="0"/>
          <w:i w:val="0"/>
          <w:sz w:val="24"/>
        </w:rPr>
        <w:t>. The curriculum had done what Awuah intended: produced people who could think in systems, lead with integrity, and build institutions rather than merely occupy positions within them.</w:t>
      </w:r>
    </w:p>
    <w:p>
      <w:pPr/>
      <w:r>
        <w:rPr>
          <w:b w:val="0"/>
          <w:i w:val="0"/>
          <w:sz w:val="24"/>
        </w:rPr>
        <w:t>But here is the part the official story often omits: Awuah's own trajectory was transformed by the act of building Ashesi. His reputation attracted speaking invitations at Davos, at TED (his 2007 talk has been viewed millions of times), at the United Nations. He was elected to the MIT Corporation — the governing board of one of the world's premier research universities. He became one of the most influential voices in global higher education policy, with direct access to philanthropists, policymakers, and institutional investors who would never have sought out a Ghanaian academic operating on his continent. Every door Ashesi opened for its students also opened a door for its founder — not because Awuah pursued those doors, but because the consistency and scale of his investment in others made him impossible to ignore.</w:t>
      </w:r>
    </w:p>
    <w:p>
      <w:pPr/>
      <w:r>
        <w:rPr>
          <w:b w:val="0"/>
          <w:i w:val="0"/>
          <w:sz w:val="24"/>
        </w:rPr>
        <w:t>The multiplier effect is real. When you lift others with genuine excellence and intention, you do not divide your own resources — you multiply them.</w:t>
      </w:r>
    </w:p>
    <w:p>
      <w:pPr>
        <w:jc w:val="center"/>
      </w:pPr>
      <w:r>
        <w:rPr>
          <w:color w:val="B54A1C"/>
        </w:rPr>
        <w:t>────────────────────────────────────────</w:t>
      </w:r>
    </w:p>
    <w:p>
      <w:pPr>
        <w:pStyle w:val="Heading2"/>
      </w:pPr>
      <w:r>
        <w:rPr>
          <w:color w:val="1C2533"/>
          <w:sz w:val="32"/>
        </w:rPr>
        <w:t>Chapter Introduction</w:t>
      </w:r>
    </w:p>
    <w:p>
      <w:pPr/>
      <w:r>
        <w:rPr>
          <w:b w:val="0"/>
          <w:i w:val="0"/>
          <w:sz w:val="24"/>
        </w:rPr>
        <w:t xml:space="preserve">This chapter is about </w:t>
      </w:r>
      <w:r>
        <w:rPr>
          <w:b/>
          <w:i w:val="0"/>
          <w:sz w:val="24"/>
        </w:rPr>
        <w:t>helping others succeed as an opportunity strategy</w:t>
      </w:r>
      <w:r>
        <w:rPr>
          <w:b w:val="0"/>
          <w:i w:val="0"/>
          <w:sz w:val="24"/>
        </w:rPr>
        <w:t xml:space="preserve"> — the counterintuitive but empirically supported insight that generosity, mentorship, teaching, and ecosystem investment generate more opportunities for the giver than any purely self-directed pursuit. The single core argument is this: </w:t>
      </w:r>
      <w:r>
        <w:rPr>
          <w:b w:val="0"/>
          <w:i/>
          <w:sz w:val="24"/>
        </w:rPr>
        <w:t>the people who build their careers and enterprises around lifting others systematically generate more opportunities for themselves — not despite their generosity, but because of it.</w:t>
      </w:r>
    </w:p>
    <w:p>
      <w:pPr/>
      <w:r>
        <w:rPr>
          <w:b w:val="0"/>
          <w:i w:val="0"/>
          <w:sz w:val="24"/>
        </w:rPr>
        <w:t>This is not a moral argument, though the moral case for helping others needs no additional support. It is a strategic and empirical argument: the relational, reputational, and network dynamics of genuine contribution create a compounding return on investment that purely competitive strategies cannot match over any significant time horizon.</w:t>
      </w:r>
    </w:p>
    <w:p>
      <w:pPr/>
      <w:r>
        <w:rPr>
          <w:b w:val="0"/>
          <w:i w:val="0"/>
          <w:sz w:val="24"/>
        </w:rPr>
        <w:t>We will examine the five mechanisms through which helping others generates opportunity for the helper. We will study how mentoring, teaching, investing, job creation, and ecosystem building each operate as distinct but reinforcing opportunity-generation strategies. We will close with a framework for intentional contribution — how to invest in others in ways that create shared value without burning out or becoming exploited.</w:t>
      </w:r>
    </w:p>
    <w:p>
      <w:pPr>
        <w:jc w:val="center"/>
      </w:pPr>
      <w:r>
        <w:rPr>
          <w:color w:val="B54A1C"/>
        </w:rPr>
        <w:t>────────────────────────────────────────</w:t>
      </w:r>
    </w:p>
    <w:p>
      <w:pPr>
        <w:pStyle w:val="Heading2"/>
      </w:pPr>
      <w:r>
        <w:rPr>
          <w:color w:val="1C2533"/>
          <w:sz w:val="32"/>
        </w:rPr>
        <w:t>Why Helping Others Creates More Opportunities for You</w:t>
      </w:r>
    </w:p>
    <w:p>
      <w:pPr/>
      <w:r>
        <w:rPr>
          <w:b w:val="0"/>
          <w:i w:val="0"/>
          <w:sz w:val="24"/>
        </w:rPr>
        <w:t>The naive version of competitive success is zero-sum: every resource I give to someone else is a resource I no longer have. In this model, helping competitors, sharing knowledge, and investing in others is strategically irrational.</w:t>
      </w:r>
    </w:p>
    <w:p>
      <w:pPr/>
      <w:r>
        <w:rPr>
          <w:b w:val="0"/>
          <w:i w:val="0"/>
          <w:sz w:val="24"/>
        </w:rPr>
        <w:t>The naive model is wrong — and it is wrong in a specific, measurable way.</w:t>
      </w:r>
    </w:p>
    <w:p>
      <w:pPr/>
      <w:r>
        <w:rPr>
          <w:b w:val="0"/>
          <w:i w:val="0"/>
          <w:sz w:val="24"/>
        </w:rPr>
        <w:t xml:space="preserve">Research in organizational psychology, network science, and behavioral economics converges on a consistent finding: in knowledge-intensive and relationship-dependent domains (which is most of the modern economy), </w:t>
      </w:r>
      <w:r>
        <w:rPr>
          <w:b w:val="0"/>
          <w:i/>
          <w:sz w:val="24"/>
        </w:rPr>
        <w:t>givers</w:t>
      </w:r>
      <w:r>
        <w:rPr>
          <w:b w:val="0"/>
          <w:i w:val="0"/>
          <w:sz w:val="24"/>
        </w:rPr>
        <w:t xml:space="preserve"> — people who contribute more than they receive — generate the highest long-term returns, attract the widest and most diverse networks, and build the most durable reputations. The competitive advantage of genuine contribution is not mystical. It operates through five distinct mechanisms.</w:t>
      </w:r>
    </w:p>
    <w:p>
      <w:pPr>
        <w:pStyle w:val="Heading3"/>
      </w:pPr>
      <w:r>
        <w:rPr>
          <w:sz w:val="26"/>
        </w:rPr>
        <w:t>Mechanism 1: Reputation Amplification</w:t>
      </w:r>
    </w:p>
    <w:p>
      <w:pPr/>
      <w:r>
        <w:rPr>
          <w:b w:val="0"/>
          <w:i w:val="0"/>
          <w:sz w:val="24"/>
        </w:rPr>
        <w:t>Every person you help becomes a potential reference, referral source, and advocate. If you help ten people significantly, and each of them tells three others, your reputation has reached thirty people who experienced it secondhand — and secondhand positive reputation is often more credible than firsthand self-promotion. At scale — if you mentor twenty professionals per year for ten years, or if you teach thousands of students, or if your business employs hundreds of people — the amplification effect becomes one of the most powerful marketing mechanisms available at zero direct cost.</w:t>
      </w:r>
    </w:p>
    <w:p>
      <w:pPr/>
      <w:r>
        <w:rPr>
          <w:b w:val="0"/>
          <w:i w:val="0"/>
          <w:sz w:val="24"/>
        </w:rPr>
        <w:t>Patrick Awuah did not write a marketing plan for Ashesi University. His graduates wrote it — through every job they took, every business they founded, every interview in which they credited their university, every international recognition they received.</w:t>
      </w:r>
    </w:p>
    <w:p>
      <w:pPr>
        <w:pStyle w:val="Heading3"/>
      </w:pPr>
      <w:r>
        <w:rPr>
          <w:sz w:val="26"/>
        </w:rPr>
        <w:t>Mechanism 2: Network Expansion</w:t>
      </w:r>
    </w:p>
    <w:p>
      <w:pPr/>
      <w:r>
        <w:rPr>
          <w:b w:val="0"/>
          <w:i w:val="0"/>
          <w:sz w:val="24"/>
        </w:rPr>
        <w:t>Helping people introduces you to their networks. Every mentee brings their connections. Every employee brings their professional community. Every student brings their cohort and eventually their career network. Every investment introduces you to the portfolio company's customers, partners, and future investors.</w:t>
      </w:r>
    </w:p>
    <w:p>
      <w:pPr/>
      <w:r>
        <w:rPr>
          <w:b w:val="0"/>
          <w:i w:val="0"/>
          <w:sz w:val="24"/>
        </w:rPr>
        <w:t xml:space="preserve">This network expansion is not merely quantitative — it is </w:t>
      </w:r>
      <w:r>
        <w:rPr>
          <w:b w:val="0"/>
          <w:i/>
          <w:sz w:val="24"/>
        </w:rPr>
        <w:t>qualitative</w:t>
      </w:r>
      <w:r>
        <w:rPr>
          <w:b w:val="0"/>
          <w:i w:val="0"/>
          <w:sz w:val="24"/>
        </w:rPr>
        <w:t>. The people you help tend to be in different stages of their careers, different industries, different geographies. Their networks are structurally different from yours. By investing in them, you gain access to information and opportunities that your existing network does not contain.</w:t>
      </w:r>
    </w:p>
    <w:p>
      <w:pPr/>
      <w:r>
        <w:rPr>
          <w:b w:val="0"/>
          <w:i w:val="0"/>
          <w:sz w:val="24"/>
        </w:rPr>
        <w:t>!A mentor and mentee working together at a table, documents and laptops in front of them</w:t>
      </w:r>
    </w:p>
    <w:p>
      <w:pPr/>
      <w:r>
        <w:rPr>
          <w:b w:val="0"/>
          <w:i/>
          <w:sz w:val="24"/>
        </w:rPr>
        <w:t>Figure 22.1: Every mentoring relationship expands both the mentor's network and the mentee's — creating new opportunity pathways for both. (Source: Pexels)</w:t>
      </w:r>
    </w:p>
    <w:p>
      <w:pPr>
        <w:pStyle w:val="Heading3"/>
      </w:pPr>
      <w:r>
        <w:rPr>
          <w:sz w:val="26"/>
        </w:rPr>
        <w:t>Mechanism 3: Knowledge Externalization</w:t>
      </w:r>
    </w:p>
    <w:p>
      <w:pPr/>
      <w:r>
        <w:rPr>
          <w:b w:val="0"/>
          <w:i w:val="0"/>
          <w:sz w:val="24"/>
        </w:rPr>
        <w:t>Teaching is the fastest way to deepen your own understanding. The act of explaining your expertise to others forces you to externalize tacit knowledge — to make explicit what you know intuitively — which reveals gaps, inconsistencies, and assumptions you didn't know you had. This externalization process upgrades the teacher's own capability while transferring value to the learner.</w:t>
      </w:r>
    </w:p>
    <w:p>
      <w:pPr/>
      <w:r>
        <w:rPr>
          <w:b w:val="0"/>
          <w:i w:val="0"/>
          <w:sz w:val="24"/>
        </w:rPr>
        <w:t>The best investors in the world report that the due diligence and mentorship they provide to portfolio companies sharpens their own pattern recognition faster than any purely passive investment approach. The best professors routinely cite teaching as the activity that advances their own research most effectively. The consultant who builds the client's internal capability learns more about the client's industry than the consultant who merely delivers reports.</w:t>
      </w:r>
    </w:p>
    <w:p>
      <w:pPr>
        <w:pStyle w:val="Heading3"/>
      </w:pPr>
      <w:r>
        <w:rPr>
          <w:sz w:val="26"/>
        </w:rPr>
        <w:t>Mechanism 4: Ecosystem Enrichment</w:t>
      </w:r>
    </w:p>
    <w:p>
      <w:pPr/>
      <w:r>
        <w:rPr>
          <w:b w:val="0"/>
          <w:i w:val="0"/>
          <w:sz w:val="24"/>
        </w:rPr>
        <w:t>Every time you help someone build a valuable business, develop a skill, or access an opportunity they couldn't reach alone, you enrich the ecosystem in which you operate. A richer ecosystem contains more potential customers for your business, more talented potential employees, more capable potential partners, more sophisticated potential investors. The ecosystem's rising tide lifts every vessel in it — including yours.</w:t>
      </w:r>
    </w:p>
    <w:p>
      <w:pPr/>
      <w:r>
        <w:rPr>
          <w:b w:val="0"/>
          <w:i w:val="0"/>
          <w:sz w:val="24"/>
        </w:rPr>
        <w:t>This is the economic logic behind why the world's most successful entrepreneurs disproportionately become angel investors, mentors, and ecosystem builders after their first major success. They have learned, sometimes expensively, that a thriving ecosystem is more valuable to them than any individual advantage within a depleted one.</w:t>
      </w:r>
    </w:p>
    <w:p>
      <w:pPr>
        <w:pStyle w:val="Heading3"/>
      </w:pPr>
      <w:r>
        <w:rPr>
          <w:sz w:val="26"/>
        </w:rPr>
        <w:t>Mechanism 5: Meaning as Performance Fuel</w:t>
      </w:r>
    </w:p>
    <w:p>
      <w:pPr/>
      <w:r>
        <w:rPr>
          <w:b w:val="0"/>
          <w:i w:val="0"/>
          <w:sz w:val="24"/>
        </w:rPr>
        <w:t>Helping others is one of the most reliable sources of sustained motivation available to human beings. The psychological research on meaning-driven work — from Viktor Frankl's observations in extreme conditions to Amy Wrzesniewski's studies of job crafting — consistently finds that people who experience their work as a contribution to others maintain higher performance over longer periods than those motivated primarily by personal gain.</w:t>
      </w:r>
    </w:p>
    <w:p>
      <w:pPr/>
      <w:r>
        <w:rPr>
          <w:b w:val="0"/>
          <w:i w:val="0"/>
          <w:sz w:val="24"/>
        </w:rPr>
        <w:t>This is not a soft argument. Sustained high performance over a multi-decade career compounds dramatically. A person who remains genuinely motivated and energized for thirty years will outperform a person of equal initial talent who burns out at fifteen — regardless of any other advantage. Generosity, by providing an inexhaustible source of meaning, is an endurance fuel that self-interest alone cannot replicate.</w:t>
      </w:r>
    </w:p>
    <w:p>
      <w:pPr>
        <w:jc w:val="center"/>
      </w:pPr>
      <w:r>
        <w:rPr>
          <w:color w:val="B54A1C"/>
        </w:rPr>
        <w:t>────────────────────────────────────────</w:t>
      </w:r>
    </w:p>
    <w:p>
      <w:pPr/>
      <w:r>
        <w:rPr>
          <w:rFonts w:ascii="Courier New" w:hAnsi="Courier New"/>
          <w:sz w:val="18"/>
        </w:rPr>
        <w:t>THE FIVE MULTIPLIER MECHANISMS</w:t>
      </w:r>
    </w:p>
    <w:p>
      <w:pPr/>
      <w:r>
        <w:rPr>
          <w:rFonts w:ascii="Courier New" w:hAnsi="Courier New"/>
          <w:sz w:val="18"/>
        </w:rPr>
        <w:t>════════════════════════════════════════════════════════════</w:t>
      </w:r>
    </w:p>
    <w:p>
      <w:pPr/>
      <w:r>
        <w:rPr>
          <w:rFonts w:ascii="Courier New" w:hAnsi="Courier New"/>
          <w:sz w:val="18"/>
        </w:rPr>
      </w:r>
    </w:p>
    <w:p>
      <w:pPr/>
      <w:r>
        <w:rPr>
          <w:rFonts w:ascii="Courier New" w:hAnsi="Courier New"/>
          <w:sz w:val="18"/>
        </w:rPr>
        <w:t xml:space="preserve">  YOUR CONTRIBUTION</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  1. REPUTATION AMPLIFICATION                         │</w:t>
      </w:r>
    </w:p>
    <w:p>
      <w:pPr/>
      <w:r>
        <w:rPr>
          <w:rFonts w:ascii="Courier New" w:hAnsi="Courier New"/>
          <w:sz w:val="18"/>
        </w:rPr>
        <w:t xml:space="preserve">  │     Each person helped → potential reference         │</w:t>
      </w:r>
    </w:p>
    <w:p>
      <w:pPr/>
      <w:r>
        <w:rPr>
          <w:rFonts w:ascii="Courier New" w:hAnsi="Courier New"/>
          <w:sz w:val="18"/>
        </w:rPr>
        <w:t xml:space="preserve">  │     Reference → access to new opportunities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  2. NETWORK EXPANSION                                │</w:t>
      </w:r>
    </w:p>
    <w:p>
      <w:pPr/>
      <w:r>
        <w:rPr>
          <w:rFonts w:ascii="Courier New" w:hAnsi="Courier New"/>
          <w:sz w:val="18"/>
        </w:rPr>
        <w:t xml:space="preserve">  │     Each person helped → their network              │</w:t>
      </w:r>
    </w:p>
    <w:p>
      <w:pPr/>
      <w:r>
        <w:rPr>
          <w:rFonts w:ascii="Courier New" w:hAnsi="Courier New"/>
          <w:sz w:val="18"/>
        </w:rPr>
        <w:t xml:space="preserve">  │     Their network → new information &amp; opportunity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  3. KNOWLEDGE EXTERNALIZATION                        │</w:t>
      </w:r>
    </w:p>
    <w:p>
      <w:pPr/>
      <w:r>
        <w:rPr>
          <w:rFonts w:ascii="Courier New" w:hAnsi="Courier New"/>
          <w:sz w:val="18"/>
        </w:rPr>
        <w:t xml:space="preserve">  │     Teaching → clarified expertise                  │</w:t>
      </w:r>
    </w:p>
    <w:p>
      <w:pPr/>
      <w:r>
        <w:rPr>
          <w:rFonts w:ascii="Courier New" w:hAnsi="Courier New"/>
          <w:sz w:val="18"/>
        </w:rPr>
        <w:t xml:space="preserve">  │     Clarified expertise → more effective work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  4. ECOSYSTEM ENRICHMENT                             │</w:t>
      </w:r>
    </w:p>
    <w:p>
      <w:pPr/>
      <w:r>
        <w:rPr>
          <w:rFonts w:ascii="Courier New" w:hAnsi="Courier New"/>
          <w:sz w:val="18"/>
        </w:rPr>
        <w:t xml:space="preserve">  │     Each success you enable → richer ecosystem      │</w:t>
      </w:r>
    </w:p>
    <w:p>
      <w:pPr/>
      <w:r>
        <w:rPr>
          <w:rFonts w:ascii="Courier New" w:hAnsi="Courier New"/>
          <w:sz w:val="18"/>
        </w:rPr>
        <w:t xml:space="preserve">  │     Richer ecosystem → more opportunity for all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  5. MEANING AS PERFORMANCE FUEL                      │</w:t>
      </w:r>
    </w:p>
    <w:p>
      <w:pPr/>
      <w:r>
        <w:rPr>
          <w:rFonts w:ascii="Courier New" w:hAnsi="Courier New"/>
          <w:sz w:val="18"/>
        </w:rPr>
        <w:t xml:space="preserve">  │     Contribution → sustained motivation              │</w:t>
      </w:r>
    </w:p>
    <w:p>
      <w:pPr/>
      <w:r>
        <w:rPr>
          <w:rFonts w:ascii="Courier New" w:hAnsi="Courier New"/>
          <w:sz w:val="18"/>
        </w:rPr>
        <w:t xml:space="preserve">  │     Sustained motivation → compounding performance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MORE OPPORTUNITIES RETURN TO YOU</w:t>
      </w:r>
    </w:p>
    <w:p>
      <w:pPr/>
      <w:r>
        <w:rPr>
          <w:rFonts w:ascii="Courier New" w:hAnsi="Courier New"/>
          <w:sz w:val="18"/>
        </w:rPr>
        <w:t>════════════════════════════════════════════════════════════</w:t>
      </w:r>
    </w:p>
    <w:p>
      <w:pPr>
        <w:jc w:val="center"/>
      </w:pPr>
      <w:r>
        <w:rPr>
          <w:color w:val="B54A1C"/>
        </w:rPr>
        <w:t>────────────────────────────────────────</w:t>
      </w:r>
    </w:p>
    <w:p>
      <w:pPr>
        <w:pStyle w:val="Heading2"/>
      </w:pPr>
      <w:r>
        <w:rPr>
          <w:color w:val="1C2533"/>
          <w:sz w:val="32"/>
        </w:rPr>
        <w:t>Case Study: Leila Janah — Creating Dignity Through Employment</w:t>
      </w:r>
    </w:p>
    <w:p>
      <w:pPr/>
      <w:r>
        <w:rPr>
          <w:b/>
          <w:i w:val="0"/>
          <w:sz w:val="24"/>
        </w:rPr>
        <w:t>Context:</w:t>
      </w:r>
      <w:r>
        <w:rPr>
          <w:b w:val="0"/>
          <w:i w:val="0"/>
          <w:sz w:val="24"/>
        </w:rPr>
        <w:t xml:space="preserve"> Leila Janah was born in 1982 to Indian immigrant parents in suburban Ohio. She attended Harvard on scholarship, worked briefly at McKinsey, and spent time in Ghana and India working on development projects. What she observed in those years changed her understanding of opportunity: that the billions of people living in extreme poverty were not poor because they lacked intelligence, ambition, or work ethic. They were poor because they lacked </w:t>
      </w:r>
      <w:r>
        <w:rPr>
          <w:b w:val="0"/>
          <w:i/>
          <w:sz w:val="24"/>
        </w:rPr>
        <w:t>access</w:t>
      </w:r>
      <w:r>
        <w:rPr>
          <w:b w:val="0"/>
          <w:i w:val="0"/>
          <w:sz w:val="24"/>
        </w:rPr>
        <w:t xml:space="preserve"> — to markets, networks, and the chance to demonstrate their capabilities.</w:t>
      </w:r>
    </w:p>
    <w:p>
      <w:pPr/>
      <w:r>
        <w:rPr>
          <w:b/>
          <w:i w:val="0"/>
          <w:sz w:val="24"/>
        </w:rPr>
        <w:t>Action:</w:t>
      </w:r>
      <w:r>
        <w:rPr>
          <w:b w:val="0"/>
          <w:i w:val="0"/>
          <w:sz w:val="24"/>
        </w:rPr>
        <w:t xml:space="preserve"> In 2008, Janah founded Samasource in San Francisco with a model that was almost aggressively simple: take the data annotation, content moderation, and digital work that technology companies in Silicon Valley needed done — work that required skill and attention but not proximity — and hire workers in sub-Saharan Africa and South Asia to do it, at fair wages that provided genuine economic mobility. Samasource was not charity. It paid market rates for skilled work and required the quality that Silicon Valley clients demanded. It trained workers rigorously before placing them. It rejected the "village artisan selling handicrafts" development model and offered instead </w:t>
      </w:r>
      <w:r>
        <w:rPr>
          <w:b w:val="0"/>
          <w:i/>
          <w:sz w:val="24"/>
        </w:rPr>
        <w:t>participation in the digital economy on equal terms</w:t>
      </w:r>
      <w:r>
        <w:rPr>
          <w:b w:val="0"/>
          <w:i w:val="0"/>
          <w:sz w:val="24"/>
        </w:rPr>
        <w:t>.</w:t>
      </w:r>
    </w:p>
    <w:p>
      <w:pPr/>
      <w:r>
        <w:rPr>
          <w:b w:val="0"/>
          <w:i w:val="0"/>
          <w:sz w:val="24"/>
        </w:rPr>
        <w:t>By the time Janah died in January 2020, at thirty-seven years of age, Samasource had paid over \$26 million in wages to workers in Kenya, Uganda, India, Haiti, and elsewhere — workers who used those wages to pay school fees, build homes, start businesses, and lift their families out of poverty. Google, Microsoft, Uber, and dozens of other major technology companies had used Samasource services. The average wage impact on workers was a 300% increase in household income. Janah had also founded LXMI, a luxury skincare brand that sourced ingredients from women cooperatives in East Africa, creating supply-chain jobs with premium wages. She had filed patents, published a book (</w:t>
      </w:r>
      <w:r>
        <w:rPr>
          <w:b w:val="0"/>
          <w:i/>
          <w:sz w:val="24"/>
        </w:rPr>
        <w:t>Give Work</w:t>
      </w:r>
      <w:r>
        <w:rPr>
          <w:b w:val="0"/>
          <w:i w:val="0"/>
          <w:sz w:val="24"/>
        </w:rPr>
        <w:t xml:space="preserve">), and built a theory of change — </w:t>
      </w:r>
      <w:r>
        <w:rPr>
          <w:b w:val="0"/>
          <w:i/>
          <w:sz w:val="24"/>
        </w:rPr>
        <w:t>give work, not aid</w:t>
      </w:r>
      <w:r>
        <w:rPr>
          <w:b w:val="0"/>
          <w:i w:val="0"/>
          <w:sz w:val="24"/>
        </w:rPr>
        <w:t xml:space="preserve"> — that is now widely influential in the global development community.</w:t>
      </w:r>
    </w:p>
    <w:p>
      <w:pPr/>
      <w:r>
        <w:rPr>
          <w:b/>
          <w:i w:val="0"/>
          <w:sz w:val="24"/>
        </w:rPr>
        <w:t>Outcome:</w:t>
      </w:r>
      <w:r>
        <w:rPr>
          <w:b w:val="0"/>
          <w:i w:val="0"/>
          <w:sz w:val="24"/>
        </w:rPr>
        <w:t xml:space="preserve"> Janah's contribution multiplied in every direction. Her workers' rising incomes created local economic activity in Nairobi and Kampala that employed additional people beyond Samasource directly. Her model was replicated by competitors and inspired by imitators — creating what is now called the "impact sourcing" industry, worth billions of dollars annually. Her book and speaking engagements influenced the strategies of major philanthropies, corporations, and governments. And Samasource, which she built from a conversation at a McKinsey alumni event, became a landmark proof of concept that talent is genuinely global and that the barrier to accessing it had always been structural, not inherent.</w:t>
      </w:r>
    </w:p>
    <w:p>
      <w:pPr/>
      <w:r>
        <w:rPr>
          <w:b/>
          <w:i w:val="0"/>
          <w:sz w:val="24"/>
        </w:rPr>
        <w:t>Connection:</w:t>
      </w:r>
      <w:r>
        <w:rPr>
          <w:b w:val="0"/>
          <w:i w:val="0"/>
          <w:sz w:val="24"/>
        </w:rPr>
        <w:t xml:space="preserve"> Janah is a direct embodiment of all five multiplier mechanisms: she built a reputation so distinctive that the world's top technology companies sought her out; she expanded her network into geographies and communities most Silicon Valley founders never entered; she deepened her own expertise in digital labor markets through the act of building others' economic capability; she enriched the ecosystems in which she operated; and she drew on a source of motivation — the genuine belief that work creates dignity — that sustained extraordinary performance until the end of her life.</w:t>
      </w:r>
    </w:p>
    <w:p>
      <w:pPr>
        <w:jc w:val="center"/>
      </w:pPr>
      <w:r>
        <w:rPr>
          <w:color w:val="B54A1C"/>
        </w:rPr>
        <w:t>────────────────────────────────────────</w:t>
      </w:r>
    </w:p>
    <w:p>
      <w:pPr>
        <w:pStyle w:val="Heading2"/>
      </w:pPr>
      <w:r>
        <w:rPr>
          <w:color w:val="1C2533"/>
          <w:sz w:val="32"/>
        </w:rPr>
        <w:t>Case Study: Narayana Murthy and the Infosys Alumni Ecosystem</w:t>
      </w:r>
    </w:p>
    <w:p>
      <w:pPr/>
      <w:r>
        <w:rPr>
          <w:b/>
          <w:i w:val="0"/>
          <w:sz w:val="24"/>
        </w:rPr>
        <w:t>Context:</w:t>
      </w:r>
      <w:r>
        <w:rPr>
          <w:b w:val="0"/>
          <w:i w:val="0"/>
          <w:sz w:val="24"/>
        </w:rPr>
        <w:t xml:space="preserve"> N. R. Narayana Murthy co-founded Infosys in Pune, India in 1981 with six colleagues and Rs. 10,000 — approximately \$250 — borrowed from his wife Sudha. The company he built over the next quarter-century became one of India's defining technology enterprises, growing to over \$10 billion in annual revenues and listing on NASDAQ in 1999.</w:t>
      </w:r>
    </w:p>
    <w:p>
      <w:pPr/>
      <w:r>
        <w:rPr>
          <w:b/>
          <w:i w:val="0"/>
          <w:sz w:val="24"/>
        </w:rPr>
        <w:t>Action:</w:t>
      </w:r>
      <w:r>
        <w:rPr>
          <w:b w:val="0"/>
          <w:i w:val="0"/>
          <w:sz w:val="24"/>
        </w:rPr>
        <w:t xml:space="preserve"> What distinguished Murthy from many founders of equivalent commercial success was his deliberate investment in people — not only through employment, but through the formation of what became one of India's most prolific entrepreneurial ecosystems: the Infosys alumni network. Infosys trained engineers at a scale and rigor unprecedented in Indian industry. It created the Infosys Leadership Institute, invested heavily in employee capability development, and — critically — Murthy treated departing employees as assets to the broader ecosystem rather than as defectors. Alumni who left to start their own companies were supported rather than sued. They became customers of Infosys services, partners in joint ventures, and investors in the next generation of Indian startups. The culture Murthy built at Infosys — that the purpose of the institution was to develop human capability, not just deploy it — produced an alumni cohort that went on to found or lead dozens of major Indian technology firms.</w:t>
      </w:r>
    </w:p>
    <w:p>
      <w:pPr/>
      <w:r>
        <w:rPr>
          <w:b/>
          <w:i w:val="0"/>
          <w:sz w:val="24"/>
        </w:rPr>
        <w:t>Outcome:</w:t>
      </w:r>
      <w:r>
        <w:rPr>
          <w:b w:val="0"/>
          <w:i w:val="0"/>
          <w:sz w:val="24"/>
        </w:rPr>
        <w:t xml:space="preserve"> The Infosys alumni ecosystem has generated an estimated \$100 billion in combined enterprise value through companies founded or led by former Infosys employees. Murthy himself was enriched — financially and reputationally — far beyond what a purely extractive talent strategy would have produced. His personal reputation as a builder of people, not just a builder of revenue, attracted global recognition: he is a recurring presence at Davos, has advised multiple Indian prime ministers on economic policy, and has been cited by a generation of Indian entrepreneurs as the primary role model for principled, people-centered leadership.</w:t>
      </w:r>
    </w:p>
    <w:p>
      <w:pPr/>
      <w:r>
        <w:rPr>
          <w:b/>
          <w:i w:val="0"/>
          <w:sz w:val="24"/>
        </w:rPr>
        <w:t>Connection:</w:t>
      </w:r>
      <w:r>
        <w:rPr>
          <w:b w:val="0"/>
          <w:i w:val="0"/>
          <w:sz w:val="24"/>
        </w:rPr>
        <w:t xml:space="preserve"> Murthy invested in others' development not primarily as a charitable act but as a business model and a personal philosophy. The ecosystem his investment created generated opportunities for himself, his company, and the Indian technology sector that no individual competitive strategy could have produced. The multiplier was not accidental — it was designed into the culture of the institution from day one.</w:t>
      </w:r>
    </w:p>
    <w:p>
      <w:pPr>
        <w:jc w:val="center"/>
      </w:pPr>
      <w:r>
        <w:rPr>
          <w:color w:val="B54A1C"/>
        </w:rPr>
        <w:t>────────────────────────────────────────</w:t>
      </w:r>
    </w:p>
    <w:p>
      <w:pPr>
        <w:pStyle w:val="Heading2"/>
      </w:pPr>
      <w:r>
        <w:rPr>
          <w:color w:val="1C2533"/>
          <w:sz w:val="32"/>
        </w:rPr>
        <w:t>The Forms of Investment in Others</w:t>
      </w:r>
    </w:p>
    <w:p>
      <w:pPr/>
      <w:r>
        <w:rPr>
          <w:b w:val="0"/>
          <w:i w:val="0"/>
          <w:sz w:val="24"/>
        </w:rPr>
        <w:t>Helping others takes many forms, each with a different mechanism, time horizon, and return profile. Understanding these differences allows you to invest in others more intentionally and more effectively.</w:t>
      </w:r>
    </w:p>
    <w:tbl>
      <w:tblPr>
        <w:tblStyle w:val="TableGrid"/>
        <w:tblW w:type="auto" w:w="0"/>
        <w:tblLook w:firstColumn="1" w:firstRow="1" w:lastColumn="0" w:lastRow="0" w:noHBand="0" w:noVBand="1" w:val="04A0"/>
      </w:tblPr>
      <w:tblGrid>
        <w:gridCol w:w="1530"/>
        <w:gridCol w:w="1530"/>
        <w:gridCol w:w="1530"/>
        <w:gridCol w:w="1530"/>
      </w:tblGrid>
      <w:tr>
        <w:tc>
          <w:tcPr>
            <w:tcW w:type="dxa" w:w="1530"/>
            <w:shd w:val="clear" w:color="auto" w:fill="1C2533"/>
          </w:tcPr>
          <w:p>
            <w:r>
              <w:rPr>
                <w:b/>
                <w:color w:val="F0E8D8"/>
                <w:sz w:val="20"/>
              </w:rPr>
              <w:t>Form of Investment</w:t>
            </w:r>
          </w:p>
        </w:tc>
        <w:tc>
          <w:tcPr>
            <w:tcW w:type="dxa" w:w="1530"/>
            <w:shd w:val="clear" w:color="auto" w:fill="1C2533"/>
          </w:tcPr>
          <w:p>
            <w:r>
              <w:rPr>
                <w:b/>
                <w:color w:val="F0E8D8"/>
                <w:sz w:val="20"/>
              </w:rPr>
              <w:t>Primary Mechanism</w:t>
            </w:r>
          </w:p>
        </w:tc>
        <w:tc>
          <w:tcPr>
            <w:tcW w:type="dxa" w:w="1530"/>
            <w:shd w:val="clear" w:color="auto" w:fill="1C2533"/>
          </w:tcPr>
          <w:p>
            <w:r>
              <w:rPr>
                <w:b/>
                <w:color w:val="F0E8D8"/>
                <w:sz w:val="20"/>
              </w:rPr>
              <w:t>Time Horizon</w:t>
            </w:r>
          </w:p>
        </w:tc>
        <w:tc>
          <w:tcPr>
            <w:tcW w:type="dxa" w:w="1530"/>
            <w:shd w:val="clear" w:color="auto" w:fill="1C2533"/>
          </w:tcPr>
          <w:p>
            <w:r>
              <w:rPr>
                <w:b/>
                <w:color w:val="F0E8D8"/>
                <w:sz w:val="20"/>
              </w:rPr>
              <w:t>Primary Return</w:t>
            </w:r>
          </w:p>
        </w:tc>
      </w:tr>
      <w:tr>
        <w:tc>
          <w:tcPr>
            <w:tcW w:type="dxa" w:w="1530"/>
          </w:tcPr>
          <w:p>
            <w:r>
              <w:rPr>
                <w:sz w:val="20"/>
              </w:rPr>
              <w:t>Mentoring</w:t>
            </w:r>
          </w:p>
        </w:tc>
        <w:tc>
          <w:tcPr>
            <w:tcW w:type="dxa" w:w="1530"/>
          </w:tcPr>
          <w:p>
            <w:r>
              <w:rPr>
                <w:sz w:val="20"/>
              </w:rPr>
              <w:t>Knowledge transfer + relationship building</w:t>
            </w:r>
          </w:p>
        </w:tc>
        <w:tc>
          <w:tcPr>
            <w:tcW w:type="dxa" w:w="1530"/>
          </w:tcPr>
          <w:p>
            <w:r>
              <w:rPr>
                <w:sz w:val="20"/>
              </w:rPr>
              <w:t>Medium (2–5 years)</w:t>
            </w:r>
          </w:p>
        </w:tc>
        <w:tc>
          <w:tcPr>
            <w:tcW w:type="dxa" w:w="1530"/>
          </w:tcPr>
          <w:p>
            <w:r>
              <w:rPr>
                <w:sz w:val="20"/>
              </w:rPr>
              <w:t>Network expansion + reputation amplification</w:t>
            </w:r>
          </w:p>
        </w:tc>
      </w:tr>
      <w:tr>
        <w:tc>
          <w:tcPr>
            <w:tcW w:type="dxa" w:w="1530"/>
          </w:tcPr>
          <w:p>
            <w:r>
              <w:rPr>
                <w:sz w:val="20"/>
              </w:rPr>
              <w:t>Teaching</w:t>
            </w:r>
          </w:p>
        </w:tc>
        <w:tc>
          <w:tcPr>
            <w:tcW w:type="dxa" w:w="1530"/>
          </w:tcPr>
          <w:p>
            <w:r>
              <w:rPr>
                <w:sz w:val="20"/>
              </w:rPr>
              <w:t>Knowledge externalization</w:t>
            </w:r>
          </w:p>
        </w:tc>
        <w:tc>
          <w:tcPr>
            <w:tcW w:type="dxa" w:w="1530"/>
          </w:tcPr>
          <w:p>
            <w:r>
              <w:rPr>
                <w:sz w:val="20"/>
              </w:rPr>
              <w:t>Long (5–20 years)</w:t>
            </w:r>
          </w:p>
        </w:tc>
        <w:tc>
          <w:tcPr>
            <w:tcW w:type="dxa" w:w="1530"/>
          </w:tcPr>
          <w:p>
            <w:r>
              <w:rPr>
                <w:sz w:val="20"/>
              </w:rPr>
              <w:t>Ecosystem enrichment + meaning</w:t>
            </w:r>
          </w:p>
        </w:tc>
      </w:tr>
      <w:tr>
        <w:tc>
          <w:tcPr>
            <w:tcW w:type="dxa" w:w="1530"/>
          </w:tcPr>
          <w:p>
            <w:r>
              <w:rPr>
                <w:sz w:val="20"/>
              </w:rPr>
              <w:t>Employing</w:t>
            </w:r>
          </w:p>
        </w:tc>
        <w:tc>
          <w:tcPr>
            <w:tcW w:type="dxa" w:w="1530"/>
          </w:tcPr>
          <w:p>
            <w:r>
              <w:rPr>
                <w:sz w:val="20"/>
              </w:rPr>
              <w:t>Economic inclusion + capability development</w:t>
            </w:r>
          </w:p>
        </w:tc>
        <w:tc>
          <w:tcPr>
            <w:tcW w:type="dxa" w:w="1530"/>
          </w:tcPr>
          <w:p>
            <w:r>
              <w:rPr>
                <w:sz w:val="20"/>
              </w:rPr>
              <w:t>Short–Medium</w:t>
            </w:r>
          </w:p>
        </w:tc>
        <w:tc>
          <w:tcPr>
            <w:tcW w:type="dxa" w:w="1530"/>
          </w:tcPr>
          <w:p>
            <w:r>
              <w:rPr>
                <w:sz w:val="20"/>
              </w:rPr>
              <w:t>Loyalty + productivity + community integration</w:t>
            </w:r>
          </w:p>
        </w:tc>
      </w:tr>
      <w:tr>
        <w:tc>
          <w:tcPr>
            <w:tcW w:type="dxa" w:w="1530"/>
          </w:tcPr>
          <w:p>
            <w:r>
              <w:rPr>
                <w:sz w:val="20"/>
              </w:rPr>
              <w:t>Investing</w:t>
            </w:r>
          </w:p>
        </w:tc>
        <w:tc>
          <w:tcPr>
            <w:tcW w:type="dxa" w:w="1530"/>
          </w:tcPr>
          <w:p>
            <w:r>
              <w:rPr>
                <w:sz w:val="20"/>
              </w:rPr>
              <w:t>Capital allocation + strategic guidance</w:t>
            </w:r>
          </w:p>
        </w:tc>
        <w:tc>
          <w:tcPr>
            <w:tcW w:type="dxa" w:w="1530"/>
          </w:tcPr>
          <w:p>
            <w:r>
              <w:rPr>
                <w:sz w:val="20"/>
              </w:rPr>
              <w:t>Long (5–10 years)</w:t>
            </w:r>
          </w:p>
        </w:tc>
        <w:tc>
          <w:tcPr>
            <w:tcW w:type="dxa" w:w="1530"/>
          </w:tcPr>
          <w:p>
            <w:r>
              <w:rPr>
                <w:sz w:val="20"/>
              </w:rPr>
              <w:t>Financial return + ecosystem enrichment</w:t>
            </w:r>
          </w:p>
        </w:tc>
      </w:tr>
      <w:tr>
        <w:tc>
          <w:tcPr>
            <w:tcW w:type="dxa" w:w="1530"/>
          </w:tcPr>
          <w:p>
            <w:r>
              <w:rPr>
                <w:sz w:val="20"/>
              </w:rPr>
              <w:t>Ecosystem Building</w:t>
            </w:r>
          </w:p>
        </w:tc>
        <w:tc>
          <w:tcPr>
            <w:tcW w:type="dxa" w:w="1530"/>
          </w:tcPr>
          <w:p>
            <w:r>
              <w:rPr>
                <w:sz w:val="20"/>
              </w:rPr>
              <w:t>Structural opportunity creation</w:t>
            </w:r>
          </w:p>
        </w:tc>
        <w:tc>
          <w:tcPr>
            <w:tcW w:type="dxa" w:w="1530"/>
          </w:tcPr>
          <w:p>
            <w:r>
              <w:rPr>
                <w:sz w:val="20"/>
              </w:rPr>
              <w:t>Very long (10–30 years)</w:t>
            </w:r>
          </w:p>
        </w:tc>
        <w:tc>
          <w:tcPr>
            <w:tcW w:type="dxa" w:w="1530"/>
          </w:tcPr>
          <w:p>
            <w:r>
              <w:rPr>
                <w:sz w:val="20"/>
              </w:rPr>
              <w:t>Reputational legacy + network leadership</w:t>
            </w:r>
          </w:p>
        </w:tc>
      </w:tr>
      <w:tr>
        <w:tc>
          <w:tcPr>
            <w:tcW w:type="dxa" w:w="1530"/>
          </w:tcPr>
          <w:p>
            <w:r>
              <w:rPr>
                <w:sz w:val="20"/>
              </w:rPr>
              <w:t>Public Advocacy</w:t>
            </w:r>
          </w:p>
        </w:tc>
        <w:tc>
          <w:tcPr>
            <w:tcW w:type="dxa" w:w="1530"/>
          </w:tcPr>
          <w:p>
            <w:r>
              <w:rPr>
                <w:sz w:val="20"/>
              </w:rPr>
              <w:t>Systemic change</w:t>
            </w:r>
          </w:p>
        </w:tc>
        <w:tc>
          <w:tcPr>
            <w:tcW w:type="dxa" w:w="1530"/>
          </w:tcPr>
          <w:p>
            <w:r>
              <w:rPr>
                <w:sz w:val="20"/>
              </w:rPr>
              <w:t>Very long</w:t>
            </w:r>
          </w:p>
        </w:tc>
        <w:tc>
          <w:tcPr>
            <w:tcW w:type="dxa" w:w="1530"/>
          </w:tcPr>
          <w:p>
            <w:r>
              <w:rPr>
                <w:sz w:val="20"/>
              </w:rPr>
              <w:t>Moral authority + coalition access</w:t>
            </w:r>
          </w:p>
        </w:tc>
      </w:tr>
    </w:tbl>
    <w:p/>
    <w:p>
      <w:pPr/>
      <w:r>
        <w:rPr>
          <w:b w:val="0"/>
          <w:i w:val="0"/>
          <w:sz w:val="24"/>
        </w:rPr>
        <w:t xml:space="preserve">Each form is most effective when it is </w:t>
      </w:r>
      <w:r>
        <w:rPr>
          <w:b w:val="0"/>
          <w:i/>
          <w:sz w:val="24"/>
        </w:rPr>
        <w:t>specific</w:t>
      </w:r>
      <w:r>
        <w:rPr>
          <w:b w:val="0"/>
          <w:i w:val="0"/>
          <w:sz w:val="24"/>
        </w:rPr>
        <w:t xml:space="preserve"> — targeted at a particular need, a particular person or population, a particular gap in the ecosystem. The most common failure mode in investment-in-others strategies is </w:t>
      </w:r>
      <w:r>
        <w:rPr>
          <w:b w:val="0"/>
          <w:i/>
          <w:sz w:val="24"/>
        </w:rPr>
        <w:t>diffuse generosity</w:t>
      </w:r>
      <w:r>
        <w:rPr>
          <w:b w:val="0"/>
          <w:i w:val="0"/>
          <w:sz w:val="24"/>
        </w:rPr>
        <w:t>: spreading effort across many people and initiatives without the focus required to produce genuine impact in any of them. The rule of thumb: depth before breadth. Better to transform five people's trajectories than to superficially touch fifty.</w:t>
      </w:r>
    </w:p>
    <w:p>
      <w:pPr>
        <w:jc w:val="center"/>
      </w:pPr>
      <w:r>
        <w:rPr>
          <w:color w:val="B54A1C"/>
        </w:rPr>
        <w:t>────────────────────────────────────────</w:t>
      </w:r>
    </w:p>
    <w:p>
      <w:pPr>
        <w:pStyle w:val="Heading2"/>
      </w:pPr>
      <w:r>
        <w:rPr>
          <w:color w:val="1C2533"/>
          <w:sz w:val="32"/>
        </w:rPr>
        <w:t>Generosity With Boundaries: The Sustainable Contribution Model</w:t>
      </w:r>
    </w:p>
    <w:p>
      <w:pPr/>
      <w:r>
        <w:rPr>
          <w:b w:val="0"/>
          <w:i w:val="0"/>
          <w:sz w:val="24"/>
        </w:rPr>
        <w:t>The risk of framing helping others as a strategic imperative is that it can tip into a different kind of dysfunction: the inability to say no, the depletion of the capacity required to maintain excellence, the resentment that eventually accompanies giving without purpose or limits.</w:t>
      </w:r>
    </w:p>
    <w:p>
      <w:pPr/>
      <w:r>
        <w:rPr>
          <w:b w:val="0"/>
          <w:i w:val="0"/>
          <w:sz w:val="24"/>
        </w:rPr>
        <w:t>Sustainable contribution requires three disciplines:</w:t>
      </w:r>
    </w:p>
    <w:p>
      <w:pPr/>
      <w:r>
        <w:rPr>
          <w:b/>
          <w:i w:val="0"/>
          <w:sz w:val="24"/>
        </w:rPr>
        <w:t>1. Alignment:</w:t>
      </w:r>
      <w:r>
        <w:rPr>
          <w:b w:val="0"/>
          <w:i w:val="0"/>
          <w:sz w:val="24"/>
        </w:rPr>
        <w:t xml:space="preserve"> Invest in others in domains aligned with your own expertise and trajectory. A marketing executive who mentors marketing professionals deepens her own expertise while developing others'. The same executive who says yes to every mentorship request regardless of domain exhausts herself and provides mediocre guidance. The highest-value giving is at the intersection of your deepest competence and the recipient's most pressing need.</w:t>
      </w:r>
    </w:p>
    <w:p>
      <w:pPr/>
      <w:r>
        <w:rPr>
          <w:b/>
          <w:i w:val="0"/>
          <w:sz w:val="24"/>
        </w:rPr>
        <w:t>2. Selection:</w:t>
      </w:r>
      <w:r>
        <w:rPr>
          <w:b w:val="0"/>
          <w:i w:val="0"/>
          <w:sz w:val="24"/>
        </w:rPr>
        <w:t xml:space="preserve"> Not everyone who wants your help can benefit from it — at least not at this stage of their development. The best mentors select mentees with the potential to grow fast, the discipline to do the work, and the character to pay it forward. This is not elitism. It is stewardship of a finite resource — your attention and energy — in service of the highest long-term impact.</w:t>
      </w:r>
    </w:p>
    <w:p>
      <w:pPr/>
      <w:r>
        <w:rPr>
          <w:b/>
          <w:i w:val="0"/>
          <w:sz w:val="24"/>
        </w:rPr>
        <w:t>3. Reciprocity Expectation:</w:t>
      </w:r>
      <w:r>
        <w:rPr>
          <w:b w:val="0"/>
          <w:i w:val="0"/>
          <w:sz w:val="24"/>
        </w:rPr>
        <w:t xml:space="preserve"> The most effective contribution ecosystems build </w:t>
      </w:r>
      <w:r>
        <w:rPr>
          <w:b w:val="0"/>
          <w:i/>
          <w:sz w:val="24"/>
        </w:rPr>
        <w:t>forward reciprocity</w:t>
      </w:r>
      <w:r>
        <w:rPr>
          <w:b w:val="0"/>
          <w:i w:val="0"/>
          <w:sz w:val="24"/>
        </w:rPr>
        <w:t xml:space="preserve"> into the relationship: not "you owe me," but "your obligation is to do this for the next person." This is the model Endeavor uses, the model the best university alumni networks use, and the model that converts individual acts of generosity into compounding ecosystem effects.</w:t>
      </w:r>
    </w:p>
    <w:p>
      <w:pPr/>
      <w:r>
        <w:rPr>
          <w:b w:val="0"/>
          <w:i w:val="0"/>
          <w:sz w:val="24"/>
        </w:rPr>
        <w:t>!A group of young professionals in a mentorship session, engaged and taking notes</w:t>
      </w:r>
    </w:p>
    <w:p>
      <w:pPr/>
      <w:r>
        <w:rPr>
          <w:b w:val="0"/>
          <w:i/>
          <w:sz w:val="24"/>
        </w:rPr>
        <w:t>Figure 22.2: Effective mentorship is specific, aligned, and forward-looking — creating the next cycle of contribution rather than creating dependency. (Source: Pexels)</w:t>
      </w:r>
    </w:p>
    <w:p>
      <w:pPr>
        <w:jc w:val="center"/>
      </w:pPr>
      <w:r>
        <w:rPr>
          <w:color w:val="B54A1C"/>
        </w:rPr>
        <w:t>────────────────────────────────────────</w:t>
      </w:r>
    </w:p>
    <w:p>
      <w:pPr/>
      <w:r>
        <w:rPr>
          <w:b/>
          <w:i w:val="0"/>
          <w:sz w:val="24"/>
        </w:rPr>
        <w:t>The Contribution Compass Framework</w:t>
      </w:r>
    </w:p>
    <w:p>
      <w:pPr/>
      <w:r>
        <w:rPr>
          <w:b w:val="0"/>
          <w:i w:val="0"/>
          <w:sz w:val="24"/>
        </w:rPr>
        <w:t>A tool for investing in others with both generosity and strategic intentionality.</w:t>
      </w:r>
    </w:p>
    <w:p>
      <w:pPr/>
      <w:r>
        <w:rPr>
          <w:b/>
          <w:i w:val="0"/>
          <w:sz w:val="24"/>
        </w:rPr>
        <w:t>Four Questions Before Any Significant Investment in Another Person:</w:t>
      </w:r>
    </w:p>
    <w:p>
      <w:pPr>
        <w:pStyle w:val="ListBullet"/>
        <w:spacing w:after="40"/>
        <w:ind w:left="360"/>
      </w:pPr>
      <w:r>
        <w:rPr>
          <w:b/>
          <w:i w:val="0"/>
          <w:sz w:val="22"/>
        </w:rPr>
        <w:t>Alignment:</w:t>
      </w:r>
      <w:r>
        <w:rPr>
          <w:b w:val="0"/>
          <w:i w:val="0"/>
          <w:sz w:val="22"/>
        </w:rPr>
        <w:t xml:space="preserve"> Is this person's goal aligned with a domain where I have genuine expertise to offer?</w:t>
      </w:r>
    </w:p>
    <w:p>
      <w:pPr>
        <w:pStyle w:val="ListBullet"/>
        <w:spacing w:after="40"/>
        <w:ind w:left="360"/>
      </w:pPr>
      <w:r>
        <w:rPr>
          <w:b/>
          <w:i w:val="0"/>
          <w:sz w:val="22"/>
        </w:rPr>
        <w:t>Readiness:</w:t>
      </w:r>
      <w:r>
        <w:rPr>
          <w:b w:val="0"/>
          <w:i w:val="0"/>
          <w:sz w:val="22"/>
        </w:rPr>
        <w:t xml:space="preserve"> Is this person at the stage of development where this specific input — from me, now — will unlock real progress?</w:t>
      </w:r>
    </w:p>
    <w:p>
      <w:pPr>
        <w:pStyle w:val="ListBullet"/>
        <w:spacing w:after="40"/>
        <w:ind w:left="360"/>
      </w:pPr>
      <w:r>
        <w:rPr>
          <w:b/>
          <w:i w:val="0"/>
          <w:sz w:val="22"/>
        </w:rPr>
        <w:t>Character:</w:t>
      </w:r>
      <w:r>
        <w:rPr>
          <w:b w:val="0"/>
          <w:i w:val="0"/>
          <w:sz w:val="22"/>
        </w:rPr>
        <w:t xml:space="preserve"> Does this person have the discipline, honesty, and reciprocity orientation that will make this investment compound forward?</w:t>
      </w:r>
    </w:p>
    <w:p>
      <w:pPr>
        <w:pStyle w:val="ListBullet"/>
        <w:spacing w:after="40"/>
        <w:ind w:left="360"/>
      </w:pPr>
      <w:r>
        <w:rPr>
          <w:b/>
          <w:i w:val="0"/>
          <w:sz w:val="22"/>
        </w:rPr>
        <w:t>Leverage:</w:t>
      </w:r>
      <w:r>
        <w:rPr>
          <w:b w:val="0"/>
          <w:i w:val="0"/>
          <w:sz w:val="22"/>
        </w:rPr>
        <w:t xml:space="preserve"> Does helping this person create conditions that benefit others beyond just the two of us?</w:t>
      </w:r>
    </w:p>
    <w:p>
      <w:pPr/>
      <w:r>
        <w:rPr>
          <w:b w:val="0"/>
          <w:i w:val="0"/>
          <w:sz w:val="24"/>
        </w:rPr>
        <w:t>Apply all four before committing significant time and energy. The more "yes" answers, the higher the expected multiplier on your contribution.</w:t>
      </w:r>
    </w:p>
    <w:p>
      <w:pPr>
        <w:jc w:val="center"/>
      </w:pPr>
      <w:r>
        <w:rPr>
          <w:color w:val="B54A1C"/>
        </w:rPr>
        <w:t>────────────────────────────────────────</w:t>
      </w:r>
    </w:p>
    <w:p>
      <w:pPr>
        <w:jc w:val="center"/>
      </w:pPr>
      <w:r>
        <w:rPr>
          <w:color w:val="B54A1C"/>
        </w:rPr>
        <w:t>────────────────────────────────────────</w:t>
      </w:r>
    </w:p>
    <w:p>
      <w:pPr>
        <w:pStyle w:val="Heading2"/>
      </w:pPr>
      <w:r>
        <w:rPr>
          <w:color w:val="1C2533"/>
          <w:sz w:val="32"/>
        </w:rPr>
        <w:t>The Opportunity Lifecycle and the Share Stage</w:t>
      </w:r>
    </w:p>
    <w:p>
      <w:pPr/>
      <w:r>
        <w:rPr>
          <w:b w:val="0"/>
          <w:i w:val="0"/>
          <w:sz w:val="24"/>
        </w:rPr>
        <w:t xml:space="preserve">In the Opportunity Lifecycle (Recognize → Evaluate → Create → Capture → Expand → Multiply → </w:t>
      </w:r>
      <w:r>
        <w:rPr>
          <w:b/>
          <w:i w:val="0"/>
          <w:sz w:val="24"/>
        </w:rPr>
        <w:t>Share</w:t>
      </w:r>
      <w:r>
        <w:rPr>
          <w:b w:val="0"/>
          <w:i w:val="0"/>
          <w:sz w:val="24"/>
        </w:rPr>
        <w:t xml:space="preserve">), the </w:t>
      </w:r>
      <w:r>
        <w:rPr>
          <w:b/>
          <w:i w:val="0"/>
          <w:sz w:val="24"/>
        </w:rPr>
        <w:t>Share</w:t>
      </w:r>
      <w:r>
        <w:rPr>
          <w:b w:val="0"/>
          <w:i w:val="0"/>
          <w:sz w:val="24"/>
        </w:rPr>
        <w:t xml:space="preserve"> stage is the final and most generative phase. It is the stage at which the value created through all previous stages is reinvested into the ecosystem that made the opportunity possible in the first place — through mentoring, teaching, employing, investing, advocating, and building the infrastructure the next generation of opportunity seekers will need.</w:t>
      </w:r>
    </w:p>
    <w:p>
      <w:pPr/>
      <w:r>
        <w:rPr>
          <w:b w:val="0"/>
          <w:i w:val="0"/>
          <w:sz w:val="24"/>
        </w:rPr>
        <w:t>The Share stage is not charity. It is the completion of the cycle. Every person who helped create your success — every teacher, mentor, customer, employee, partner, and community — contributed to the platform on which you built. The Share stage is how you ensure the platform is still there — stronger than you found it — for the person behind you.</w:t>
      </w:r>
    </w:p>
    <w:p>
      <w:pPr/>
      <w:r>
        <w:rPr>
          <w:b w:val="0"/>
          <w:i w:val="0"/>
          <w:sz w:val="24"/>
        </w:rPr>
        <w:t>This is not abstract. Narayana Murthy built Infosys on the talent pipeline that the Indian Institutes of Technology created. He shared back: through employment, training, advocacy, and the creation of an alumni ecosystem that enriched the pipeline for the next generation of founders. Patrick Awuah built Ashesi on the education he received at Berkeley and the capital he earned at Microsoft. He shared back: by building the educational institution he wished had existed for the next generation of African professionals.</w:t>
      </w:r>
    </w:p>
    <w:p>
      <w:pPr/>
      <w:r>
        <w:rPr>
          <w:b w:val="0"/>
          <w:i w:val="0"/>
          <w:sz w:val="24"/>
        </w:rPr>
        <w:t>The compounding of sharing is measured in generations, not quarters. But it is the most durable form of compounding available — because the platform it builds can survive the builder.</w:t>
      </w:r>
    </w:p>
    <w:p>
      <w:pPr/>
      <w:r>
        <w:rPr>
          <w:b w:val="0"/>
          <w:i w:val="0"/>
          <w:sz w:val="24"/>
        </w:rPr>
        <w:t>!A woman teaching a classroom of engaged students, symbolizing investment in the next generation</w:t>
      </w:r>
    </w:p>
    <w:p>
      <w:pPr/>
      <w:r>
        <w:rPr>
          <w:b w:val="0"/>
          <w:i/>
          <w:sz w:val="24"/>
        </w:rPr>
        <w:t>Figure 22.3: Teaching is one of the highest-leverage forms of investment in others — each student becomes a multiplier of everything they learned. (Source: Pexels)</w:t>
      </w:r>
    </w:p>
    <w:p>
      <w:pPr>
        <w:jc w:val="center"/>
      </w:pPr>
      <w:r>
        <w:rPr>
          <w:color w:val="B54A1C"/>
        </w:rPr>
        <w:t>────────────────────────────────────────</w:t>
      </w:r>
    </w:p>
    <w:p>
      <w:pPr>
        <w:pStyle w:val="Heading2"/>
      </w:pPr>
      <w:r>
        <w:rPr>
          <w:color w:val="1C2533"/>
          <w:sz w:val="32"/>
        </w:rPr>
        <w:t>The Multiplier Math</w:t>
      </w:r>
    </w:p>
    <w:p>
      <w:pPr/>
      <w:r>
        <w:rPr>
          <w:b w:val="0"/>
          <w:i w:val="0"/>
          <w:sz w:val="24"/>
        </w:rPr>
        <w:t>The arithmetic of helping others, when the five mechanisms operate simultaneously, looks nothing like ordinary addition.</w:t>
      </w:r>
    </w:p>
    <w:p>
      <w:pPr/>
      <w:r>
        <w:rPr>
          <w:b w:val="0"/>
          <w:i w:val="0"/>
          <w:sz w:val="24"/>
        </w:rPr>
        <w:t>Consider: A mentor invests ten hours per month in a mentee for one year. That mentee goes on to build a company that employs two hundred people. Those employees, working in better conditions than they would otherwise have found, develop capabilities that allow fifty of them to build their own ventures over the next decade. The mentor's ten hours per month, compounded through the multiplier mechanisms, has touched thousands of lives and generated economic value that no financial calculation can capture at the time of the original investment.</w:t>
      </w:r>
    </w:p>
    <w:p>
      <w:pPr/>
      <w:r>
        <w:rPr>
          <w:b w:val="0"/>
          <w:i w:val="0"/>
          <w:sz w:val="24"/>
        </w:rPr>
        <w:t>This is the mathematics that conventional ROI models cannot compute — because the time horizon is too long and the causality too diffuse for standard accounting. But it is the mathematics that explains why the world's most admired leaders, entrepreneurs, and educators have almost always been distinguished not by what they accumulated but by what they built in others.</w:t>
      </w:r>
    </w:p>
    <w:p>
      <w:pPr/>
      <w:r>
        <w:rPr>
          <w:b w:val="0"/>
          <w:i w:val="0"/>
          <w:sz w:val="24"/>
        </w:rPr>
        <w:t>The table below compares the compounding profile of self-directed opportunity pursuit versus contribution-first opportunity strategies over different time horizons:</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Time Horizon</w:t>
            </w:r>
          </w:p>
        </w:tc>
        <w:tc>
          <w:tcPr>
            <w:tcW w:type="dxa" w:w="2040"/>
            <w:shd w:val="clear" w:color="auto" w:fill="1C2533"/>
          </w:tcPr>
          <w:p>
            <w:r>
              <w:rPr>
                <w:b/>
                <w:color w:val="F0E8D8"/>
                <w:sz w:val="20"/>
              </w:rPr>
              <w:t>Self-Directed Strategy</w:t>
            </w:r>
          </w:p>
        </w:tc>
        <w:tc>
          <w:tcPr>
            <w:tcW w:type="dxa" w:w="2040"/>
            <w:shd w:val="clear" w:color="auto" w:fill="1C2533"/>
          </w:tcPr>
          <w:p>
            <w:r>
              <w:rPr>
                <w:b/>
                <w:color w:val="F0E8D8"/>
                <w:sz w:val="20"/>
              </w:rPr>
              <w:t>Contribution-First Strategy</w:t>
            </w:r>
          </w:p>
        </w:tc>
      </w:tr>
      <w:tr>
        <w:tc>
          <w:tcPr>
            <w:tcW w:type="dxa" w:w="2040"/>
          </w:tcPr>
          <w:p>
            <w:r>
              <w:rPr>
                <w:sz w:val="20"/>
              </w:rPr>
              <w:t>Year 1</w:t>
            </w:r>
          </w:p>
        </w:tc>
        <w:tc>
          <w:tcPr>
            <w:tcW w:type="dxa" w:w="2040"/>
          </w:tcPr>
          <w:p>
            <w:r>
              <w:rPr>
                <w:sz w:val="20"/>
              </w:rPr>
              <w:t>Faster initial gain — all resources directed inward</w:t>
            </w:r>
          </w:p>
        </w:tc>
        <w:tc>
          <w:tcPr>
            <w:tcW w:type="dxa" w:w="2040"/>
          </w:tcPr>
          <w:p>
            <w:r>
              <w:rPr>
                <w:sz w:val="20"/>
              </w:rPr>
              <w:t>Slower initial gain — resources invested in others</w:t>
            </w:r>
          </w:p>
        </w:tc>
      </w:tr>
      <w:tr>
        <w:tc>
          <w:tcPr>
            <w:tcW w:type="dxa" w:w="2040"/>
          </w:tcPr>
          <w:p>
            <w:r>
              <w:rPr>
                <w:sz w:val="20"/>
              </w:rPr>
              <w:t>Year 3</w:t>
            </w:r>
          </w:p>
        </w:tc>
        <w:tc>
          <w:tcPr>
            <w:tcW w:type="dxa" w:w="2040"/>
          </w:tcPr>
          <w:p>
            <w:r>
              <w:rPr>
                <w:sz w:val="20"/>
              </w:rPr>
              <w:t>Linear growth — dependent on personal effort</w:t>
            </w:r>
          </w:p>
        </w:tc>
        <w:tc>
          <w:tcPr>
            <w:tcW w:type="dxa" w:w="2040"/>
          </w:tcPr>
          <w:p>
            <w:r>
              <w:rPr>
                <w:sz w:val="20"/>
              </w:rPr>
              <w:t>Early network effects — referrals, reputation amplification</w:t>
            </w:r>
          </w:p>
        </w:tc>
      </w:tr>
      <w:tr>
        <w:tc>
          <w:tcPr>
            <w:tcW w:type="dxa" w:w="2040"/>
          </w:tcPr>
          <w:p>
            <w:r>
              <w:rPr>
                <w:sz w:val="20"/>
              </w:rPr>
              <w:t>Year 5</w:t>
            </w:r>
          </w:p>
        </w:tc>
        <w:tc>
          <w:tcPr>
            <w:tcW w:type="dxa" w:w="2040"/>
          </w:tcPr>
          <w:p>
            <w:r>
              <w:rPr>
                <w:sz w:val="20"/>
              </w:rPr>
              <w:t>Plateau risk — limited by individual capacity</w:t>
            </w:r>
          </w:p>
        </w:tc>
        <w:tc>
          <w:tcPr>
            <w:tcW w:type="dxa" w:w="2040"/>
          </w:tcPr>
          <w:p>
            <w:r>
              <w:rPr>
                <w:sz w:val="20"/>
              </w:rPr>
              <w:t>Accelerating returns — multiplier mechanisms compound</w:t>
            </w:r>
          </w:p>
        </w:tc>
      </w:tr>
      <w:tr>
        <w:tc>
          <w:tcPr>
            <w:tcW w:type="dxa" w:w="2040"/>
          </w:tcPr>
          <w:p>
            <w:r>
              <w:rPr>
                <w:sz w:val="20"/>
              </w:rPr>
              <w:t>Year 10</w:t>
            </w:r>
          </w:p>
        </w:tc>
        <w:tc>
          <w:tcPr>
            <w:tcW w:type="dxa" w:w="2040"/>
          </w:tcPr>
          <w:p>
            <w:r>
              <w:rPr>
                <w:sz w:val="20"/>
              </w:rPr>
              <w:t>High effort required to maintain</w:t>
            </w:r>
          </w:p>
        </w:tc>
        <w:tc>
          <w:tcPr>
            <w:tcW w:type="dxa" w:w="2040"/>
          </w:tcPr>
          <w:p>
            <w:r>
              <w:rPr>
                <w:sz w:val="20"/>
              </w:rPr>
              <w:t>System-generated opportunities increasing</w:t>
            </w:r>
          </w:p>
        </w:tc>
      </w:tr>
      <w:tr>
        <w:tc>
          <w:tcPr>
            <w:tcW w:type="dxa" w:w="2040"/>
          </w:tcPr>
          <w:p>
            <w:r>
              <w:rPr>
                <w:sz w:val="20"/>
              </w:rPr>
              <w:t>Year 20+</w:t>
            </w:r>
          </w:p>
        </w:tc>
        <w:tc>
          <w:tcPr>
            <w:tcW w:type="dxa" w:w="2040"/>
          </w:tcPr>
          <w:p>
            <w:r>
              <w:rPr>
                <w:sz w:val="20"/>
              </w:rPr>
              <w:t>Diminishing unless reinvested</w:t>
            </w:r>
          </w:p>
        </w:tc>
        <w:tc>
          <w:tcPr>
            <w:tcW w:type="dxa" w:w="2040"/>
          </w:tcPr>
          <w:p>
            <w:r>
              <w:rPr>
                <w:sz w:val="20"/>
              </w:rPr>
              <w:t>Ecosystem level impact — platform outlasts the individual</w:t>
            </w:r>
          </w:p>
        </w:tc>
      </w:tr>
    </w:tbl>
    <w:p/>
    <w:p>
      <w:pPr/>
      <w:r>
        <w:rPr>
          <w:b w:val="0"/>
          <w:i w:val="0"/>
          <w:sz w:val="24"/>
        </w:rPr>
        <w:t xml:space="preserve">The long time horizon is not a weakness of the contribution-first strategy — it is its most important feature. The returns compound precisely </w:t>
      </w:r>
      <w:r>
        <w:rPr>
          <w:b w:val="0"/>
          <w:i/>
          <w:sz w:val="24"/>
        </w:rPr>
        <w:t>because</w:t>
      </w:r>
      <w:r>
        <w:rPr>
          <w:b w:val="0"/>
          <w:i w:val="0"/>
          <w:sz w:val="24"/>
        </w:rPr>
        <w:t xml:space="preserve"> they accumulate across relationships, reputation, and ecosystem health rather than in any single account.</w:t>
      </w:r>
    </w:p>
    <w:p>
      <w:pPr/>
      <w:r>
        <w:rPr>
          <w:b w:val="0"/>
          <w:i w:val="0"/>
          <w:sz w:val="24"/>
        </w:rPr>
        <w:t>!An open book beside a cup of coffee with a sunrise in the background, representing long-term thinking and patient investment</w:t>
      </w:r>
    </w:p>
    <w:p>
      <w:pPr/>
      <w:r>
        <w:rPr>
          <w:b w:val="0"/>
          <w:i/>
          <w:sz w:val="24"/>
        </w:rPr>
        <w:t>Figure 22.5: The multiplier math of helping others operates on a long horizon — and it is precisely that length that creates the compounding advantage no short-term strategy can replicate. (Source: Pexels)</w:t>
      </w:r>
    </w:p>
    <w:p>
      <w:pPr/>
      <w:r>
        <w:rPr>
          <w:b w:val="0"/>
          <w:i w:val="0"/>
          <w:sz w:val="24"/>
        </w:rPr>
        <w:t>!A vibrant community meeting or workshop, showing energy and collaborative problem-solving</w:t>
      </w:r>
    </w:p>
    <w:p>
      <w:pPr/>
      <w:r>
        <w:rPr>
          <w:b w:val="0"/>
          <w:i/>
          <w:sz w:val="24"/>
        </w:rPr>
        <w:t>Figure 22.4: Communities that invest in each other's success create compounding returns no individual strategy can replicate. (Source: Pexels)</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Helping others succeed</w:t>
      </w:r>
      <w:r>
        <w:rPr>
          <w:b w:val="0"/>
          <w:i w:val="0"/>
          <w:sz w:val="22"/>
        </w:rPr>
        <w:t xml:space="preserve"> is not charity — it is the highest-return opportunity strategy available to anyone willing to invest with genuine excellence and intentionality over a meaningful time horizon.</w:t>
      </w:r>
    </w:p>
    <w:p>
      <w:pPr>
        <w:pStyle w:val="ListBullet"/>
        <w:spacing w:after="40"/>
        <w:ind w:left="360"/>
      </w:pPr>
      <w:r>
        <w:rPr>
          <w:b w:val="0"/>
          <w:i w:val="0"/>
          <w:sz w:val="22"/>
        </w:rPr>
        <w:t xml:space="preserve">The five mechanisms by which helping generates returns for the helper are: </w:t>
      </w:r>
      <w:r>
        <w:rPr>
          <w:b/>
          <w:i w:val="0"/>
          <w:sz w:val="22"/>
        </w:rPr>
        <w:t>reputation amplification</w:t>
      </w:r>
      <w:r>
        <w:rPr>
          <w:b w:val="0"/>
          <w:i w:val="0"/>
          <w:sz w:val="22"/>
        </w:rPr>
        <w:t xml:space="preserve">, </w:t>
      </w:r>
      <w:r>
        <w:rPr>
          <w:b/>
          <w:i w:val="0"/>
          <w:sz w:val="22"/>
        </w:rPr>
        <w:t>network expansion</w:t>
      </w:r>
      <w:r>
        <w:rPr>
          <w:b w:val="0"/>
          <w:i w:val="0"/>
          <w:sz w:val="22"/>
        </w:rPr>
        <w:t xml:space="preserve">, </w:t>
      </w:r>
      <w:r>
        <w:rPr>
          <w:b/>
          <w:i w:val="0"/>
          <w:sz w:val="22"/>
        </w:rPr>
        <w:t>knowledge externalization</w:t>
      </w:r>
      <w:r>
        <w:rPr>
          <w:b w:val="0"/>
          <w:i w:val="0"/>
          <w:sz w:val="22"/>
        </w:rPr>
        <w:t xml:space="preserve">, </w:t>
      </w:r>
      <w:r>
        <w:rPr>
          <w:b/>
          <w:i w:val="0"/>
          <w:sz w:val="22"/>
        </w:rPr>
        <w:t>ecosystem enrichment</w:t>
      </w:r>
      <w:r>
        <w:rPr>
          <w:b w:val="0"/>
          <w:i w:val="0"/>
          <w:sz w:val="22"/>
        </w:rPr>
        <w:t xml:space="preserve">, and </w:t>
      </w:r>
      <w:r>
        <w:rPr>
          <w:b/>
          <w:i w:val="0"/>
          <w:sz w:val="22"/>
        </w:rPr>
        <w:t>meaning as performance fuel</w:t>
      </w:r>
      <w:r>
        <w:rPr>
          <w:b w:val="0"/>
          <w:i w:val="0"/>
          <w:sz w:val="22"/>
        </w:rPr>
        <w:t>.</w:t>
      </w:r>
    </w:p>
    <w:p>
      <w:pPr>
        <w:pStyle w:val="ListBullet"/>
        <w:spacing w:after="40"/>
        <w:ind w:left="360"/>
      </w:pPr>
      <w:r>
        <w:rPr>
          <w:b w:val="0"/>
          <w:i w:val="0"/>
          <w:sz w:val="22"/>
        </w:rPr>
        <w:t>Leila Janah's Samasource demonstrates that job creation — providing fair, dignified work to people excluded from opportunity — generates compounding returns across workers, communities, and the broader digital economy.</w:t>
      </w:r>
    </w:p>
    <w:p>
      <w:pPr>
        <w:pStyle w:val="ListBullet"/>
        <w:spacing w:after="40"/>
        <w:ind w:left="360"/>
      </w:pPr>
      <w:r>
        <w:rPr>
          <w:b w:val="0"/>
          <w:i w:val="0"/>
          <w:sz w:val="22"/>
        </w:rPr>
        <w:t>Narayana Murthy's Infosys alumni ecosystem demonstrates that investing in employees' development, and treating departures as contributions to the ecosystem, creates a multiplier worth more than any retention strategy.</w:t>
      </w:r>
    </w:p>
    <w:p>
      <w:pPr>
        <w:pStyle w:val="ListBullet"/>
        <w:spacing w:after="40"/>
        <w:ind w:left="360"/>
      </w:pPr>
      <w:r>
        <w:rPr>
          <w:b w:val="0"/>
          <w:i w:val="0"/>
          <w:sz w:val="22"/>
        </w:rPr>
        <w:t xml:space="preserve">The </w:t>
      </w:r>
      <w:r>
        <w:rPr>
          <w:b/>
          <w:i w:val="0"/>
          <w:sz w:val="22"/>
        </w:rPr>
        <w:t>Contribution Compass</w:t>
      </w:r>
      <w:r>
        <w:rPr>
          <w:b w:val="0"/>
          <w:i w:val="0"/>
          <w:sz w:val="22"/>
        </w:rPr>
        <w:t xml:space="preserve"> (alignment, readiness, character, leverage) provides a framework for investing in others with both generosity and strategic intentionality.</w:t>
      </w:r>
    </w:p>
    <w:p>
      <w:pPr>
        <w:pStyle w:val="ListBullet"/>
        <w:spacing w:after="40"/>
        <w:ind w:left="360"/>
      </w:pPr>
      <w:r>
        <w:rPr>
          <w:b/>
          <w:i w:val="0"/>
          <w:sz w:val="22"/>
        </w:rPr>
        <w:t>Sustainable contribution</w:t>
      </w:r>
      <w:r>
        <w:rPr>
          <w:b w:val="0"/>
          <w:i w:val="0"/>
          <w:sz w:val="22"/>
        </w:rPr>
        <w:t xml:space="preserve"> requires alignment (give where your expertise is deepest), selection (focus where your investment produces the highest leverage), and reciprocity expectation (build forward generosity into the relationship).</w:t>
      </w:r>
    </w:p>
    <w:p>
      <w:pPr>
        <w:pStyle w:val="ListBullet"/>
        <w:spacing w:after="40"/>
        <w:ind w:left="360"/>
      </w:pPr>
      <w:r>
        <w:rPr>
          <w:b w:val="0"/>
          <w:i w:val="0"/>
          <w:sz w:val="22"/>
        </w:rPr>
        <w:t xml:space="preserve">The </w:t>
      </w:r>
      <w:r>
        <w:rPr>
          <w:b/>
          <w:i w:val="0"/>
          <w:sz w:val="22"/>
        </w:rPr>
        <w:t>Share</w:t>
      </w:r>
      <w:r>
        <w:rPr>
          <w:b w:val="0"/>
          <w:i w:val="0"/>
          <w:sz w:val="22"/>
        </w:rPr>
        <w:t xml:space="preserve"> stage of the Opportunity Lifecycle completes the cycle — reinvesting the value you created into the platform that enabled you, so the next person starts from a higher baseline.</w:t>
      </w:r>
    </w:p>
    <w:p>
      <w:pPr>
        <w:pStyle w:val="ListBullet"/>
        <w:spacing w:after="40"/>
        <w:ind w:left="360"/>
      </w:pPr>
      <w:r>
        <w:rPr>
          <w:b w:val="0"/>
          <w:i w:val="0"/>
          <w:sz w:val="22"/>
        </w:rPr>
        <w:t>Depth beats breadth: transforming five people's trajectories creates more ecosystem value than superficially touching fifty.</w:t>
      </w:r>
    </w:p>
    <w:p>
      <w:pPr>
        <w:pStyle w:val="ListBullet"/>
        <w:spacing w:after="40"/>
        <w:ind w:left="360"/>
      </w:pPr>
      <w:r>
        <w:rPr>
          <w:b w:val="0"/>
          <w:i w:val="0"/>
          <w:sz w:val="22"/>
        </w:rPr>
        <w:t>The multiplier math of genuine contribution compounds across generations and cannot be captured by standard ROI calculations — but it is the most durable form of value creation available.</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According to this chapter, why is helping others an effective opportunity strategy?</w:t>
      </w:r>
    </w:p>
    <w:p>
      <w:pPr>
        <w:pStyle w:val="ListBullet"/>
        <w:spacing w:after="40"/>
        <w:ind w:left="360"/>
      </w:pPr>
      <w:r>
        <w:rPr>
          <w:b w:val="0"/>
          <w:i w:val="0"/>
          <w:sz w:val="22"/>
        </w:rPr>
        <w:t>a) Because it generates goodwill that can be cashed in for favors</w:t>
      </w:r>
    </w:p>
    <w:p>
      <w:pPr>
        <w:pStyle w:val="ListBullet"/>
        <w:spacing w:after="40"/>
        <w:ind w:left="360"/>
      </w:pPr>
      <w:r>
        <w:rPr>
          <w:b w:val="0"/>
          <w:i w:val="0"/>
          <w:sz w:val="22"/>
        </w:rPr>
        <w:t>b) Because the five multiplier mechanisms create compounding returns for the helper ✓</w:t>
      </w:r>
    </w:p>
    <w:p>
      <w:pPr>
        <w:pStyle w:val="ListBullet"/>
        <w:spacing w:after="40"/>
        <w:ind w:left="360"/>
      </w:pPr>
      <w:r>
        <w:rPr>
          <w:b w:val="0"/>
          <w:i w:val="0"/>
          <w:sz w:val="22"/>
        </w:rPr>
        <w:t>c) Because it is morally required of successful people</w:t>
      </w:r>
    </w:p>
    <w:p>
      <w:pPr>
        <w:pStyle w:val="ListBullet"/>
        <w:spacing w:after="40"/>
        <w:ind w:left="360"/>
      </w:pPr>
      <w:r>
        <w:rPr>
          <w:b w:val="0"/>
          <w:i w:val="0"/>
          <w:sz w:val="22"/>
        </w:rPr>
        <w:t>d) Because it reduces competition by making others less hungry</w:t>
      </w:r>
    </w:p>
    <w:p>
      <w:pPr/>
      <w:r>
        <w:rPr>
          <w:b/>
          <w:i w:val="0"/>
          <w:sz w:val="24"/>
        </w:rPr>
        <w:t>2.</w:t>
      </w:r>
      <w:r>
        <w:rPr>
          <w:b w:val="0"/>
          <w:i w:val="0"/>
          <w:sz w:val="24"/>
        </w:rPr>
        <w:t xml:space="preserve"> What does "knowledge externalization" mean in the context of teaching others?</w:t>
      </w:r>
    </w:p>
    <w:p>
      <w:pPr>
        <w:pStyle w:val="ListBullet"/>
        <w:spacing w:after="40"/>
        <w:ind w:left="360"/>
      </w:pPr>
      <w:r>
        <w:rPr>
          <w:b w:val="0"/>
          <w:i w:val="0"/>
          <w:sz w:val="22"/>
        </w:rPr>
        <w:t>a) Publishing your ideas in academic journals</w:t>
      </w:r>
    </w:p>
    <w:p>
      <w:pPr>
        <w:pStyle w:val="ListBullet"/>
        <w:spacing w:after="40"/>
        <w:ind w:left="360"/>
      </w:pPr>
      <w:r>
        <w:rPr>
          <w:b w:val="0"/>
          <w:i w:val="0"/>
          <w:sz w:val="22"/>
        </w:rPr>
        <w:t>b) The process of making your tacit knowledge explicit, which deepens your own understanding ✓</w:t>
      </w:r>
    </w:p>
    <w:p>
      <w:pPr>
        <w:pStyle w:val="ListBullet"/>
        <w:spacing w:after="40"/>
        <w:ind w:left="360"/>
      </w:pPr>
      <w:r>
        <w:rPr>
          <w:b w:val="0"/>
          <w:i w:val="0"/>
          <w:sz w:val="22"/>
        </w:rPr>
        <w:t>c) Sharing proprietary business information with competitors</w:t>
      </w:r>
    </w:p>
    <w:p>
      <w:pPr>
        <w:pStyle w:val="ListBullet"/>
        <w:spacing w:after="40"/>
        <w:ind w:left="360"/>
      </w:pPr>
      <w:r>
        <w:rPr>
          <w:b w:val="0"/>
          <w:i w:val="0"/>
          <w:sz w:val="22"/>
        </w:rPr>
        <w:t>d) Converting experiential knowledge into formal training programs</w:t>
      </w:r>
    </w:p>
    <w:p>
      <w:pPr/>
      <w:r>
        <w:rPr>
          <w:b/>
          <w:i w:val="0"/>
          <w:sz w:val="24"/>
        </w:rPr>
        <w:t>3.</w:t>
      </w:r>
      <w:r>
        <w:rPr>
          <w:b w:val="0"/>
          <w:i w:val="0"/>
          <w:sz w:val="24"/>
        </w:rPr>
        <w:t xml:space="preserve"> What was the primary innovation of Samasource's business model?</w:t>
      </w:r>
    </w:p>
    <w:p>
      <w:pPr>
        <w:pStyle w:val="ListBullet"/>
        <w:spacing w:after="40"/>
        <w:ind w:left="360"/>
      </w:pPr>
      <w:r>
        <w:rPr>
          <w:b w:val="0"/>
          <w:i w:val="0"/>
          <w:sz w:val="22"/>
        </w:rPr>
        <w:t>a) Using AI to replace traditional data processing workers</w:t>
      </w:r>
    </w:p>
    <w:p>
      <w:pPr>
        <w:pStyle w:val="ListBullet"/>
        <w:spacing w:after="40"/>
        <w:ind w:left="360"/>
      </w:pPr>
      <w:r>
        <w:rPr>
          <w:b w:val="0"/>
          <w:i w:val="0"/>
          <w:sz w:val="22"/>
        </w:rPr>
        <w:t>b) Providing charitable grants to workers in developing countries</w:t>
      </w:r>
    </w:p>
    <w:p>
      <w:pPr>
        <w:pStyle w:val="ListBullet"/>
        <w:spacing w:after="40"/>
        <w:ind w:left="360"/>
      </w:pPr>
      <w:r>
        <w:rPr>
          <w:b w:val="0"/>
          <w:i w:val="0"/>
          <w:sz w:val="22"/>
        </w:rPr>
        <w:t>c) Connecting skilled workers in underserved geographies to digital economy jobs at fair wages ✓</w:t>
      </w:r>
    </w:p>
    <w:p>
      <w:pPr>
        <w:pStyle w:val="ListBullet"/>
        <w:spacing w:after="40"/>
        <w:ind w:left="360"/>
      </w:pPr>
      <w:r>
        <w:rPr>
          <w:b w:val="0"/>
          <w:i w:val="0"/>
          <w:sz w:val="22"/>
        </w:rPr>
        <w:t>d) Training Silicon Valley engineers to work in Africa and South Asia</w:t>
      </w:r>
    </w:p>
    <w:p>
      <w:pPr/>
      <w:r>
        <w:rPr>
          <w:b/>
          <w:i w:val="0"/>
          <w:sz w:val="24"/>
        </w:rPr>
        <w:t>4.</w:t>
      </w:r>
      <w:r>
        <w:rPr>
          <w:b w:val="0"/>
          <w:i w:val="0"/>
          <w:sz w:val="24"/>
        </w:rPr>
        <w:t xml:space="preserve"> What is "forward reciprocity" as used in this chapter?</w:t>
      </w:r>
    </w:p>
    <w:p>
      <w:pPr>
        <w:pStyle w:val="ListBullet"/>
        <w:spacing w:after="40"/>
        <w:ind w:left="360"/>
      </w:pPr>
      <w:r>
        <w:rPr>
          <w:b w:val="0"/>
          <w:i w:val="0"/>
          <w:sz w:val="22"/>
        </w:rPr>
        <w:t>a) The expectation that you will be repaid by the person you help</w:t>
      </w:r>
    </w:p>
    <w:p>
      <w:pPr>
        <w:pStyle w:val="ListBullet"/>
        <w:spacing w:after="40"/>
        <w:ind w:left="360"/>
      </w:pPr>
      <w:r>
        <w:rPr>
          <w:b w:val="0"/>
          <w:i w:val="0"/>
          <w:sz w:val="22"/>
        </w:rPr>
        <w:t>b) The obligation to give back to the person who helped you</w:t>
      </w:r>
    </w:p>
    <w:p>
      <w:pPr>
        <w:pStyle w:val="ListBullet"/>
        <w:spacing w:after="40"/>
        <w:ind w:left="360"/>
      </w:pPr>
      <w:r>
        <w:rPr>
          <w:b w:val="0"/>
          <w:i w:val="0"/>
          <w:sz w:val="22"/>
        </w:rPr>
        <w:t>c) The expectation that recipients will pass help forward to the next person ✓</w:t>
      </w:r>
    </w:p>
    <w:p>
      <w:pPr>
        <w:pStyle w:val="ListBullet"/>
        <w:spacing w:after="40"/>
        <w:ind w:left="360"/>
      </w:pPr>
      <w:r>
        <w:rPr>
          <w:b w:val="0"/>
          <w:i w:val="0"/>
          <w:sz w:val="22"/>
        </w:rPr>
        <w:t>d) The financial interest charged on mentoring investments</w:t>
      </w:r>
    </w:p>
    <w:p>
      <w:pPr/>
      <w:r>
        <w:rPr>
          <w:b/>
          <w:i w:val="0"/>
          <w:sz w:val="24"/>
        </w:rPr>
        <w:t>5.</w:t>
      </w:r>
      <w:r>
        <w:rPr>
          <w:b w:val="0"/>
          <w:i w:val="0"/>
          <w:sz w:val="24"/>
        </w:rPr>
        <w:t xml:space="preserve"> The Infosys alumni ecosystem generated approximately how much combined enterprise value?</w:t>
      </w:r>
    </w:p>
    <w:p>
      <w:pPr>
        <w:pStyle w:val="ListBullet"/>
        <w:spacing w:after="40"/>
        <w:ind w:left="360"/>
      </w:pPr>
      <w:r>
        <w:rPr>
          <w:b w:val="0"/>
          <w:i w:val="0"/>
          <w:sz w:val="22"/>
        </w:rPr>
        <w:t>a) \$10 billion</w:t>
      </w:r>
    </w:p>
    <w:p>
      <w:pPr>
        <w:pStyle w:val="ListBullet"/>
        <w:spacing w:after="40"/>
        <w:ind w:left="360"/>
      </w:pPr>
      <w:r>
        <w:rPr>
          <w:b w:val="0"/>
          <w:i w:val="0"/>
          <w:sz w:val="22"/>
        </w:rPr>
        <w:t>b) \$50 billion</w:t>
      </w:r>
    </w:p>
    <w:p>
      <w:pPr>
        <w:pStyle w:val="ListBullet"/>
        <w:spacing w:after="40"/>
        <w:ind w:left="360"/>
      </w:pPr>
      <w:r>
        <w:rPr>
          <w:b w:val="0"/>
          <w:i w:val="0"/>
          <w:sz w:val="22"/>
        </w:rPr>
        <w:t>c) \$100 billion ✓</w:t>
      </w:r>
    </w:p>
    <w:p>
      <w:pPr>
        <w:pStyle w:val="ListBullet"/>
        <w:spacing w:after="40"/>
        <w:ind w:left="360"/>
      </w:pPr>
      <w:r>
        <w:rPr>
          <w:b w:val="0"/>
          <w:i w:val="0"/>
          <w:sz w:val="22"/>
        </w:rPr>
        <w:t>d) \$250 billion</w:t>
      </w:r>
    </w:p>
    <w:p>
      <w:pPr/>
      <w:r>
        <w:rPr>
          <w:b/>
          <w:i w:val="0"/>
          <w:sz w:val="24"/>
        </w:rPr>
        <w:t>6.</w:t>
      </w:r>
      <w:r>
        <w:rPr>
          <w:b w:val="0"/>
          <w:i w:val="0"/>
          <w:sz w:val="24"/>
        </w:rPr>
        <w:t xml:space="preserve"> Which of the following is NOT one of the three disciplines of sustainable contribution?</w:t>
      </w:r>
    </w:p>
    <w:p>
      <w:pPr>
        <w:pStyle w:val="ListBullet"/>
        <w:spacing w:after="40"/>
        <w:ind w:left="360"/>
      </w:pPr>
      <w:r>
        <w:rPr>
          <w:b w:val="0"/>
          <w:i w:val="0"/>
          <w:sz w:val="22"/>
        </w:rPr>
        <w:t>a) Alignment</w:t>
      </w:r>
    </w:p>
    <w:p>
      <w:pPr>
        <w:pStyle w:val="ListBullet"/>
        <w:spacing w:after="40"/>
        <w:ind w:left="360"/>
      </w:pPr>
      <w:r>
        <w:rPr>
          <w:b w:val="0"/>
          <w:i w:val="0"/>
          <w:sz w:val="22"/>
        </w:rPr>
        <w:t>b) Selection</w:t>
      </w:r>
    </w:p>
    <w:p>
      <w:pPr>
        <w:pStyle w:val="ListBullet"/>
        <w:spacing w:after="40"/>
        <w:ind w:left="360"/>
      </w:pPr>
      <w:r>
        <w:rPr>
          <w:b w:val="0"/>
          <w:i w:val="0"/>
          <w:sz w:val="22"/>
        </w:rPr>
        <w:t>c) Reciprocity expectation</w:t>
      </w:r>
    </w:p>
    <w:p>
      <w:pPr>
        <w:pStyle w:val="ListBullet"/>
        <w:spacing w:after="40"/>
        <w:ind w:left="360"/>
      </w:pPr>
      <w:r>
        <w:rPr>
          <w:b w:val="0"/>
          <w:i w:val="0"/>
          <w:sz w:val="22"/>
        </w:rPr>
        <w:t>d) Exclusivity ✓</w:t>
      </w:r>
    </w:p>
    <w:p>
      <w:pPr/>
      <w:r>
        <w:rPr>
          <w:b/>
          <w:i w:val="0"/>
          <w:sz w:val="24"/>
        </w:rPr>
        <w:t>7.</w:t>
      </w:r>
      <w:r>
        <w:rPr>
          <w:b w:val="0"/>
          <w:i w:val="0"/>
          <w:sz w:val="24"/>
        </w:rPr>
        <w:t xml:space="preserve"> According to the Contribution Compass, which question is about the recipient's stage of development?</w:t>
      </w:r>
    </w:p>
    <w:p>
      <w:pPr>
        <w:pStyle w:val="ListBullet"/>
        <w:spacing w:after="40"/>
        <w:ind w:left="360"/>
      </w:pPr>
      <w:r>
        <w:rPr>
          <w:b w:val="0"/>
          <w:i w:val="0"/>
          <w:sz w:val="22"/>
        </w:rPr>
        <w:t>a) Alignment</w:t>
      </w:r>
    </w:p>
    <w:p>
      <w:pPr>
        <w:pStyle w:val="ListBullet"/>
        <w:spacing w:after="40"/>
        <w:ind w:left="360"/>
      </w:pPr>
      <w:r>
        <w:rPr>
          <w:b w:val="0"/>
          <w:i w:val="0"/>
          <w:sz w:val="22"/>
        </w:rPr>
        <w:t>b) Readiness ✓</w:t>
      </w:r>
    </w:p>
    <w:p>
      <w:pPr>
        <w:pStyle w:val="ListBullet"/>
        <w:spacing w:after="40"/>
        <w:ind w:left="360"/>
      </w:pPr>
      <w:r>
        <w:rPr>
          <w:b w:val="0"/>
          <w:i w:val="0"/>
          <w:sz w:val="22"/>
        </w:rPr>
        <w:t>c) Character</w:t>
      </w:r>
    </w:p>
    <w:p>
      <w:pPr>
        <w:pStyle w:val="ListBullet"/>
        <w:spacing w:after="40"/>
        <w:ind w:left="360"/>
      </w:pPr>
      <w:r>
        <w:rPr>
          <w:b w:val="0"/>
          <w:i w:val="0"/>
          <w:sz w:val="22"/>
        </w:rPr>
        <w:t>d) Leverage</w:t>
      </w:r>
    </w:p>
    <w:p>
      <w:pPr/>
      <w:r>
        <w:rPr>
          <w:b/>
          <w:i w:val="0"/>
          <w:sz w:val="24"/>
        </w:rPr>
        <w:t>8.</w:t>
      </w:r>
      <w:r>
        <w:rPr>
          <w:b w:val="0"/>
          <w:i w:val="0"/>
          <w:sz w:val="24"/>
        </w:rPr>
        <w:t xml:space="preserve"> In the Opportunity Lifecycle, the Share stage is best described as:</w:t>
      </w:r>
    </w:p>
    <w:p>
      <w:pPr>
        <w:pStyle w:val="ListBullet"/>
        <w:spacing w:after="40"/>
        <w:ind w:left="360"/>
      </w:pPr>
      <w:r>
        <w:rPr>
          <w:b w:val="0"/>
          <w:i w:val="0"/>
          <w:sz w:val="22"/>
        </w:rPr>
        <w:t>a) A charitable add-on after the main work is complete</w:t>
      </w:r>
    </w:p>
    <w:p>
      <w:pPr>
        <w:pStyle w:val="ListBullet"/>
        <w:spacing w:after="40"/>
        <w:ind w:left="360"/>
      </w:pPr>
      <w:r>
        <w:rPr>
          <w:b w:val="0"/>
          <w:i w:val="0"/>
          <w:sz w:val="22"/>
        </w:rPr>
        <w:t>b) The completion of the cycle — reinvesting value into the ecosystem that enabled your success ✓</w:t>
      </w:r>
    </w:p>
    <w:p>
      <w:pPr>
        <w:pStyle w:val="ListBullet"/>
        <w:spacing w:after="40"/>
        <w:ind w:left="360"/>
      </w:pPr>
      <w:r>
        <w:rPr>
          <w:b w:val="0"/>
          <w:i w:val="0"/>
          <w:sz w:val="22"/>
        </w:rPr>
        <w:t>c) The stage where you liquidate your assets for maximum personal gain</w:t>
      </w:r>
    </w:p>
    <w:p>
      <w:pPr>
        <w:pStyle w:val="ListBullet"/>
        <w:spacing w:after="40"/>
        <w:ind w:left="360"/>
      </w:pPr>
      <w:r>
        <w:rPr>
          <w:b w:val="0"/>
          <w:i w:val="0"/>
          <w:sz w:val="22"/>
        </w:rPr>
        <w:t>d) The stage where you publicize your accomplishments</w:t>
      </w:r>
    </w:p>
    <w:p>
      <w:pPr/>
      <w:r>
        <w:rPr>
          <w:b/>
          <w:i w:val="0"/>
          <w:sz w:val="24"/>
        </w:rPr>
        <w:t>9.</w:t>
      </w:r>
      <w:r>
        <w:rPr>
          <w:b w:val="0"/>
          <w:i w:val="0"/>
          <w:sz w:val="24"/>
        </w:rPr>
        <w:t xml:space="preserve"> What distinguishes Leila Janah's model from traditional development aid?</w:t>
      </w:r>
    </w:p>
    <w:p>
      <w:pPr>
        <w:pStyle w:val="ListBullet"/>
        <w:spacing w:after="40"/>
        <w:ind w:left="360"/>
      </w:pPr>
      <w:r>
        <w:rPr>
          <w:b w:val="0"/>
          <w:i w:val="0"/>
          <w:sz w:val="22"/>
        </w:rPr>
        <w:t>a) It provided larger grants to recipient communities</w:t>
      </w:r>
    </w:p>
    <w:p>
      <w:pPr>
        <w:pStyle w:val="ListBullet"/>
        <w:spacing w:after="40"/>
        <w:ind w:left="360"/>
      </w:pPr>
      <w:r>
        <w:rPr>
          <w:b w:val="0"/>
          <w:i w:val="0"/>
          <w:sz w:val="22"/>
        </w:rPr>
        <w:t>b) It used technology to teach basic literacy skills</w:t>
      </w:r>
    </w:p>
    <w:p>
      <w:pPr>
        <w:pStyle w:val="ListBullet"/>
        <w:spacing w:after="40"/>
        <w:ind w:left="360"/>
      </w:pPr>
      <w:r>
        <w:rPr>
          <w:b w:val="0"/>
          <w:i w:val="0"/>
          <w:sz w:val="22"/>
        </w:rPr>
        <w:t>c) It offered dignified, fair-wage participation in the digital economy rather than charitable transfers ✓</w:t>
      </w:r>
    </w:p>
    <w:p>
      <w:pPr>
        <w:pStyle w:val="ListBullet"/>
        <w:spacing w:after="40"/>
        <w:ind w:left="360"/>
      </w:pPr>
      <w:r>
        <w:rPr>
          <w:b w:val="0"/>
          <w:i w:val="0"/>
          <w:sz w:val="22"/>
        </w:rPr>
        <w:t>d) It focused exclusively on women entrepreneurs</w:t>
      </w:r>
    </w:p>
    <w:p>
      <w:pPr/>
      <w:r>
        <w:rPr>
          <w:b/>
          <w:i w:val="0"/>
          <w:sz w:val="24"/>
        </w:rPr>
        <w:t>10.</w:t>
      </w:r>
      <w:r>
        <w:rPr>
          <w:b w:val="0"/>
          <w:i w:val="0"/>
          <w:sz w:val="24"/>
        </w:rPr>
        <w:t xml:space="preserve"> Why does the chapter argue that meaning acts as "performance fuel"?</w:t>
      </w:r>
    </w:p>
    <w:p>
      <w:pPr>
        <w:pStyle w:val="ListBullet"/>
        <w:spacing w:after="40"/>
        <w:ind w:left="360"/>
      </w:pPr>
      <w:r>
        <w:rPr>
          <w:b w:val="0"/>
          <w:i w:val="0"/>
          <w:sz w:val="22"/>
        </w:rPr>
        <w:t>a) People who find meaning in their work earn higher salaries</w:t>
      </w:r>
    </w:p>
    <w:p>
      <w:pPr>
        <w:pStyle w:val="ListBullet"/>
        <w:spacing w:after="40"/>
        <w:ind w:left="360"/>
      </w:pPr>
      <w:r>
        <w:rPr>
          <w:b w:val="0"/>
          <w:i w:val="0"/>
          <w:sz w:val="22"/>
        </w:rPr>
        <w:t>b) Meaningful work requires fewer cognitive resources</w:t>
      </w:r>
    </w:p>
    <w:p>
      <w:pPr>
        <w:pStyle w:val="ListBullet"/>
        <w:spacing w:after="40"/>
        <w:ind w:left="360"/>
      </w:pPr>
      <w:r>
        <w:rPr>
          <w:b w:val="0"/>
          <w:i w:val="0"/>
          <w:sz w:val="22"/>
        </w:rPr>
        <w:t>c) People motivated by contribution sustain high performance longer than those motivated primarily by personal gain ✓</w:t>
      </w:r>
    </w:p>
    <w:p>
      <w:pPr>
        <w:pStyle w:val="ListBullet"/>
        <w:spacing w:after="40"/>
        <w:ind w:left="360"/>
      </w:pPr>
      <w:r>
        <w:rPr>
          <w:b w:val="0"/>
          <w:i w:val="0"/>
          <w:sz w:val="22"/>
        </w:rPr>
        <w:t>d) Meaning makes failure less likely by creating clearer goals</w:t>
      </w:r>
    </w:p>
    <w:p>
      <w:pPr>
        <w:jc w:val="center"/>
      </w:pPr>
      <w:r>
        <w:rPr>
          <w:color w:val="B54A1C"/>
        </w:rPr>
        <w:t>────────────────────────────────────────</w:t>
      </w:r>
    </w:p>
    <w:p>
      <w:pPr>
        <w:pStyle w:val="Heading2"/>
      </w:pPr>
      <w:r>
        <w:rPr>
          <w:color w:val="1C2533"/>
          <w:sz w:val="32"/>
        </w:rPr>
        <w:t>Exercises</w:t>
      </w:r>
    </w:p>
    <w:p>
      <w:pPr/>
      <w:r>
        <w:rPr>
          <w:b/>
          <w:i w:val="0"/>
          <w:sz w:val="24"/>
        </w:rPr>
        <w:t>Exercise 22.1 — Your Contribution Inventory</w:t>
      </w:r>
      <w:r>
        <w:rPr>
          <w:b w:val="0"/>
          <w:i w:val="0"/>
          <w:sz w:val="24"/>
        </w:rPr>
        <w:t xml:space="preserve"> </w:t>
      </w:r>
      <w:r>
        <w:rPr>
          <w:b w:val="0"/>
          <w:i/>
          <w:sz w:val="24"/>
        </w:rPr>
        <w:t>(Individual/Reflective)</w:t>
      </w:r>
    </w:p>
    <w:p>
      <w:pPr/>
      <w:r>
        <w:rPr>
          <w:b w:val="0"/>
          <w:i w:val="0"/>
          <w:sz w:val="24"/>
        </w:rPr>
        <w:t>Make a complete inventory of the people who have significantly invested in your success — teachers, mentors, employers, sponsors, family members, colleagues, communities. For each, write two sentences: what they invested and what it made possible. Then ask: which of these investments have you already paid forward, and which remain to be paid? Write a concrete plan for one act of forward generosity in the next thirty days.</w:t>
      </w:r>
    </w:p>
    <w:p>
      <w:pPr/>
      <w:r>
        <w:rPr>
          <w:b/>
          <w:i w:val="0"/>
          <w:sz w:val="24"/>
        </w:rPr>
        <w:t>Exercise 22.2 — Multiplier Mapping</w:t>
      </w:r>
      <w:r>
        <w:rPr>
          <w:b w:val="0"/>
          <w:i w:val="0"/>
          <w:sz w:val="24"/>
        </w:rPr>
        <w:t xml:space="preserve"> </w:t>
      </w:r>
      <w:r>
        <w:rPr>
          <w:b w:val="0"/>
          <w:i/>
          <w:sz w:val="24"/>
        </w:rPr>
        <w:t>(Research/Comparative)</w:t>
      </w:r>
    </w:p>
    <w:p>
      <w:pPr/>
      <w:r>
        <w:rPr>
          <w:b w:val="0"/>
          <w:i w:val="0"/>
          <w:sz w:val="24"/>
        </w:rPr>
        <w:t>Choose one person from history or your own field whose primary legacy was investment in others — a teacher, mentor, investor, or ecosystem builder. Map their contribution through the five multiplier mechanisms: reputation amplification, network expansion, knowledge externalization, ecosystem enrichment, and meaning as performance fuel. Estimate (as specifically as you can) the second and third-order impacts of their investment. Write a 600-word analysis.</w:t>
      </w:r>
    </w:p>
    <w:p>
      <w:pPr/>
      <w:r>
        <w:rPr>
          <w:b/>
          <w:i w:val="0"/>
          <w:sz w:val="24"/>
        </w:rPr>
        <w:t>Exercise 22.3 — Design a Mentoring Practice</w:t>
      </w:r>
      <w:r>
        <w:rPr>
          <w:b w:val="0"/>
          <w:i w:val="0"/>
          <w:sz w:val="24"/>
        </w:rPr>
        <w:t xml:space="preserve"> </w:t>
      </w:r>
      <w:r>
        <w:rPr>
          <w:b w:val="0"/>
          <w:i/>
          <w:sz w:val="24"/>
        </w:rPr>
        <w:t>(Hands-On/Practical)</w:t>
      </w:r>
    </w:p>
    <w:p>
      <w:pPr/>
      <w:r>
        <w:rPr>
          <w:b w:val="0"/>
          <w:i w:val="0"/>
          <w:sz w:val="24"/>
        </w:rPr>
        <w:t>Using the Contribution Compass, identify three people in your current network whom you could genuinely help — applying all four criteria (alignment, readiness, character, leverage). For each, design a specific six-month mentoring plan: what will you offer, when, and how will you build in forward reciprocity? Implement the first session within thirty days and document what you learned.</w:t>
      </w:r>
    </w:p>
    <w:p>
      <w:pPr/>
      <w:r>
        <w:rPr>
          <w:b/>
          <w:i w:val="0"/>
          <w:sz w:val="24"/>
        </w:rPr>
        <w:t>Exercise 22.4 — The Zero-Sum Debate</w:t>
      </w:r>
      <w:r>
        <w:rPr>
          <w:b w:val="0"/>
          <w:i w:val="0"/>
          <w:sz w:val="24"/>
        </w:rPr>
        <w:t xml:space="preserve"> </w:t>
      </w:r>
      <w:r>
        <w:rPr>
          <w:b w:val="0"/>
          <w:i/>
          <w:sz w:val="24"/>
        </w:rPr>
        <w:t>(Synthesis/Debate)</w:t>
      </w:r>
    </w:p>
    <w:p>
      <w:pPr/>
      <w:r>
        <w:rPr>
          <w:b w:val="0"/>
          <w:i w:val="0"/>
          <w:sz w:val="24"/>
        </w:rPr>
        <w:t>Is the claim that "helping others creates more opportunities for you" universally true, or are there conditions under which it is false? Identify at least three specific conditions — types of markets, relationship structures, cultural contexts — under which the multiplier mechanisms might fail or reverse. Prepare a structured argument that acknowledges both the power and the limits of the helping-as-strategy thesis.</w:t>
      </w:r>
    </w:p>
    <w:p>
      <w:pPr>
        <w:jc w:val="center"/>
      </w:pPr>
      <w:r>
        <w:rPr>
          <w:color w:val="B54A1C"/>
        </w:rPr>
        <w:t>────────────────────────────────────────</w:t>
      </w:r>
    </w:p>
    <w:p>
      <w:pPr>
        <w:pStyle w:val="Heading2"/>
      </w:pPr>
      <w:r>
        <w:rPr>
          <w:color w:val="1C2533"/>
          <w:sz w:val="32"/>
        </w:rPr>
        <w:t>Projects</w:t>
      </w:r>
    </w:p>
    <w:p>
      <w:pPr/>
      <w:r>
        <w:rPr>
          <w:b/>
          <w:i w:val="0"/>
          <w:sz w:val="24"/>
        </w:rPr>
        <w:t>Project 22.1 — The Contribution Design Project</w:t>
      </w:r>
    </w:p>
    <w:p>
      <w:pPr/>
      <w:r>
        <w:rPr>
          <w:b w:val="0"/>
          <w:i/>
          <w:sz w:val="24"/>
        </w:rPr>
        <w:t>Objective:</w:t>
      </w:r>
      <w:r>
        <w:rPr>
          <w:b w:val="0"/>
          <w:i w:val="0"/>
          <w:sz w:val="24"/>
        </w:rPr>
        <w:t xml:space="preserve"> Design and begin implementing a structured program of investment in others that aligns with your expertise, your trajectory, and the needs of your specific community or professional ecosystem.</w:t>
      </w:r>
    </w:p>
    <w:p>
      <w:pPr/>
      <w:r>
        <w:rPr>
          <w:b w:val="0"/>
          <w:i/>
          <w:sz w:val="24"/>
        </w:rPr>
        <w:t>Time required:</w:t>
      </w:r>
      <w:r>
        <w:rPr>
          <w:b w:val="0"/>
          <w:i w:val="0"/>
          <w:sz w:val="24"/>
        </w:rPr>
        <w:t xml:space="preserve"> 3–4 hours design + ongoing implementation over six months</w:t>
      </w:r>
    </w:p>
    <w:p>
      <w:pPr/>
      <w:r>
        <w:rPr>
          <w:b w:val="0"/>
          <w:i/>
          <w:sz w:val="24"/>
        </w:rPr>
        <w:t>Steps:</w:t>
      </w:r>
    </w:p>
    <w:p>
      <w:pPr>
        <w:pStyle w:val="ListBullet"/>
        <w:spacing w:after="40"/>
        <w:ind w:left="360"/>
      </w:pPr>
      <w:r>
        <w:rPr>
          <w:b w:val="0"/>
          <w:i w:val="0"/>
          <w:sz w:val="22"/>
        </w:rPr>
        <w:t>Audit your domain expertise and identify the area where your knowledge is deepest and most transferable.</w:t>
      </w:r>
    </w:p>
    <w:p>
      <w:pPr>
        <w:pStyle w:val="ListBullet"/>
        <w:spacing w:after="40"/>
        <w:ind w:left="360"/>
      </w:pPr>
      <w:r>
        <w:rPr>
          <w:b w:val="0"/>
          <w:i w:val="0"/>
          <w:sz w:val="22"/>
        </w:rPr>
        <w:t>Identify the specific population in your ecosystem that would most benefit from this expertise — and that currently lacks access to it.</w:t>
      </w:r>
    </w:p>
    <w:p>
      <w:pPr>
        <w:pStyle w:val="ListBullet"/>
        <w:spacing w:after="40"/>
        <w:ind w:left="360"/>
      </w:pPr>
      <w:r>
        <w:rPr>
          <w:b w:val="0"/>
          <w:i w:val="0"/>
          <w:sz w:val="22"/>
        </w:rPr>
        <w:t>Design a contribution program: the format (mentoring, teaching, writing, advising), the duration, the selection criteria, the forward-reciprocity expectation.</w:t>
      </w:r>
    </w:p>
    <w:p>
      <w:pPr>
        <w:pStyle w:val="ListBullet"/>
        <w:spacing w:after="40"/>
        <w:ind w:left="360"/>
      </w:pPr>
      <w:r>
        <w:rPr>
          <w:b w:val="0"/>
          <w:i w:val="0"/>
          <w:sz w:val="22"/>
        </w:rPr>
        <w:t>Recruit your first three to five participants using the Contribution Compass criteria.</w:t>
      </w:r>
    </w:p>
    <w:p>
      <w:pPr>
        <w:pStyle w:val="ListBullet"/>
        <w:spacing w:after="40"/>
        <w:ind w:left="360"/>
      </w:pPr>
      <w:r>
        <w:rPr>
          <w:b w:val="0"/>
          <w:i w:val="0"/>
          <w:sz w:val="22"/>
        </w:rPr>
        <w:t>Implement for six months, documenting outcomes for participants and tracking your own returns (reputation, relationships, knowledge, meaning).</w:t>
      </w:r>
    </w:p>
    <w:p>
      <w:pPr/>
      <w:r>
        <w:rPr>
          <w:b w:val="0"/>
          <w:i/>
          <w:sz w:val="24"/>
        </w:rPr>
        <w:t>Output:</w:t>
      </w:r>
      <w:r>
        <w:rPr>
          <w:b w:val="0"/>
          <w:i w:val="0"/>
          <w:sz w:val="24"/>
        </w:rPr>
        <w:t xml:space="preserve"> A running contribution program and a six-month retrospective documenting both participant outcomes and your own returned multiplier.</w:t>
      </w:r>
    </w:p>
    <w:p>
      <w:pPr/>
      <w:r>
        <w:rPr>
          <w:b/>
          <w:i w:val="0"/>
          <w:sz w:val="24"/>
        </w:rPr>
        <w:t>Project 22.2 — Ecosystem Gap Analysis and Investment Proposal</w:t>
      </w:r>
    </w:p>
    <w:p>
      <w:pPr/>
      <w:r>
        <w:rPr>
          <w:b w:val="0"/>
          <w:i/>
          <w:sz w:val="24"/>
        </w:rPr>
        <w:t>Objective:</w:t>
      </w:r>
      <w:r>
        <w:rPr>
          <w:b w:val="0"/>
          <w:i w:val="0"/>
          <w:sz w:val="24"/>
        </w:rPr>
        <w:t xml:space="preserve"> Identify a specific gap in your regional or professional ecosystem — a population that lacks access to mentorship, skills, capital, networks, or visible role models — and design a concrete proposal for addressing it.</w:t>
      </w:r>
    </w:p>
    <w:p>
      <w:pPr/>
      <w:r>
        <w:rPr>
          <w:b w:val="0"/>
          <w:i/>
          <w:sz w:val="24"/>
        </w:rPr>
        <w:t>Time required:</w:t>
      </w:r>
      <w:r>
        <w:rPr>
          <w:b w:val="0"/>
          <w:i w:val="0"/>
          <w:sz w:val="24"/>
        </w:rPr>
        <w:t xml:space="preserve"> 8–12 hours</w:t>
      </w:r>
    </w:p>
    <w:p>
      <w:pPr/>
      <w:r>
        <w:rPr>
          <w:b w:val="0"/>
          <w:i/>
          <w:sz w:val="24"/>
        </w:rPr>
        <w:t>Steps:</w:t>
      </w:r>
    </w:p>
    <w:p>
      <w:pPr>
        <w:pStyle w:val="ListBullet"/>
        <w:spacing w:after="40"/>
        <w:ind w:left="360"/>
      </w:pPr>
      <w:r>
        <w:rPr>
          <w:b w:val="0"/>
          <w:i w:val="0"/>
          <w:sz w:val="22"/>
        </w:rPr>
        <w:t>Interview at least five people who experience the gap you've identified.</w:t>
      </w:r>
    </w:p>
    <w:p>
      <w:pPr>
        <w:pStyle w:val="ListBullet"/>
        <w:spacing w:after="40"/>
        <w:ind w:left="360"/>
      </w:pPr>
      <w:r>
        <w:rPr>
          <w:b w:val="0"/>
          <w:i w:val="0"/>
          <w:sz w:val="22"/>
        </w:rPr>
        <w:t>Map the existing ecosystem: what resources exist, who provides them, and what is missing?</w:t>
      </w:r>
    </w:p>
    <w:p>
      <w:pPr>
        <w:pStyle w:val="ListBullet"/>
        <w:spacing w:after="40"/>
        <w:ind w:left="360"/>
      </w:pPr>
      <w:r>
        <w:rPr>
          <w:b w:val="0"/>
          <w:i w:val="0"/>
          <w:sz w:val="22"/>
        </w:rPr>
        <w:t>Design a specific intervention: what form of investment in others would close the gap most effectively?</w:t>
      </w:r>
    </w:p>
    <w:p>
      <w:pPr>
        <w:pStyle w:val="ListBullet"/>
        <w:spacing w:after="40"/>
        <w:ind w:left="360"/>
      </w:pPr>
      <w:r>
        <w:rPr>
          <w:b w:val="0"/>
          <w:i w:val="0"/>
          <w:sz w:val="22"/>
        </w:rPr>
        <w:t>Calculate the potential multiplier: if your intervention succeeds, what second- and third-order impacts would it generate for the ecosystem?</w:t>
      </w:r>
    </w:p>
    <w:p>
      <w:pPr>
        <w:pStyle w:val="ListBullet"/>
        <w:spacing w:after="40"/>
        <w:ind w:left="360"/>
      </w:pPr>
      <w:r>
        <w:rPr>
          <w:b w:val="0"/>
          <w:i w:val="0"/>
          <w:sz w:val="22"/>
        </w:rPr>
        <w:t>Identify three organizations or individuals who could partner with you to implement it.</w:t>
      </w:r>
    </w:p>
    <w:p>
      <w:pPr>
        <w:pStyle w:val="ListBullet"/>
        <w:spacing w:after="40"/>
        <w:ind w:left="360"/>
      </w:pPr>
      <w:r>
        <w:rPr>
          <w:b w:val="0"/>
          <w:i w:val="0"/>
          <w:sz w:val="22"/>
        </w:rPr>
        <w:t>Write a 2,000-word proposal and present it to a real potential partner.</w:t>
      </w:r>
    </w:p>
    <w:p>
      <w:pPr/>
      <w:r>
        <w:rPr>
          <w:b w:val="0"/>
          <w:i/>
          <w:sz w:val="24"/>
        </w:rPr>
        <w:t>Output:</w:t>
      </w:r>
      <w:r>
        <w:rPr>
          <w:b w:val="0"/>
          <w:i w:val="0"/>
          <w:sz w:val="24"/>
        </w:rPr>
        <w:t xml:space="preserve"> A fundable, implementation-ready ecosystem investment proposal.</w:t>
      </w:r>
    </w:p>
    <w:p>
      <w:pPr/>
      <w:r>
        <w:rPr>
          <w:b/>
          <w:i w:val="0"/>
          <w:sz w:val="24"/>
        </w:rPr>
        <w:t>Project 22.3 — Teaching Your Expertise</w:t>
      </w:r>
    </w:p>
    <w:p>
      <w:pPr/>
      <w:r>
        <w:rPr>
          <w:b w:val="0"/>
          <w:i/>
          <w:sz w:val="24"/>
        </w:rPr>
        <w:t>Objective:</w:t>
      </w:r>
      <w:r>
        <w:rPr>
          <w:b w:val="0"/>
          <w:i w:val="0"/>
          <w:sz w:val="24"/>
        </w:rPr>
        <w:t xml:space="preserve"> Design and deliver a substantive educational experience — a workshop, short course, tutorial series, or structured mentorship cohort — in your area of deepest expertise, targeted at an audience that currently lacks access to it.</w:t>
      </w:r>
    </w:p>
    <w:p>
      <w:pPr/>
      <w:r>
        <w:rPr>
          <w:b w:val="0"/>
          <w:i/>
          <w:sz w:val="24"/>
        </w:rPr>
        <w:t>Time required:</w:t>
      </w:r>
      <w:r>
        <w:rPr>
          <w:b w:val="0"/>
          <w:i w:val="0"/>
          <w:sz w:val="24"/>
        </w:rPr>
        <w:t xml:space="preserve"> 15–25 hours (design, preparation, and delivery)</w:t>
      </w:r>
    </w:p>
    <w:p>
      <w:pPr/>
      <w:r>
        <w:rPr>
          <w:b w:val="0"/>
          <w:i/>
          <w:sz w:val="24"/>
        </w:rPr>
        <w:t>Steps:</w:t>
      </w:r>
    </w:p>
    <w:p>
      <w:pPr>
        <w:pStyle w:val="ListBullet"/>
        <w:spacing w:after="40"/>
        <w:ind w:left="360"/>
      </w:pPr>
      <w:r>
        <w:rPr>
          <w:b w:val="0"/>
          <w:i w:val="0"/>
          <w:sz w:val="22"/>
        </w:rPr>
        <w:t>Define your expertise precisely and the specific audience who needs it most.</w:t>
      </w:r>
    </w:p>
    <w:p>
      <w:pPr>
        <w:pStyle w:val="ListBullet"/>
        <w:spacing w:after="40"/>
        <w:ind w:left="360"/>
      </w:pPr>
      <w:r>
        <w:rPr>
          <w:b w:val="0"/>
          <w:i w:val="0"/>
          <w:sz w:val="22"/>
        </w:rPr>
        <w:t>Design a curriculum: what are the five to ten most important things this audience needs to learn, in what sequence, through what methods?</w:t>
      </w:r>
    </w:p>
    <w:p>
      <w:pPr>
        <w:pStyle w:val="ListBullet"/>
        <w:spacing w:after="40"/>
        <w:ind w:left="360"/>
      </w:pPr>
      <w:r>
        <w:rPr>
          <w:b w:val="0"/>
          <w:i w:val="0"/>
          <w:sz w:val="22"/>
        </w:rPr>
        <w:t>Create the materials (slides, exercises, reading lists, case studies).</w:t>
      </w:r>
    </w:p>
    <w:p>
      <w:pPr>
        <w:pStyle w:val="ListBullet"/>
        <w:spacing w:after="40"/>
        <w:ind w:left="360"/>
      </w:pPr>
      <w:r>
        <w:rPr>
          <w:b w:val="0"/>
          <w:i w:val="0"/>
          <w:sz w:val="22"/>
        </w:rPr>
        <w:t>Deliver the experience to a minimum of ten participants.</w:t>
      </w:r>
    </w:p>
    <w:p>
      <w:pPr>
        <w:pStyle w:val="ListBullet"/>
        <w:spacing w:after="40"/>
        <w:ind w:left="360"/>
      </w:pPr>
      <w:r>
        <w:rPr>
          <w:b w:val="0"/>
          <w:i w:val="0"/>
          <w:sz w:val="22"/>
        </w:rPr>
        <w:t>Collect structured feedback and document what you learned about your own expertise through the process of teaching it.</w:t>
      </w:r>
    </w:p>
    <w:p>
      <w:pPr/>
      <w:r>
        <w:rPr>
          <w:b w:val="0"/>
          <w:i/>
          <w:sz w:val="24"/>
        </w:rPr>
        <w:t>Output:</w:t>
      </w:r>
      <w:r>
        <w:rPr>
          <w:b w:val="0"/>
          <w:i w:val="0"/>
          <w:sz w:val="24"/>
        </w:rPr>
        <w:t xml:space="preserve"> A repeatable, documented curriculum that can be delivered again, improved, or shared with others to multiply.</w:t>
      </w:r>
    </w:p>
    <w:p>
      <w:pPr>
        <w:jc w:val="center"/>
      </w:pPr>
      <w:r>
        <w:rPr>
          <w:color w:val="B54A1C"/>
        </w:rPr>
        <w:t>────────────────────────────────────────</w:t>
      </w:r>
    </w:p>
    <w:p>
      <w:pPr/>
      <w:r>
        <w:rPr>
          <w:b w:val="0"/>
          <w:i/>
          <w:sz w:val="24"/>
        </w:rPr>
        <w:t>In the next chapter, we move from the universal principles of the opportunity mindset to their application in one of the most consequential arenas of everyday life — examining how the frameworks, tools, and habits explored throughout this book translate into specific strategies for navigating the career decisions that compound across a lifetime.</w:t>
      </w:r>
    </w:p>
    <w:p>
      <w:r>
        <w:br w:type="page"/>
      </w:r>
    </w:p>
    <w:p>
      <w:pPr>
        <w:pStyle w:val="Heading1"/>
      </w:pPr>
      <w:r>
        <w:rPr>
          <w:color w:val="1C2533"/>
          <w:sz w:val="44"/>
        </w:rPr>
        <w:t>Chapter 23: Career Opportunities</w:t>
      </w:r>
    </w:p>
    <w:p>
      <w:pPr>
        <w:ind w:left="576"/>
      </w:pPr>
      <w:r>
        <w:rPr>
          <w:b w:val="0"/>
          <w:i/>
          <w:color w:val="5A4A3A"/>
          <w:sz w:val="22"/>
        </w:rPr>
        <w:t>"The secret of getting ahead is getting started."</w:t>
      </w:r>
      <w:r>
        <w:rPr>
          <w:b w:val="0"/>
          <w:i/>
          <w:color w:val="5A4A3A"/>
          <w:sz w:val="22"/>
        </w:rPr>
        <w:t xml:space="preserve"> — Mark Twain</w:t>
      </w:r>
    </w:p>
    <w:p>
      <w:pPr>
        <w:ind w:left="576"/>
      </w:pPr>
      <w:r>
        <w:rPr>
          <w:b w:val="0"/>
          <w:i/>
          <w:color w:val="5A4A3A"/>
          <w:sz w:val="22"/>
        </w:rPr>
        <w:t>"Your career is not a ladder — it is a map, and every skill you acquire is another road."</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In 1998, Amara Nwosu was a trained civil engineer in Lagos, Nigeria, spending his days reviewing drainage blueprints for a municipal government that rarely had the budget to act on them. He was competent, credentialed, and — by any honest accounting — underutilised. The work was slow, the promotions slower, and the salary barely covered rent in a city that never stopped growing.</w:t>
      </w:r>
    </w:p>
    <w:p>
      <w:pPr/>
      <w:r>
        <w:rPr>
          <w:b w:val="0"/>
          <w:i w:val="0"/>
          <w:sz w:val="24"/>
        </w:rPr>
        <w:t>On weekends, Amara taught himself HTML from a borrowed textbook. It was a hobby at first — a way to feel productive while the engineering projects stalled. He built a small website for a neighbourhood restaurant, then another for a tailor two streets over. He charged almost nothing. He was not thinking about a new career. He was thinking about a Saturday afternoon.</w:t>
      </w:r>
    </w:p>
    <w:p>
      <w:pPr/>
      <w:r>
        <w:rPr>
          <w:b w:val="0"/>
          <w:i w:val="0"/>
          <w:sz w:val="24"/>
        </w:rPr>
        <w:t>By 2001, a Lagos-based telecommunications firm found him through one of those crude early websites and offered him a contract to redesign their digital presence. They did not ask for a computer science degree. They asked whether the work was good. It was. He said yes. He handed in his engineering notice on a Thursday.</w:t>
      </w:r>
    </w:p>
    <w:p>
      <w:pPr/>
      <w:r>
        <w:rPr>
          <w:b w:val="0"/>
          <w:i w:val="0"/>
          <w:sz w:val="24"/>
        </w:rPr>
        <w:t>What followed over the next decade would look, from the outside, like a leap into the unknown. From the inside, it felt like the most logical step he had ever taken. Amara had spent years learning how systems interact — how water must flow, where pressure accumulates, what happens when a structure is not built to last. Those instincts translated, almost directly, into thinking about network infrastructure, server load, and user experience. He was not leaving engineering. He was applying it somewhere it had never been applied before.</w:t>
      </w:r>
    </w:p>
    <w:p>
      <w:pPr/>
      <w:r>
        <w:rPr>
          <w:b w:val="0"/>
          <w:i w:val="0"/>
          <w:sz w:val="24"/>
        </w:rPr>
        <w:t>By 2012, Amara had co-founded a digital infrastructure consultancy serving telecoms and banks across West Africa. His engineering background gave him a credibility and a systems-thinking vocabulary that pure web developers lacked. His technology skills gave him capabilities that pure engineers never developed. He sat at the intersection of two worlds, and that intersection — that gap nobody else had thought to fill — turned out to be enormously valuable.</w:t>
      </w:r>
    </w:p>
    <w:p>
      <w:pPr/>
      <w:r>
        <w:rPr>
          <w:b w:val="0"/>
          <w:i w:val="0"/>
          <w:sz w:val="24"/>
        </w:rPr>
        <w:t>His story is not about luck, or even about foresight. Amara did not plan the pivot. He followed curiosity, paid attention to what the market was asking for, and refused to let a professional identity become a prison. He later told an interviewer, "I never stopped being an engineer. I just found more interesting engineering problems."</w:t>
      </w:r>
    </w:p>
    <w:p>
      <w:pPr/>
      <w:r>
        <w:rPr>
          <w:b w:val="0"/>
          <w:i w:val="0"/>
          <w:sz w:val="24"/>
        </w:rPr>
        <w:t>Career pivots are not confessions of failure. They are, when executed with intention, one of the most powerful opportunity-creation moves a professional can make. The question is not whether your past experience is relevant to a new direction. The question is how to discover the hidden relevance that others cannot yet see.</w:t>
      </w:r>
    </w:p>
    <w:p>
      <w:pPr>
        <w:jc w:val="center"/>
      </w:pPr>
      <w:r>
        <w:rPr>
          <w:color w:val="B54A1C"/>
        </w:rPr>
        <w:t>────────────────────────────────────────</w:t>
      </w:r>
    </w:p>
    <w:p>
      <w:pPr>
        <w:pStyle w:val="Heading2"/>
      </w:pPr>
      <w:r>
        <w:rPr>
          <w:color w:val="1C2533"/>
          <w:sz w:val="32"/>
        </w:rPr>
        <w:t>Chapter Introduction</w:t>
      </w:r>
    </w:p>
    <w:p>
      <w:pPr/>
      <w:r>
        <w:rPr>
          <w:b w:val="0"/>
          <w:i w:val="0"/>
          <w:sz w:val="24"/>
        </w:rPr>
        <w:t xml:space="preserve">The concept explored in this chapter is </w:t>
      </w:r>
      <w:r>
        <w:rPr>
          <w:b/>
          <w:i w:val="0"/>
          <w:sz w:val="24"/>
        </w:rPr>
        <w:t>career opportunity</w:t>
      </w:r>
      <w:r>
        <w:rPr>
          <w:b w:val="0"/>
          <w:i w:val="0"/>
          <w:sz w:val="24"/>
        </w:rPr>
        <w:t xml:space="preserve"> — the art and discipline of treating your professional life not as a fixed track but as a living system of choices, skills, and connections that can be continuously redirected toward greater value, impact, and fulfilment.</w:t>
      </w:r>
    </w:p>
    <w:p>
      <w:pPr/>
      <w:r>
        <w:rPr>
          <w:b w:val="0"/>
          <w:i w:val="0"/>
          <w:sz w:val="24"/>
        </w:rPr>
        <w:t xml:space="preserve">The single core argument is this: </w:t>
      </w:r>
      <w:r>
        <w:rPr>
          <w:b/>
          <w:i w:val="0"/>
          <w:sz w:val="24"/>
        </w:rPr>
        <w:t>skills are opportunity capital, and the professional who manages them deliberately will always find more doors open than the one who waits for permission to walk through them.</w:t>
      </w:r>
    </w:p>
    <w:p>
      <w:pPr/>
      <w:r>
        <w:rPr>
          <w:b w:val="0"/>
          <w:i w:val="0"/>
          <w:sz w:val="24"/>
        </w:rPr>
        <w:t>In the pages that follow, we examine how the Opportunity Mindset applies at the individual career level. We begin with how to recognise inflection points — moments when staying put is riskier than moving. We explore how skill development functions as compound interest over a career. We look at the mechanics of professional networks and why they matter more than most people acknowledge until it is too late. We examine the portfolio career — a model increasingly common in a world where one employer, one role, and one industry rarely define a full working life. We discuss the art of the career pivot: not just how to make one, but how to make one with strategic rather than reactive intent. And we close by integrating these ideas with the Opportunity Lifecycle, showing how the same framework that drives business opportunity creation can guide every major professional decision you will ever face.</w:t>
      </w:r>
    </w:p>
    <w:p>
      <w:pPr>
        <w:jc w:val="center"/>
      </w:pPr>
      <w:r>
        <w:rPr>
          <w:color w:val="B54A1C"/>
        </w:rPr>
        <w:t>────────────────────────────────────────</w:t>
      </w:r>
    </w:p>
    <w:p>
      <w:pPr>
        <w:pStyle w:val="Heading2"/>
      </w:pPr>
      <w:r>
        <w:rPr>
          <w:color w:val="1C2533"/>
          <w:sz w:val="32"/>
        </w:rPr>
        <w:t>The Career Inflection Point</w:t>
      </w:r>
    </w:p>
    <w:p>
      <w:pPr/>
      <w:r>
        <w:rPr>
          <w:b w:val="0"/>
          <w:i w:val="0"/>
          <w:sz w:val="24"/>
        </w:rPr>
        <w:t>Every career contains moments when the path forward diverges — when staying on the current road becomes a choice with real costs, and when a different direction becomes genuinely available. Most people miss these moments entirely, or recognise them only in retrospect. The Opportunity Mindset teaches us to see them in real time.</w:t>
      </w:r>
    </w:p>
    <w:p>
      <w:pPr/>
      <w:r>
        <w:rPr>
          <w:b w:val="0"/>
          <w:i w:val="0"/>
          <w:sz w:val="24"/>
        </w:rPr>
        <w:t>An inflection point is not the same as dissatisfaction. Many professionals confuse unhappiness with a signal to pivot when the real signal is an opportunity to grow inside their current role. The difference lies in the external environment, not just the internal feeling. An inflection point arrives when the demand for what you currently do is declining, when a new capability you have developed has outgrown its current container, or when a structural shift in an industry is quietly rerouting where value will be created for the next decade.</w:t>
      </w:r>
    </w:p>
    <w:p>
      <w:pPr/>
      <w:r>
        <w:rPr>
          <w:b w:val="0"/>
          <w:i w:val="0"/>
          <w:sz w:val="24"/>
        </w:rPr>
        <w:t>Consider the shift that flattened the traditional journalism industry between 2005 and 2015. Thousands of journalists lost their jobs, and many treated this as evidence that their skills were obsolete. A smaller group recognised that the skills of a journalist — structured inquiry, narrative craft, deadline discipline, source cultivation — were not declining in value. They were simply moving. That group migrated toward content strategy, investigative podcasting, newsletter publishing, and documentary production, and many found they were better compensated, more widely read, and more professionally satisfied than they had ever been inside a traditional newsroom.</w:t>
      </w:r>
    </w:p>
    <w:p>
      <w:pPr/>
      <w:r>
        <w:rPr>
          <w:b w:val="0"/>
          <w:i w:val="0"/>
          <w:sz w:val="24"/>
        </w:rPr>
        <w:t xml:space="preserve">The lesson is precise: </w:t>
      </w:r>
      <w:r>
        <w:rPr>
          <w:b/>
          <w:i w:val="0"/>
          <w:sz w:val="24"/>
        </w:rPr>
        <w:t>industries decline; skills migrate.</w:t>
      </w:r>
      <w:r>
        <w:rPr>
          <w:b w:val="0"/>
          <w:i w:val="0"/>
          <w:sz w:val="24"/>
        </w:rPr>
        <w:t xml:space="preserve"> The professional who identifies the new home for their existing capabilities before the old one becomes untenable is not lucky. They are alert.</w:t>
      </w:r>
    </w:p>
    <w:p>
      <w:pPr/>
      <w:r>
        <w:rPr>
          <w:b w:val="0"/>
          <w:i w:val="0"/>
          <w:sz w:val="24"/>
        </w:rPr>
        <w:t>!Professional at a crossroads, contemplating career path</w:t>
      </w:r>
    </w:p>
    <w:p>
      <w:pPr/>
      <w:r>
        <w:rPr>
          <w:b w:val="0"/>
          <w:i/>
          <w:sz w:val="24"/>
        </w:rPr>
        <w:t>Figure 23.1: Career inflection points require honest assessment of where your skills create the most value — not just where you have always used them. (Source: Pexels)</w:t>
      </w:r>
    </w:p>
    <w:p>
      <w:pPr>
        <w:jc w:val="center"/>
      </w:pPr>
      <w:r>
        <w:rPr>
          <w:color w:val="B54A1C"/>
        </w:rPr>
        <w:t>────────────────────────────────────────</w:t>
      </w:r>
    </w:p>
    <w:p>
      <w:pPr>
        <w:pStyle w:val="Heading2"/>
      </w:pPr>
      <w:r>
        <w:rPr>
          <w:color w:val="1C2533"/>
          <w:sz w:val="32"/>
        </w:rPr>
        <w:t>Skills as Opportunity Capital</w:t>
      </w:r>
    </w:p>
    <w:p>
      <w:pPr/>
      <w:r>
        <w:rPr>
          <w:b w:val="0"/>
          <w:i w:val="0"/>
          <w:sz w:val="24"/>
        </w:rPr>
        <w:t>If capital is a resource that generates more resources over time, then skills are the most portable, non-depreciating form of capital a professional can hold. Financial capital can be taxed, inflated away, or lost in a market crash. Reputational capital can be damaged by a single event outside your control. But a skill, once genuinely mastered, belongs to you permanently — and in a world where the specific applications of skills change faster than the underlying capabilities, this portability is more valuable than it has ever been.</w:t>
      </w:r>
    </w:p>
    <w:p>
      <w:pPr/>
      <w:r>
        <w:rPr>
          <w:b w:val="0"/>
          <w:i w:val="0"/>
          <w:sz w:val="24"/>
        </w:rPr>
        <w:t xml:space="preserve">The key word is </w:t>
      </w:r>
      <w:r>
        <w:rPr>
          <w:b w:val="0"/>
          <w:i/>
          <w:sz w:val="24"/>
        </w:rPr>
        <w:t>genuinely</w:t>
      </w:r>
      <w:r>
        <w:rPr>
          <w:b w:val="0"/>
          <w:i w:val="0"/>
          <w:sz w:val="24"/>
        </w:rPr>
        <w:t>. Skill development as opportunity capital requires a different standard than skill development for credential acquisition. A credential tells the world you were present for a course of study. A genuine skill means you can perform, adapt, and teach — three different levels of mastery that compound on each other.</w:t>
      </w:r>
    </w:p>
    <w:p>
      <w:pPr/>
      <w:r>
        <w:rPr>
          <w:b w:val="0"/>
          <w:i w:val="0"/>
          <w:sz w:val="24"/>
        </w:rPr>
        <w:t xml:space="preserve">The most valuable professional skills in any era share a common structure: they are </w:t>
      </w:r>
      <w:r>
        <w:rPr>
          <w:b/>
          <w:i w:val="0"/>
          <w:sz w:val="24"/>
        </w:rPr>
        <w:t>transferable</w:t>
      </w:r>
      <w:r>
        <w:rPr>
          <w:b w:val="0"/>
          <w:i w:val="0"/>
          <w:sz w:val="24"/>
        </w:rPr>
        <w:t xml:space="preserve"> across industries, they are </w:t>
      </w:r>
      <w:r>
        <w:rPr>
          <w:b/>
          <w:i w:val="0"/>
          <w:sz w:val="24"/>
        </w:rPr>
        <w:t>combinable</w:t>
      </w:r>
      <w:r>
        <w:rPr>
          <w:b w:val="0"/>
          <w:i w:val="0"/>
          <w:sz w:val="24"/>
        </w:rPr>
        <w:t xml:space="preserve"> with other skills to create rare capabilities, and they develop </w:t>
      </w:r>
      <w:r>
        <w:rPr>
          <w:b/>
          <w:i w:val="0"/>
          <w:sz w:val="24"/>
        </w:rPr>
        <w:t>depth</w:t>
      </w:r>
      <w:r>
        <w:rPr>
          <w:b w:val="0"/>
          <w:i w:val="0"/>
          <w:sz w:val="24"/>
        </w:rPr>
        <w:t xml:space="preserve"> that cannot be easily automated or replicated at scale. Communication, analytical reasoning, systems thinking, emotional intelligence, negotiation — these have been valuable for a hundred years and will remain valuable for the next hundred, not because the world has not changed, but because they are the meta-skills from which all other professional value flows.</w:t>
      </w:r>
    </w:p>
    <w:p>
      <w:pPr>
        <w:jc w:val="center"/>
      </w:pPr>
      <w:r>
        <w:rPr>
          <w:color w:val="B54A1C"/>
        </w:rPr>
        <w:t>────────────────────────────────────────</w:t>
      </w:r>
    </w:p>
    <w:p>
      <w:pPr/>
      <w:r>
        <w:rPr>
          <w:b/>
          <w:i w:val="0"/>
          <w:sz w:val="24"/>
        </w:rPr>
        <w:t>The Skill Stack Framework</w:t>
      </w:r>
    </w:p>
    <w:p>
      <w:pPr/>
      <w:r>
        <w:rPr>
          <w:b w:val="0"/>
          <w:i/>
          <w:sz w:val="24"/>
        </w:rPr>
        <w:t>Your career's competitive advantage comes not from one skill, but from an uncommon combination of skills.</w:t>
      </w:r>
    </w:p>
    <w:p>
      <w:pPr/>
      <w:r>
        <w:rPr>
          <w:b/>
          <w:i w:val="0"/>
          <w:sz w:val="24"/>
        </w:rPr>
        <w:t>Formula: Skill Stack = Depth Skill + Breadth Skills + Bridge Skills</w:t>
      </w:r>
    </w:p>
    <w:p>
      <w:pPr>
        <w:pStyle w:val="ListBullet"/>
        <w:spacing w:after="40"/>
        <w:ind w:left="360"/>
      </w:pPr>
      <w:r>
        <w:rPr>
          <w:b/>
          <w:i w:val="0"/>
          <w:sz w:val="22"/>
        </w:rPr>
        <w:t>Depth Skill:</w:t>
      </w:r>
      <w:r>
        <w:rPr>
          <w:b w:val="0"/>
          <w:i w:val="0"/>
          <w:sz w:val="22"/>
        </w:rPr>
        <w:t xml:space="preserve"> One area where you are genuinely in the top 10% — your professional anchor.</w:t>
      </w:r>
    </w:p>
    <w:p>
      <w:pPr>
        <w:pStyle w:val="ListBullet"/>
        <w:spacing w:after="40"/>
        <w:ind w:left="360"/>
      </w:pPr>
      <w:r>
        <w:rPr>
          <w:b/>
          <w:i w:val="0"/>
          <w:sz w:val="22"/>
        </w:rPr>
        <w:t>Breadth Skills:</w:t>
      </w:r>
      <w:r>
        <w:rPr>
          <w:b w:val="0"/>
          <w:i w:val="0"/>
          <w:sz w:val="22"/>
        </w:rPr>
        <w:t xml:space="preserve"> 3–5 complementary capabilities that make your depth skill more deployable.</w:t>
      </w:r>
    </w:p>
    <w:p>
      <w:pPr>
        <w:pStyle w:val="ListBullet"/>
        <w:spacing w:after="40"/>
        <w:ind w:left="360"/>
      </w:pPr>
      <w:r>
        <w:rPr>
          <w:b/>
          <w:i w:val="0"/>
          <w:sz w:val="22"/>
        </w:rPr>
        <w:t>Bridge Skills:</w:t>
      </w:r>
      <w:r>
        <w:rPr>
          <w:b w:val="0"/>
          <w:i w:val="0"/>
          <w:sz w:val="22"/>
        </w:rPr>
        <w:t xml:space="preserve"> Communication, collaboration, and contextual intelligence that make your stack legible to others.</w:t>
      </w:r>
    </w:p>
    <w:p>
      <w:pPr/>
      <w:r>
        <w:rPr>
          <w:b w:val="0"/>
          <w:i w:val="0"/>
          <w:sz w:val="24"/>
        </w:rPr>
        <w:t>Apply this by auditing your current stack annually, identifying which breadth skills are growing in demand, and deliberately adding one new bridge skill every 18 months.</w:t>
      </w:r>
    </w:p>
    <w:p>
      <w:pPr>
        <w:jc w:val="center"/>
      </w:pPr>
      <w:r>
        <w:rPr>
          <w:color w:val="B54A1C"/>
        </w:rPr>
        <w:t>────────────────────────────────────────</w:t>
      </w:r>
    </w:p>
    <w:p>
      <w:pPr/>
      <w:r>
        <w:rPr>
          <w:b w:val="0"/>
          <w:i w:val="0"/>
          <w:sz w:val="24"/>
        </w:rPr>
        <w:t>!Person studying and developing new skills at desk</w:t>
      </w:r>
    </w:p>
    <w:p>
      <w:pPr/>
      <w:r>
        <w:rPr>
          <w:b w:val="0"/>
          <w:i/>
          <w:sz w:val="24"/>
        </w:rPr>
        <w:t>Figure 23.2: Deliberate skill development is the most reliable form of career investment available to any professional at any income level. (Source: Pexels)</w:t>
      </w:r>
    </w:p>
    <w:p>
      <w:pPr/>
      <w:r>
        <w:rPr>
          <w:b w:val="0"/>
          <w:i w:val="0"/>
          <w:sz w:val="24"/>
        </w:rPr>
        <w:t xml:space="preserve">The compound effect of skill development over a twenty-year career is staggering and consistently underestimated. A professional who adds one meaningful new skill per year — not a certificate, but a functional capability — will have, by year fifteen, a combination of skills so distinctive that direct comparisons with peers become nearly impossible. This is the goal: not to be the best at one thing, but to be the only person who does </w:t>
      </w:r>
      <w:r>
        <w:rPr>
          <w:b w:val="0"/>
          <w:i/>
          <w:sz w:val="24"/>
        </w:rPr>
        <w:t>this particular combination</w:t>
      </w:r>
      <w:r>
        <w:rPr>
          <w:b w:val="0"/>
          <w:i w:val="0"/>
          <w:sz w:val="24"/>
        </w:rPr>
        <w:t xml:space="preserve"> of things.</w:t>
      </w:r>
    </w:p>
    <w:tbl>
      <w:tblPr>
        <w:tblStyle w:val="TableGrid"/>
        <w:tblW w:type="auto" w:w="0"/>
        <w:tblLook w:firstColumn="1" w:firstRow="1" w:lastColumn="0" w:lastRow="0" w:noHBand="0" w:noVBand="1" w:val="04A0"/>
      </w:tblPr>
      <w:tblGrid>
        <w:gridCol w:w="1530"/>
        <w:gridCol w:w="1530"/>
        <w:gridCol w:w="1530"/>
        <w:gridCol w:w="1530"/>
      </w:tblGrid>
      <w:tr>
        <w:tc>
          <w:tcPr>
            <w:tcW w:type="dxa" w:w="1530"/>
            <w:shd w:val="clear" w:color="auto" w:fill="1C2533"/>
          </w:tcPr>
          <w:p>
            <w:r>
              <w:rPr>
                <w:b/>
                <w:color w:val="F0E8D8"/>
                <w:sz w:val="20"/>
              </w:rPr>
              <w:t>Skill Type</w:t>
            </w:r>
          </w:p>
        </w:tc>
        <w:tc>
          <w:tcPr>
            <w:tcW w:type="dxa" w:w="1530"/>
            <w:shd w:val="clear" w:color="auto" w:fill="1C2533"/>
          </w:tcPr>
          <w:p>
            <w:r>
              <w:rPr>
                <w:b/>
                <w:color w:val="F0E8D8"/>
                <w:sz w:val="20"/>
              </w:rPr>
              <w:t>Time to Functional Competency</w:t>
            </w:r>
          </w:p>
        </w:tc>
        <w:tc>
          <w:tcPr>
            <w:tcW w:type="dxa" w:w="1530"/>
            <w:shd w:val="clear" w:color="auto" w:fill="1C2533"/>
          </w:tcPr>
          <w:p>
            <w:r>
              <w:rPr>
                <w:b/>
                <w:color w:val="F0E8D8"/>
                <w:sz w:val="20"/>
              </w:rPr>
              <w:t>Opportunity Multiplier</w:t>
            </w:r>
          </w:p>
        </w:tc>
        <w:tc>
          <w:tcPr>
            <w:tcW w:type="dxa" w:w="1530"/>
            <w:shd w:val="clear" w:color="auto" w:fill="1C2533"/>
          </w:tcPr>
          <w:p>
            <w:r>
              <w:rPr>
                <w:b/>
                <w:color w:val="F0E8D8"/>
                <w:sz w:val="20"/>
              </w:rPr>
              <w:t>Risk of Commoditisation</w:t>
            </w:r>
          </w:p>
        </w:tc>
      </w:tr>
      <w:tr>
        <w:tc>
          <w:tcPr>
            <w:tcW w:type="dxa" w:w="1530"/>
          </w:tcPr>
          <w:p>
            <w:r>
              <w:rPr>
                <w:sz w:val="20"/>
              </w:rPr>
              <w:t>Technical (e.g., coding, data analysis)</w:t>
            </w:r>
          </w:p>
        </w:tc>
        <w:tc>
          <w:tcPr>
            <w:tcW w:type="dxa" w:w="1530"/>
          </w:tcPr>
          <w:p>
            <w:r>
              <w:rPr>
                <w:sz w:val="20"/>
              </w:rPr>
              <w:t>6–18 months</w:t>
            </w:r>
          </w:p>
        </w:tc>
        <w:tc>
          <w:tcPr>
            <w:tcW w:type="dxa" w:w="1530"/>
          </w:tcPr>
          <w:p>
            <w:r>
              <w:rPr>
                <w:sz w:val="20"/>
              </w:rPr>
              <w:t>High</w:t>
            </w:r>
          </w:p>
        </w:tc>
        <w:tc>
          <w:tcPr>
            <w:tcW w:type="dxa" w:w="1530"/>
          </w:tcPr>
          <w:p>
            <w:r>
              <w:rPr>
                <w:sz w:val="20"/>
              </w:rPr>
              <w:t>Medium-High</w:t>
            </w:r>
          </w:p>
        </w:tc>
      </w:tr>
      <w:tr>
        <w:tc>
          <w:tcPr>
            <w:tcW w:type="dxa" w:w="1530"/>
          </w:tcPr>
          <w:p>
            <w:r>
              <w:rPr>
                <w:sz w:val="20"/>
              </w:rPr>
              <w:t>Interpersonal (e.g., negotiation, coaching)</w:t>
            </w:r>
          </w:p>
        </w:tc>
        <w:tc>
          <w:tcPr>
            <w:tcW w:type="dxa" w:w="1530"/>
          </w:tcPr>
          <w:p>
            <w:r>
              <w:rPr>
                <w:sz w:val="20"/>
              </w:rPr>
              <w:t>2–5 years</w:t>
            </w:r>
          </w:p>
        </w:tc>
        <w:tc>
          <w:tcPr>
            <w:tcW w:type="dxa" w:w="1530"/>
          </w:tcPr>
          <w:p>
            <w:r>
              <w:rPr>
                <w:sz w:val="20"/>
              </w:rPr>
              <w:t>Very High</w:t>
            </w:r>
          </w:p>
        </w:tc>
        <w:tc>
          <w:tcPr>
            <w:tcW w:type="dxa" w:w="1530"/>
          </w:tcPr>
          <w:p>
            <w:r>
              <w:rPr>
                <w:sz w:val="20"/>
              </w:rPr>
              <w:t>Very Low</w:t>
            </w:r>
          </w:p>
        </w:tc>
      </w:tr>
      <w:tr>
        <w:tc>
          <w:tcPr>
            <w:tcW w:type="dxa" w:w="1530"/>
          </w:tcPr>
          <w:p>
            <w:r>
              <w:rPr>
                <w:sz w:val="20"/>
              </w:rPr>
              <w:t>Domain expertise (e.g., healthcare regulation)</w:t>
            </w:r>
          </w:p>
        </w:tc>
        <w:tc>
          <w:tcPr>
            <w:tcW w:type="dxa" w:w="1530"/>
          </w:tcPr>
          <w:p>
            <w:r>
              <w:rPr>
                <w:sz w:val="20"/>
              </w:rPr>
              <w:t>3–7 years</w:t>
            </w:r>
          </w:p>
        </w:tc>
        <w:tc>
          <w:tcPr>
            <w:tcW w:type="dxa" w:w="1530"/>
          </w:tcPr>
          <w:p>
            <w:r>
              <w:rPr>
                <w:sz w:val="20"/>
              </w:rPr>
              <w:t>High</w:t>
            </w:r>
          </w:p>
        </w:tc>
        <w:tc>
          <w:tcPr>
            <w:tcW w:type="dxa" w:w="1530"/>
          </w:tcPr>
          <w:p>
            <w:r>
              <w:rPr>
                <w:sz w:val="20"/>
              </w:rPr>
              <w:t>Low</w:t>
            </w:r>
          </w:p>
        </w:tc>
      </w:tr>
      <w:tr>
        <w:tc>
          <w:tcPr>
            <w:tcW w:type="dxa" w:w="1530"/>
          </w:tcPr>
          <w:p>
            <w:r>
              <w:rPr>
                <w:sz w:val="20"/>
              </w:rPr>
              <w:t>Creative (e.g., design, writing)</w:t>
            </w:r>
          </w:p>
        </w:tc>
        <w:tc>
          <w:tcPr>
            <w:tcW w:type="dxa" w:w="1530"/>
          </w:tcPr>
          <w:p>
            <w:r>
              <w:rPr>
                <w:sz w:val="20"/>
              </w:rPr>
              <w:t>1–3 years</w:t>
            </w:r>
          </w:p>
        </w:tc>
        <w:tc>
          <w:tcPr>
            <w:tcW w:type="dxa" w:w="1530"/>
          </w:tcPr>
          <w:p>
            <w:r>
              <w:rPr>
                <w:sz w:val="20"/>
              </w:rPr>
              <w:t>High</w:t>
            </w:r>
          </w:p>
        </w:tc>
        <w:tc>
          <w:tcPr>
            <w:tcW w:type="dxa" w:w="1530"/>
          </w:tcPr>
          <w:p>
            <w:r>
              <w:rPr>
                <w:sz w:val="20"/>
              </w:rPr>
              <w:t>Low-Medium</w:t>
            </w:r>
          </w:p>
        </w:tc>
      </w:tr>
      <w:tr>
        <w:tc>
          <w:tcPr>
            <w:tcW w:type="dxa" w:w="1530"/>
          </w:tcPr>
          <w:p>
            <w:r>
              <w:rPr>
                <w:sz w:val="20"/>
              </w:rPr>
              <w:t>Systems thinking</w:t>
            </w:r>
          </w:p>
        </w:tc>
        <w:tc>
          <w:tcPr>
            <w:tcW w:type="dxa" w:w="1530"/>
          </w:tcPr>
          <w:p>
            <w:r>
              <w:rPr>
                <w:sz w:val="20"/>
              </w:rPr>
              <w:t>5+ years</w:t>
            </w:r>
          </w:p>
        </w:tc>
        <w:tc>
          <w:tcPr>
            <w:tcW w:type="dxa" w:w="1530"/>
          </w:tcPr>
          <w:p>
            <w:r>
              <w:rPr>
                <w:sz w:val="20"/>
              </w:rPr>
              <w:t>Extremely High</w:t>
            </w:r>
          </w:p>
        </w:tc>
        <w:tc>
          <w:tcPr>
            <w:tcW w:type="dxa" w:w="1530"/>
          </w:tcPr>
          <w:p>
            <w:r>
              <w:rPr>
                <w:sz w:val="20"/>
              </w:rPr>
              <w:t>Very Low</w:t>
            </w:r>
          </w:p>
        </w:tc>
      </w:tr>
    </w:tbl>
    <w:p/>
    <w:p>
      <w:pPr>
        <w:jc w:val="center"/>
      </w:pPr>
      <w:r>
        <w:rPr>
          <w:color w:val="B54A1C"/>
        </w:rPr>
        <w:t>────────────────────────────────────────</w:t>
      </w:r>
    </w:p>
    <w:p>
      <w:pPr>
        <w:pStyle w:val="Heading2"/>
      </w:pPr>
      <w:r>
        <w:rPr>
          <w:color w:val="1C2533"/>
          <w:sz w:val="32"/>
        </w:rPr>
        <w:t>Professional Networks: The Opportunity Multiplier</w:t>
      </w:r>
    </w:p>
    <w:p>
      <w:pPr/>
      <w:r>
        <w:rPr>
          <w:b w:val="0"/>
          <w:i w:val="0"/>
          <w:sz w:val="24"/>
        </w:rPr>
        <w:t xml:space="preserve">Most professionals treat networking as an uncomfortable necessity — a transactional exercise conducted at events they do not enjoy, producing business cards they do not use. This misunderstanding is costly, because the research on professional networks is unambiguous: </w:t>
      </w:r>
      <w:r>
        <w:rPr>
          <w:b/>
          <w:i w:val="0"/>
          <w:sz w:val="24"/>
        </w:rPr>
        <w:t>the majority of significant career opportunities are never advertised, and they flow through networks with strong interpersonal trust, not through formal application channels.</w:t>
      </w:r>
    </w:p>
    <w:p>
      <w:pPr/>
      <w:r>
        <w:rPr>
          <w:b w:val="0"/>
          <w:i w:val="0"/>
          <w:sz w:val="24"/>
        </w:rPr>
        <w:t>A 2016 study by LinkedIn found that over 70% of professionals were hired at a company where they had a connection. Earlier research by sociologist Mark Granovetter famously demonstrated that it is not close friends but "weak ties" — acquaintances and professional contacts at the edge of your immediate circle — who are most likely to provide access to genuinely new information and opportunities. Your close contacts largely share your worldview, your knowledge, and your existing opportunities. Your weak ties open windows into rooms you have never entered.</w:t>
      </w:r>
    </w:p>
    <w:p>
      <w:pPr/>
      <w:r>
        <w:rPr>
          <w:b w:val="0"/>
          <w:i w:val="0"/>
          <w:sz w:val="24"/>
        </w:rPr>
        <w:t>Building a network with intentionality means three things. First, contribute before you extract. The professionals who build the most durable networks are those known for generosity — sharing information, making introductions, publicly recognising others' work. Second, maintain consistency rather than intensity. A brief monthly check-in with a contact is more valuable than an annual intensive meeting when you need something. Third, extend your network into adjacent industries, geographies, and disciplines. The most valuable connections are often those who are least like you.</w:t>
      </w:r>
    </w:p>
    <w:p>
      <w:pPr>
        <w:jc w:val="center"/>
      </w:pPr>
      <w:r>
        <w:rPr>
          <w:color w:val="B54A1C"/>
        </w:rPr>
        <w:t>────────────────────────────────────────</w:t>
      </w:r>
    </w:p>
    <w:p>
      <w:pPr>
        <w:pStyle w:val="Heading2"/>
      </w:pPr>
      <w:r>
        <w:rPr>
          <w:color w:val="1C2533"/>
          <w:sz w:val="32"/>
        </w:rPr>
        <w:t>The Portfolio Career</w:t>
      </w:r>
    </w:p>
    <w:p>
      <w:pPr/>
      <w:r>
        <w:rPr>
          <w:b w:val="0"/>
          <w:i w:val="0"/>
          <w:sz w:val="24"/>
        </w:rPr>
        <w:t>The portfolio career — holding multiple professional roles, income streams, or identities simultaneously rather than sequentially — is no longer unusual. Among professionals under forty in many cities across Asia, Africa, and Latin America, it is increasingly the norm.</w:t>
      </w:r>
    </w:p>
    <w:p>
      <w:pPr/>
      <w:r>
        <w:rPr>
          <w:b w:val="0"/>
          <w:i w:val="0"/>
          <w:sz w:val="24"/>
        </w:rPr>
        <w:t>This model is not new. Artists, academics, and freelancers have lived portfolio careers for centuries. What has changed is the infrastructure that makes them viable at scale. Digital platforms, remote work capability, and the growing acceptance of non-traditional career paths have made it possible for a secondary-school teacher in Nairobi to also consult for an NGO, build an online course, and write a newsletter — all while holding a full-time employment contract.</w:t>
      </w:r>
    </w:p>
    <w:p>
      <w:pPr/>
      <w:r>
        <w:rPr>
          <w:b w:val="0"/>
          <w:i w:val="0"/>
          <w:sz w:val="24"/>
        </w:rPr>
        <w:t xml:space="preserve">The portfolio career demands a different kind of career management. Identity must be carefully constructed so that different professional activities reinforce rather than dilute each other. Time must be managed with precision. And the professional must become skilled at articulating the coherent thread that runs through apparently unrelated activities — because others will always ask, "What exactly do </w:t>
      </w:r>
      <w:r>
        <w:rPr>
          <w:b w:val="0"/>
          <w:i/>
          <w:sz w:val="24"/>
        </w:rPr>
        <w:t>you</w:t>
      </w:r>
      <w:r>
        <w:rPr>
          <w:b w:val="0"/>
          <w:i w:val="0"/>
          <w:sz w:val="24"/>
        </w:rPr>
        <w:t xml:space="preserve"> do?"</w:t>
      </w:r>
    </w:p>
    <w:p>
      <w:pPr/>
      <w:r>
        <w:rPr>
          <w:b w:val="0"/>
          <w:i w:val="0"/>
          <w:sz w:val="24"/>
        </w:rPr>
        <w:t xml:space="preserve">The answer should not be a list. It should be a statement of value: </w:t>
      </w:r>
      <w:r>
        <w:rPr>
          <w:b w:val="0"/>
          <w:i/>
          <w:sz w:val="24"/>
        </w:rPr>
        <w:t>I help organisations that are entering new markets communicate with clarity and build trust with unfamiliar audiences.</w:t>
      </w:r>
      <w:r>
        <w:rPr>
          <w:b w:val="0"/>
          <w:i w:val="0"/>
          <w:sz w:val="24"/>
        </w:rPr>
        <w:t xml:space="preserve"> Whether that value is delivered through consulting, writing, training, or advising is, for the right client or employer, almost irrelevant.</w:t>
      </w:r>
    </w:p>
    <w:p>
      <w:pPr/>
      <w:r>
        <w:rPr>
          <w:b w:val="0"/>
          <w:i w:val="0"/>
          <w:sz w:val="24"/>
        </w:rPr>
        <w:t>!Professional managing multiple projects on laptop</w:t>
      </w:r>
    </w:p>
    <w:p>
      <w:pPr/>
      <w:r>
        <w:rPr>
          <w:b w:val="0"/>
          <w:i/>
          <w:sz w:val="24"/>
        </w:rPr>
        <w:t>Figure 23.3: The portfolio career requires a unified value proposition, not just a list of activities. (Source: Pexels)</w:t>
      </w:r>
    </w:p>
    <w:p>
      <w:pPr>
        <w:jc w:val="center"/>
      </w:pPr>
      <w:r>
        <w:rPr>
          <w:color w:val="B54A1C"/>
        </w:rPr>
        <w:t>────────────────────────────────────────</w:t>
      </w:r>
    </w:p>
    <w:p>
      <w:pPr>
        <w:pStyle w:val="Heading2"/>
      </w:pPr>
      <w:r>
        <w:rPr>
          <w:color w:val="1C2533"/>
          <w:sz w:val="32"/>
        </w:rPr>
        <w:t>Recognising When to Stay and When to Pivot</w:t>
      </w:r>
    </w:p>
    <w:p>
      <w:pPr/>
      <w:r>
        <w:rPr>
          <w:b w:val="0"/>
          <w:i w:val="0"/>
          <w:sz w:val="24"/>
        </w:rPr>
        <w:t>This is the question most career books answer with platitudes. The Opportunity Mindset requires something more honest: a diagnostic framework that distinguishes between a problem that can be solved by growth within a role, and a structural mismatch that will not be resolved by patience.</w:t>
      </w:r>
    </w:p>
    <w:p>
      <w:pPr/>
      <w:r>
        <w:rPr>
          <w:rFonts w:ascii="Courier New" w:hAnsi="Courier New"/>
          <w:sz w:val="18"/>
        </w:rPr>
        <w:t>CAREER DECISION MATRIX</w:t>
      </w:r>
    </w:p>
    <w:p>
      <w:pPr/>
      <w:r>
        <w:rPr>
          <w:rFonts w:ascii="Courier New" w:hAnsi="Courier New"/>
          <w:sz w:val="18"/>
        </w:rPr>
      </w:r>
    </w:p>
    <w:p>
      <w:pPr/>
      <w:r>
        <w:rPr>
          <w:rFonts w:ascii="Courier New" w:hAnsi="Courier New"/>
          <w:sz w:val="18"/>
        </w:rPr>
        <w:t xml:space="preserve">                    HIGH GROWTH POTENTIAL</w:t>
      </w:r>
    </w:p>
    <w:p>
      <w:pPr/>
      <w:r>
        <w:rPr>
          <w:rFonts w:ascii="Courier New" w:hAnsi="Courier New"/>
          <w:sz w:val="18"/>
        </w:rPr>
        <w:t xml:space="preserve">                           |</w:t>
      </w:r>
    </w:p>
    <w:p>
      <w:pPr/>
      <w:r>
        <w:rPr>
          <w:rFonts w:ascii="Courier New" w:hAnsi="Courier New"/>
          <w:sz w:val="18"/>
        </w:rPr>
        <w:t xml:space="preserve">          STAY &amp; GROW      |      STAY &amp; LEAD</w:t>
      </w:r>
    </w:p>
    <w:p>
      <w:pPr/>
      <w:r>
        <w:rPr>
          <w:rFonts w:ascii="Courier New" w:hAnsi="Courier New"/>
          <w:sz w:val="18"/>
        </w:rPr>
        <w:t xml:space="preserve">          (invest deeply)  |      (shape the future)</w:t>
      </w:r>
    </w:p>
    <w:p>
      <w:pPr/>
      <w:r>
        <w:rPr>
          <w:rFonts w:ascii="Courier New" w:hAnsi="Courier New"/>
          <w:sz w:val="18"/>
        </w:rPr>
        <w:t xml:space="preserve">                           |</w:t>
      </w:r>
    </w:p>
    <w:p>
      <w:pPr/>
      <w:r>
        <w:rPr>
          <w:rFonts w:ascii="Courier New" w:hAnsi="Courier New"/>
          <w:sz w:val="18"/>
        </w:rPr>
        <w:t>LOW ALIGNMENT ─────────────┼───────────────── HIGH ALIGNMENT</w:t>
      </w:r>
    </w:p>
    <w:p>
      <w:pPr/>
      <w:r>
        <w:rPr>
          <w:rFonts w:ascii="Courier New" w:hAnsi="Courier New"/>
          <w:sz w:val="18"/>
        </w:rPr>
        <w:t xml:space="preserve">                           |</w:t>
      </w:r>
    </w:p>
    <w:p>
      <w:pPr/>
      <w:r>
        <w:rPr>
          <w:rFonts w:ascii="Courier New" w:hAnsi="Courier New"/>
          <w:sz w:val="18"/>
        </w:rPr>
        <w:t xml:space="preserve">          PIVOT NOW        |      EXPLORE OPTIONS</w:t>
      </w:r>
    </w:p>
    <w:p>
      <w:pPr/>
      <w:r>
        <w:rPr>
          <w:rFonts w:ascii="Courier New" w:hAnsi="Courier New"/>
          <w:sz w:val="18"/>
        </w:rPr>
        <w:t xml:space="preserve">          (don't wait)     |      (time the move)</w:t>
      </w:r>
    </w:p>
    <w:p>
      <w:pPr/>
      <w:r>
        <w:rPr>
          <w:rFonts w:ascii="Courier New" w:hAnsi="Courier New"/>
          <w:sz w:val="18"/>
        </w:rPr>
        <w:t xml:space="preserve">                           |</w:t>
      </w:r>
    </w:p>
    <w:p>
      <w:pPr/>
      <w:r>
        <w:rPr>
          <w:rFonts w:ascii="Courier New" w:hAnsi="Courier New"/>
          <w:sz w:val="18"/>
        </w:rPr>
        <w:t xml:space="preserve">                    LOW GROWTH POTENTIAL</w:t>
      </w:r>
    </w:p>
    <w:p>
      <w:pPr/>
      <w:r>
        <w:rPr>
          <w:b w:val="0"/>
          <w:i w:val="0"/>
          <w:sz w:val="24"/>
        </w:rPr>
        <w:t xml:space="preserve">The matrix above uses two axes: </w:t>
      </w:r>
      <w:r>
        <w:rPr>
          <w:b/>
          <w:i w:val="0"/>
          <w:sz w:val="24"/>
        </w:rPr>
        <w:t>alignment</w:t>
      </w:r>
      <w:r>
        <w:rPr>
          <w:b w:val="0"/>
          <w:i w:val="0"/>
          <w:sz w:val="24"/>
        </w:rPr>
        <w:t xml:space="preserve"> (how well the role matches your values, strengths, and long-term direction) and </w:t>
      </w:r>
      <w:r>
        <w:rPr>
          <w:b/>
          <w:i w:val="0"/>
          <w:sz w:val="24"/>
        </w:rPr>
        <w:t>growth potential</w:t>
      </w:r>
      <w:r>
        <w:rPr>
          <w:b w:val="0"/>
          <w:i w:val="0"/>
          <w:sz w:val="24"/>
        </w:rPr>
        <w:t xml:space="preserve"> (how much room exists for skill development, impact, and progression). The honest professional will locate themselves in one of four quadrants and make their decision accordingly. The most dangerous quadrant is low alignment, low growth — the zone where too many people spend too many years because leaving feels risky and staying feels safe, when in fact the risk of staying is the highest of all.</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Quadrant</w:t>
            </w:r>
          </w:p>
        </w:tc>
        <w:tc>
          <w:tcPr>
            <w:tcW w:type="dxa" w:w="2040"/>
            <w:shd w:val="clear" w:color="auto" w:fill="1C2533"/>
          </w:tcPr>
          <w:p>
            <w:r>
              <w:rPr>
                <w:b/>
                <w:color w:val="F0E8D8"/>
                <w:sz w:val="20"/>
              </w:rPr>
              <w:t>Primary Signal</w:t>
            </w:r>
          </w:p>
        </w:tc>
        <w:tc>
          <w:tcPr>
            <w:tcW w:type="dxa" w:w="2040"/>
            <w:shd w:val="clear" w:color="auto" w:fill="1C2533"/>
          </w:tcPr>
          <w:p>
            <w:r>
              <w:rPr>
                <w:b/>
                <w:color w:val="F0E8D8"/>
                <w:sz w:val="20"/>
              </w:rPr>
              <w:t>Recommended Action</w:t>
            </w:r>
          </w:p>
        </w:tc>
      </w:tr>
      <w:tr>
        <w:tc>
          <w:tcPr>
            <w:tcW w:type="dxa" w:w="2040"/>
          </w:tcPr>
          <w:p>
            <w:r>
              <w:rPr>
                <w:sz w:val="20"/>
              </w:rPr>
              <w:t>High Alignment + High Growth</w:t>
            </w:r>
          </w:p>
        </w:tc>
        <w:tc>
          <w:tcPr>
            <w:tcW w:type="dxa" w:w="2040"/>
          </w:tcPr>
          <w:p>
            <w:r>
              <w:rPr>
                <w:sz w:val="20"/>
              </w:rPr>
              <w:t>Energised, progressing, challenged</w:t>
            </w:r>
          </w:p>
        </w:tc>
        <w:tc>
          <w:tcPr>
            <w:tcW w:type="dxa" w:w="2040"/>
          </w:tcPr>
          <w:p>
            <w:r>
              <w:rPr>
                <w:sz w:val="20"/>
              </w:rPr>
              <w:t>Invest deeply; lead from within</w:t>
            </w:r>
          </w:p>
        </w:tc>
      </w:tr>
      <w:tr>
        <w:tc>
          <w:tcPr>
            <w:tcW w:type="dxa" w:w="2040"/>
          </w:tcPr>
          <w:p>
            <w:r>
              <w:rPr>
                <w:sz w:val="20"/>
              </w:rPr>
              <w:t>High Alignment + Low Growth</w:t>
            </w:r>
          </w:p>
        </w:tc>
        <w:tc>
          <w:tcPr>
            <w:tcW w:type="dxa" w:w="2040"/>
          </w:tcPr>
          <w:p>
            <w:r>
              <w:rPr>
                <w:sz w:val="20"/>
              </w:rPr>
              <w:t>Comfortable but plateauing</w:t>
            </w:r>
          </w:p>
        </w:tc>
        <w:tc>
          <w:tcPr>
            <w:tcW w:type="dxa" w:w="2040"/>
          </w:tcPr>
          <w:p>
            <w:r>
              <w:rPr>
                <w:sz w:val="20"/>
              </w:rPr>
              <w:t>Expand role scope; explore lateral moves</w:t>
            </w:r>
          </w:p>
        </w:tc>
      </w:tr>
      <w:tr>
        <w:tc>
          <w:tcPr>
            <w:tcW w:type="dxa" w:w="2040"/>
          </w:tcPr>
          <w:p>
            <w:r>
              <w:rPr>
                <w:sz w:val="20"/>
              </w:rPr>
              <w:t>Low Alignment + High Growth</w:t>
            </w:r>
          </w:p>
        </w:tc>
        <w:tc>
          <w:tcPr>
            <w:tcW w:type="dxa" w:w="2040"/>
          </w:tcPr>
          <w:p>
            <w:r>
              <w:rPr>
                <w:sz w:val="20"/>
              </w:rPr>
              <w:t>Skilled but unfulfilled</w:t>
            </w:r>
          </w:p>
        </w:tc>
        <w:tc>
          <w:tcPr>
            <w:tcW w:type="dxa" w:w="2040"/>
          </w:tcPr>
          <w:p>
            <w:r>
              <w:rPr>
                <w:sz w:val="20"/>
              </w:rPr>
              <w:t>Identify root cause; consider hybrid path</w:t>
            </w:r>
          </w:p>
        </w:tc>
      </w:tr>
      <w:tr>
        <w:tc>
          <w:tcPr>
            <w:tcW w:type="dxa" w:w="2040"/>
          </w:tcPr>
          <w:p>
            <w:r>
              <w:rPr>
                <w:sz w:val="20"/>
              </w:rPr>
              <w:t>Low Alignment + Low Growth</w:t>
            </w:r>
          </w:p>
        </w:tc>
        <w:tc>
          <w:tcPr>
            <w:tcW w:type="dxa" w:w="2040"/>
          </w:tcPr>
          <w:p>
            <w:r>
              <w:rPr>
                <w:sz w:val="20"/>
              </w:rPr>
              <w:t>Drained and stagnant</w:t>
            </w:r>
          </w:p>
        </w:tc>
        <w:tc>
          <w:tcPr>
            <w:tcW w:type="dxa" w:w="2040"/>
          </w:tcPr>
          <w:p>
            <w:r>
              <w:rPr>
                <w:sz w:val="20"/>
              </w:rPr>
              <w:t>Pivot with urgency; begin immediately</w:t>
            </w:r>
          </w:p>
        </w:tc>
      </w:tr>
    </w:tbl>
    <w:p/>
    <w:p>
      <w:pPr>
        <w:jc w:val="center"/>
      </w:pPr>
      <w:r>
        <w:rPr>
          <w:color w:val="B54A1C"/>
        </w:rPr>
        <w:t>────────────────────────────────────────</w:t>
      </w:r>
    </w:p>
    <w:p>
      <w:pPr>
        <w:pStyle w:val="Heading2"/>
      </w:pPr>
      <w:r>
        <w:rPr>
          <w:color w:val="1C2533"/>
          <w:sz w:val="32"/>
        </w:rPr>
        <w:t>Case Study: Cher Wang — From Music to Tech Titan</w:t>
      </w:r>
    </w:p>
    <w:p>
      <w:pPr/>
      <w:r>
        <w:rPr>
          <w:b w:val="0"/>
          <w:i w:val="0"/>
          <w:sz w:val="24"/>
        </w:rPr>
        <w:t>Cher Wang grew up in Taiwan as the daughter of a wealthy business family, but the path she took to becoming co-founder and chairwoman of HTC was neither straight nor obvious. She studied economics at UC Berkeley before joining a technology company as a distributor — far from the engineering rooms where products were actually built. Her early career was defined not by technical mastery but by an ability to identify what customers wanted before they could articulate it.</w:t>
      </w:r>
    </w:p>
    <w:p>
      <w:pPr/>
      <w:r>
        <w:rPr>
          <w:b w:val="0"/>
          <w:i w:val="0"/>
          <w:sz w:val="24"/>
        </w:rPr>
        <w:t>Wang co-founded HTC in 1997, initially as a manufacturer for other brands' devices. When the smartphone era began, she made a decision that most contract manufacturers considered reckless: invest in building HTC's own brand. The company became the maker of the world's first Android smartphone in 2008 and, by 2011, was briefly the most valuable publicly traded company in Taiwan.</w:t>
      </w:r>
    </w:p>
    <w:p>
      <w:pPr/>
      <w:r>
        <w:rPr>
          <w:b w:val="0"/>
          <w:i w:val="0"/>
          <w:sz w:val="24"/>
        </w:rPr>
        <w:t>Her pivot from distribution executive to product innovator to global brand builder was not a departure from her earlier career — it was a synthesis of everything she had learned about markets, consumer desire, and timing. The skills she developed in each phase compounded into something neither phase alone could have produced.</w:t>
      </w:r>
    </w:p>
    <w:p>
      <w:pPr/>
      <w:r>
        <w:rPr>
          <w:b w:val="0"/>
          <w:i w:val="0"/>
          <w:sz w:val="24"/>
        </w:rPr>
        <w:t xml:space="preserve">Wang's career demonstrates the core principle of this chapter: </w:t>
      </w:r>
      <w:r>
        <w:rPr>
          <w:b/>
          <w:i w:val="0"/>
          <w:sz w:val="24"/>
        </w:rPr>
        <w:t>skills from seemingly unrelated roles often contain the exact capabilities needed for the next leap.</w:t>
      </w:r>
      <w:r>
        <w:rPr>
          <w:b w:val="0"/>
          <w:i w:val="0"/>
          <w:sz w:val="24"/>
        </w:rPr>
        <w:t xml:space="preserve"> The bridge skill, in her case, was an unusually precise understanding of what users want before markets make it visible.</w:t>
      </w:r>
    </w:p>
    <w:p>
      <w:pPr>
        <w:jc w:val="center"/>
      </w:pPr>
      <w:r>
        <w:rPr>
          <w:color w:val="B54A1C"/>
        </w:rPr>
        <w:t>────────────────────────────────────────</w:t>
      </w:r>
    </w:p>
    <w:p>
      <w:pPr>
        <w:pStyle w:val="Heading2"/>
      </w:pPr>
      <w:r>
        <w:rPr>
          <w:color w:val="1C2533"/>
          <w:sz w:val="32"/>
        </w:rPr>
        <w:t>Case Study: Juliana Rotich — Engineering a Career at the Frontier</w:t>
      </w:r>
    </w:p>
    <w:p>
      <w:pPr/>
      <w:r>
        <w:rPr>
          <w:b w:val="0"/>
          <w:i w:val="0"/>
          <w:sz w:val="24"/>
        </w:rPr>
        <w:t>Juliana Rotich grew up in Kenya and studied computer science at the University of Missouri. She returned to Nairobi at a time when the country was experiencing significant post-election violence in 2007–2008, and the mainstream media was failing to capture the ground reality. Rotich co-founded Ushahidi — a software platform that used crowdsourced reports to map crisis events in real time.</w:t>
      </w:r>
    </w:p>
    <w:p>
      <w:pPr/>
      <w:r>
        <w:rPr>
          <w:b w:val="0"/>
          <w:i w:val="0"/>
          <w:sz w:val="24"/>
        </w:rPr>
        <w:t>Ushahidi was not conceived as a career move. It was a response to a problem. But the act of building it transformed Rotich's professional trajectory entirely. The platform was adopted globally — by earthquake responders in Haiti, election monitors in Sudan, and journalists across more than thirty countries. Rotich became Executive Director of Ushahidi and later a World Economic Forum Young Global Leader.</w:t>
      </w:r>
    </w:p>
    <w:p>
      <w:pPr/>
      <w:r>
        <w:rPr>
          <w:b w:val="0"/>
          <w:i w:val="0"/>
          <w:sz w:val="24"/>
        </w:rPr>
        <w:t>What distinguished her career pivot was not that she left technology for social impact, or social impact for technology — it was that she refused to treat them as separate categories. Her depth skill was software engineering; her bridge skill was the ability to understand and respond to complex human crises; her breadth skills included community organising, multilateral communication, and open-source software governance.</w:t>
      </w:r>
    </w:p>
    <w:p>
      <w:pPr/>
      <w:r>
        <w:rPr>
          <w:b w:val="0"/>
          <w:i w:val="0"/>
          <w:sz w:val="24"/>
        </w:rPr>
        <w:t xml:space="preserve">Her story, rooted firmly in East Africa, illustrates that </w:t>
      </w:r>
      <w:r>
        <w:rPr>
          <w:b/>
          <w:i w:val="0"/>
          <w:sz w:val="24"/>
        </w:rPr>
        <w:t>the most transformative career opportunities are often found not in following existing paths, but in building infrastructure where no path yet exists.</w:t>
      </w:r>
    </w:p>
    <w:p>
      <w:pPr>
        <w:jc w:val="center"/>
      </w:pPr>
      <w:r>
        <w:rPr>
          <w:color w:val="B54A1C"/>
        </w:rPr>
        <w:t>────────────────────────────────────────</w:t>
      </w:r>
    </w:p>
    <w:p>
      <w:pPr>
        <w:pStyle w:val="Heading2"/>
      </w:pPr>
      <w:r>
        <w:rPr>
          <w:color w:val="1C2533"/>
          <w:sz w:val="32"/>
        </w:rPr>
        <w:t>Applying the Opportunity Lifecycle to Career Decisions</w:t>
      </w:r>
    </w:p>
    <w:p>
      <w:pPr/>
      <w:r>
        <w:rPr>
          <w:b w:val="0"/>
          <w:i w:val="0"/>
          <w:sz w:val="24"/>
        </w:rPr>
        <w:t>The Opportunity Lifecycle — Recognize → Evaluate → Create → Capture → Expand → Multiply → Share — is typically discussed in the context of business ventures. But it maps precisely onto career management, and applying it deliberately transforms career decisions from reactive to strategic.</w:t>
      </w:r>
    </w:p>
    <w:p>
      <w:pPr/>
      <w:r>
        <w:rPr>
          <w:b/>
          <w:i w:val="0"/>
          <w:sz w:val="24"/>
        </w:rPr>
        <w:t>Recognize:</w:t>
      </w:r>
      <w:r>
        <w:rPr>
          <w:b w:val="0"/>
          <w:i w:val="0"/>
          <w:sz w:val="24"/>
        </w:rPr>
        <w:t xml:space="preserve"> Scan your industry's horizon. Which capabilities are growing scarce? Which roles are multiplying? Which problems are going unsolved because the professionals who could solve them are concentrated in only a few geographies?</w:t>
      </w:r>
    </w:p>
    <w:p>
      <w:pPr/>
      <w:r>
        <w:rPr>
          <w:b/>
          <w:i w:val="0"/>
          <w:sz w:val="24"/>
        </w:rPr>
        <w:t>Evaluate:</w:t>
      </w:r>
      <w:r>
        <w:rPr>
          <w:b w:val="0"/>
          <w:i w:val="0"/>
          <w:sz w:val="24"/>
        </w:rPr>
        <w:t xml:space="preserve"> Assess the fit between what is being demanded and what you can become. Not what you are today — what you can become in 18 to 36 months with deliberate effort.</w:t>
      </w:r>
    </w:p>
    <w:p>
      <w:pPr/>
      <w:r>
        <w:rPr>
          <w:b/>
          <w:i w:val="0"/>
          <w:sz w:val="24"/>
        </w:rPr>
        <w:t>Create:</w:t>
      </w:r>
      <w:r>
        <w:rPr>
          <w:b w:val="0"/>
          <w:i w:val="0"/>
          <w:sz w:val="24"/>
        </w:rPr>
        <w:t xml:space="preserve"> Position yourself for the opportunity before it becomes fully visible. Build the skill, write the article, take the project, make the introduction. Create the evidence that you are already the person this opportunity needs.</w:t>
      </w:r>
    </w:p>
    <w:p>
      <w:pPr/>
      <w:r>
        <w:rPr>
          <w:b/>
          <w:i w:val="0"/>
          <w:sz w:val="24"/>
        </w:rPr>
        <w:t>Capture:</w:t>
      </w:r>
      <w:r>
        <w:rPr>
          <w:b w:val="0"/>
          <w:i w:val="0"/>
          <w:sz w:val="24"/>
        </w:rPr>
        <w:t xml:space="preserve"> When the moment arrives — the job offer, the speaking invitation, the project brief — you are ready. Capturing is not passive. It means having the confidence and the preparation to say yes.</w:t>
      </w:r>
    </w:p>
    <w:p>
      <w:pPr/>
      <w:r>
        <w:rPr>
          <w:b/>
          <w:i w:val="0"/>
          <w:sz w:val="24"/>
        </w:rPr>
        <w:t>Expand:</w:t>
      </w:r>
      <w:r>
        <w:rPr>
          <w:b w:val="0"/>
          <w:i w:val="0"/>
          <w:sz w:val="24"/>
        </w:rPr>
        <w:t xml:space="preserve"> Once inside a new role or direction, actively expand its scope. Understand the organisation's real problems, not just your job description. Volunteer for the adjacent challenge. Become the person who makes things more possible.</w:t>
      </w:r>
    </w:p>
    <w:p>
      <w:pPr/>
      <w:r>
        <w:rPr>
          <w:b/>
          <w:i w:val="0"/>
          <w:sz w:val="24"/>
        </w:rPr>
        <w:t>Multiply:</w:t>
      </w:r>
      <w:r>
        <w:rPr>
          <w:b w:val="0"/>
          <w:i w:val="0"/>
          <w:sz w:val="24"/>
        </w:rPr>
        <w:t xml:space="preserve"> As your capability and credibility grow, create leverage. Mentor others. Build systems that operate when you are not in the room. Write down what you know.</w:t>
      </w:r>
    </w:p>
    <w:p>
      <w:pPr/>
      <w:r>
        <w:rPr>
          <w:b/>
          <w:i w:val="0"/>
          <w:sz w:val="24"/>
        </w:rPr>
        <w:t>Share:</w:t>
      </w:r>
      <w:r>
        <w:rPr>
          <w:b w:val="0"/>
          <w:i w:val="0"/>
          <w:sz w:val="24"/>
        </w:rPr>
        <w:t xml:space="preserve"> Give your network, your knowledge, and your time generously. The professional who shares widely creates a field of goodwill and connection that continues to generate opportunities long after any single act of generosity is forgotten.</w:t>
      </w:r>
    </w:p>
    <w:p>
      <w:pPr/>
      <w:r>
        <w:rPr>
          <w:b w:val="0"/>
          <w:i w:val="0"/>
          <w:sz w:val="24"/>
        </w:rPr>
        <w:t>!Diverse group of professionals collaborating</w:t>
      </w:r>
    </w:p>
    <w:p>
      <w:pPr/>
      <w:r>
        <w:rPr>
          <w:b w:val="0"/>
          <w:i/>
          <w:sz w:val="24"/>
        </w:rPr>
        <w:t>Figure 23.4: The Opportunity Lifecycle applied to careers turns each professional role into a platform for the next. (Source: Pexels)</w:t>
      </w:r>
    </w:p>
    <w:p>
      <w:pPr>
        <w:jc w:val="center"/>
      </w:pPr>
      <w:r>
        <w:rPr>
          <w:color w:val="B54A1C"/>
        </w:rPr>
        <w:t>────────────────────────────────────────</w:t>
      </w:r>
    </w:p>
    <w:p>
      <w:pPr>
        <w:pStyle w:val="Heading2"/>
      </w:pPr>
      <w:r>
        <w:rPr>
          <w:color w:val="1C2533"/>
          <w:sz w:val="32"/>
        </w:rPr>
        <w:t>AI and the Career Opportunity Landscape</w:t>
      </w:r>
    </w:p>
    <w:p>
      <w:pPr/>
      <w:r>
        <w:rPr>
          <w:b w:val="0"/>
          <w:i w:val="0"/>
          <w:sz w:val="24"/>
        </w:rPr>
        <w:t>Artificial intelligence is not destroying careers. It is restructuring them — rapidly, unevenly, and with consequences that depend almost entirely on how individual professionals choose to respond. The professionals most threatened by AI are not those in technical roles — many of those roles are expanding. They are those whose value is concentrated in a narrow, well-defined, procedural task that can be described with enough precision to be automated.</w:t>
      </w:r>
    </w:p>
    <w:p>
      <w:pPr/>
      <w:r>
        <w:rPr>
          <w:b w:val="0"/>
          <w:i w:val="0"/>
          <w:sz w:val="24"/>
        </w:rPr>
        <w:t xml:space="preserve">The response to this restructuring is not to avoid technical skills, and it is not to double down on tasks that AI cannot yet perform without understanding </w:t>
      </w:r>
      <w:r>
        <w:rPr>
          <w:b w:val="0"/>
          <w:i/>
          <w:sz w:val="24"/>
        </w:rPr>
        <w:t>why</w:t>
      </w:r>
      <w:r>
        <w:rPr>
          <w:b w:val="0"/>
          <w:i w:val="0"/>
          <w:sz w:val="24"/>
        </w:rPr>
        <w:t xml:space="preserve"> AI cannot yet perform them. The response is to develop the skill categories that AI demonstrably cannot replicate — judgment under uncertainty, contextual empathy, ethical reasoning, creative synthesis, and the ability to ask better questions than any AI has yet been programmed to ask.</w:t>
      </w:r>
    </w:p>
    <w:p>
      <w:pPr/>
      <w:r>
        <w:rPr>
          <w:b w:val="0"/>
          <w:i w:val="0"/>
          <w:sz w:val="24"/>
        </w:rPr>
        <w:t>AI also creates career opportunities directly. Every organisation using AI tools needs professionals who can evaluate their outputs, question their assumptions, and translate their capabilities into human decisions. The person who understands both the domain and the technology — the hybrid professional — is among the most valuable workers in any industry today and will be for the foreseeable future.</w:t>
      </w:r>
    </w:p>
    <w:p>
      <w:pPr/>
      <w:r>
        <w:rPr>
          <w:b w:val="0"/>
          <w:i w:val="0"/>
          <w:sz w:val="24"/>
        </w:rPr>
        <w:t>!Person working with AI tools on computer screen</w:t>
      </w:r>
    </w:p>
    <w:p>
      <w:pPr/>
      <w:r>
        <w:rPr>
          <w:b w:val="0"/>
          <w:i/>
          <w:sz w:val="24"/>
        </w:rPr>
        <w:t>Figure 23.5: AI creates as many career opportunities as it disrupts — for those who engage with it rather than avoid it. (Source: Pexels)</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Career inflection point</w:t>
      </w:r>
      <w:r>
        <w:rPr>
          <w:b w:val="0"/>
          <w:i w:val="0"/>
          <w:sz w:val="22"/>
        </w:rPr>
        <w:t xml:space="preserve"> — a moment when the risk of staying exceeds the risk of moving; recognising it in real time requires external awareness, not just internal dissatisfaction.</w:t>
      </w:r>
    </w:p>
    <w:p>
      <w:pPr>
        <w:pStyle w:val="ListBullet"/>
        <w:spacing w:after="40"/>
        <w:ind w:left="360"/>
      </w:pPr>
      <w:r>
        <w:rPr>
          <w:b/>
          <w:i w:val="0"/>
          <w:sz w:val="22"/>
        </w:rPr>
        <w:t>Skills as opportunity capital</w:t>
      </w:r>
      <w:r>
        <w:rPr>
          <w:b w:val="0"/>
          <w:i w:val="0"/>
          <w:sz w:val="22"/>
        </w:rPr>
        <w:t xml:space="preserve"> — skills are the most portable, non-depreciating professional asset; managing them deliberately is the foundation of long-term career opportunity.</w:t>
      </w:r>
    </w:p>
    <w:p>
      <w:pPr>
        <w:pStyle w:val="ListBullet"/>
        <w:spacing w:after="40"/>
        <w:ind w:left="360"/>
      </w:pPr>
      <w:r>
        <w:rPr>
          <w:b/>
          <w:i w:val="0"/>
          <w:sz w:val="22"/>
        </w:rPr>
        <w:t>The Skill Stack</w:t>
      </w:r>
      <w:r>
        <w:rPr>
          <w:b w:val="0"/>
          <w:i w:val="0"/>
          <w:sz w:val="22"/>
        </w:rPr>
        <w:t xml:space="preserve"> — depth skill plus breadth skills plus bridge skills creates a combination that is both rare and legible to others.</w:t>
      </w:r>
    </w:p>
    <w:p>
      <w:pPr>
        <w:pStyle w:val="ListBullet"/>
        <w:spacing w:after="40"/>
        <w:ind w:left="360"/>
      </w:pPr>
      <w:r>
        <w:rPr>
          <w:b/>
          <w:i w:val="0"/>
          <w:sz w:val="22"/>
        </w:rPr>
        <w:t>Weak ties</w:t>
      </w:r>
      <w:r>
        <w:rPr>
          <w:b w:val="0"/>
          <w:i w:val="0"/>
          <w:sz w:val="22"/>
        </w:rPr>
        <w:t xml:space="preserve"> — professional acquaintances at the edge of your network are statistically more likely to deliver new career opportunities than close contacts.</w:t>
      </w:r>
    </w:p>
    <w:p>
      <w:pPr>
        <w:pStyle w:val="ListBullet"/>
        <w:spacing w:after="40"/>
        <w:ind w:left="360"/>
      </w:pPr>
      <w:r>
        <w:rPr>
          <w:b/>
          <w:i w:val="0"/>
          <w:sz w:val="22"/>
        </w:rPr>
        <w:t>Portfolio career</w:t>
      </w:r>
      <w:r>
        <w:rPr>
          <w:b w:val="0"/>
          <w:i w:val="0"/>
          <w:sz w:val="22"/>
        </w:rPr>
        <w:t xml:space="preserve"> — holding multiple professional roles or income streams that reinforce each other is increasingly viable and strategically powerful.</w:t>
      </w:r>
    </w:p>
    <w:p>
      <w:pPr>
        <w:pStyle w:val="ListBullet"/>
        <w:spacing w:after="40"/>
        <w:ind w:left="360"/>
      </w:pPr>
      <w:r>
        <w:rPr>
          <w:b/>
          <w:i w:val="0"/>
          <w:sz w:val="22"/>
        </w:rPr>
        <w:t>Career Decision Matrix</w:t>
      </w:r>
      <w:r>
        <w:rPr>
          <w:b w:val="0"/>
          <w:i w:val="0"/>
          <w:sz w:val="22"/>
        </w:rPr>
        <w:t xml:space="preserve"> — alignment and growth potential are the two axes that define whether staying, growing, exploring, or pivoting is the right move.</w:t>
      </w:r>
    </w:p>
    <w:p>
      <w:pPr>
        <w:pStyle w:val="ListBullet"/>
        <w:spacing w:after="40"/>
        <w:ind w:left="360"/>
      </w:pPr>
      <w:r>
        <w:rPr>
          <w:b/>
          <w:i w:val="0"/>
          <w:sz w:val="22"/>
        </w:rPr>
        <w:t>The Opportunity Lifecycle applied to careers</w:t>
      </w:r>
      <w:r>
        <w:rPr>
          <w:b w:val="0"/>
          <w:i w:val="0"/>
          <w:sz w:val="22"/>
        </w:rPr>
        <w:t xml:space="preserve"> — Recognise, Evaluate, Create, Capture, Expand, Multiply, and Share maps directly onto strategic career management.</w:t>
      </w:r>
    </w:p>
    <w:p>
      <w:pPr>
        <w:pStyle w:val="ListBullet"/>
        <w:spacing w:after="40"/>
        <w:ind w:left="360"/>
      </w:pPr>
      <w:r>
        <w:rPr>
          <w:b/>
          <w:i w:val="0"/>
          <w:sz w:val="22"/>
        </w:rPr>
        <w:t>AI and careers</w:t>
      </w:r>
      <w:r>
        <w:rPr>
          <w:b w:val="0"/>
          <w:i w:val="0"/>
          <w:sz w:val="22"/>
        </w:rPr>
        <w:t xml:space="preserve"> — hybrid professionals who combine domain expertise with AI fluency are among the most valuable workers in the emerging economy.</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What does Bernard Baah mean when he calls skills "opportunity capital"?</w:t>
      </w:r>
    </w:p>
    <w:p>
      <w:pPr>
        <w:pStyle w:val="ListBullet"/>
        <w:spacing w:after="40"/>
        <w:ind w:left="360"/>
      </w:pPr>
      <w:r>
        <w:rPr>
          <w:b w:val="0"/>
          <w:i w:val="0"/>
          <w:sz w:val="22"/>
        </w:rPr>
        <w:t>a) Skills can be sold on open markets like stocks</w:t>
      </w:r>
    </w:p>
    <w:p>
      <w:pPr>
        <w:pStyle w:val="ListBullet"/>
        <w:spacing w:after="40"/>
        <w:ind w:left="360"/>
      </w:pPr>
      <w:r>
        <w:rPr>
          <w:b w:val="0"/>
          <w:i w:val="0"/>
          <w:sz w:val="22"/>
        </w:rPr>
        <w:t>b) Skills are best developed through formal academic credentials</w:t>
      </w:r>
    </w:p>
    <w:p>
      <w:pPr>
        <w:pStyle w:val="ListBullet"/>
        <w:spacing w:after="40"/>
        <w:ind w:left="360"/>
      </w:pPr>
      <w:r>
        <w:rPr>
          <w:b w:val="0"/>
          <w:i w:val="0"/>
          <w:sz w:val="22"/>
        </w:rPr>
        <w:t>c) Skills are portable, compound over time, and generate new opportunities ✓</w:t>
      </w:r>
    </w:p>
    <w:p>
      <w:pPr>
        <w:pStyle w:val="ListBullet"/>
        <w:spacing w:after="40"/>
        <w:ind w:left="360"/>
      </w:pPr>
      <w:r>
        <w:rPr>
          <w:b w:val="0"/>
          <w:i w:val="0"/>
          <w:sz w:val="22"/>
        </w:rPr>
        <w:t>d) Skills are only valuable when recognised by employers</w:t>
      </w:r>
    </w:p>
    <w:p>
      <w:pPr/>
      <w:r>
        <w:rPr>
          <w:b/>
          <w:i w:val="0"/>
          <w:sz w:val="24"/>
        </w:rPr>
        <w:t>2.</w:t>
      </w:r>
      <w:r>
        <w:rPr>
          <w:b w:val="0"/>
          <w:i w:val="0"/>
          <w:sz w:val="24"/>
        </w:rPr>
        <w:t xml:space="preserve"> According to Mark Granovetter's research, which type of professional connection most often provides access to new career opportunities?</w:t>
      </w:r>
    </w:p>
    <w:p>
      <w:pPr>
        <w:pStyle w:val="ListBullet"/>
        <w:spacing w:after="40"/>
        <w:ind w:left="360"/>
      </w:pPr>
      <w:r>
        <w:rPr>
          <w:b w:val="0"/>
          <w:i w:val="0"/>
          <w:sz w:val="22"/>
        </w:rPr>
        <w:t>a) Close friends and family</w:t>
      </w:r>
    </w:p>
    <w:p>
      <w:pPr>
        <w:pStyle w:val="ListBullet"/>
        <w:spacing w:after="40"/>
        <w:ind w:left="360"/>
      </w:pPr>
      <w:r>
        <w:rPr>
          <w:b w:val="0"/>
          <w:i w:val="0"/>
          <w:sz w:val="22"/>
        </w:rPr>
        <w:t>b) Former managers</w:t>
      </w:r>
    </w:p>
    <w:p>
      <w:pPr>
        <w:pStyle w:val="ListBullet"/>
        <w:spacing w:after="40"/>
        <w:ind w:left="360"/>
      </w:pPr>
      <w:r>
        <w:rPr>
          <w:b w:val="0"/>
          <w:i w:val="0"/>
          <w:sz w:val="22"/>
        </w:rPr>
        <w:t>c) Weak ties — acquaintances at the edge of your network ✓</w:t>
      </w:r>
    </w:p>
    <w:p>
      <w:pPr>
        <w:pStyle w:val="ListBullet"/>
        <w:spacing w:after="40"/>
        <w:ind w:left="360"/>
      </w:pPr>
      <w:r>
        <w:rPr>
          <w:b w:val="0"/>
          <w:i w:val="0"/>
          <w:sz w:val="22"/>
        </w:rPr>
        <w:t>d) Alumni from the same university</w:t>
      </w:r>
    </w:p>
    <w:p>
      <w:pPr/>
      <w:r>
        <w:rPr>
          <w:b/>
          <w:i w:val="0"/>
          <w:sz w:val="24"/>
        </w:rPr>
        <w:t>3.</w:t>
      </w:r>
      <w:r>
        <w:rPr>
          <w:b w:val="0"/>
          <w:i w:val="0"/>
          <w:sz w:val="24"/>
        </w:rPr>
        <w:t xml:space="preserve"> What is the Skill Stack Framework?</w:t>
      </w:r>
    </w:p>
    <w:p>
      <w:pPr>
        <w:pStyle w:val="ListBullet"/>
        <w:spacing w:after="40"/>
        <w:ind w:left="360"/>
      </w:pPr>
      <w:r>
        <w:rPr>
          <w:b w:val="0"/>
          <w:i w:val="0"/>
          <w:sz w:val="22"/>
        </w:rPr>
        <w:t>a) A resume format for technical professionals</w:t>
      </w:r>
    </w:p>
    <w:p>
      <w:pPr>
        <w:pStyle w:val="ListBullet"/>
        <w:spacing w:after="40"/>
        <w:ind w:left="360"/>
      </w:pPr>
      <w:r>
        <w:rPr>
          <w:b w:val="0"/>
          <w:i w:val="0"/>
          <w:sz w:val="22"/>
        </w:rPr>
        <w:t>b) A hierarchy of industries ranked by earning potential</w:t>
      </w:r>
    </w:p>
    <w:p>
      <w:pPr>
        <w:pStyle w:val="ListBullet"/>
        <w:spacing w:after="40"/>
        <w:ind w:left="360"/>
      </w:pPr>
      <w:r>
        <w:rPr>
          <w:b w:val="0"/>
          <w:i w:val="0"/>
          <w:sz w:val="22"/>
        </w:rPr>
        <w:t>c) A combination of one depth skill, breadth skills, and bridge skills ✓</w:t>
      </w:r>
    </w:p>
    <w:p>
      <w:pPr>
        <w:pStyle w:val="ListBullet"/>
        <w:spacing w:after="40"/>
        <w:ind w:left="360"/>
      </w:pPr>
      <w:r>
        <w:rPr>
          <w:b w:val="0"/>
          <w:i w:val="0"/>
          <w:sz w:val="22"/>
        </w:rPr>
        <w:t>d) A method for listing certifications on LinkedIn</w:t>
      </w:r>
    </w:p>
    <w:p>
      <w:pPr/>
      <w:r>
        <w:rPr>
          <w:b/>
          <w:i w:val="0"/>
          <w:sz w:val="24"/>
        </w:rPr>
        <w:t>4.</w:t>
      </w:r>
      <w:r>
        <w:rPr>
          <w:b w:val="0"/>
          <w:i w:val="0"/>
          <w:sz w:val="24"/>
        </w:rPr>
        <w:t xml:space="preserve"> Which quadrant in the Career Decision Matrix requires the most urgent action?</w:t>
      </w:r>
    </w:p>
    <w:p>
      <w:pPr>
        <w:pStyle w:val="ListBullet"/>
        <w:spacing w:after="40"/>
        <w:ind w:left="360"/>
      </w:pPr>
      <w:r>
        <w:rPr>
          <w:b w:val="0"/>
          <w:i w:val="0"/>
          <w:sz w:val="22"/>
        </w:rPr>
        <w:t>a) High alignment, high growth</w:t>
      </w:r>
    </w:p>
    <w:p>
      <w:pPr>
        <w:pStyle w:val="ListBullet"/>
        <w:spacing w:after="40"/>
        <w:ind w:left="360"/>
      </w:pPr>
      <w:r>
        <w:rPr>
          <w:b w:val="0"/>
          <w:i w:val="0"/>
          <w:sz w:val="22"/>
        </w:rPr>
        <w:t>b) High alignment, low growth</w:t>
      </w:r>
    </w:p>
    <w:p>
      <w:pPr>
        <w:pStyle w:val="ListBullet"/>
        <w:spacing w:after="40"/>
        <w:ind w:left="360"/>
      </w:pPr>
      <w:r>
        <w:rPr>
          <w:b w:val="0"/>
          <w:i w:val="0"/>
          <w:sz w:val="22"/>
        </w:rPr>
        <w:t>c) Low alignment, high growth</w:t>
      </w:r>
    </w:p>
    <w:p>
      <w:pPr>
        <w:pStyle w:val="ListBullet"/>
        <w:spacing w:after="40"/>
        <w:ind w:left="360"/>
      </w:pPr>
      <w:r>
        <w:rPr>
          <w:b w:val="0"/>
          <w:i w:val="0"/>
          <w:sz w:val="22"/>
        </w:rPr>
        <w:t>d) Low alignment, low growth ✓</w:t>
      </w:r>
    </w:p>
    <w:p>
      <w:pPr/>
      <w:r>
        <w:rPr>
          <w:b/>
          <w:i w:val="0"/>
          <w:sz w:val="24"/>
        </w:rPr>
        <w:t>5.</w:t>
      </w:r>
      <w:r>
        <w:rPr>
          <w:b w:val="0"/>
          <w:i w:val="0"/>
          <w:sz w:val="24"/>
        </w:rPr>
        <w:t xml:space="preserve"> What distinguished Juliana Rotich's career trajectory?</w:t>
      </w:r>
    </w:p>
    <w:p>
      <w:pPr>
        <w:pStyle w:val="ListBullet"/>
        <w:spacing w:after="40"/>
        <w:ind w:left="360"/>
      </w:pPr>
      <w:r>
        <w:rPr>
          <w:b w:val="0"/>
          <w:i w:val="0"/>
          <w:sz w:val="22"/>
        </w:rPr>
        <w:t>a) She built a career by staying within a single organisation</w:t>
      </w:r>
    </w:p>
    <w:p>
      <w:pPr>
        <w:pStyle w:val="ListBullet"/>
        <w:spacing w:after="40"/>
        <w:ind w:left="360"/>
      </w:pPr>
      <w:r>
        <w:rPr>
          <w:b w:val="0"/>
          <w:i w:val="0"/>
          <w:sz w:val="22"/>
        </w:rPr>
        <w:t>b) She combined software engineering with crisis response to create globally used infrastructure ✓</w:t>
      </w:r>
    </w:p>
    <w:p>
      <w:pPr>
        <w:pStyle w:val="ListBullet"/>
        <w:spacing w:after="40"/>
        <w:ind w:left="360"/>
      </w:pPr>
      <w:r>
        <w:rPr>
          <w:b w:val="0"/>
          <w:i w:val="0"/>
          <w:sz w:val="22"/>
        </w:rPr>
        <w:t>c) She pivoted entirely away from technology into public policy</w:t>
      </w:r>
    </w:p>
    <w:p>
      <w:pPr>
        <w:pStyle w:val="ListBullet"/>
        <w:spacing w:after="40"/>
        <w:ind w:left="360"/>
      </w:pPr>
      <w:r>
        <w:rPr>
          <w:b w:val="0"/>
          <w:i w:val="0"/>
          <w:sz w:val="22"/>
        </w:rPr>
        <w:t>d) She built her career exclusively through formal academic advancement</w:t>
      </w:r>
    </w:p>
    <w:p>
      <w:pPr/>
      <w:r>
        <w:rPr>
          <w:b/>
          <w:i w:val="0"/>
          <w:sz w:val="24"/>
        </w:rPr>
        <w:t>6.</w:t>
      </w:r>
      <w:r>
        <w:rPr>
          <w:b w:val="0"/>
          <w:i w:val="0"/>
          <w:sz w:val="24"/>
        </w:rPr>
        <w:t xml:space="preserve"> What is the portfolio career?</w:t>
      </w:r>
    </w:p>
    <w:p>
      <w:pPr>
        <w:pStyle w:val="ListBullet"/>
        <w:spacing w:after="40"/>
        <w:ind w:left="360"/>
      </w:pPr>
      <w:r>
        <w:rPr>
          <w:b w:val="0"/>
          <w:i w:val="0"/>
          <w:sz w:val="22"/>
        </w:rPr>
        <w:t>a) A career focused entirely on investment management</w:t>
      </w:r>
    </w:p>
    <w:p>
      <w:pPr>
        <w:pStyle w:val="ListBullet"/>
        <w:spacing w:after="40"/>
        <w:ind w:left="360"/>
      </w:pPr>
      <w:r>
        <w:rPr>
          <w:b w:val="0"/>
          <w:i w:val="0"/>
          <w:sz w:val="22"/>
        </w:rPr>
        <w:t>b) Holding multiple professional roles or income streams that reinforce each other ✓</w:t>
      </w:r>
    </w:p>
    <w:p>
      <w:pPr>
        <w:pStyle w:val="ListBullet"/>
        <w:spacing w:after="40"/>
        <w:ind w:left="360"/>
      </w:pPr>
      <w:r>
        <w:rPr>
          <w:b w:val="0"/>
          <w:i w:val="0"/>
          <w:sz w:val="22"/>
        </w:rPr>
        <w:t>c) A method of documenting past work for job applications</w:t>
      </w:r>
    </w:p>
    <w:p>
      <w:pPr>
        <w:pStyle w:val="ListBullet"/>
        <w:spacing w:after="40"/>
        <w:ind w:left="360"/>
      </w:pPr>
      <w:r>
        <w:rPr>
          <w:b w:val="0"/>
          <w:i w:val="0"/>
          <w:sz w:val="22"/>
        </w:rPr>
        <w:t>d) A career path available only to freelancers and artists</w:t>
      </w:r>
    </w:p>
    <w:p>
      <w:pPr/>
      <w:r>
        <w:rPr>
          <w:b/>
          <w:i w:val="0"/>
          <w:sz w:val="24"/>
        </w:rPr>
        <w:t>7.</w:t>
      </w:r>
      <w:r>
        <w:rPr>
          <w:b w:val="0"/>
          <w:i w:val="0"/>
          <w:sz w:val="24"/>
        </w:rPr>
        <w:t xml:space="preserve"> In the context of career management, what does the "Create" stage of the Opportunity Lifecycle mean?</w:t>
      </w:r>
    </w:p>
    <w:p>
      <w:pPr>
        <w:pStyle w:val="ListBullet"/>
        <w:spacing w:after="40"/>
        <w:ind w:left="360"/>
      </w:pPr>
      <w:r>
        <w:rPr>
          <w:b w:val="0"/>
          <w:i w:val="0"/>
          <w:sz w:val="22"/>
        </w:rPr>
        <w:t>a) Starting a new business</w:t>
      </w:r>
    </w:p>
    <w:p>
      <w:pPr>
        <w:pStyle w:val="ListBullet"/>
        <w:spacing w:after="40"/>
        <w:ind w:left="360"/>
      </w:pPr>
      <w:r>
        <w:rPr>
          <w:b w:val="0"/>
          <w:i w:val="0"/>
          <w:sz w:val="22"/>
        </w:rPr>
        <w:t>b) Designing a professional portfolio document</w:t>
      </w:r>
    </w:p>
    <w:p>
      <w:pPr>
        <w:pStyle w:val="ListBullet"/>
        <w:spacing w:after="40"/>
        <w:ind w:left="360"/>
      </w:pPr>
      <w:r>
        <w:rPr>
          <w:b w:val="0"/>
          <w:i w:val="0"/>
          <w:sz w:val="22"/>
        </w:rPr>
        <w:t>c) Building skills, evidence, and positioning before an opportunity is fully visible ✓</w:t>
      </w:r>
    </w:p>
    <w:p>
      <w:pPr>
        <w:pStyle w:val="ListBullet"/>
        <w:spacing w:after="40"/>
        <w:ind w:left="360"/>
      </w:pPr>
      <w:r>
        <w:rPr>
          <w:b w:val="0"/>
          <w:i w:val="0"/>
          <w:sz w:val="22"/>
        </w:rPr>
        <w:t>d) Filing intellectual property claims</w:t>
      </w:r>
    </w:p>
    <w:p>
      <w:pPr/>
      <w:r>
        <w:rPr>
          <w:b/>
          <w:i w:val="0"/>
          <w:sz w:val="24"/>
        </w:rPr>
        <w:t>8.</w:t>
      </w:r>
      <w:r>
        <w:rPr>
          <w:b w:val="0"/>
          <w:i w:val="0"/>
          <w:sz w:val="24"/>
        </w:rPr>
        <w:t xml:space="preserve"> What category of professionals is most vulnerable to AI displacement, according to this chapter?</w:t>
      </w:r>
    </w:p>
    <w:p>
      <w:pPr>
        <w:pStyle w:val="ListBullet"/>
        <w:spacing w:after="40"/>
        <w:ind w:left="360"/>
      </w:pPr>
      <w:r>
        <w:rPr>
          <w:b w:val="0"/>
          <w:i w:val="0"/>
          <w:sz w:val="22"/>
        </w:rPr>
        <w:t>a) Those in highly technical roles requiring engineering degrees</w:t>
      </w:r>
    </w:p>
    <w:p>
      <w:pPr>
        <w:pStyle w:val="ListBullet"/>
        <w:spacing w:after="40"/>
        <w:ind w:left="360"/>
      </w:pPr>
      <w:r>
        <w:rPr>
          <w:b w:val="0"/>
          <w:i w:val="0"/>
          <w:sz w:val="22"/>
        </w:rPr>
        <w:t>b) Those in creative industries</w:t>
      </w:r>
    </w:p>
    <w:p>
      <w:pPr>
        <w:pStyle w:val="ListBullet"/>
        <w:spacing w:after="40"/>
        <w:ind w:left="360"/>
      </w:pPr>
      <w:r>
        <w:rPr>
          <w:b w:val="0"/>
          <w:i w:val="0"/>
          <w:sz w:val="22"/>
        </w:rPr>
        <w:t>c) Those whose value is concentrated in narrow, procedural tasks that can be precisely described ✓</w:t>
      </w:r>
    </w:p>
    <w:p>
      <w:pPr>
        <w:pStyle w:val="ListBullet"/>
        <w:spacing w:after="40"/>
        <w:ind w:left="360"/>
      </w:pPr>
      <w:r>
        <w:rPr>
          <w:b w:val="0"/>
          <w:i w:val="0"/>
          <w:sz w:val="22"/>
        </w:rPr>
        <w:t>d) Those who work in international organisations</w:t>
      </w:r>
    </w:p>
    <w:p>
      <w:pPr/>
      <w:r>
        <w:rPr>
          <w:b/>
          <w:i w:val="0"/>
          <w:sz w:val="24"/>
        </w:rPr>
        <w:t>9.</w:t>
      </w:r>
      <w:r>
        <w:rPr>
          <w:b w:val="0"/>
          <w:i w:val="0"/>
          <w:sz w:val="24"/>
        </w:rPr>
        <w:t xml:space="preserve"> What lesson does Cher Wang's career illustrate?</w:t>
      </w:r>
    </w:p>
    <w:p>
      <w:pPr>
        <w:pStyle w:val="ListBullet"/>
        <w:spacing w:after="40"/>
        <w:ind w:left="360"/>
      </w:pPr>
      <w:r>
        <w:rPr>
          <w:b w:val="0"/>
          <w:i w:val="0"/>
          <w:sz w:val="22"/>
        </w:rPr>
        <w:t>a) Success requires a technical degree from a leading university</w:t>
      </w:r>
    </w:p>
    <w:p>
      <w:pPr>
        <w:pStyle w:val="ListBullet"/>
        <w:spacing w:after="40"/>
        <w:ind w:left="360"/>
      </w:pPr>
      <w:r>
        <w:rPr>
          <w:b w:val="0"/>
          <w:i w:val="0"/>
          <w:sz w:val="22"/>
        </w:rPr>
        <w:t>b) Skills from seemingly unrelated roles often contain the capabilities needed for the next leap ✓</w:t>
      </w:r>
    </w:p>
    <w:p>
      <w:pPr>
        <w:pStyle w:val="ListBullet"/>
        <w:spacing w:after="40"/>
        <w:ind w:left="360"/>
      </w:pPr>
      <w:r>
        <w:rPr>
          <w:b w:val="0"/>
          <w:i w:val="0"/>
          <w:sz w:val="22"/>
        </w:rPr>
        <w:t>c) The best career strategy is to specialise exclusively from the beginning</w:t>
      </w:r>
    </w:p>
    <w:p>
      <w:pPr>
        <w:pStyle w:val="ListBullet"/>
        <w:spacing w:after="40"/>
        <w:ind w:left="360"/>
      </w:pPr>
      <w:r>
        <w:rPr>
          <w:b w:val="0"/>
          <w:i w:val="0"/>
          <w:sz w:val="22"/>
        </w:rPr>
        <w:t>d) Pivoting industries always requires starting over from scratch</w:t>
      </w:r>
    </w:p>
    <w:p>
      <w:pPr/>
      <w:r>
        <w:rPr>
          <w:b/>
          <w:i w:val="0"/>
          <w:sz w:val="24"/>
        </w:rPr>
        <w:t>10.</w:t>
      </w:r>
      <w:r>
        <w:rPr>
          <w:b w:val="0"/>
          <w:i w:val="0"/>
          <w:sz w:val="24"/>
        </w:rPr>
        <w:t xml:space="preserve"> How does the Opportunity Mindset reframe a career pivot?</w:t>
      </w:r>
    </w:p>
    <w:p>
      <w:pPr>
        <w:pStyle w:val="ListBullet"/>
        <w:spacing w:after="40"/>
        <w:ind w:left="360"/>
      </w:pPr>
      <w:r>
        <w:rPr>
          <w:b w:val="0"/>
          <w:i w:val="0"/>
          <w:sz w:val="22"/>
        </w:rPr>
        <w:t>a) As a last resort when all other options have been exhausted</w:t>
      </w:r>
    </w:p>
    <w:p>
      <w:pPr>
        <w:pStyle w:val="ListBullet"/>
        <w:spacing w:after="40"/>
        <w:ind w:left="360"/>
      </w:pPr>
      <w:r>
        <w:rPr>
          <w:b w:val="0"/>
          <w:i w:val="0"/>
          <w:sz w:val="22"/>
        </w:rPr>
        <w:t>b) As evidence of indecision or lack of commitment</w:t>
      </w:r>
    </w:p>
    <w:p>
      <w:pPr>
        <w:pStyle w:val="ListBullet"/>
        <w:spacing w:after="40"/>
        <w:ind w:left="360"/>
      </w:pPr>
      <w:r>
        <w:rPr>
          <w:b w:val="0"/>
          <w:i w:val="0"/>
          <w:sz w:val="22"/>
        </w:rPr>
        <w:t>c) As a strategic opportunity-creation move when executed with intention ✓</w:t>
      </w:r>
    </w:p>
    <w:p>
      <w:pPr>
        <w:pStyle w:val="ListBullet"/>
        <w:spacing w:after="40"/>
        <w:ind w:left="360"/>
      </w:pPr>
      <w:r>
        <w:rPr>
          <w:b w:val="0"/>
          <w:i w:val="0"/>
          <w:sz w:val="22"/>
        </w:rPr>
        <w:t>d) As a process that should only be undertaken with a job already secured</w:t>
      </w:r>
    </w:p>
    <w:p>
      <w:pPr>
        <w:jc w:val="center"/>
      </w:pPr>
      <w:r>
        <w:rPr>
          <w:color w:val="B54A1C"/>
        </w:rPr>
        <w:t>────────────────────────────────────────</w:t>
      </w:r>
    </w:p>
    <w:p>
      <w:pPr>
        <w:pStyle w:val="Heading2"/>
      </w:pPr>
      <w:r>
        <w:rPr>
          <w:color w:val="1C2533"/>
          <w:sz w:val="32"/>
        </w:rPr>
        <w:t>Exercises</w:t>
      </w:r>
    </w:p>
    <w:p>
      <w:pPr/>
      <w:r>
        <w:rPr>
          <w:b/>
          <w:i w:val="0"/>
          <w:sz w:val="24"/>
        </w:rPr>
        <w:t>Exercise 23.1 — Skill Stack Audit</w:t>
      </w:r>
      <w:r>
        <w:rPr>
          <w:b w:val="0"/>
          <w:i w:val="0"/>
          <w:sz w:val="24"/>
        </w:rPr>
        <w:t xml:space="preserve"> </w:t>
      </w:r>
      <w:r>
        <w:rPr>
          <w:b w:val="0"/>
          <w:i/>
          <w:sz w:val="24"/>
        </w:rPr>
        <w:t>(Individual/Reflective)</w:t>
      </w:r>
    </w:p>
    <w:p>
      <w:pPr/>
      <w:r>
        <w:rPr>
          <w:b w:val="0"/>
          <w:i w:val="0"/>
          <w:sz w:val="24"/>
        </w:rPr>
        <w:t>Identify your current depth skill — the one area where you believe you are genuinely in the top 10% of people you work with. Then list three to five breadth skills that surround it and two bridge skills that make it accessible to others. Assess each for trajectory: is it growing in demand, stable, or declining? Write a one-page professional narrative that connects these elements into a coherent value statement.</w:t>
      </w:r>
    </w:p>
    <w:p>
      <w:pPr/>
      <w:r>
        <w:rPr>
          <w:b/>
          <w:i w:val="0"/>
          <w:sz w:val="24"/>
        </w:rPr>
        <w:t>Exercise 23.2 — Weak Tie Mapping</w:t>
      </w:r>
      <w:r>
        <w:rPr>
          <w:b w:val="0"/>
          <w:i w:val="0"/>
          <w:sz w:val="24"/>
        </w:rPr>
        <w:t xml:space="preserve"> </w:t>
      </w:r>
      <w:r>
        <w:rPr>
          <w:b w:val="0"/>
          <w:i/>
          <w:sz w:val="24"/>
        </w:rPr>
        <w:t>(Research/Comparative)</w:t>
      </w:r>
    </w:p>
    <w:p>
      <w:pPr/>
      <w:r>
        <w:rPr>
          <w:b w:val="0"/>
          <w:i w:val="0"/>
          <w:sz w:val="24"/>
        </w:rPr>
        <w:t xml:space="preserve">List twenty professional contacts who are </w:t>
      </w:r>
      <w:r>
        <w:rPr>
          <w:b w:val="0"/>
          <w:i/>
          <w:sz w:val="24"/>
        </w:rPr>
        <w:t>not</w:t>
      </w:r>
      <w:r>
        <w:rPr>
          <w:b w:val="0"/>
          <w:i w:val="0"/>
          <w:sz w:val="24"/>
        </w:rPr>
        <w:t xml:space="preserve"> close friends or direct colleagues — people you know but do not speak to regularly. For each, note their industry, geography, and primary expertise. Identify five contacts whose knowledge is furthest from yours. Reach out to two of them this week, not to ask for anything, but to share something useful. Reflect on what you learned from the exchange.</w:t>
      </w:r>
    </w:p>
    <w:p>
      <w:pPr/>
      <w:r>
        <w:rPr>
          <w:b/>
          <w:i w:val="0"/>
          <w:sz w:val="24"/>
        </w:rPr>
        <w:t>Exercise 23.3 — Career Decision Matrix Self-Assessment</w:t>
      </w:r>
      <w:r>
        <w:rPr>
          <w:b w:val="0"/>
          <w:i w:val="0"/>
          <w:sz w:val="24"/>
        </w:rPr>
        <w:t xml:space="preserve"> </w:t>
      </w:r>
      <w:r>
        <w:rPr>
          <w:b w:val="0"/>
          <w:i/>
          <w:sz w:val="24"/>
        </w:rPr>
        <w:t>(Hands-On/Practical)</w:t>
      </w:r>
    </w:p>
    <w:p>
      <w:pPr/>
      <w:r>
        <w:rPr>
          <w:b w:val="0"/>
          <w:i w:val="0"/>
          <w:sz w:val="24"/>
        </w:rPr>
        <w:t>Apply the Career Decision Matrix to your current professional situation. Plot your role honestly on the two axes of alignment and growth potential. If you are in the "pivot now" quadrant, identify the three specific steps you would need to take in the next ninety days to begin a transition. If you are in the "stay and grow" quadrant, identify one scope expansion you could propose to your organisation within the next month.</w:t>
      </w:r>
    </w:p>
    <w:p>
      <w:pPr/>
      <w:r>
        <w:rPr>
          <w:b/>
          <w:i w:val="0"/>
          <w:sz w:val="24"/>
        </w:rPr>
        <w:t>Exercise 23.4 — The Pivot Case Study Debate</w:t>
      </w:r>
      <w:r>
        <w:rPr>
          <w:b w:val="0"/>
          <w:i w:val="0"/>
          <w:sz w:val="24"/>
        </w:rPr>
        <w:t xml:space="preserve"> </w:t>
      </w:r>
      <w:r>
        <w:rPr>
          <w:b w:val="0"/>
          <w:i/>
          <w:sz w:val="24"/>
        </w:rPr>
        <w:t>(Synthesis/Debate)</w:t>
      </w:r>
    </w:p>
    <w:p>
      <w:pPr/>
      <w:r>
        <w:rPr>
          <w:b w:val="0"/>
          <w:i w:val="0"/>
          <w:sz w:val="24"/>
        </w:rPr>
        <w:t>Research a career pivot made by a professional in your industry or country. Present the pivot to a partner or small group — covering the decision point, the skills transferred, the risks taken, and the outcomes achieved. Debate: was this pivot strategic or reactive? What would the Opportunity Lifecycle framework have recommended at each stage? What can you apply to your own career?</w:t>
      </w:r>
    </w:p>
    <w:p>
      <w:pPr>
        <w:jc w:val="center"/>
      </w:pPr>
      <w:r>
        <w:rPr>
          <w:color w:val="B54A1C"/>
        </w:rPr>
        <w:t>────────────────────────────────────────</w:t>
      </w:r>
    </w:p>
    <w:p>
      <w:pPr>
        <w:pStyle w:val="Heading2"/>
      </w:pPr>
      <w:r>
        <w:rPr>
          <w:color w:val="1C2533"/>
          <w:sz w:val="32"/>
        </w:rPr>
        <w:t>Projects</w:t>
      </w:r>
    </w:p>
    <w:p>
      <w:pPr/>
      <w:r>
        <w:rPr>
          <w:b/>
          <w:i w:val="0"/>
          <w:sz w:val="24"/>
        </w:rPr>
        <w:t>Project 23.1 — The Personal Opportunity Map</w:t>
      </w:r>
    </w:p>
    <w:p>
      <w:pPr/>
      <w:r>
        <w:rPr>
          <w:b w:val="0"/>
          <w:i/>
          <w:sz w:val="24"/>
        </w:rPr>
        <w:t>Objective:</w:t>
      </w:r>
      <w:r>
        <w:rPr>
          <w:b w:val="0"/>
          <w:i w:val="0"/>
          <w:sz w:val="24"/>
        </w:rPr>
        <w:t xml:space="preserve"> Create a visual map of your career's opportunity landscape for the next five years.</w:t>
      </w:r>
    </w:p>
    <w:p>
      <w:pPr/>
      <w:r>
        <w:rPr>
          <w:b w:val="0"/>
          <w:i/>
          <w:sz w:val="24"/>
        </w:rPr>
        <w:t>Time required:</w:t>
      </w:r>
      <w:r>
        <w:rPr>
          <w:b w:val="0"/>
          <w:i w:val="0"/>
          <w:sz w:val="24"/>
        </w:rPr>
        <w:t xml:space="preserve"> 4–6 hours</w:t>
      </w:r>
    </w:p>
    <w:p>
      <w:pPr/>
      <w:r>
        <w:rPr>
          <w:b w:val="0"/>
          <w:i/>
          <w:sz w:val="24"/>
        </w:rPr>
        <w:t>Steps:</w:t>
      </w:r>
    </w:p>
    <w:p>
      <w:pPr>
        <w:pStyle w:val="ListBullet"/>
        <w:spacing w:after="40"/>
        <w:ind w:left="360"/>
      </w:pPr>
      <w:r>
        <w:rPr>
          <w:b w:val="0"/>
          <w:i w:val="0"/>
          <w:sz w:val="22"/>
        </w:rPr>
        <w:t>List your current skills, categorised by the Skill Stack Framework.</w:t>
      </w:r>
    </w:p>
    <w:p>
      <w:pPr>
        <w:pStyle w:val="ListBullet"/>
        <w:spacing w:after="40"/>
        <w:ind w:left="360"/>
      </w:pPr>
      <w:r>
        <w:rPr>
          <w:b w:val="0"/>
          <w:i w:val="0"/>
          <w:sz w:val="22"/>
        </w:rPr>
        <w:t>Research three industries or roles where your skill stack is in growing demand.</w:t>
      </w:r>
    </w:p>
    <w:p>
      <w:pPr>
        <w:pStyle w:val="ListBullet"/>
        <w:spacing w:after="40"/>
        <w:ind w:left="360"/>
      </w:pPr>
      <w:r>
        <w:rPr>
          <w:b w:val="0"/>
          <w:i w:val="0"/>
          <w:sz w:val="22"/>
        </w:rPr>
        <w:t>Identify the one to three skills you would need to add to make yourself highly competitive in each.</w:t>
      </w:r>
    </w:p>
    <w:p>
      <w:pPr>
        <w:pStyle w:val="ListBullet"/>
        <w:spacing w:after="40"/>
        <w:ind w:left="360"/>
      </w:pPr>
      <w:r>
        <w:rPr>
          <w:b w:val="0"/>
          <w:i w:val="0"/>
          <w:sz w:val="22"/>
        </w:rPr>
        <w:t>Map these on a single visual diagram — your current position at the centre, with the three opportunity zones radiating outward, annotated with skill development timelines.</w:t>
      </w:r>
    </w:p>
    <w:p>
      <w:pPr>
        <w:pStyle w:val="ListBullet"/>
        <w:spacing w:after="40"/>
        <w:ind w:left="360"/>
      </w:pPr>
      <w:r>
        <w:rPr>
          <w:b w:val="0"/>
          <w:i w:val="0"/>
          <w:sz w:val="22"/>
        </w:rPr>
        <w:t>Identify one person in your existing network who operates in each zone and draft a brief outreach message.</w:t>
      </w:r>
    </w:p>
    <w:p>
      <w:pPr/>
      <w:r>
        <w:rPr>
          <w:b w:val="0"/>
          <w:i/>
          <w:sz w:val="24"/>
        </w:rPr>
        <w:t>Output:</w:t>
      </w:r>
      <w:r>
        <w:rPr>
          <w:b w:val="0"/>
          <w:i w:val="0"/>
          <w:sz w:val="24"/>
        </w:rPr>
        <w:t xml:space="preserve"> A visual career opportunity map, suitable for sharing with a mentor or career advisor.</w:t>
      </w:r>
    </w:p>
    <w:p>
      <w:pPr/>
      <w:r>
        <w:rPr>
          <w:b/>
          <w:i w:val="0"/>
          <w:sz w:val="24"/>
        </w:rPr>
        <w:t>Project 23.2 — The Portfolio Career Blueprint</w:t>
      </w:r>
    </w:p>
    <w:p>
      <w:pPr/>
      <w:r>
        <w:rPr>
          <w:b w:val="0"/>
          <w:i/>
          <w:sz w:val="24"/>
        </w:rPr>
        <w:t>Objective:</w:t>
      </w:r>
      <w:r>
        <w:rPr>
          <w:b w:val="0"/>
          <w:i w:val="0"/>
          <w:sz w:val="24"/>
        </w:rPr>
        <w:t xml:space="preserve"> Design a viable portfolio career model based on your existing skills and interests.</w:t>
      </w:r>
    </w:p>
    <w:p>
      <w:pPr/>
      <w:r>
        <w:rPr>
          <w:b w:val="0"/>
          <w:i/>
          <w:sz w:val="24"/>
        </w:rPr>
        <w:t>Time required:</w:t>
      </w:r>
      <w:r>
        <w:rPr>
          <w:b w:val="0"/>
          <w:i w:val="0"/>
          <w:sz w:val="24"/>
        </w:rPr>
        <w:t xml:space="preserve"> 3–5 hours</w:t>
      </w:r>
    </w:p>
    <w:p>
      <w:pPr/>
      <w:r>
        <w:rPr>
          <w:b w:val="0"/>
          <w:i/>
          <w:sz w:val="24"/>
        </w:rPr>
        <w:t>Steps:</w:t>
      </w:r>
    </w:p>
    <w:p>
      <w:pPr>
        <w:pStyle w:val="ListBullet"/>
        <w:spacing w:after="40"/>
        <w:ind w:left="360"/>
      </w:pPr>
      <w:r>
        <w:rPr>
          <w:b w:val="0"/>
          <w:i w:val="0"/>
          <w:sz w:val="22"/>
        </w:rPr>
        <w:t>Identify two to three distinct professional activities you could perform simultaneously — one primary income source, one emerging capability you are building, and one contribution activity (mentoring, writing, advising).</w:t>
      </w:r>
    </w:p>
    <w:p>
      <w:pPr>
        <w:pStyle w:val="ListBullet"/>
        <w:spacing w:after="40"/>
        <w:ind w:left="360"/>
      </w:pPr>
      <w:r>
        <w:rPr>
          <w:b w:val="0"/>
          <w:i w:val="0"/>
          <w:sz w:val="22"/>
        </w:rPr>
        <w:t>Draft a one-paragraph value proposition for each activity that explains who it serves and why you are the right person to deliver it.</w:t>
      </w:r>
    </w:p>
    <w:p>
      <w:pPr>
        <w:pStyle w:val="ListBullet"/>
        <w:spacing w:after="40"/>
        <w:ind w:left="360"/>
      </w:pPr>
      <w:r>
        <w:rPr>
          <w:b w:val="0"/>
          <w:i w:val="0"/>
          <w:sz w:val="22"/>
        </w:rPr>
        <w:t>Build a simple time allocation model showing how you would manage all three activities in a standard working week.</w:t>
      </w:r>
    </w:p>
    <w:p>
      <w:pPr>
        <w:pStyle w:val="ListBullet"/>
        <w:spacing w:after="40"/>
        <w:ind w:left="360"/>
      </w:pPr>
      <w:r>
        <w:rPr>
          <w:b w:val="0"/>
          <w:i w:val="0"/>
          <w:sz w:val="22"/>
        </w:rPr>
        <w:t>Identify the one platform, tool, or relationship that would make each activity more viable.</w:t>
      </w:r>
    </w:p>
    <w:p>
      <w:pPr/>
      <w:r>
        <w:rPr>
          <w:b w:val="0"/>
          <w:i/>
          <w:sz w:val="24"/>
        </w:rPr>
        <w:t>Output:</w:t>
      </w:r>
      <w:r>
        <w:rPr>
          <w:b w:val="0"/>
          <w:i w:val="0"/>
          <w:sz w:val="24"/>
        </w:rPr>
        <w:t xml:space="preserve"> A portfolio career blueprint document, one to two pages, that could be shared with a trusted advisor or accountability partner.</w:t>
      </w:r>
    </w:p>
    <w:p>
      <w:pPr>
        <w:jc w:val="center"/>
      </w:pPr>
      <w:r>
        <w:rPr>
          <w:color w:val="B54A1C"/>
        </w:rPr>
        <w:t>────────────────────────────────────────</w:t>
      </w:r>
    </w:p>
    <w:p>
      <w:pPr/>
      <w:r>
        <w:rPr>
          <w:b w:val="0"/>
          <w:i/>
          <w:sz w:val="24"/>
        </w:rPr>
        <w:t>In the next chapter, we turn from individual career opportunity to business opportunity — exploring how entrepreneurs apply the Opportunity Mindset systematically to identify overlooked markets, time their entry, and build ventures that create lasting value in emerging economies and beyond.</w:t>
      </w:r>
    </w:p>
    <w:p>
      <w:r>
        <w:br w:type="page"/>
      </w:r>
    </w:p>
    <w:p>
      <w:pPr>
        <w:pStyle w:val="Heading1"/>
      </w:pPr>
      <w:r>
        <w:rPr>
          <w:color w:val="1C2533"/>
          <w:sz w:val="44"/>
        </w:rPr>
        <w:t>Chapter 24: Business Opportunities</w:t>
      </w:r>
    </w:p>
    <w:p>
      <w:pPr>
        <w:ind w:left="576"/>
      </w:pPr>
      <w:r>
        <w:rPr>
          <w:b w:val="0"/>
          <w:i/>
          <w:color w:val="5A4A3A"/>
          <w:sz w:val="22"/>
        </w:rPr>
        <w:t>"The entrepreneur always searches for change, responds to it, and exploits it as an opportunity."</w:t>
      </w:r>
      <w:r>
        <w:rPr>
          <w:b w:val="0"/>
          <w:i/>
          <w:color w:val="5A4A3A"/>
          <w:sz w:val="22"/>
        </w:rPr>
        <w:t xml:space="preserve"> — Peter Drucker</w:t>
      </w:r>
    </w:p>
    <w:p>
      <w:pPr>
        <w:ind w:left="576"/>
      </w:pPr>
      <w:r>
        <w:rPr>
          <w:b w:val="0"/>
          <w:i/>
          <w:color w:val="5A4A3A"/>
          <w:sz w:val="22"/>
        </w:rPr>
        <w:t>"Every market gap is a question the world is asking. The entrepreneur's job is to answer it before anyone else does."</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In 2012, Lagos was a city of twenty million people where getting from one district to another required negotiating with a motorcycle taxi driver whose pricing changed with the weather, boarding a shared minibus with no fixed schedule, or spending an hour explaining your destination to a private cab driver who had never heard of it. If you were ordering anything — food, medicine, electronics — you were either going to pick it up yourself or wait to see if a friend was passing nearby.</w:t>
      </w:r>
    </w:p>
    <w:p>
      <w:pPr/>
      <w:r>
        <w:rPr>
          <w:b w:val="0"/>
          <w:i w:val="0"/>
          <w:sz w:val="24"/>
        </w:rPr>
        <w:t>Tunde Kehinde and Raphael Afaedor had seen the e-commerce explosion reshaping retail in Europe and the United States. They saw something else too: they saw that every solution being built for those markets assumed infrastructure that did not exist in Lagos — reliable postal systems, widespread credit cards, consumer trust in online payments, and last-mile delivery networks with GPS-routed drivers. Africa had none of it, and that, they understood, was not a reason to give up. It was the business.</w:t>
      </w:r>
    </w:p>
    <w:p>
      <w:pPr/>
      <w:r>
        <w:rPr>
          <w:b w:val="0"/>
          <w:i w:val="0"/>
          <w:sz w:val="24"/>
        </w:rPr>
        <w:t>In 2012, they launched Jumia Nigeria as the co-Managing Directors, backed by Rocket Internet. The proposition was simple: bring e-commerce to Africa. The execution was anything but. Jumia had to build its own payment processing system because most Nigerians did not have bank accounts linked to cards. It had to create its own delivery fleet because no reliable third-party logistics provider could handle the density and complexity of Nigerian addresses — many of which were described in terms like "turn left after the blue water tank, third compound." It had to train thousands of vendors who had never sold online and build consumer trust from the ground up in a market where digital fraud was a constant fear.</w:t>
      </w:r>
    </w:p>
    <w:p>
      <w:pPr/>
      <w:r>
        <w:rPr>
          <w:b w:val="0"/>
          <w:i w:val="0"/>
          <w:sz w:val="24"/>
        </w:rPr>
        <w:t>None of these were obstacles. They were, if anything, moats — barriers to entry so large that any competitor attempting to replicate what Jumia built would have to solve every one of the same problems before they could compete. By 2019, Jumia had expanded across fourteen African countries and became the first African technology company to list on the New York Stock Exchange.</w:t>
      </w:r>
    </w:p>
    <w:p>
      <w:pPr/>
      <w:r>
        <w:rPr>
          <w:b w:val="0"/>
          <w:i w:val="0"/>
          <w:sz w:val="24"/>
        </w:rPr>
        <w:t xml:space="preserve">The company has faced significant challenges since — profitability remains elusive, and the business has gone through painful restructuring. But what Jumia demonstrated, at the moment it mattered most, was a foundational truth about business opportunity: </w:t>
      </w:r>
      <w:r>
        <w:rPr>
          <w:b/>
          <w:i w:val="0"/>
          <w:sz w:val="24"/>
        </w:rPr>
        <w:t>the largest opportunities are not found where everything is already working. They are found where nothing is working yet.</w:t>
      </w:r>
      <w:r>
        <w:rPr>
          <w:b w:val="0"/>
          <w:i w:val="0"/>
          <w:sz w:val="24"/>
        </w:rPr>
        <w:t xml:space="preserve"> The entrepreneur who is willing to build the infrastructure, earn the trust, and absorb the complexity of an underserved market will often find themselves not just first in that market — but effectively alone in it.</w:t>
      </w:r>
    </w:p>
    <w:p>
      <w:pPr/>
      <w:r>
        <w:rPr>
          <w:b w:val="0"/>
          <w:i w:val="0"/>
          <w:sz w:val="24"/>
        </w:rPr>
        <w:t>What makes a business opportunity real? Not just that a need exists. Needs exist everywhere. A business opportunity becomes real when a specific need intersects with a capable actor who is willing to build a solution before the market validates their belief in it.</w:t>
      </w:r>
    </w:p>
    <w:p>
      <w:pPr>
        <w:jc w:val="center"/>
      </w:pPr>
      <w:r>
        <w:rPr>
          <w:color w:val="B54A1C"/>
        </w:rPr>
        <w:t>────────────────────────────────────────</w:t>
      </w:r>
    </w:p>
    <w:p>
      <w:pPr>
        <w:pStyle w:val="Heading2"/>
      </w:pPr>
      <w:r>
        <w:rPr>
          <w:color w:val="1C2533"/>
          <w:sz w:val="32"/>
        </w:rPr>
        <w:t>Chapter Introduction</w:t>
      </w:r>
    </w:p>
    <w:p>
      <w:pPr/>
      <w:r>
        <w:rPr>
          <w:b w:val="0"/>
          <w:i w:val="0"/>
          <w:sz w:val="24"/>
        </w:rPr>
        <w:t xml:space="preserve">This chapter is about </w:t>
      </w:r>
      <w:r>
        <w:rPr>
          <w:b/>
          <w:i w:val="0"/>
          <w:sz w:val="24"/>
        </w:rPr>
        <w:t>business opportunity</w:t>
      </w:r>
      <w:r>
        <w:rPr>
          <w:b w:val="0"/>
          <w:i w:val="0"/>
          <w:sz w:val="24"/>
        </w:rPr>
        <w:t xml:space="preserve"> — how entrepreneurs and organisations find, evaluate, and build ventures that create sustainable value, particularly in markets that are overlooked, underserved, or emerging.</w:t>
      </w:r>
    </w:p>
    <w:p>
      <w:pPr/>
      <w:r>
        <w:rPr>
          <w:b w:val="0"/>
          <w:i w:val="0"/>
          <w:sz w:val="24"/>
        </w:rPr>
        <w:t xml:space="preserve">The single core argument is this: </w:t>
      </w:r>
      <w:r>
        <w:rPr>
          <w:b/>
          <w:i w:val="0"/>
          <w:sz w:val="24"/>
        </w:rPr>
        <w:t>the most durable business opportunities are not the most obvious ones — they are found at the intersection of genuine need, structural timing, underestimated capability, and the willingness to act before the outcome is certain.</w:t>
      </w:r>
    </w:p>
    <w:p>
      <w:pPr/>
      <w:r>
        <w:rPr>
          <w:b w:val="0"/>
          <w:i w:val="0"/>
          <w:sz w:val="24"/>
        </w:rPr>
        <w:t>We examine how the Opportunity Mindset, when applied systematically to entrepreneurship, transforms the way founders approach markets. We explore the mechanics of market timing — why being too early can be as damaging as being too late, and why the fast-follower who learns from a pioneer's mistakes sometimes wins more than the first mover. We look at strategic partnerships as opportunity accelerators. We examine how the most important business opportunities in the next decade are not in saturated developed markets but in the two-thirds of the world that is urbanising, digitising, and entering the consuming middle class simultaneously. And we build a practical vocabulary for applying the Opportunity Equation to every major business decision.</w:t>
      </w:r>
    </w:p>
    <w:p>
      <w:pPr>
        <w:jc w:val="center"/>
      </w:pPr>
      <w:r>
        <w:rPr>
          <w:color w:val="B54A1C"/>
        </w:rPr>
        <w:t>────────────────────────────────────────</w:t>
      </w:r>
    </w:p>
    <w:p>
      <w:pPr>
        <w:pStyle w:val="Heading2"/>
      </w:pPr>
      <w:r>
        <w:rPr>
          <w:color w:val="1C2533"/>
          <w:sz w:val="32"/>
        </w:rPr>
        <w:t>Seeing What Others Refuse to See</w:t>
      </w:r>
    </w:p>
    <w:p>
      <w:pPr/>
      <w:r>
        <w:rPr>
          <w:b w:val="0"/>
          <w:i w:val="0"/>
          <w:sz w:val="24"/>
        </w:rPr>
        <w:t>The first discipline of business opportunity is perception — specifically, the willingness to look at a market and see its potential rather than its present reality. Most people look at a chaotic, underserved, poorly functioning market and see risk. The opportunity-minded entrepreneur looks at the same market and sees a vacuum waiting to be filled.</w:t>
      </w:r>
    </w:p>
    <w:p>
      <w:pPr/>
      <w:r>
        <w:rPr>
          <w:b w:val="0"/>
          <w:i w:val="0"/>
          <w:sz w:val="24"/>
        </w:rPr>
        <w:t>This perceptual difference is not naive optimism. It is a trained capacity. It comes from studying how markets develop, from asking who is currently being failed by existing solutions, and from understanding that every friction point in a customer's experience is a business model waiting to be built.</w:t>
      </w:r>
    </w:p>
    <w:p>
      <w:pPr/>
      <w:r>
        <w:rPr>
          <w:b w:val="0"/>
          <w:i w:val="0"/>
          <w:sz w:val="24"/>
        </w:rPr>
        <w:t xml:space="preserve">The framework that makes this systematic is the </w:t>
      </w:r>
      <w:r>
        <w:rPr>
          <w:b/>
          <w:i w:val="0"/>
          <w:sz w:val="24"/>
        </w:rPr>
        <w:t>Opportunity Equation</w:t>
      </w:r>
      <w:r>
        <w:rPr>
          <w:b w:val="0"/>
          <w:i w:val="0"/>
          <w:sz w:val="24"/>
        </w:rPr>
        <w:t>:</w:t>
      </w:r>
    </w:p>
    <w:p>
      <w:pPr>
        <w:ind w:left="576"/>
      </w:pPr>
      <w:r>
        <w:rPr>
          <w:b/>
          <w:i/>
          <w:color w:val="5A4A3A"/>
          <w:sz w:val="22"/>
        </w:rPr>
        <w:t>Opportunity = Need × Timing × Capability × Awareness × Action</w:t>
      </w:r>
    </w:p>
    <w:p>
      <w:pPr/>
      <w:r>
        <w:rPr>
          <w:b w:val="0"/>
          <w:i w:val="0"/>
          <w:sz w:val="24"/>
        </w:rPr>
        <w:t>A massive, structural need with perfect timing means nothing if you lack the capability to serve it. Perfect capability and timing mean nothing if you are unaware the opportunity exists. And awareness means nothing without the courage to act. All five variables must be present — and the entrepreneur's job is to identify which variables are already high and which need to be developed.</w:t>
      </w:r>
    </w:p>
    <w:p>
      <w:pPr>
        <w:jc w:val="center"/>
      </w:pPr>
      <w:r>
        <w:rPr>
          <w:color w:val="B54A1C"/>
        </w:rPr>
        <w:t>────────────────────────────────────────</w:t>
      </w:r>
    </w:p>
    <w:p>
      <w:pPr/>
      <w:r>
        <w:rPr>
          <w:b/>
          <w:i w:val="0"/>
          <w:sz w:val="24"/>
        </w:rPr>
        <w:t>The Opportunity Equation Applied to Business</w:t>
      </w:r>
    </w:p>
    <w:p>
      <w:pPr/>
      <w:r>
        <w:rPr>
          <w:b w:val="0"/>
          <w:i/>
          <w:sz w:val="24"/>
        </w:rPr>
        <w:t>Opportunity is never accidental — it is the product of five variables that can each be assessed, developed, and improved.</w:t>
      </w:r>
    </w:p>
    <w:p>
      <w:pPr/>
      <w:r>
        <w:rPr>
          <w:b/>
          <w:i w:val="0"/>
          <w:sz w:val="24"/>
        </w:rPr>
        <w:t>Formula: Opportunity = Need × Timing × Capability × Awareness × Action</w:t>
      </w:r>
    </w:p>
    <w:p>
      <w:pPr>
        <w:pStyle w:val="ListBullet"/>
        <w:spacing w:after="40"/>
        <w:ind w:left="360"/>
      </w:pPr>
      <w:r>
        <w:rPr>
          <w:b/>
          <w:i w:val="0"/>
          <w:sz w:val="22"/>
        </w:rPr>
        <w:t>Need:</w:t>
      </w:r>
      <w:r>
        <w:rPr>
          <w:b w:val="0"/>
          <w:i w:val="0"/>
          <w:sz w:val="22"/>
        </w:rPr>
        <w:t xml:space="preserve"> Is the problem real, urgent, and underserved by existing solutions?</w:t>
      </w:r>
    </w:p>
    <w:p>
      <w:pPr>
        <w:pStyle w:val="ListBullet"/>
        <w:spacing w:after="40"/>
        <w:ind w:left="360"/>
      </w:pPr>
      <w:r>
        <w:rPr>
          <w:b/>
          <w:i w:val="0"/>
          <w:sz w:val="22"/>
        </w:rPr>
        <w:t>Timing:</w:t>
      </w:r>
      <w:r>
        <w:rPr>
          <w:b w:val="0"/>
          <w:i w:val="0"/>
          <w:sz w:val="22"/>
        </w:rPr>
        <w:t xml:space="preserve"> Has something changed — technologically, economically, socially — that makes this moment different from five years ago?</w:t>
      </w:r>
    </w:p>
    <w:p>
      <w:pPr>
        <w:pStyle w:val="ListBullet"/>
        <w:spacing w:after="40"/>
        <w:ind w:left="360"/>
      </w:pPr>
      <w:r>
        <w:rPr>
          <w:b/>
          <w:i w:val="0"/>
          <w:sz w:val="22"/>
        </w:rPr>
        <w:t>Capability:</w:t>
      </w:r>
      <w:r>
        <w:rPr>
          <w:b w:val="0"/>
          <w:i w:val="0"/>
          <w:sz w:val="22"/>
        </w:rPr>
        <w:t xml:space="preserve"> Do you have (or can you build) the skills, resources, and team to execute?</w:t>
      </w:r>
    </w:p>
    <w:p>
      <w:pPr>
        <w:pStyle w:val="ListBullet"/>
        <w:spacing w:after="40"/>
        <w:ind w:left="360"/>
      </w:pPr>
      <w:r>
        <w:rPr>
          <w:b/>
          <w:i w:val="0"/>
          <w:sz w:val="22"/>
        </w:rPr>
        <w:t>Awareness:</w:t>
      </w:r>
      <w:r>
        <w:rPr>
          <w:b w:val="0"/>
          <w:i w:val="0"/>
          <w:sz w:val="22"/>
        </w:rPr>
        <w:t xml:space="preserve"> Are you positioned to see and track this opportunity as it develops?</w:t>
      </w:r>
    </w:p>
    <w:p>
      <w:pPr>
        <w:pStyle w:val="ListBullet"/>
        <w:spacing w:after="40"/>
        <w:ind w:left="360"/>
      </w:pPr>
      <w:r>
        <w:rPr>
          <w:b/>
          <w:i w:val="0"/>
          <w:sz w:val="22"/>
        </w:rPr>
        <w:t>Action:</w:t>
      </w:r>
      <w:r>
        <w:rPr>
          <w:b w:val="0"/>
          <w:i w:val="0"/>
          <w:sz w:val="22"/>
        </w:rPr>
        <w:t xml:space="preserve"> Have you taken the first concrete step, however small, toward capturing it?</w:t>
      </w:r>
    </w:p>
    <w:p>
      <w:pPr/>
      <w:r>
        <w:rPr>
          <w:b w:val="0"/>
          <w:i w:val="0"/>
          <w:sz w:val="24"/>
        </w:rPr>
        <w:t>Apply this by scoring each variable from 1–10 for any opportunity you are evaluating. Any variable below 5 is a risk to address before committing significant resources.</w:t>
      </w:r>
    </w:p>
    <w:p>
      <w:pPr>
        <w:jc w:val="center"/>
      </w:pPr>
      <w:r>
        <w:rPr>
          <w:color w:val="B54A1C"/>
        </w:rPr>
        <w:t>────────────────────────────────────────</w:t>
      </w:r>
    </w:p>
    <w:p>
      <w:pPr/>
      <w:r>
        <w:rPr>
          <w:b w:val="0"/>
          <w:i w:val="0"/>
          <w:sz w:val="24"/>
        </w:rPr>
        <w:t>!Entrepreneur reviewing business plan with team</w:t>
      </w:r>
    </w:p>
    <w:p>
      <w:pPr/>
      <w:r>
        <w:rPr>
          <w:b w:val="0"/>
          <w:i/>
          <w:sz w:val="24"/>
        </w:rPr>
        <w:t>Figure 24.1: Systematic opportunity evaluation prevents the twin failures of dismissing genuine opportunities and committing to false ones. (Source: Pexels)</w:t>
      </w:r>
    </w:p>
    <w:p>
      <w:pPr>
        <w:jc w:val="center"/>
      </w:pPr>
      <w:r>
        <w:rPr>
          <w:color w:val="B54A1C"/>
        </w:rPr>
        <w:t>────────────────────────────────────────</w:t>
      </w:r>
    </w:p>
    <w:p>
      <w:pPr>
        <w:pStyle w:val="Heading2"/>
      </w:pPr>
      <w:r>
        <w:rPr>
          <w:color w:val="1C2533"/>
          <w:sz w:val="32"/>
        </w:rPr>
        <w:t>Market Timing: The Variable Most Entrepreneurs Underestimate</w:t>
      </w:r>
    </w:p>
    <w:p>
      <w:pPr/>
      <w:r>
        <w:rPr>
          <w:b w:val="0"/>
          <w:i w:val="0"/>
          <w:sz w:val="24"/>
        </w:rPr>
        <w:t>Ideas do not fail as often as timing does. The history of business is full of ventures that arrived at the right destination on the wrong train — brilliant solutions that collapsed because the market was not yet ready to receive them, or brilliant solutions that arrived just as the market had finally moved.</w:t>
      </w:r>
    </w:p>
    <w:p>
      <w:pPr/>
      <w:r>
        <w:rPr>
          <w:b w:val="0"/>
          <w:i w:val="0"/>
          <w:sz w:val="24"/>
        </w:rPr>
        <w:t xml:space="preserve">Timing is the most difficult variable in the Opportunity Equation to control, but it is not impossible to assess. The question is never "Is this idea good?" The question is "Is the world ready for this idea </w:t>
      </w:r>
      <w:r>
        <w:rPr>
          <w:b w:val="0"/>
          <w:i/>
          <w:sz w:val="24"/>
        </w:rPr>
        <w:t>now</w:t>
      </w:r>
      <w:r>
        <w:rPr>
          <w:b w:val="0"/>
          <w:i w:val="0"/>
          <w:sz w:val="24"/>
        </w:rPr>
        <w:t>?" And the answer requires understanding three specific indicators.</w:t>
      </w:r>
    </w:p>
    <w:p>
      <w:pPr/>
      <w:r>
        <w:rPr>
          <w:b w:val="0"/>
          <w:i w:val="0"/>
          <w:sz w:val="24"/>
        </w:rPr>
        <w:t xml:space="preserve">The first is </w:t>
      </w:r>
      <w:r>
        <w:rPr>
          <w:b/>
          <w:i w:val="0"/>
          <w:sz w:val="24"/>
        </w:rPr>
        <w:t>technological readiness</w:t>
      </w:r>
      <w:r>
        <w:rPr>
          <w:b w:val="0"/>
          <w:i w:val="0"/>
          <w:sz w:val="24"/>
        </w:rPr>
        <w:t xml:space="preserve"> — whether the infrastructure needed to deliver your solution exists and is accessible at the price point your target customer can afford. Jumia's e-commerce model would have been undeliverable in Nigeria in 2005 before mobile money, smartphone penetration, and digital mapping reached functional thresholds. By 2012, those thresholds had been crossed.</w:t>
      </w:r>
    </w:p>
    <w:p>
      <w:pPr/>
      <w:r>
        <w:rPr>
          <w:b w:val="0"/>
          <w:i w:val="0"/>
          <w:sz w:val="24"/>
        </w:rPr>
        <w:t xml:space="preserve">The second is </w:t>
      </w:r>
      <w:r>
        <w:rPr>
          <w:b/>
          <w:i w:val="0"/>
          <w:sz w:val="24"/>
        </w:rPr>
        <w:t>behavioural readiness</w:t>
      </w:r>
      <w:r>
        <w:rPr>
          <w:b w:val="0"/>
          <w:i w:val="0"/>
          <w:sz w:val="24"/>
        </w:rPr>
        <w:t xml:space="preserve"> — whether your target customer has already begun to change their behaviour in a direction your solution can serve. The entrepreneur's job is to spot behavioural change at the moment it is becoming a trend rather than after it has become the norm. Nubank, the Brazilian digital bank founded in 2013, launched precisely when millions of middle-class Brazilians were beginning to resent the opacity and fees of traditional banks — behavioural frustration that had existed for decades but had, by 2013, reached a level of intensity that made switching costs feel worthwhile for the first time.</w:t>
      </w:r>
    </w:p>
    <w:p>
      <w:pPr/>
      <w:r>
        <w:rPr>
          <w:b w:val="0"/>
          <w:i w:val="0"/>
          <w:sz w:val="24"/>
        </w:rPr>
        <w:t xml:space="preserve">The third is </w:t>
      </w:r>
      <w:r>
        <w:rPr>
          <w:b/>
          <w:i w:val="0"/>
          <w:sz w:val="24"/>
        </w:rPr>
        <w:t>competitive readiness</w:t>
      </w:r>
      <w:r>
        <w:rPr>
          <w:b w:val="0"/>
          <w:i w:val="0"/>
          <w:sz w:val="24"/>
        </w:rPr>
        <w:t xml:space="preserve"> — whether the market is contested enough to validate demand but not so competitive that marginal differentiation is insufficient. The entrepreneur who enters a market with zero competition must create the category; the one who enters a market with ten entrenched competitors must outperform all of them simultaneously.</w:t>
      </w:r>
    </w:p>
    <w:tbl>
      <w:tblPr>
        <w:tblStyle w:val="TableGrid"/>
        <w:tblW w:type="auto" w:w="0"/>
        <w:tblLook w:firstColumn="1" w:firstRow="1" w:lastColumn="0" w:lastRow="0" w:noHBand="0" w:noVBand="1" w:val="04A0"/>
      </w:tblPr>
      <w:tblGrid>
        <w:gridCol w:w="1530"/>
        <w:gridCol w:w="1530"/>
        <w:gridCol w:w="1530"/>
        <w:gridCol w:w="1530"/>
      </w:tblGrid>
      <w:tr>
        <w:tc>
          <w:tcPr>
            <w:tcW w:type="dxa" w:w="1530"/>
            <w:shd w:val="clear" w:color="auto" w:fill="1C2533"/>
          </w:tcPr>
          <w:p>
            <w:r>
              <w:rPr>
                <w:b/>
                <w:color w:val="F0E8D8"/>
                <w:sz w:val="20"/>
              </w:rPr>
              <w:t>Timing Type</w:t>
            </w:r>
          </w:p>
        </w:tc>
        <w:tc>
          <w:tcPr>
            <w:tcW w:type="dxa" w:w="1530"/>
            <w:shd w:val="clear" w:color="auto" w:fill="1C2533"/>
          </w:tcPr>
          <w:p>
            <w:r>
              <w:rPr>
                <w:b/>
                <w:color w:val="F0E8D8"/>
                <w:sz w:val="20"/>
              </w:rPr>
              <w:t>Characteristic</w:t>
            </w:r>
          </w:p>
        </w:tc>
        <w:tc>
          <w:tcPr>
            <w:tcW w:type="dxa" w:w="1530"/>
            <w:shd w:val="clear" w:color="auto" w:fill="1C2533"/>
          </w:tcPr>
          <w:p>
            <w:r>
              <w:rPr>
                <w:b/>
                <w:color w:val="F0E8D8"/>
                <w:sz w:val="20"/>
              </w:rPr>
              <w:t>Risk</w:t>
            </w:r>
          </w:p>
        </w:tc>
        <w:tc>
          <w:tcPr>
            <w:tcW w:type="dxa" w:w="1530"/>
            <w:shd w:val="clear" w:color="auto" w:fill="1C2533"/>
          </w:tcPr>
          <w:p>
            <w:r>
              <w:rPr>
                <w:b/>
                <w:color w:val="F0E8D8"/>
                <w:sz w:val="20"/>
              </w:rPr>
              <w:t>Strategic Response</w:t>
            </w:r>
          </w:p>
        </w:tc>
      </w:tr>
      <w:tr>
        <w:tc>
          <w:tcPr>
            <w:tcW w:type="dxa" w:w="1530"/>
          </w:tcPr>
          <w:p>
            <w:r>
              <w:rPr>
                <w:sz w:val="20"/>
              </w:rPr>
              <w:t>Too Early</w:t>
            </w:r>
          </w:p>
        </w:tc>
        <w:tc>
          <w:tcPr>
            <w:tcW w:type="dxa" w:w="1530"/>
          </w:tcPr>
          <w:p>
            <w:r>
              <w:rPr>
                <w:sz w:val="20"/>
              </w:rPr>
              <w:t>Infrastructure or behaviour not ready</w:t>
            </w:r>
          </w:p>
        </w:tc>
        <w:tc>
          <w:tcPr>
            <w:tcW w:type="dxa" w:w="1530"/>
          </w:tcPr>
          <w:p>
            <w:r>
              <w:rPr>
                <w:sz w:val="20"/>
              </w:rPr>
              <w:t>Capital exhaustion before market arrives</w:t>
            </w:r>
          </w:p>
        </w:tc>
        <w:tc>
          <w:tcPr>
            <w:tcW w:type="dxa" w:w="1530"/>
          </w:tcPr>
          <w:p>
            <w:r>
              <w:rPr>
                <w:sz w:val="20"/>
              </w:rPr>
              <w:t>Educate; build slowly; extend runway</w:t>
            </w:r>
          </w:p>
        </w:tc>
      </w:tr>
      <w:tr>
        <w:tc>
          <w:tcPr>
            <w:tcW w:type="dxa" w:w="1530"/>
          </w:tcPr>
          <w:p>
            <w:r>
              <w:rPr>
                <w:sz w:val="20"/>
              </w:rPr>
              <w:t>Right on Time</w:t>
            </w:r>
          </w:p>
        </w:tc>
        <w:tc>
          <w:tcPr>
            <w:tcW w:type="dxa" w:w="1530"/>
          </w:tcPr>
          <w:p>
            <w:r>
              <w:rPr>
                <w:sz w:val="20"/>
              </w:rPr>
              <w:t>Readiness indicators crossing thresholds</w:t>
            </w:r>
          </w:p>
        </w:tc>
        <w:tc>
          <w:tcPr>
            <w:tcW w:type="dxa" w:w="1530"/>
          </w:tcPr>
          <w:p>
            <w:r>
              <w:rPr>
                <w:sz w:val="20"/>
              </w:rPr>
              <w:t>Competitive race; execution speed matters</w:t>
            </w:r>
          </w:p>
        </w:tc>
        <w:tc>
          <w:tcPr>
            <w:tcW w:type="dxa" w:w="1530"/>
          </w:tcPr>
          <w:p>
            <w:r>
              <w:rPr>
                <w:sz w:val="20"/>
              </w:rPr>
              <w:t>Move fast; partnerships; distribution-first</w:t>
            </w:r>
          </w:p>
        </w:tc>
      </w:tr>
      <w:tr>
        <w:tc>
          <w:tcPr>
            <w:tcW w:type="dxa" w:w="1530"/>
          </w:tcPr>
          <w:p>
            <w:r>
              <w:rPr>
                <w:sz w:val="20"/>
              </w:rPr>
              <w:t>Slightly Late</w:t>
            </w:r>
          </w:p>
        </w:tc>
        <w:tc>
          <w:tcPr>
            <w:tcW w:type="dxa" w:w="1530"/>
          </w:tcPr>
          <w:p>
            <w:r>
              <w:rPr>
                <w:sz w:val="20"/>
              </w:rPr>
              <w:t>Market validating but not yet dominated</w:t>
            </w:r>
          </w:p>
        </w:tc>
        <w:tc>
          <w:tcPr>
            <w:tcW w:type="dxa" w:w="1530"/>
          </w:tcPr>
          <w:p>
            <w:r>
              <w:rPr>
                <w:sz w:val="20"/>
              </w:rPr>
              <w:t>Must differentiate clearly</w:t>
            </w:r>
          </w:p>
        </w:tc>
        <w:tc>
          <w:tcPr>
            <w:tcW w:type="dxa" w:w="1530"/>
          </w:tcPr>
          <w:p>
            <w:r>
              <w:rPr>
                <w:sz w:val="20"/>
              </w:rPr>
              <w:t>Fast-follower advantages; learn from pioneers</w:t>
            </w:r>
          </w:p>
        </w:tc>
      </w:tr>
      <w:tr>
        <w:tc>
          <w:tcPr>
            <w:tcW w:type="dxa" w:w="1530"/>
          </w:tcPr>
          <w:p>
            <w:r>
              <w:rPr>
                <w:sz w:val="20"/>
              </w:rPr>
              <w:t>Too Late</w:t>
            </w:r>
          </w:p>
        </w:tc>
        <w:tc>
          <w:tcPr>
            <w:tcW w:type="dxa" w:w="1530"/>
          </w:tcPr>
          <w:p>
            <w:r>
              <w:rPr>
                <w:sz w:val="20"/>
              </w:rPr>
              <w:t>Market dominated by entrenched players</w:t>
            </w:r>
          </w:p>
        </w:tc>
        <w:tc>
          <w:tcPr>
            <w:tcW w:type="dxa" w:w="1530"/>
          </w:tcPr>
          <w:p>
            <w:r>
              <w:rPr>
                <w:sz w:val="20"/>
              </w:rPr>
              <w:t>Very high; margin competition</w:t>
            </w:r>
          </w:p>
        </w:tc>
        <w:tc>
          <w:tcPr>
            <w:tcW w:type="dxa" w:w="1530"/>
          </w:tcPr>
          <w:p>
            <w:r>
              <w:rPr>
                <w:sz w:val="20"/>
              </w:rPr>
              <w:t>Niche differentiation or exit</w:t>
            </w:r>
          </w:p>
        </w:tc>
      </w:tr>
    </w:tbl>
    <w:p/>
    <w:p>
      <w:pPr>
        <w:jc w:val="center"/>
      </w:pPr>
      <w:r>
        <w:rPr>
          <w:color w:val="B54A1C"/>
        </w:rPr>
        <w:t>────────────────────────────────────────</w:t>
      </w:r>
    </w:p>
    <w:p>
      <w:pPr>
        <w:pStyle w:val="Heading2"/>
      </w:pPr>
      <w:r>
        <w:rPr>
          <w:color w:val="1C2533"/>
          <w:sz w:val="32"/>
        </w:rPr>
        <w:t>First Mover vs. Fast Follower</w:t>
      </w:r>
    </w:p>
    <w:p>
      <w:pPr/>
      <w:r>
        <w:rPr>
          <w:b w:val="0"/>
          <w:i w:val="0"/>
          <w:sz w:val="24"/>
        </w:rPr>
        <w:t>The mythology of entrepreneurship places enormous premium on being first. First mover advantage is real — but so are first mover disadvantages, and understanding the distinction is essential for anyone making strategic entry decisions.</w:t>
      </w:r>
    </w:p>
    <w:p>
      <w:pPr/>
      <w:r>
        <w:rPr>
          <w:b w:val="0"/>
          <w:i w:val="0"/>
          <w:sz w:val="24"/>
        </w:rPr>
        <w:t>First movers bear the full cost of market education: they must convince customers that the category is real, that the product works, and that the risk of switching from the familiar is worth taking. They also encounter all of the initial technical and operational failures that come with building something genuinely new. These are expensive advantages to own.</w:t>
      </w:r>
    </w:p>
    <w:p>
      <w:pPr/>
      <w:r>
        <w:rPr>
          <w:b w:val="0"/>
          <w:i w:val="0"/>
          <w:sz w:val="24"/>
        </w:rPr>
        <w:t>Fast followers, by contrast, enter a market that the first mover has already begun to educate and validate. They can observe the first mover's mistakes, incorporate the lessons, and often outperform by executing more cleanly, more cheaply, or with better timing on a second-wave entry. Google was not the first search engine. Facebook was not the first social network. The iPhone was not the first smartphone. Each was a fast follower that executed so much better than the pioneer that the pioneer's first-mover advantage became irrelevant.</w:t>
      </w:r>
    </w:p>
    <w:p>
      <w:pPr/>
      <w:r>
        <w:rPr>
          <w:b w:val="0"/>
          <w:i w:val="0"/>
          <w:sz w:val="24"/>
        </w:rPr>
        <w:t>The decision between first-mover and fast-follower strategy depends on the nature of the opportunity. In markets where network effects are strong — where the value of the platform grows with every additional user — first mover advantage is real and durable. In markets where execution quality and operational efficiency are the differentiating variables, fast following is often the superior strategy.</w:t>
      </w:r>
    </w:p>
    <w:p>
      <w:pPr/>
      <w:r>
        <w:rPr>
          <w:rFonts w:ascii="Courier New" w:hAnsi="Courier New"/>
          <w:sz w:val="18"/>
        </w:rPr>
        <w:t>FIRST MOVER vs. FAST FOLLOWER DECISION FRAMEWORK</w:t>
      </w:r>
    </w:p>
    <w:p>
      <w:pPr/>
      <w:r>
        <w:rPr>
          <w:rFonts w:ascii="Courier New" w:hAnsi="Courier New"/>
          <w:sz w:val="18"/>
        </w:rPr>
      </w:r>
    </w:p>
    <w:p>
      <w:pPr/>
      <w:r>
        <w:rPr>
          <w:rFonts w:ascii="Courier New" w:hAnsi="Courier New"/>
          <w:sz w:val="18"/>
        </w:rPr>
        <w:t>Is the opportunity in a network-effect business?</w:t>
      </w:r>
    </w:p>
    <w:p>
      <w:pPr/>
      <w:r>
        <w:rPr>
          <w:rFonts w:ascii="Courier New" w:hAnsi="Courier New"/>
          <w:sz w:val="18"/>
        </w:rPr>
        <w:t xml:space="preserve">    YES → First mover advantage is HIGH; move fast</w:t>
      </w:r>
    </w:p>
    <w:p>
      <w:pPr/>
      <w:r>
        <w:rPr>
          <w:rFonts w:ascii="Courier New" w:hAnsi="Courier New"/>
          <w:sz w:val="18"/>
        </w:rPr>
        <w:t xml:space="preserve">    NO  → Continue evaluation</w:t>
      </w:r>
    </w:p>
    <w:p>
      <w:pPr/>
      <w:r>
        <w:rPr>
          <w:rFonts w:ascii="Courier New" w:hAnsi="Courier New"/>
          <w:sz w:val="18"/>
        </w:rPr>
      </w:r>
    </w:p>
    <w:p>
      <w:pPr/>
      <w:r>
        <w:rPr>
          <w:rFonts w:ascii="Courier New" w:hAnsi="Courier New"/>
          <w:sz w:val="18"/>
        </w:rPr>
        <w:t>Is the category already validated by an existing player?</w:t>
      </w:r>
    </w:p>
    <w:p>
      <w:pPr/>
      <w:r>
        <w:rPr>
          <w:rFonts w:ascii="Courier New" w:hAnsi="Courier New"/>
          <w:sz w:val="18"/>
        </w:rPr>
        <w:t xml:space="preserve">    YES → Fast following is viable; learn from pioneer's mistakes</w:t>
      </w:r>
    </w:p>
    <w:p>
      <w:pPr/>
      <w:r>
        <w:rPr>
          <w:rFonts w:ascii="Courier New" w:hAnsi="Courier New"/>
          <w:sz w:val="18"/>
        </w:rPr>
        <w:t xml:space="preserve">    NO  → You must educate the market; budget for longer runway</w:t>
      </w:r>
    </w:p>
    <w:p>
      <w:pPr/>
      <w:r>
        <w:rPr>
          <w:rFonts w:ascii="Courier New" w:hAnsi="Courier New"/>
          <w:sz w:val="18"/>
        </w:rPr>
      </w:r>
    </w:p>
    <w:p>
      <w:pPr/>
      <w:r>
        <w:rPr>
          <w:rFonts w:ascii="Courier New" w:hAnsi="Courier New"/>
          <w:sz w:val="18"/>
        </w:rPr>
        <w:t>Can you execute materially better than the current leader?</w:t>
      </w:r>
    </w:p>
    <w:p>
      <w:pPr/>
      <w:r>
        <w:rPr>
          <w:rFonts w:ascii="Courier New" w:hAnsi="Courier New"/>
          <w:sz w:val="18"/>
        </w:rPr>
        <w:t xml:space="preserve">    YES → Enter and differentiate aggressively</w:t>
      </w:r>
    </w:p>
    <w:p>
      <w:pPr/>
      <w:r>
        <w:rPr>
          <w:rFonts w:ascii="Courier New" w:hAnsi="Courier New"/>
          <w:sz w:val="18"/>
        </w:rPr>
        <w:t xml:space="preserve">    NO  → Do not enter; wait for your moment or find an adjacent niche</w:t>
      </w:r>
    </w:p>
    <w:p>
      <w:pPr>
        <w:jc w:val="center"/>
      </w:pPr>
      <w:r>
        <w:rPr>
          <w:color w:val="B54A1C"/>
        </w:rPr>
        <w:t>────────────────────────────────────────</w:t>
      </w:r>
    </w:p>
    <w:p>
      <w:pPr>
        <w:pStyle w:val="Heading2"/>
      </w:pPr>
      <w:r>
        <w:rPr>
          <w:color w:val="1C2533"/>
          <w:sz w:val="32"/>
        </w:rPr>
        <w:t>Building for Emerging Markets</w:t>
      </w:r>
    </w:p>
    <w:p>
      <w:pPr/>
      <w:r>
        <w:rPr>
          <w:b w:val="0"/>
          <w:i w:val="0"/>
          <w:sz w:val="24"/>
        </w:rPr>
        <w:t>The next decade's most significant business opportunities are not in the markets that have already been saturated by digital commerce, financial services, and information technology. They are in the markets that are entering these categories for the first time — with better infrastructure, lower legacy costs, and a billion new consumers who have leapfrogged older technological generations entirely.</w:t>
      </w:r>
    </w:p>
    <w:p>
      <w:pPr/>
      <w:r>
        <w:rPr>
          <w:b w:val="0"/>
          <w:i w:val="0"/>
          <w:sz w:val="24"/>
        </w:rPr>
        <w:t>Africa is home to the world's youngest and fastest-growing population. By 2035, more young people will enter the workforce in sub-Saharan Africa than in the rest of the world combined. Southeast Asia is urbanising at a speed that makes China's growth look gradual by comparison. Latin America has the world's highest mobile social media engagement and a massive underserved financial services market.</w:t>
      </w:r>
    </w:p>
    <w:p>
      <w:pPr/>
      <w:r>
        <w:rPr>
          <w:b w:val="0"/>
          <w:i w:val="0"/>
          <w:sz w:val="24"/>
        </w:rPr>
        <w:t>Building for these markets is not charity. It is not "bottom of the pyramid" development economics translated into marketing strategy. It is straightforward business — identifying large, underserved populations with real purchasing power (often miscounted by analysts using income metrics designed for wealthier economies), building solutions that work within the infrastructure reality of those markets rather than requiring infrastructure imports from elsewhere, and creating go-to-market strategies that account for the trust dynamics, distribution channels, and payment behaviours that are specific to each context.</w:t>
      </w:r>
    </w:p>
    <w:p>
      <w:pPr/>
      <w:r>
        <w:rPr>
          <w:b w:val="0"/>
          <w:i w:val="0"/>
          <w:sz w:val="24"/>
        </w:rPr>
        <w:t>!Busy urban market in an emerging economy</w:t>
      </w:r>
    </w:p>
    <w:p>
      <w:pPr/>
      <w:r>
        <w:rPr>
          <w:b w:val="0"/>
          <w:i/>
          <w:sz w:val="24"/>
        </w:rPr>
        <w:t>Figure 24.2: Emerging markets are not resource-constrained versions of developed markets — they are distinct environments with their own infrastructure, behaviours, and opportunities. (Source: Pexels)</w:t>
      </w:r>
    </w:p>
    <w:p>
      <w:pPr/>
      <w:r>
        <w:rPr>
          <w:b w:val="0"/>
          <w:i w:val="0"/>
          <w:sz w:val="24"/>
        </w:rPr>
        <w:t>The professionals most capable of identifying these opportunities are not those who study them from afar but those who live within them, understand them culturally, and are willing to build solutions that serve real people rather than demographic archetypes.</w:t>
      </w:r>
    </w:p>
    <w:p>
      <w:pPr>
        <w:jc w:val="center"/>
      </w:pPr>
      <w:r>
        <w:rPr>
          <w:color w:val="B54A1C"/>
        </w:rPr>
        <w:t>────────────────────────────────────────</w:t>
      </w:r>
    </w:p>
    <w:p>
      <w:pPr>
        <w:pStyle w:val="Heading2"/>
      </w:pPr>
      <w:r>
        <w:rPr>
          <w:color w:val="1C2533"/>
          <w:sz w:val="32"/>
        </w:rPr>
        <w:t>Strategic Partnerships as Opportunity Accelerators</w:t>
      </w:r>
    </w:p>
    <w:p>
      <w:pPr/>
      <w:r>
        <w:rPr>
          <w:b w:val="0"/>
          <w:i w:val="0"/>
          <w:sz w:val="24"/>
        </w:rPr>
        <w:t>No business opportunity is built alone. The entrepreneurs who scale most effectively are those who understand that strategic partnerships are not a fallback when internal capacity is insufficient — they are a first-choice strategy for amplifying reach, reducing costs, and accessing capabilities that would take years to develop independently.</w:t>
      </w:r>
    </w:p>
    <w:p>
      <w:pPr/>
      <w:r>
        <w:rPr>
          <w:b w:val="0"/>
          <w:i w:val="0"/>
          <w:sz w:val="24"/>
        </w:rPr>
        <w:t>A strategic partnership is not a vendor relationship. It is not a co-marketing agreement. It is a structural alignment between two organisations whose capabilities are complementary and whose combined output is significantly greater than either could produce separately.</w:t>
      </w:r>
    </w:p>
    <w:p>
      <w:pPr/>
      <w:r>
        <w:rPr>
          <w:b w:val="0"/>
          <w:i w:val="0"/>
          <w:sz w:val="24"/>
        </w:rPr>
        <w:t>The most powerful partnerships in business history share a common structure: one partner provides distribution (reach), the other provides depth (specialisation), and the resulting combination creates access to a market neither could have served alone. Apple and IBM's enterprise partnership in the 1990s. M-PESA and Safaricom's integration of mobile money with telecommunications infrastructure in Kenya. Paytm's partnership with Indian Railways, which gave it access to millions of daily users while giving railways a digital payment layer.</w:t>
      </w:r>
    </w:p>
    <w:tbl>
      <w:tblPr>
        <w:tblStyle w:val="TableGrid"/>
        <w:tblW w:type="auto" w:w="0"/>
        <w:tblLook w:firstColumn="1" w:firstRow="1" w:lastColumn="0" w:lastRow="0" w:noHBand="0" w:noVBand="1" w:val="04A0"/>
      </w:tblPr>
      <w:tblGrid>
        <w:gridCol w:w="1530"/>
        <w:gridCol w:w="1530"/>
        <w:gridCol w:w="1530"/>
        <w:gridCol w:w="1530"/>
      </w:tblGrid>
      <w:tr>
        <w:tc>
          <w:tcPr>
            <w:tcW w:type="dxa" w:w="1530"/>
            <w:shd w:val="clear" w:color="auto" w:fill="1C2533"/>
          </w:tcPr>
          <w:p>
            <w:r>
              <w:rPr>
                <w:b/>
                <w:color w:val="F0E8D8"/>
                <w:sz w:val="20"/>
              </w:rPr>
              <w:t>Partnership Type</w:t>
            </w:r>
          </w:p>
        </w:tc>
        <w:tc>
          <w:tcPr>
            <w:tcW w:type="dxa" w:w="1530"/>
            <w:shd w:val="clear" w:color="auto" w:fill="1C2533"/>
          </w:tcPr>
          <w:p>
            <w:r>
              <w:rPr>
                <w:b/>
                <w:color w:val="F0E8D8"/>
                <w:sz w:val="20"/>
              </w:rPr>
              <w:t>What It Provides</w:t>
            </w:r>
          </w:p>
        </w:tc>
        <w:tc>
          <w:tcPr>
            <w:tcW w:type="dxa" w:w="1530"/>
            <w:shd w:val="clear" w:color="auto" w:fill="1C2533"/>
          </w:tcPr>
          <w:p>
            <w:r>
              <w:rPr>
                <w:b/>
                <w:color w:val="F0E8D8"/>
                <w:sz w:val="20"/>
              </w:rPr>
              <w:t>Best For</w:t>
            </w:r>
          </w:p>
        </w:tc>
        <w:tc>
          <w:tcPr>
            <w:tcW w:type="dxa" w:w="1530"/>
            <w:shd w:val="clear" w:color="auto" w:fill="1C2533"/>
          </w:tcPr>
          <w:p>
            <w:r>
              <w:rPr>
                <w:b/>
                <w:color w:val="F0E8D8"/>
                <w:sz w:val="20"/>
              </w:rPr>
              <w:t>Risk</w:t>
            </w:r>
          </w:p>
        </w:tc>
      </w:tr>
      <w:tr>
        <w:tc>
          <w:tcPr>
            <w:tcW w:type="dxa" w:w="1530"/>
          </w:tcPr>
          <w:p>
            <w:r>
              <w:rPr>
                <w:sz w:val="20"/>
              </w:rPr>
              <w:t>Distribution partnership</w:t>
            </w:r>
          </w:p>
        </w:tc>
        <w:tc>
          <w:tcPr>
            <w:tcW w:type="dxa" w:w="1530"/>
          </w:tcPr>
          <w:p>
            <w:r>
              <w:rPr>
                <w:sz w:val="20"/>
              </w:rPr>
              <w:t>Access to established customer base</w:t>
            </w:r>
          </w:p>
        </w:tc>
        <w:tc>
          <w:tcPr>
            <w:tcW w:type="dxa" w:w="1530"/>
          </w:tcPr>
          <w:p>
            <w:r>
              <w:rPr>
                <w:sz w:val="20"/>
              </w:rPr>
              <w:t>Early-stage companies with strong product</w:t>
            </w:r>
          </w:p>
        </w:tc>
        <w:tc>
          <w:tcPr>
            <w:tcW w:type="dxa" w:w="1530"/>
          </w:tcPr>
          <w:p>
            <w:r>
              <w:rPr>
                <w:sz w:val="20"/>
              </w:rPr>
              <w:t>Brand dilution; dependency</w:t>
            </w:r>
          </w:p>
        </w:tc>
      </w:tr>
      <w:tr>
        <w:tc>
          <w:tcPr>
            <w:tcW w:type="dxa" w:w="1530"/>
          </w:tcPr>
          <w:p>
            <w:r>
              <w:rPr>
                <w:sz w:val="20"/>
              </w:rPr>
              <w:t>Technology partnership</w:t>
            </w:r>
          </w:p>
        </w:tc>
        <w:tc>
          <w:tcPr>
            <w:tcW w:type="dxa" w:w="1530"/>
          </w:tcPr>
          <w:p>
            <w:r>
              <w:rPr>
                <w:sz w:val="20"/>
              </w:rPr>
              <w:t>Capability you cannot build fast enough</w:t>
            </w:r>
          </w:p>
        </w:tc>
        <w:tc>
          <w:tcPr>
            <w:tcW w:type="dxa" w:w="1530"/>
          </w:tcPr>
          <w:p>
            <w:r>
              <w:rPr>
                <w:sz w:val="20"/>
              </w:rPr>
              <w:t>Scaling companies with market traction</w:t>
            </w:r>
          </w:p>
        </w:tc>
        <w:tc>
          <w:tcPr>
            <w:tcW w:type="dxa" w:w="1530"/>
          </w:tcPr>
          <w:p>
            <w:r>
              <w:rPr>
                <w:sz w:val="20"/>
              </w:rPr>
              <w:t>IP complexity; integration risk</w:t>
            </w:r>
          </w:p>
        </w:tc>
      </w:tr>
      <w:tr>
        <w:tc>
          <w:tcPr>
            <w:tcW w:type="dxa" w:w="1530"/>
          </w:tcPr>
          <w:p>
            <w:r>
              <w:rPr>
                <w:sz w:val="20"/>
              </w:rPr>
              <w:t>Co-production</w:t>
            </w:r>
          </w:p>
        </w:tc>
        <w:tc>
          <w:tcPr>
            <w:tcW w:type="dxa" w:w="1530"/>
          </w:tcPr>
          <w:p>
            <w:r>
              <w:rPr>
                <w:sz w:val="20"/>
              </w:rPr>
              <w:t>Shared resource investment</w:t>
            </w:r>
          </w:p>
        </w:tc>
        <w:tc>
          <w:tcPr>
            <w:tcW w:type="dxa" w:w="1530"/>
          </w:tcPr>
          <w:p>
            <w:r>
              <w:rPr>
                <w:sz w:val="20"/>
              </w:rPr>
              <w:t>Capital-intensive industries</w:t>
            </w:r>
          </w:p>
        </w:tc>
        <w:tc>
          <w:tcPr>
            <w:tcW w:type="dxa" w:w="1530"/>
          </w:tcPr>
          <w:p>
            <w:r>
              <w:rPr>
                <w:sz w:val="20"/>
              </w:rPr>
              <w:t>Alignment; governance</w:t>
            </w:r>
          </w:p>
        </w:tc>
      </w:tr>
      <w:tr>
        <w:tc>
          <w:tcPr>
            <w:tcW w:type="dxa" w:w="1530"/>
          </w:tcPr>
          <w:p>
            <w:r>
              <w:rPr>
                <w:sz w:val="20"/>
              </w:rPr>
              <w:t>Market development</w:t>
            </w:r>
          </w:p>
        </w:tc>
        <w:tc>
          <w:tcPr>
            <w:tcW w:type="dxa" w:w="1530"/>
          </w:tcPr>
          <w:p>
            <w:r>
              <w:rPr>
                <w:sz w:val="20"/>
              </w:rPr>
              <w:t>Entry into unfamiliar geography</w:t>
            </w:r>
          </w:p>
        </w:tc>
        <w:tc>
          <w:tcPr>
            <w:tcW w:type="dxa" w:w="1530"/>
          </w:tcPr>
          <w:p>
            <w:r>
              <w:rPr>
                <w:sz w:val="20"/>
              </w:rPr>
              <w:t>Companies expanding internationally</w:t>
            </w:r>
          </w:p>
        </w:tc>
        <w:tc>
          <w:tcPr>
            <w:tcW w:type="dxa" w:w="1530"/>
          </w:tcPr>
          <w:p>
            <w:r>
              <w:rPr>
                <w:sz w:val="20"/>
              </w:rPr>
              <w:t>Cultural mismatch; trust</w:t>
            </w:r>
          </w:p>
        </w:tc>
      </w:tr>
    </w:tbl>
    <w:p/>
    <w:p>
      <w:pPr>
        <w:jc w:val="center"/>
      </w:pPr>
      <w:r>
        <w:rPr>
          <w:color w:val="B54A1C"/>
        </w:rPr>
        <w:t>────────────────────────────────────────</w:t>
      </w:r>
    </w:p>
    <w:p>
      <w:pPr>
        <w:pStyle w:val="Heading2"/>
      </w:pPr>
      <w:r>
        <w:rPr>
          <w:color w:val="1C2533"/>
          <w:sz w:val="32"/>
        </w:rPr>
        <w:t>Case Study: Nubank — Banking the Unbankable in Brazil</w:t>
      </w:r>
    </w:p>
    <w:p>
      <w:pPr/>
      <w:r>
        <w:rPr>
          <w:b w:val="0"/>
          <w:i w:val="0"/>
          <w:sz w:val="24"/>
        </w:rPr>
        <w:t>In 2013, Colombia-born entrepreneur David Vélez moved to Brazil to join a venture capital firm and found himself unable to open a bank account without a six-week waiting period, a stack of documents, and two guarantors. He was a Stanford MBA graduate with a successful professional track record. If the system was this hostile to him, he understood, it was incomparably worse for the tens of millions of Brazilians with less documentation, less income, and less access to anyone who could navigate the bureaucratic labyrinth on their behalf.</w:t>
      </w:r>
    </w:p>
    <w:p>
      <w:pPr/>
      <w:r>
        <w:rPr>
          <w:b w:val="0"/>
          <w:i w:val="0"/>
          <w:sz w:val="24"/>
        </w:rPr>
        <w:t>Vélez co-founded Nubank in 2013 with the proposition of offering a simple, fee-free credit card managed entirely through a mobile app. No branches, no annual fees, no opaque charges. The traditional banks dismissed the idea — their branches were the source of their fee income, and they could not imagine a customer who would prefer to resolve all their financial needs through a smartphone.</w:t>
      </w:r>
    </w:p>
    <w:p>
      <w:pPr/>
      <w:r>
        <w:rPr>
          <w:b w:val="0"/>
          <w:i w:val="0"/>
          <w:sz w:val="24"/>
        </w:rPr>
        <w:t>Nubank grew to one million customers in its first two years. By 2023, it had more than 85 million customers across Brazil, Mexico, and Colombia, making it the largest digital bank in the world outside China. In 2021, it went public at a valuation of approximately $41 billion.</w:t>
      </w:r>
    </w:p>
    <w:p>
      <w:pPr/>
      <w:r>
        <w:rPr>
          <w:b w:val="0"/>
          <w:i w:val="0"/>
          <w:sz w:val="24"/>
        </w:rPr>
        <w:t>What Vélez understood was that the Brazilian banking market's friction was not an accident of poor management — it was a deliberate architecture that protected incumbent profits by making switching prohibitively difficult. Nubank's opportunity was not to compete with the banks on their own terms. It was to reimagine the entire customer experience from the ground up, using technology to eliminate every point of friction that the incumbents had built in as a feature.</w:t>
      </w:r>
    </w:p>
    <w:p>
      <w:pPr/>
      <w:r>
        <w:rPr>
          <w:b w:val="0"/>
          <w:i w:val="0"/>
          <w:sz w:val="24"/>
        </w:rPr>
        <w:t xml:space="preserve">The connection to this chapter's principle is direct: </w:t>
      </w:r>
      <w:r>
        <w:rPr>
          <w:b/>
          <w:i w:val="0"/>
          <w:sz w:val="24"/>
        </w:rPr>
        <w:t>the most durable business opportunities are built not by entering existing competitive dynamics more efficiently, but by changing the underlying rules of competition entirely.</w:t>
      </w:r>
    </w:p>
    <w:p>
      <w:pPr>
        <w:jc w:val="center"/>
      </w:pPr>
      <w:r>
        <w:rPr>
          <w:color w:val="B54A1C"/>
        </w:rPr>
        <w:t>────────────────────────────────────────</w:t>
      </w:r>
    </w:p>
    <w:p>
      <w:pPr>
        <w:pStyle w:val="Heading2"/>
      </w:pPr>
      <w:r>
        <w:rPr>
          <w:color w:val="1C2533"/>
          <w:sz w:val="32"/>
        </w:rPr>
        <w:t>Case Study: Paytm — Building a Financial Ecosystem from a Mobile Wallet</w:t>
      </w:r>
    </w:p>
    <w:p>
      <w:pPr/>
      <w:r>
        <w:rPr>
          <w:b w:val="0"/>
          <w:i w:val="0"/>
          <w:sz w:val="24"/>
        </w:rPr>
        <w:t>Vijay Shekhar Sharma grew up in a small town in Uttar Pradesh, India, the son of a schoolteacher, and taught himself programming using books written in English — a language he could not yet speak when he started. He founded Paytm in 2010 as a mobile recharge and bill payment service — mundane utility, minimal margins, massive volume.</w:t>
      </w:r>
    </w:p>
    <w:p>
      <w:pPr/>
      <w:r>
        <w:rPr>
          <w:b w:val="0"/>
          <w:i w:val="0"/>
          <w:sz w:val="24"/>
        </w:rPr>
        <w:t>The business model seemed ordinary until November 2016, when the Indian government demonetised 86% of the nation's currency overnight, removing ₹500 and ₹1,000 notes from circulation. In the chaos that followed, Paytm's mobile payment infrastructure became, for millions of Indians, the only viable way to transact without physical cash. The company ran front-page newspaper advertisements the next morning. Sharma reportedly wept when he saw the queues outside ATMs — he had built for this moment without knowing the moment would come.</w:t>
      </w:r>
    </w:p>
    <w:p>
      <w:pPr/>
      <w:r>
        <w:rPr>
          <w:b w:val="0"/>
          <w:i w:val="0"/>
          <w:sz w:val="24"/>
        </w:rPr>
        <w:t>Within weeks, Paytm's transaction volumes multiplied tenfold. By 2017, the platform had 250 million users. Sharma had not predicted demonetisation. But he had built an infrastructure that was perfectly positioned to serve the need it created, because he had spent six years understanding the payments problem at its roots and building a solution that worked in the Indian digital and economic context.</w:t>
      </w:r>
    </w:p>
    <w:p>
      <w:pPr/>
      <w:r>
        <w:rPr>
          <w:b w:val="0"/>
          <w:i w:val="0"/>
          <w:sz w:val="24"/>
        </w:rPr>
        <w:t xml:space="preserve">The lesson is this: </w:t>
      </w:r>
      <w:r>
        <w:rPr>
          <w:b/>
          <w:i w:val="0"/>
          <w:sz w:val="24"/>
        </w:rPr>
        <w:t>you cannot always predict the triggering event that will create your opportunity, but you can build the infrastructure that is ready when it arrives.</w:t>
      </w:r>
      <w:r>
        <w:rPr>
          <w:b w:val="0"/>
          <w:i w:val="0"/>
          <w:sz w:val="24"/>
        </w:rPr>
        <w:t xml:space="preserve"> Timing is not always about predicting the future. Sometimes it is about being so well-prepared for a future that when it arrives, you are the only one who can answer its call.</w:t>
      </w:r>
    </w:p>
    <w:p>
      <w:pPr>
        <w:jc w:val="center"/>
      </w:pPr>
      <w:r>
        <w:rPr>
          <w:color w:val="B54A1C"/>
        </w:rPr>
        <w:t>────────────────────────────────────────</w:t>
      </w:r>
    </w:p>
    <w:p>
      <w:pPr>
        <w:pStyle w:val="Heading2"/>
      </w:pPr>
      <w:r>
        <w:rPr>
          <w:color w:val="1C2533"/>
          <w:sz w:val="32"/>
        </w:rPr>
        <w:t>The Opportunity Flywheel in Business</w:t>
      </w:r>
    </w:p>
    <w:p>
      <w:pPr/>
      <w:r>
        <w:rPr>
          <w:b w:val="0"/>
          <w:i w:val="0"/>
          <w:sz w:val="24"/>
        </w:rPr>
        <w:t xml:space="preserve">The Opportunity Flywheel — </w:t>
      </w:r>
      <w:r>
        <w:rPr>
          <w:b/>
          <w:i w:val="0"/>
          <w:sz w:val="24"/>
        </w:rPr>
        <w:t>Discover → Learn → Build → Connect → Create → Reinvest</w:t>
      </w:r>
      <w:r>
        <w:rPr>
          <w:b w:val="0"/>
          <w:i w:val="0"/>
          <w:sz w:val="24"/>
        </w:rPr>
        <w:t xml:space="preserve"> — describes the mechanism by which sustainable businesses compound their advantage over time. Each rotation of the flywheel builds momentum, and momentum, in business, is the most powerful competitive advantage there is.</w:t>
      </w:r>
    </w:p>
    <w:p>
      <w:pPr/>
      <w:r>
        <w:rPr>
          <w:rFonts w:ascii="Courier New" w:hAnsi="Courier New"/>
          <w:sz w:val="18"/>
        </w:rPr>
        <w:t>THE OPPORTUNITY FLYWHEEL</w:t>
      </w:r>
    </w:p>
    <w:p>
      <w:pPr/>
      <w:r>
        <w:rPr>
          <w:rFonts w:ascii="Courier New" w:hAnsi="Courier New"/>
          <w:sz w:val="18"/>
        </w:rPr>
      </w:r>
    </w:p>
    <w:p>
      <w:pPr/>
      <w:r>
        <w:rPr>
          <w:rFonts w:ascii="Courier New" w:hAnsi="Courier New"/>
          <w:sz w:val="18"/>
        </w:rPr>
        <w:t xml:space="preserve">        ┌─────────────────────────────────┐</w:t>
      </w:r>
    </w:p>
    <w:p>
      <w:pPr/>
      <w:r>
        <w:rPr>
          <w:rFonts w:ascii="Courier New" w:hAnsi="Courier New"/>
          <w:sz w:val="18"/>
        </w:rPr>
        <w:t xml:space="preserve">        ▼                                 │</w:t>
      </w:r>
    </w:p>
    <w:p>
      <w:pPr/>
      <w:r>
        <w:rPr>
          <w:rFonts w:ascii="Courier New" w:hAnsi="Courier New"/>
          <w:sz w:val="18"/>
        </w:rPr>
        <w:t xml:space="preserve">   DISCOVER                          REINVEST</w:t>
      </w:r>
    </w:p>
    <w:p>
      <w:pPr/>
      <w:r>
        <w:rPr>
          <w:rFonts w:ascii="Courier New" w:hAnsi="Courier New"/>
          <w:sz w:val="18"/>
        </w:rPr>
        <w:t xml:space="preserve">  (new market             ◄──────  (profits into</w:t>
      </w:r>
    </w:p>
    <w:p>
      <w:pPr/>
      <w:r>
        <w:rPr>
          <w:rFonts w:ascii="Courier New" w:hAnsi="Courier New"/>
          <w:sz w:val="18"/>
        </w:rPr>
        <w:t xml:space="preserve">   signals)                         new discovery)</w:t>
      </w:r>
    </w:p>
    <w:p>
      <w:pPr/>
      <w:r>
        <w:rPr>
          <w:rFonts w:ascii="Courier New" w:hAnsi="Courier New"/>
          <w:sz w:val="18"/>
        </w:rPr>
        <w:t xml:space="preserve">        │                                 ▲</w:t>
      </w:r>
    </w:p>
    <w:p>
      <w:pPr/>
      <w:r>
        <w:rPr>
          <w:rFonts w:ascii="Courier New" w:hAnsi="Courier New"/>
          <w:sz w:val="18"/>
        </w:rPr>
        <w:t xml:space="preserve">        ▼                                 │</w:t>
      </w:r>
    </w:p>
    <w:p>
      <w:pPr/>
      <w:r>
        <w:rPr>
          <w:rFonts w:ascii="Courier New" w:hAnsi="Courier New"/>
          <w:sz w:val="18"/>
        </w:rPr>
        <w:t xml:space="preserve">      LEARN                           CREATE</w:t>
      </w:r>
    </w:p>
    <w:p>
      <w:pPr/>
      <w:r>
        <w:rPr>
          <w:rFonts w:ascii="Courier New" w:hAnsi="Courier New"/>
          <w:sz w:val="18"/>
        </w:rPr>
        <w:t xml:space="preserve">  (customer truth,         ◄──────  (novel value</w:t>
      </w:r>
    </w:p>
    <w:p>
      <w:pPr/>
      <w:r>
        <w:rPr>
          <w:rFonts w:ascii="Courier New" w:hAnsi="Courier New"/>
          <w:sz w:val="18"/>
        </w:rPr>
        <w:t xml:space="preserve">   competitive intel)               for market)</w:t>
      </w:r>
    </w:p>
    <w:p>
      <w:pPr/>
      <w:r>
        <w:rPr>
          <w:rFonts w:ascii="Courier New" w:hAnsi="Courier New"/>
          <w:sz w:val="18"/>
        </w:rPr>
        <w:t xml:space="preserve">        │                                 ▲</w:t>
      </w:r>
    </w:p>
    <w:p>
      <w:pPr/>
      <w:r>
        <w:rPr>
          <w:rFonts w:ascii="Courier New" w:hAnsi="Courier New"/>
          <w:sz w:val="18"/>
        </w:rPr>
        <w:t xml:space="preserve">        ▼                                 │</w:t>
      </w:r>
    </w:p>
    <w:p>
      <w:pPr/>
      <w:r>
        <w:rPr>
          <w:rFonts w:ascii="Courier New" w:hAnsi="Courier New"/>
          <w:sz w:val="18"/>
        </w:rPr>
        <w:t xml:space="preserve">      BUILD                          CONNECT</w:t>
      </w:r>
    </w:p>
    <w:p>
      <w:pPr/>
      <w:r>
        <w:rPr>
          <w:rFonts w:ascii="Courier New" w:hAnsi="Courier New"/>
          <w:sz w:val="18"/>
        </w:rPr>
        <w:t xml:space="preserve">  (minimum viable         ──────►  (partnerships,</w:t>
      </w:r>
    </w:p>
    <w:p>
      <w:pPr/>
      <w:r>
        <w:rPr>
          <w:rFonts w:ascii="Courier New" w:hAnsi="Courier New"/>
          <w:sz w:val="18"/>
        </w:rPr>
        <w:t xml:space="preserve">   solution)                        distribution)</w:t>
      </w:r>
    </w:p>
    <w:p>
      <w:pPr/>
      <w:r>
        <w:rPr>
          <w:rFonts w:ascii="Courier New" w:hAnsi="Courier New"/>
          <w:sz w:val="18"/>
        </w:rPr>
        <w:t xml:space="preserve">        └─────────────────────────────────┘</w:t>
      </w:r>
    </w:p>
    <w:p>
      <w:pPr/>
      <w:r>
        <w:rPr>
          <w:b w:val="0"/>
          <w:i w:val="0"/>
          <w:sz w:val="24"/>
        </w:rPr>
        <w:t>The flywheel is self-reinforcing. Discovery informs learning; learning improves building; better builds attract better connections; connections create new value; value generates reinvestable capital; reinvestment funds new discovery. The entrepreneur's task in the early stages is to generate the first full rotation — to complete the loop even once, with even modest results — because that initial rotation establishes the pattern and the momentum that subsequent rotations can amplify.</w:t>
      </w:r>
    </w:p>
    <w:p>
      <w:pPr/>
      <w:r>
        <w:rPr>
          <w:b w:val="0"/>
          <w:i w:val="0"/>
          <w:sz w:val="24"/>
        </w:rPr>
        <w:t>The businesses that fail most spectacularly are often those that never complete the first rotation. They discover well and learn adequately, but fail to build something real, or build something real but cannot connect it to customers, or connect it to customers but extract value without reinvesting — breaking the flywheel and dissipating the momentum they had begun to accumulate.</w:t>
      </w:r>
    </w:p>
    <w:p>
      <w:pPr/>
      <w:r>
        <w:rPr>
          <w:b w:val="0"/>
          <w:i w:val="0"/>
          <w:sz w:val="24"/>
        </w:rPr>
        <w:t>!Startup team working around a whiteboard</w:t>
      </w:r>
    </w:p>
    <w:p>
      <w:pPr/>
      <w:r>
        <w:rPr>
          <w:b w:val="0"/>
          <w:i/>
          <w:sz w:val="24"/>
        </w:rPr>
        <w:t>Figure 24.3: The most successful ventures keep their Opportunity Flywheel turning — each investment in the cycle compounds the returns of the next. (Source: Pexels)</w:t>
      </w:r>
    </w:p>
    <w:p>
      <w:pPr>
        <w:jc w:val="center"/>
      </w:pPr>
      <w:r>
        <w:rPr>
          <w:color w:val="B54A1C"/>
        </w:rPr>
        <w:t>────────────────────────────────────────</w:t>
      </w:r>
    </w:p>
    <w:p>
      <w:pPr>
        <w:pStyle w:val="Heading2"/>
      </w:pPr>
      <w:r>
        <w:rPr>
          <w:color w:val="1C2533"/>
          <w:sz w:val="32"/>
        </w:rPr>
        <w:t>Innovation Is Not Invention</w:t>
      </w:r>
    </w:p>
    <w:p>
      <w:pPr/>
      <w:r>
        <w:rPr>
          <w:b w:val="0"/>
          <w:i w:val="0"/>
          <w:sz w:val="24"/>
        </w:rPr>
        <w:t>One of the most persistent misunderstandings about business opportunity is the equation of innovation with invention — the belief that a new business requires a new idea that nobody has had before. This belief is not just inaccurate; it is actively harmful, because it dismisses the vast majority of real business opportunities, which are not about inventing new things but about delivering existing things better, more accessibly, more cheaply, or in places they have never reached before.</w:t>
      </w:r>
    </w:p>
    <w:p>
      <w:pPr/>
      <w:r>
        <w:rPr>
          <w:b w:val="0"/>
          <w:i w:val="0"/>
          <w:sz w:val="24"/>
        </w:rPr>
        <w:t>The majority of the most transformative companies of the last two decades were not built on unprecedented inventions. They were built on unprecedented execution of ideas whose time had come. Google did not invent search. Amazon did not invent online retail. M-PESA did not invent mobile payments. Each built its opportunity on the insight that an existing problem could be solved better than it was currently being solved — and that the gap between the current solution and the possible solution was large enough to build a business of scale.</w:t>
      </w:r>
    </w:p>
    <w:p>
      <w:pPr/>
      <w:r>
        <w:rPr>
          <w:b w:val="0"/>
          <w:i w:val="0"/>
          <w:sz w:val="24"/>
        </w:rPr>
        <w:t xml:space="preserve">Business opportunity, at its most accessible, is the art of asking: </w:t>
      </w:r>
      <w:r>
        <w:rPr>
          <w:b/>
          <w:i w:val="0"/>
          <w:sz w:val="24"/>
        </w:rPr>
        <w:t>who is currently being failed by existing solutions, and what would it take to serve them correctly?</w:t>
      </w:r>
    </w:p>
    <w:p>
      <w:pPr/>
      <w:r>
        <w:rPr>
          <w:b w:val="0"/>
          <w:i w:val="0"/>
          <w:sz w:val="24"/>
        </w:rPr>
        <w:t>!Innovation team brainstorming new ideas</w:t>
      </w:r>
    </w:p>
    <w:p>
      <w:pPr/>
      <w:r>
        <w:rPr>
          <w:b w:val="0"/>
          <w:i/>
          <w:sz w:val="24"/>
        </w:rPr>
        <w:t>Figure 24.4: Innovation is not invention — it is the disciplined art of serving real needs better than anyone has served them before. (Source: Pexels)</w:t>
      </w:r>
    </w:p>
    <w:p>
      <w:pPr/>
      <w:r>
        <w:rPr>
          <w:b w:val="0"/>
          <w:i w:val="0"/>
          <w:sz w:val="24"/>
        </w:rPr>
        <w:t>!Entrepreneur presenting to investors in emerging market</w:t>
      </w:r>
    </w:p>
    <w:p>
      <w:pPr/>
      <w:r>
        <w:rPr>
          <w:b w:val="0"/>
          <w:i/>
          <w:sz w:val="24"/>
        </w:rPr>
        <w:t>Figure 24.5: The entrepreneurs best positioned to capture emerging market opportunities are those who build for the actual infrastructure and behavioural context of those markets, not imported assumptions. (Source: Pexels)</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Business opportunity</w:t>
      </w:r>
      <w:r>
        <w:rPr>
          <w:b w:val="0"/>
          <w:i w:val="0"/>
          <w:sz w:val="22"/>
        </w:rPr>
        <w:t xml:space="preserve"> — the intersection of genuine need, structural timing, capable execution, and the willingness to act; it is systematic, not accidental.</w:t>
      </w:r>
    </w:p>
    <w:p>
      <w:pPr>
        <w:pStyle w:val="ListBullet"/>
        <w:spacing w:after="40"/>
        <w:ind w:left="360"/>
      </w:pPr>
      <w:r>
        <w:rPr>
          <w:b/>
          <w:i w:val="0"/>
          <w:sz w:val="22"/>
        </w:rPr>
        <w:t>Opportunity Equation</w:t>
      </w:r>
      <w:r>
        <w:rPr>
          <w:b w:val="0"/>
          <w:i w:val="0"/>
          <w:sz w:val="22"/>
        </w:rPr>
        <w:t xml:space="preserve"> — Opportunity = Need × Timing × Capability × Awareness × Action; all five variables must be assessed before committing resources.</w:t>
      </w:r>
    </w:p>
    <w:p>
      <w:pPr>
        <w:pStyle w:val="ListBullet"/>
        <w:spacing w:after="40"/>
        <w:ind w:left="360"/>
      </w:pPr>
      <w:r>
        <w:rPr>
          <w:b/>
          <w:i w:val="0"/>
          <w:sz w:val="22"/>
        </w:rPr>
        <w:t>Market timing</w:t>
      </w:r>
      <w:r>
        <w:rPr>
          <w:b w:val="0"/>
          <w:i w:val="0"/>
          <w:sz w:val="22"/>
        </w:rPr>
        <w:t xml:space="preserve"> — the most frequently underestimated variable; assessed through technological, behavioural, and competitive readiness indicators.</w:t>
      </w:r>
    </w:p>
    <w:p>
      <w:pPr>
        <w:pStyle w:val="ListBullet"/>
        <w:spacing w:after="40"/>
        <w:ind w:left="360"/>
      </w:pPr>
      <w:r>
        <w:rPr>
          <w:b/>
          <w:i w:val="0"/>
          <w:sz w:val="22"/>
        </w:rPr>
        <w:t>First-mover vs. fast-follower</w:t>
      </w:r>
      <w:r>
        <w:rPr>
          <w:b w:val="0"/>
          <w:i w:val="0"/>
          <w:sz w:val="22"/>
        </w:rPr>
        <w:t xml:space="preserve"> — first mover advantage is real in network-effect businesses but often irrelevant in execution-driven markets; the choice should be strategic, not reflexive.</w:t>
      </w:r>
    </w:p>
    <w:p>
      <w:pPr>
        <w:pStyle w:val="ListBullet"/>
        <w:spacing w:after="40"/>
        <w:ind w:left="360"/>
      </w:pPr>
      <w:r>
        <w:rPr>
          <w:b/>
          <w:i w:val="0"/>
          <w:sz w:val="22"/>
        </w:rPr>
        <w:t>Emerging markets</w:t>
      </w:r>
      <w:r>
        <w:rPr>
          <w:b w:val="0"/>
          <w:i w:val="0"/>
          <w:sz w:val="22"/>
        </w:rPr>
        <w:t xml:space="preserve"> — the largest business opportunities in the next decade are in Africa, Asia, and Latin America, not in already-saturated developed markets.</w:t>
      </w:r>
    </w:p>
    <w:p>
      <w:pPr>
        <w:pStyle w:val="ListBullet"/>
        <w:spacing w:after="40"/>
        <w:ind w:left="360"/>
      </w:pPr>
      <w:r>
        <w:rPr>
          <w:b/>
          <w:i w:val="0"/>
          <w:sz w:val="22"/>
        </w:rPr>
        <w:t>Strategic partnerships</w:t>
      </w:r>
      <w:r>
        <w:rPr>
          <w:b w:val="0"/>
          <w:i w:val="0"/>
          <w:sz w:val="22"/>
        </w:rPr>
        <w:t xml:space="preserve"> — the most efficient path to capabilities and distribution that would take years to build internally.</w:t>
      </w:r>
    </w:p>
    <w:p>
      <w:pPr>
        <w:pStyle w:val="ListBullet"/>
        <w:spacing w:after="40"/>
        <w:ind w:left="360"/>
      </w:pPr>
      <w:r>
        <w:rPr>
          <w:b/>
          <w:i w:val="0"/>
          <w:sz w:val="22"/>
        </w:rPr>
        <w:t>Opportunity Flywheel</w:t>
      </w:r>
      <w:r>
        <w:rPr>
          <w:b w:val="0"/>
          <w:i w:val="0"/>
          <w:sz w:val="22"/>
        </w:rPr>
        <w:t xml:space="preserve"> — Discover → Learn → Build → Connect → Create → Reinvest; the first full rotation creates the momentum that sustains all subsequent growth.</w:t>
      </w:r>
    </w:p>
    <w:p>
      <w:pPr>
        <w:pStyle w:val="ListBullet"/>
        <w:spacing w:after="40"/>
        <w:ind w:left="360"/>
      </w:pPr>
      <w:r>
        <w:rPr>
          <w:b/>
          <w:i w:val="0"/>
          <w:sz w:val="22"/>
        </w:rPr>
        <w:t>Innovation is not invention</w:t>
      </w:r>
      <w:r>
        <w:rPr>
          <w:b w:val="0"/>
          <w:i w:val="0"/>
          <w:sz w:val="22"/>
        </w:rPr>
        <w:t xml:space="preserve"> — the most accessible business opportunities come from serving existing needs better, more accessibly, and more equitably than current solutions do.</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What is the central argument of Chapter 24?</w:t>
      </w:r>
    </w:p>
    <w:p>
      <w:pPr>
        <w:pStyle w:val="ListBullet"/>
        <w:spacing w:after="40"/>
        <w:ind w:left="360"/>
      </w:pPr>
      <w:r>
        <w:rPr>
          <w:b w:val="0"/>
          <w:i w:val="0"/>
          <w:sz w:val="22"/>
        </w:rPr>
        <w:t>a) Business opportunities are created only by inventors of entirely new products</w:t>
      </w:r>
    </w:p>
    <w:p>
      <w:pPr>
        <w:pStyle w:val="ListBullet"/>
        <w:spacing w:after="40"/>
        <w:ind w:left="360"/>
      </w:pPr>
      <w:r>
        <w:rPr>
          <w:b w:val="0"/>
          <w:i w:val="0"/>
          <w:sz w:val="22"/>
        </w:rPr>
        <w:t>b) The most durable opportunities are found at the intersection of need, timing, capability, awareness, and action ✓</w:t>
      </w:r>
    </w:p>
    <w:p>
      <w:pPr>
        <w:pStyle w:val="ListBullet"/>
        <w:spacing w:after="40"/>
        <w:ind w:left="360"/>
      </w:pPr>
      <w:r>
        <w:rPr>
          <w:b w:val="0"/>
          <w:i w:val="0"/>
          <w:sz w:val="22"/>
        </w:rPr>
        <w:t>c) Emerging markets are too risky for early-stage entrepreneurship</w:t>
      </w:r>
    </w:p>
    <w:p>
      <w:pPr>
        <w:pStyle w:val="ListBullet"/>
        <w:spacing w:after="40"/>
        <w:ind w:left="360"/>
      </w:pPr>
      <w:r>
        <w:rPr>
          <w:b w:val="0"/>
          <w:i w:val="0"/>
          <w:sz w:val="22"/>
        </w:rPr>
        <w:t>d) First-mover advantage guarantees competitive success</w:t>
      </w:r>
    </w:p>
    <w:p>
      <w:pPr/>
      <w:r>
        <w:rPr>
          <w:b/>
          <w:i w:val="0"/>
          <w:sz w:val="24"/>
        </w:rPr>
        <w:t>2.</w:t>
      </w:r>
      <w:r>
        <w:rPr>
          <w:b w:val="0"/>
          <w:i w:val="0"/>
          <w:sz w:val="24"/>
        </w:rPr>
        <w:t xml:space="preserve"> In the Opportunity Equation, which variable describes whether the market is ready to receive the solution?</w:t>
      </w:r>
    </w:p>
    <w:p>
      <w:pPr>
        <w:pStyle w:val="ListBullet"/>
        <w:spacing w:after="40"/>
        <w:ind w:left="360"/>
      </w:pPr>
      <w:r>
        <w:rPr>
          <w:b w:val="0"/>
          <w:i w:val="0"/>
          <w:sz w:val="22"/>
        </w:rPr>
        <w:t>a) Capability</w:t>
      </w:r>
    </w:p>
    <w:p>
      <w:pPr>
        <w:pStyle w:val="ListBullet"/>
        <w:spacing w:after="40"/>
        <w:ind w:left="360"/>
      </w:pPr>
      <w:r>
        <w:rPr>
          <w:b w:val="0"/>
          <w:i w:val="0"/>
          <w:sz w:val="22"/>
        </w:rPr>
        <w:t>b) Action</w:t>
      </w:r>
    </w:p>
    <w:p>
      <w:pPr>
        <w:pStyle w:val="ListBullet"/>
        <w:spacing w:after="40"/>
        <w:ind w:left="360"/>
      </w:pPr>
      <w:r>
        <w:rPr>
          <w:b w:val="0"/>
          <w:i w:val="0"/>
          <w:sz w:val="22"/>
        </w:rPr>
        <w:t>c) Awareness</w:t>
      </w:r>
    </w:p>
    <w:p>
      <w:pPr>
        <w:pStyle w:val="ListBullet"/>
        <w:spacing w:after="40"/>
        <w:ind w:left="360"/>
      </w:pPr>
      <w:r>
        <w:rPr>
          <w:b w:val="0"/>
          <w:i w:val="0"/>
          <w:sz w:val="22"/>
        </w:rPr>
        <w:t>d) Timing ✓</w:t>
      </w:r>
    </w:p>
    <w:p>
      <w:pPr/>
      <w:r>
        <w:rPr>
          <w:b/>
          <w:i w:val="0"/>
          <w:sz w:val="24"/>
        </w:rPr>
        <w:t>3.</w:t>
      </w:r>
      <w:r>
        <w:rPr>
          <w:b w:val="0"/>
          <w:i w:val="0"/>
          <w:sz w:val="24"/>
        </w:rPr>
        <w:t xml:space="preserve"> What did Jumia have to build that typical e-commerce companies in developed markets did not?</w:t>
      </w:r>
    </w:p>
    <w:p>
      <w:pPr>
        <w:pStyle w:val="ListBullet"/>
        <w:spacing w:after="40"/>
        <w:ind w:left="360"/>
      </w:pPr>
      <w:r>
        <w:rPr>
          <w:b w:val="0"/>
          <w:i w:val="0"/>
          <w:sz w:val="22"/>
        </w:rPr>
        <w:t>a) A social media marketing team</w:t>
      </w:r>
    </w:p>
    <w:p>
      <w:pPr>
        <w:pStyle w:val="ListBullet"/>
        <w:spacing w:after="40"/>
        <w:ind w:left="360"/>
      </w:pPr>
      <w:r>
        <w:rPr>
          <w:b w:val="0"/>
          <w:i w:val="0"/>
          <w:sz w:val="22"/>
        </w:rPr>
        <w:t>b) Payment processing, delivery logistics, and vendor training from scratch ✓</w:t>
      </w:r>
    </w:p>
    <w:p>
      <w:pPr>
        <w:pStyle w:val="ListBullet"/>
        <w:spacing w:after="40"/>
        <w:ind w:left="360"/>
      </w:pPr>
      <w:r>
        <w:rPr>
          <w:b w:val="0"/>
          <w:i w:val="0"/>
          <w:sz w:val="22"/>
        </w:rPr>
        <w:t>c) A software development department</w:t>
      </w:r>
    </w:p>
    <w:p>
      <w:pPr>
        <w:pStyle w:val="ListBullet"/>
        <w:spacing w:after="40"/>
        <w:ind w:left="360"/>
      </w:pPr>
      <w:r>
        <w:rPr>
          <w:b w:val="0"/>
          <w:i w:val="0"/>
          <w:sz w:val="22"/>
        </w:rPr>
        <w:t>d) A network of physical retail stores</w:t>
      </w:r>
    </w:p>
    <w:p>
      <w:pPr/>
      <w:r>
        <w:rPr>
          <w:b/>
          <w:i w:val="0"/>
          <w:sz w:val="24"/>
        </w:rPr>
        <w:t>4.</w:t>
      </w:r>
      <w:r>
        <w:rPr>
          <w:b w:val="0"/>
          <w:i w:val="0"/>
          <w:sz w:val="24"/>
        </w:rPr>
        <w:t xml:space="preserve"> Which of the following describes a fast-follower advantage?</w:t>
      </w:r>
    </w:p>
    <w:p>
      <w:pPr>
        <w:pStyle w:val="ListBullet"/>
        <w:spacing w:after="40"/>
        <w:ind w:left="360"/>
      </w:pPr>
      <w:r>
        <w:rPr>
          <w:b w:val="0"/>
          <w:i w:val="0"/>
          <w:sz w:val="22"/>
        </w:rPr>
        <w:t>a) Being the first company to define a new product category</w:t>
      </w:r>
    </w:p>
    <w:p>
      <w:pPr>
        <w:pStyle w:val="ListBullet"/>
        <w:spacing w:after="40"/>
        <w:ind w:left="360"/>
      </w:pPr>
      <w:r>
        <w:rPr>
          <w:b w:val="0"/>
          <w:i w:val="0"/>
          <w:sz w:val="22"/>
        </w:rPr>
        <w:t>b) Bearing the full cost of market education</w:t>
      </w:r>
    </w:p>
    <w:p>
      <w:pPr>
        <w:pStyle w:val="ListBullet"/>
        <w:spacing w:after="40"/>
        <w:ind w:left="360"/>
      </w:pPr>
      <w:r>
        <w:rPr>
          <w:b w:val="0"/>
          <w:i w:val="0"/>
          <w:sz w:val="22"/>
        </w:rPr>
        <w:t>c) Learning from the first mover's mistakes and executing more efficiently ✓</w:t>
      </w:r>
    </w:p>
    <w:p>
      <w:pPr>
        <w:pStyle w:val="ListBullet"/>
        <w:spacing w:after="40"/>
        <w:ind w:left="360"/>
      </w:pPr>
      <w:r>
        <w:rPr>
          <w:b w:val="0"/>
          <w:i w:val="0"/>
          <w:sz w:val="22"/>
        </w:rPr>
        <w:t>d) Holding patents that prevent competitors from entering the market</w:t>
      </w:r>
    </w:p>
    <w:p>
      <w:pPr/>
      <w:r>
        <w:rPr>
          <w:b/>
          <w:i w:val="0"/>
          <w:sz w:val="24"/>
        </w:rPr>
        <w:t>5.</w:t>
      </w:r>
      <w:r>
        <w:rPr>
          <w:b w:val="0"/>
          <w:i w:val="0"/>
          <w:sz w:val="24"/>
        </w:rPr>
        <w:t xml:space="preserve"> What triggered Paytm's explosive user growth in 2016?</w:t>
      </w:r>
    </w:p>
    <w:p>
      <w:pPr>
        <w:pStyle w:val="ListBullet"/>
        <w:spacing w:after="40"/>
        <w:ind w:left="360"/>
      </w:pPr>
      <w:r>
        <w:rPr>
          <w:b w:val="0"/>
          <w:i w:val="0"/>
          <w:sz w:val="22"/>
        </w:rPr>
        <w:t>a) A major product redesign and rebranding campaign</w:t>
      </w:r>
    </w:p>
    <w:p>
      <w:pPr>
        <w:pStyle w:val="ListBullet"/>
        <w:spacing w:after="40"/>
        <w:ind w:left="360"/>
      </w:pPr>
      <w:r>
        <w:rPr>
          <w:b w:val="0"/>
          <w:i w:val="0"/>
          <w:sz w:val="22"/>
        </w:rPr>
        <w:t>b) A venture capital investment that funded nationwide advertising</w:t>
      </w:r>
    </w:p>
    <w:p>
      <w:pPr>
        <w:pStyle w:val="ListBullet"/>
        <w:spacing w:after="40"/>
        <w:ind w:left="360"/>
      </w:pPr>
      <w:r>
        <w:rPr>
          <w:b w:val="0"/>
          <w:i w:val="0"/>
          <w:sz w:val="22"/>
        </w:rPr>
        <w:t>c) India's government demonetisation, which made mobile payments suddenly essential ✓</w:t>
      </w:r>
    </w:p>
    <w:p>
      <w:pPr>
        <w:pStyle w:val="ListBullet"/>
        <w:spacing w:after="40"/>
        <w:ind w:left="360"/>
      </w:pPr>
      <w:r>
        <w:rPr>
          <w:b w:val="0"/>
          <w:i w:val="0"/>
          <w:sz w:val="22"/>
        </w:rPr>
        <w:t>d) A partnership with a major Indian telecommunications company</w:t>
      </w:r>
    </w:p>
    <w:p>
      <w:pPr/>
      <w:r>
        <w:rPr>
          <w:b/>
          <w:i w:val="0"/>
          <w:sz w:val="24"/>
        </w:rPr>
        <w:t>6.</w:t>
      </w:r>
      <w:r>
        <w:rPr>
          <w:b w:val="0"/>
          <w:i w:val="0"/>
          <w:sz w:val="24"/>
        </w:rPr>
        <w:t xml:space="preserve"> What is the correct sequence of the Opportunity Flywheel?</w:t>
      </w:r>
    </w:p>
    <w:p>
      <w:pPr>
        <w:pStyle w:val="ListBullet"/>
        <w:spacing w:after="40"/>
        <w:ind w:left="360"/>
      </w:pPr>
      <w:r>
        <w:rPr>
          <w:b w:val="0"/>
          <w:i w:val="0"/>
          <w:sz w:val="22"/>
        </w:rPr>
        <w:t>a) Build → Connect → Learn → Discover → Create → Reinvest</w:t>
      </w:r>
    </w:p>
    <w:p>
      <w:pPr>
        <w:pStyle w:val="ListBullet"/>
        <w:spacing w:after="40"/>
        <w:ind w:left="360"/>
      </w:pPr>
      <w:r>
        <w:rPr>
          <w:b w:val="0"/>
          <w:i w:val="0"/>
          <w:sz w:val="22"/>
        </w:rPr>
        <w:t>b) Discover → Learn → Build → Connect → Create → Reinvest ✓</w:t>
      </w:r>
    </w:p>
    <w:p>
      <w:pPr>
        <w:pStyle w:val="ListBullet"/>
        <w:spacing w:after="40"/>
        <w:ind w:left="360"/>
      </w:pPr>
      <w:r>
        <w:rPr>
          <w:b w:val="0"/>
          <w:i w:val="0"/>
          <w:sz w:val="22"/>
        </w:rPr>
        <w:t>c) Create → Build → Connect → Discover → Learn → Reinvest</w:t>
      </w:r>
    </w:p>
    <w:p>
      <w:pPr>
        <w:pStyle w:val="ListBullet"/>
        <w:spacing w:after="40"/>
        <w:ind w:left="360"/>
      </w:pPr>
      <w:r>
        <w:rPr>
          <w:b w:val="0"/>
          <w:i w:val="0"/>
          <w:sz w:val="22"/>
        </w:rPr>
        <w:t>d) Learn → Discover → Connect → Build → Reinvest → Create</w:t>
      </w:r>
    </w:p>
    <w:p>
      <w:pPr/>
      <w:r>
        <w:rPr>
          <w:b/>
          <w:i w:val="0"/>
          <w:sz w:val="24"/>
        </w:rPr>
        <w:t>7.</w:t>
      </w:r>
      <w:r>
        <w:rPr>
          <w:b w:val="0"/>
          <w:i w:val="0"/>
          <w:sz w:val="24"/>
        </w:rPr>
        <w:t xml:space="preserve"> What is the primary characteristic of a strategic partnership, as defined in this chapter?</w:t>
      </w:r>
    </w:p>
    <w:p>
      <w:pPr>
        <w:pStyle w:val="ListBullet"/>
        <w:spacing w:after="40"/>
        <w:ind w:left="360"/>
      </w:pPr>
      <w:r>
        <w:rPr>
          <w:b w:val="0"/>
          <w:i w:val="0"/>
          <w:sz w:val="22"/>
        </w:rPr>
        <w:t>a) A vendor relationship in which one party supplies goods at a discount</w:t>
      </w:r>
    </w:p>
    <w:p>
      <w:pPr>
        <w:pStyle w:val="ListBullet"/>
        <w:spacing w:after="40"/>
        <w:ind w:left="360"/>
      </w:pPr>
      <w:r>
        <w:rPr>
          <w:b w:val="0"/>
          <w:i w:val="0"/>
          <w:sz w:val="22"/>
        </w:rPr>
        <w:t>b) A co-marketing agreement for shared promotional campaigns</w:t>
      </w:r>
    </w:p>
    <w:p>
      <w:pPr>
        <w:pStyle w:val="ListBullet"/>
        <w:spacing w:after="40"/>
        <w:ind w:left="360"/>
      </w:pPr>
      <w:r>
        <w:rPr>
          <w:b w:val="0"/>
          <w:i w:val="0"/>
          <w:sz w:val="22"/>
        </w:rPr>
        <w:t>c) A structural alignment where combined output exceeds what either party could produce alone ✓</w:t>
      </w:r>
    </w:p>
    <w:p>
      <w:pPr>
        <w:pStyle w:val="ListBullet"/>
        <w:spacing w:after="40"/>
        <w:ind w:left="360"/>
      </w:pPr>
      <w:r>
        <w:rPr>
          <w:b w:val="0"/>
          <w:i w:val="0"/>
          <w:sz w:val="22"/>
        </w:rPr>
        <w:t>d) An equity investment from a corporate entity into a startup</w:t>
      </w:r>
    </w:p>
    <w:p>
      <w:pPr/>
      <w:r>
        <w:rPr>
          <w:b/>
          <w:i w:val="0"/>
          <w:sz w:val="24"/>
        </w:rPr>
        <w:t>8.</w:t>
      </w:r>
      <w:r>
        <w:rPr>
          <w:b w:val="0"/>
          <w:i w:val="0"/>
          <w:sz w:val="24"/>
        </w:rPr>
        <w:t xml:space="preserve"> What was Nubank's core competitive insight?</w:t>
      </w:r>
    </w:p>
    <w:p>
      <w:pPr>
        <w:pStyle w:val="ListBullet"/>
        <w:spacing w:after="40"/>
        <w:ind w:left="360"/>
      </w:pPr>
      <w:r>
        <w:rPr>
          <w:b w:val="0"/>
          <w:i w:val="0"/>
          <w:sz w:val="22"/>
        </w:rPr>
        <w:t>a) Brazilian consumers preferred banking through physical branches</w:t>
      </w:r>
    </w:p>
    <w:p>
      <w:pPr>
        <w:pStyle w:val="ListBullet"/>
        <w:spacing w:after="40"/>
        <w:ind w:left="360"/>
      </w:pPr>
      <w:r>
        <w:rPr>
          <w:b w:val="0"/>
          <w:i w:val="0"/>
          <w:sz w:val="22"/>
        </w:rPr>
        <w:t>b) The friction in Brazilian banking was a deliberate architecture protecting incumbents — not a management failure ✓</w:t>
      </w:r>
    </w:p>
    <w:p>
      <w:pPr>
        <w:pStyle w:val="ListBullet"/>
        <w:spacing w:after="40"/>
        <w:ind w:left="360"/>
      </w:pPr>
      <w:r>
        <w:rPr>
          <w:b w:val="0"/>
          <w:i w:val="0"/>
          <w:sz w:val="22"/>
        </w:rPr>
        <w:t>c) Mobile banking was more profitable than branch-based banking</w:t>
      </w:r>
    </w:p>
    <w:p>
      <w:pPr>
        <w:pStyle w:val="ListBullet"/>
        <w:spacing w:after="40"/>
        <w:ind w:left="360"/>
      </w:pPr>
      <w:r>
        <w:rPr>
          <w:b w:val="0"/>
          <w:i w:val="0"/>
          <w:sz w:val="22"/>
        </w:rPr>
        <w:t>d) Younger consumers preferred fintech to traditional banks for cultural reasons</w:t>
      </w:r>
    </w:p>
    <w:p>
      <w:pPr/>
      <w:r>
        <w:rPr>
          <w:b/>
          <w:i w:val="0"/>
          <w:sz w:val="24"/>
        </w:rPr>
        <w:t>9.</w:t>
      </w:r>
      <w:r>
        <w:rPr>
          <w:b w:val="0"/>
          <w:i w:val="0"/>
          <w:sz w:val="24"/>
        </w:rPr>
        <w:t xml:space="preserve"> Which market condition most favours a first-mover strategy?</w:t>
      </w:r>
    </w:p>
    <w:p>
      <w:pPr>
        <w:pStyle w:val="ListBullet"/>
        <w:spacing w:after="40"/>
        <w:ind w:left="360"/>
      </w:pPr>
      <w:r>
        <w:rPr>
          <w:b w:val="0"/>
          <w:i w:val="0"/>
          <w:sz w:val="22"/>
        </w:rPr>
        <w:t>a) Markets where execution efficiency is the primary differentiator</w:t>
      </w:r>
    </w:p>
    <w:p>
      <w:pPr>
        <w:pStyle w:val="ListBullet"/>
        <w:spacing w:after="40"/>
        <w:ind w:left="360"/>
      </w:pPr>
      <w:r>
        <w:rPr>
          <w:b w:val="0"/>
          <w:i w:val="0"/>
          <w:sz w:val="22"/>
        </w:rPr>
        <w:t>b) Markets where established incumbents are well-funded and entrenched</w:t>
      </w:r>
    </w:p>
    <w:p>
      <w:pPr>
        <w:pStyle w:val="ListBullet"/>
        <w:spacing w:after="40"/>
        <w:ind w:left="360"/>
      </w:pPr>
      <w:r>
        <w:rPr>
          <w:b w:val="0"/>
          <w:i w:val="0"/>
          <w:sz w:val="22"/>
        </w:rPr>
        <w:t>c) Markets with strong network effects where value grows with each additional user ✓</w:t>
      </w:r>
    </w:p>
    <w:p>
      <w:pPr>
        <w:pStyle w:val="ListBullet"/>
        <w:spacing w:after="40"/>
        <w:ind w:left="360"/>
      </w:pPr>
      <w:r>
        <w:rPr>
          <w:b w:val="0"/>
          <w:i w:val="0"/>
          <w:sz w:val="22"/>
        </w:rPr>
        <w:t>d) Markets where regulatory approval is required before launch</w:t>
      </w:r>
    </w:p>
    <w:p>
      <w:pPr/>
      <w:r>
        <w:rPr>
          <w:b/>
          <w:i w:val="0"/>
          <w:sz w:val="24"/>
        </w:rPr>
        <w:t>10.</w:t>
      </w:r>
      <w:r>
        <w:rPr>
          <w:b w:val="0"/>
          <w:i w:val="0"/>
          <w:sz w:val="24"/>
        </w:rPr>
        <w:t xml:space="preserve"> What does this chapter argue about innovation?</w:t>
      </w:r>
    </w:p>
    <w:p>
      <w:pPr>
        <w:pStyle w:val="ListBullet"/>
        <w:spacing w:after="40"/>
        <w:ind w:left="360"/>
      </w:pPr>
      <w:r>
        <w:rPr>
          <w:b w:val="0"/>
          <w:i w:val="0"/>
          <w:sz w:val="22"/>
        </w:rPr>
        <w:t>a) Innovation requires technical invention that is entirely new to the world</w:t>
      </w:r>
    </w:p>
    <w:p>
      <w:pPr>
        <w:pStyle w:val="ListBullet"/>
        <w:spacing w:after="40"/>
        <w:ind w:left="360"/>
      </w:pPr>
      <w:r>
        <w:rPr>
          <w:b w:val="0"/>
          <w:i w:val="0"/>
          <w:sz w:val="22"/>
        </w:rPr>
        <w:t>b) Innovation is primarily about design and user experience</w:t>
      </w:r>
    </w:p>
    <w:p>
      <w:pPr>
        <w:pStyle w:val="ListBullet"/>
        <w:spacing w:after="40"/>
        <w:ind w:left="360"/>
      </w:pPr>
      <w:r>
        <w:rPr>
          <w:b w:val="0"/>
          <w:i w:val="0"/>
          <w:sz w:val="22"/>
        </w:rPr>
        <w:t>c) Innovation is the disciplined delivery of existing ideas better, more accessibly, or in previously unreached places ✓</w:t>
      </w:r>
    </w:p>
    <w:p>
      <w:pPr>
        <w:pStyle w:val="ListBullet"/>
        <w:spacing w:after="40"/>
        <w:ind w:left="360"/>
      </w:pPr>
      <w:r>
        <w:rPr>
          <w:b w:val="0"/>
          <w:i w:val="0"/>
          <w:sz w:val="22"/>
        </w:rPr>
        <w:t>d) Innovation must be protected by patents to create business opportunity</w:t>
      </w:r>
    </w:p>
    <w:p>
      <w:pPr>
        <w:jc w:val="center"/>
      </w:pPr>
      <w:r>
        <w:rPr>
          <w:color w:val="B54A1C"/>
        </w:rPr>
        <w:t>────────────────────────────────────────</w:t>
      </w:r>
    </w:p>
    <w:p>
      <w:pPr>
        <w:pStyle w:val="Heading2"/>
      </w:pPr>
      <w:r>
        <w:rPr>
          <w:color w:val="1C2533"/>
          <w:sz w:val="32"/>
        </w:rPr>
        <w:t>Exercises</w:t>
      </w:r>
    </w:p>
    <w:p>
      <w:pPr/>
      <w:r>
        <w:rPr>
          <w:b/>
          <w:i w:val="0"/>
          <w:sz w:val="24"/>
        </w:rPr>
        <w:t>Exercise 24.1 — Opportunity Equation Scorecard</w:t>
      </w:r>
      <w:r>
        <w:rPr>
          <w:b w:val="0"/>
          <w:i w:val="0"/>
          <w:sz w:val="24"/>
        </w:rPr>
        <w:t xml:space="preserve"> </w:t>
      </w:r>
      <w:r>
        <w:rPr>
          <w:b w:val="0"/>
          <w:i/>
          <w:sz w:val="24"/>
        </w:rPr>
        <w:t>(Individual/Reflective)</w:t>
      </w:r>
    </w:p>
    <w:p>
      <w:pPr/>
      <w:r>
        <w:rPr>
          <w:b w:val="0"/>
          <w:i w:val="0"/>
          <w:sz w:val="24"/>
        </w:rPr>
        <w:t>Choose a business idea you have considered at any point — whether serious or casual. Score it on each of the five variables in the Opportunity Equation (Need, Timing, Capability, Awareness, Action) from 1 to 10. Total your score and identify your lowest-scoring variable. Write a one-page analysis of what it would take to raise that variable's score by three points, and whether doing so is realistic within twelve months.</w:t>
      </w:r>
    </w:p>
    <w:p>
      <w:pPr/>
      <w:r>
        <w:rPr>
          <w:b/>
          <w:i w:val="0"/>
          <w:sz w:val="24"/>
        </w:rPr>
        <w:t>Exercise 24.2 — Emerging Market Research Brief</w:t>
      </w:r>
      <w:r>
        <w:rPr>
          <w:b w:val="0"/>
          <w:i w:val="0"/>
          <w:sz w:val="24"/>
        </w:rPr>
        <w:t xml:space="preserve"> </w:t>
      </w:r>
      <w:r>
        <w:rPr>
          <w:b w:val="0"/>
          <w:i/>
          <w:sz w:val="24"/>
        </w:rPr>
        <w:t>(Research/Comparative)</w:t>
      </w:r>
    </w:p>
    <w:p>
      <w:pPr/>
      <w:r>
        <w:rPr>
          <w:b w:val="0"/>
          <w:i w:val="0"/>
          <w:sz w:val="24"/>
        </w:rPr>
        <w:t>Select one country in Africa, Asia, or Latin America. Research the country's current economic growth rate, mobile phone penetration, internet access rate, and the three largest underserved market needs. Identify one business that has already entered this market and one that has not but should. Compare the two using the First Mover vs. Fast Follower Decision Framework. Present your findings in a two-page brief.</w:t>
      </w:r>
    </w:p>
    <w:p>
      <w:pPr/>
      <w:r>
        <w:rPr>
          <w:b/>
          <w:i w:val="0"/>
          <w:sz w:val="24"/>
        </w:rPr>
        <w:t>Exercise 24.3 — Flywheel Mapping</w:t>
      </w:r>
      <w:r>
        <w:rPr>
          <w:b w:val="0"/>
          <w:i w:val="0"/>
          <w:sz w:val="24"/>
        </w:rPr>
        <w:t xml:space="preserve"> </w:t>
      </w:r>
      <w:r>
        <w:rPr>
          <w:b w:val="0"/>
          <w:i/>
          <w:sz w:val="24"/>
        </w:rPr>
        <w:t>(Hands-On/Practical)</w:t>
      </w:r>
    </w:p>
    <w:p>
      <w:pPr/>
      <w:r>
        <w:rPr>
          <w:b w:val="0"/>
          <w:i w:val="0"/>
          <w:sz w:val="24"/>
        </w:rPr>
        <w:t>Select a successful company you admire — large or small, in any industry. Map its Opportunity Flywheel: what does it Discover, how does it Learn, what does it Build, who does it Connect with, what does it Create, and where does it Reinvest? Identify one point in the flywheel where you believe the company is weakest, and propose one strategic action to strengthen it.</w:t>
      </w:r>
    </w:p>
    <w:p>
      <w:pPr/>
      <w:r>
        <w:rPr>
          <w:b/>
          <w:i w:val="0"/>
          <w:sz w:val="24"/>
        </w:rPr>
        <w:t>Exercise 24.4 — The Competitive Entry Debate</w:t>
      </w:r>
      <w:r>
        <w:rPr>
          <w:b w:val="0"/>
          <w:i w:val="0"/>
          <w:sz w:val="24"/>
        </w:rPr>
        <w:t xml:space="preserve"> </w:t>
      </w:r>
      <w:r>
        <w:rPr>
          <w:b w:val="0"/>
          <w:i/>
          <w:sz w:val="24"/>
        </w:rPr>
        <w:t>(Synthesis/Debate)</w:t>
      </w:r>
    </w:p>
    <w:p>
      <w:pPr/>
      <w:r>
        <w:rPr>
          <w:b w:val="0"/>
          <w:i w:val="0"/>
          <w:sz w:val="24"/>
        </w:rPr>
        <w:t>Two teams take opposing positions: Team A argues that first-mover advantage is decisive in any high-growth market; Team B argues that fast-follower strategy is superior in most contexts. Each team presents three case study examples. After the debate, the group collaboratively identifies the conditions under which each strategy is genuinely optimal — and produces a one-page decision framework.</w:t>
      </w:r>
    </w:p>
    <w:p>
      <w:pPr>
        <w:jc w:val="center"/>
      </w:pPr>
      <w:r>
        <w:rPr>
          <w:color w:val="B54A1C"/>
        </w:rPr>
        <w:t>────────────────────────────────────────</w:t>
      </w:r>
    </w:p>
    <w:p>
      <w:pPr>
        <w:pStyle w:val="Heading2"/>
      </w:pPr>
      <w:r>
        <w:rPr>
          <w:color w:val="1C2533"/>
          <w:sz w:val="32"/>
        </w:rPr>
        <w:t>Projects</w:t>
      </w:r>
    </w:p>
    <w:p>
      <w:pPr/>
      <w:r>
        <w:rPr>
          <w:b/>
          <w:i w:val="0"/>
          <w:sz w:val="24"/>
        </w:rPr>
        <w:t>Project 24.1 — The Market Opportunity Analysis</w:t>
      </w:r>
    </w:p>
    <w:p>
      <w:pPr/>
      <w:r>
        <w:rPr>
          <w:b w:val="0"/>
          <w:i/>
          <w:sz w:val="24"/>
        </w:rPr>
        <w:t>Objective:</w:t>
      </w:r>
      <w:r>
        <w:rPr>
          <w:b w:val="0"/>
          <w:i w:val="0"/>
          <w:sz w:val="24"/>
        </w:rPr>
        <w:t xml:space="preserve"> Produce a structured analysis of a real business opportunity in an emerging market.</w:t>
      </w:r>
    </w:p>
    <w:p>
      <w:pPr/>
      <w:r>
        <w:rPr>
          <w:b w:val="0"/>
          <w:i/>
          <w:sz w:val="24"/>
        </w:rPr>
        <w:t>Time required:</w:t>
      </w:r>
      <w:r>
        <w:rPr>
          <w:b w:val="0"/>
          <w:i w:val="0"/>
          <w:sz w:val="24"/>
        </w:rPr>
        <w:t xml:space="preserve"> 6–8 hours</w:t>
      </w:r>
    </w:p>
    <w:p>
      <w:pPr/>
      <w:r>
        <w:rPr>
          <w:b w:val="0"/>
          <w:i/>
          <w:sz w:val="24"/>
        </w:rPr>
        <w:t>Steps:</w:t>
      </w:r>
    </w:p>
    <w:p>
      <w:pPr>
        <w:pStyle w:val="ListBullet"/>
        <w:spacing w:after="40"/>
        <w:ind w:left="360"/>
      </w:pPr>
      <w:r>
        <w:rPr>
          <w:b w:val="0"/>
          <w:i w:val="0"/>
          <w:sz w:val="22"/>
        </w:rPr>
        <w:t>Identify a specific underserved need in a market in Africa, Asia, or Latin America.</w:t>
      </w:r>
    </w:p>
    <w:p>
      <w:pPr>
        <w:pStyle w:val="ListBullet"/>
        <w:spacing w:after="40"/>
        <w:ind w:left="360"/>
      </w:pPr>
      <w:r>
        <w:rPr>
          <w:b w:val="0"/>
          <w:i w:val="0"/>
          <w:sz w:val="22"/>
        </w:rPr>
        <w:t>Apply the Opportunity Equation — score all five variables and identify gaps.</w:t>
      </w:r>
    </w:p>
    <w:p>
      <w:pPr>
        <w:pStyle w:val="ListBullet"/>
        <w:spacing w:after="40"/>
        <w:ind w:left="360"/>
      </w:pPr>
      <w:r>
        <w:rPr>
          <w:b w:val="0"/>
          <w:i w:val="0"/>
          <w:sz w:val="22"/>
        </w:rPr>
        <w:t>Assess timing: map the technological, behavioural, and competitive readiness of the market.</w:t>
      </w:r>
    </w:p>
    <w:p>
      <w:pPr>
        <w:pStyle w:val="ListBullet"/>
        <w:spacing w:after="40"/>
        <w:ind w:left="360"/>
      </w:pPr>
      <w:r>
        <w:rPr>
          <w:b w:val="0"/>
          <w:i w:val="0"/>
          <w:sz w:val="22"/>
        </w:rPr>
        <w:t>Identify two potential strategic partnerships that would accelerate entry.</w:t>
      </w:r>
    </w:p>
    <w:p>
      <w:pPr>
        <w:pStyle w:val="ListBullet"/>
        <w:spacing w:after="40"/>
        <w:ind w:left="360"/>
      </w:pPr>
      <w:r>
        <w:rPr>
          <w:b w:val="0"/>
          <w:i w:val="0"/>
          <w:sz w:val="22"/>
        </w:rPr>
        <w:t>Outline the first rotation of the Opportunity Flywheel for your proposed venture.</w:t>
      </w:r>
    </w:p>
    <w:p>
      <w:pPr>
        <w:pStyle w:val="ListBullet"/>
        <w:spacing w:after="40"/>
        <w:ind w:left="360"/>
      </w:pPr>
      <w:r>
        <w:rPr>
          <w:b w:val="0"/>
          <w:i w:val="0"/>
          <w:sz w:val="22"/>
        </w:rPr>
        <w:t>Write a two-to-three page opportunity analysis suitable for presenting to an early-stage investor.</w:t>
      </w:r>
    </w:p>
    <w:p>
      <w:pPr/>
      <w:r>
        <w:rPr>
          <w:b w:val="0"/>
          <w:i/>
          <w:sz w:val="24"/>
        </w:rPr>
        <w:t>Output:</w:t>
      </w:r>
      <w:r>
        <w:rPr>
          <w:b w:val="0"/>
          <w:i w:val="0"/>
          <w:sz w:val="24"/>
        </w:rPr>
        <w:t xml:space="preserve"> A structured market opportunity analysis document.</w:t>
      </w:r>
    </w:p>
    <w:p>
      <w:pPr/>
      <w:r>
        <w:rPr>
          <w:b/>
          <w:i w:val="0"/>
          <w:sz w:val="24"/>
        </w:rPr>
        <w:t>Project 24.2 — The Competitive Intelligence Report</w:t>
      </w:r>
    </w:p>
    <w:p>
      <w:pPr/>
      <w:r>
        <w:rPr>
          <w:b w:val="0"/>
          <w:i/>
          <w:sz w:val="24"/>
        </w:rPr>
        <w:t>Objective:</w:t>
      </w:r>
      <w:r>
        <w:rPr>
          <w:b w:val="0"/>
          <w:i w:val="0"/>
          <w:sz w:val="24"/>
        </w:rPr>
        <w:t xml:space="preserve"> Build a comprehensive competitive landscape for a target market.</w:t>
      </w:r>
    </w:p>
    <w:p>
      <w:pPr/>
      <w:r>
        <w:rPr>
          <w:b w:val="0"/>
          <w:i/>
          <w:sz w:val="24"/>
        </w:rPr>
        <w:t>Time required:</w:t>
      </w:r>
      <w:r>
        <w:rPr>
          <w:b w:val="0"/>
          <w:i w:val="0"/>
          <w:sz w:val="24"/>
        </w:rPr>
        <w:t xml:space="preserve"> 4–6 hours</w:t>
      </w:r>
    </w:p>
    <w:p>
      <w:pPr/>
      <w:r>
        <w:rPr>
          <w:b w:val="0"/>
          <w:i/>
          <w:sz w:val="24"/>
        </w:rPr>
        <w:t>Steps:</w:t>
      </w:r>
    </w:p>
    <w:p>
      <w:pPr>
        <w:pStyle w:val="ListBullet"/>
        <w:spacing w:after="40"/>
        <w:ind w:left="360"/>
      </w:pPr>
      <w:r>
        <w:rPr>
          <w:b w:val="0"/>
          <w:i w:val="0"/>
          <w:sz w:val="22"/>
        </w:rPr>
        <w:t>Choose a market category (e.g., digital payments, edtech, agri-tech, health tech).</w:t>
      </w:r>
    </w:p>
    <w:p>
      <w:pPr>
        <w:pStyle w:val="ListBullet"/>
        <w:spacing w:after="40"/>
        <w:ind w:left="360"/>
      </w:pPr>
      <w:r>
        <w:rPr>
          <w:b w:val="0"/>
          <w:i w:val="0"/>
          <w:sz w:val="22"/>
        </w:rPr>
        <w:t>Identify five companies operating in this category across different geographies.</w:t>
      </w:r>
    </w:p>
    <w:p>
      <w:pPr>
        <w:pStyle w:val="ListBullet"/>
        <w:spacing w:after="40"/>
        <w:ind w:left="360"/>
      </w:pPr>
      <w:r>
        <w:rPr>
          <w:b w:val="0"/>
          <w:i w:val="0"/>
          <w:sz w:val="22"/>
        </w:rPr>
        <w:t>Map each company on the First Mover vs. Fast Follower matrix.</w:t>
      </w:r>
    </w:p>
    <w:p>
      <w:pPr>
        <w:pStyle w:val="ListBullet"/>
        <w:spacing w:after="40"/>
        <w:ind w:left="360"/>
      </w:pPr>
      <w:r>
        <w:rPr>
          <w:b w:val="0"/>
          <w:i w:val="0"/>
          <w:sz w:val="22"/>
        </w:rPr>
        <w:t>Identify the gaps no current player is addressing and assess the viability of entering to fill one.</w:t>
      </w:r>
    </w:p>
    <w:p>
      <w:pPr>
        <w:pStyle w:val="ListBullet"/>
        <w:spacing w:after="40"/>
        <w:ind w:left="360"/>
      </w:pPr>
      <w:r>
        <w:rPr>
          <w:b w:val="0"/>
          <w:i w:val="0"/>
          <w:sz w:val="22"/>
        </w:rPr>
        <w:t>Present your findings in a visual competitive landscape map, one page, with a one-paragraph strategic recommendation.</w:t>
      </w:r>
    </w:p>
    <w:p>
      <w:pPr/>
      <w:r>
        <w:rPr>
          <w:b w:val="0"/>
          <w:i/>
          <w:sz w:val="24"/>
        </w:rPr>
        <w:t>Output:</w:t>
      </w:r>
      <w:r>
        <w:rPr>
          <w:b w:val="0"/>
          <w:i w:val="0"/>
          <w:sz w:val="24"/>
        </w:rPr>
        <w:t xml:space="preserve"> A visual competitive intelligence map and strategic recommendation.</w:t>
      </w:r>
    </w:p>
    <w:p>
      <w:pPr/>
      <w:r>
        <w:rPr>
          <w:b/>
          <w:i w:val="0"/>
          <w:sz w:val="24"/>
        </w:rPr>
        <w:t>Project 24.3 — The Venture Pitch (Draft)</w:t>
      </w:r>
    </w:p>
    <w:p>
      <w:pPr/>
      <w:r>
        <w:rPr>
          <w:b w:val="0"/>
          <w:i/>
          <w:sz w:val="24"/>
        </w:rPr>
        <w:t>Objective:</w:t>
      </w:r>
      <w:r>
        <w:rPr>
          <w:b w:val="0"/>
          <w:i w:val="0"/>
          <w:sz w:val="24"/>
        </w:rPr>
        <w:t xml:space="preserve"> Draft a one-page pitch for a business opportunity you believe is real, timely, and executable.</w:t>
      </w:r>
    </w:p>
    <w:p>
      <w:pPr/>
      <w:r>
        <w:rPr>
          <w:b w:val="0"/>
          <w:i/>
          <w:sz w:val="24"/>
        </w:rPr>
        <w:t>Time required:</w:t>
      </w:r>
      <w:r>
        <w:rPr>
          <w:b w:val="0"/>
          <w:i w:val="0"/>
          <w:sz w:val="24"/>
        </w:rPr>
        <w:t xml:space="preserve"> 3–4 hours</w:t>
      </w:r>
    </w:p>
    <w:p>
      <w:pPr/>
      <w:r>
        <w:rPr>
          <w:b w:val="0"/>
          <w:i/>
          <w:sz w:val="24"/>
        </w:rPr>
        <w:t>Steps:</w:t>
      </w:r>
    </w:p>
    <w:p>
      <w:pPr>
        <w:pStyle w:val="ListBullet"/>
        <w:spacing w:after="40"/>
        <w:ind w:left="360"/>
      </w:pPr>
      <w:r>
        <w:rPr>
          <w:b w:val="0"/>
          <w:i w:val="0"/>
          <w:sz w:val="22"/>
        </w:rPr>
        <w:t>Define the problem in two sentences.</w:t>
      </w:r>
    </w:p>
    <w:p>
      <w:pPr>
        <w:pStyle w:val="ListBullet"/>
        <w:spacing w:after="40"/>
        <w:ind w:left="360"/>
      </w:pPr>
      <w:r>
        <w:rPr>
          <w:b w:val="0"/>
          <w:i w:val="0"/>
          <w:sz w:val="22"/>
        </w:rPr>
        <w:t>Describe your solution in two sentences.</w:t>
      </w:r>
    </w:p>
    <w:p>
      <w:pPr>
        <w:pStyle w:val="ListBullet"/>
        <w:spacing w:after="40"/>
        <w:ind w:left="360"/>
      </w:pPr>
      <w:r>
        <w:rPr>
          <w:b w:val="0"/>
          <w:i w:val="0"/>
          <w:sz w:val="22"/>
        </w:rPr>
        <w:t>Identify your target customer and the size of the addressable market.</w:t>
      </w:r>
    </w:p>
    <w:p>
      <w:pPr>
        <w:pStyle w:val="ListBullet"/>
        <w:spacing w:after="40"/>
        <w:ind w:left="360"/>
      </w:pPr>
      <w:r>
        <w:rPr>
          <w:b w:val="0"/>
          <w:i w:val="0"/>
          <w:sz w:val="22"/>
        </w:rPr>
        <w:t>Explain why now — what has changed that makes this the right moment.</w:t>
      </w:r>
    </w:p>
    <w:p>
      <w:pPr>
        <w:pStyle w:val="ListBullet"/>
        <w:spacing w:after="40"/>
        <w:ind w:left="360"/>
      </w:pPr>
      <w:r>
        <w:rPr>
          <w:b w:val="0"/>
          <w:i w:val="0"/>
          <w:sz w:val="22"/>
        </w:rPr>
        <w:t>Describe the team (real or hypothetical) and the key capability it brings.</w:t>
      </w:r>
    </w:p>
    <w:p>
      <w:pPr>
        <w:pStyle w:val="ListBullet"/>
        <w:spacing w:after="40"/>
        <w:ind w:left="360"/>
      </w:pPr>
      <w:r>
        <w:rPr>
          <w:b w:val="0"/>
          <w:i w:val="0"/>
          <w:sz w:val="22"/>
        </w:rPr>
        <w:t>Outline the first milestone: what would you build, sell, or prove in ninety days?</w:t>
      </w:r>
    </w:p>
    <w:p>
      <w:pPr/>
      <w:r>
        <w:rPr>
          <w:b w:val="0"/>
          <w:i/>
          <w:sz w:val="24"/>
        </w:rPr>
        <w:t>Output:</w:t>
      </w:r>
      <w:r>
        <w:rPr>
          <w:b w:val="0"/>
          <w:i w:val="0"/>
          <w:sz w:val="24"/>
        </w:rPr>
        <w:t xml:space="preserve"> A one-page venture pitch, suitable for sharing with a mentor, investor, or accelerator programme.</w:t>
      </w:r>
    </w:p>
    <w:p>
      <w:pPr>
        <w:jc w:val="center"/>
      </w:pPr>
      <w:r>
        <w:rPr>
          <w:color w:val="B54A1C"/>
        </w:rPr>
        <w:t>────────────────────────────────────────</w:t>
      </w:r>
    </w:p>
    <w:p>
      <w:pPr/>
      <w:r>
        <w:rPr>
          <w:b w:val="0"/>
          <w:i/>
          <w:sz w:val="24"/>
        </w:rPr>
        <w:t>In the next chapter, we turn from building businesses to building wealth — exploring how the Opportunity Mindset applies to personal finance and investment, why financial literacy is a form of access, and how ordinary people in extraordinary circumstances have created lasting financial opportunity from the ground up.</w:t>
      </w:r>
    </w:p>
    <w:p>
      <w:r>
        <w:br w:type="page"/>
      </w:r>
    </w:p>
    <w:p>
      <w:pPr>
        <w:pStyle w:val="Heading1"/>
      </w:pPr>
      <w:r>
        <w:rPr>
          <w:color w:val="1C2533"/>
          <w:sz w:val="44"/>
        </w:rPr>
        <w:t>Chapter 25: Financial Opportunities</w:t>
      </w:r>
    </w:p>
    <w:p>
      <w:pPr>
        <w:ind w:left="576"/>
      </w:pPr>
      <w:r>
        <w:rPr>
          <w:b w:val="0"/>
          <w:i/>
          <w:color w:val="5A4A3A"/>
          <w:sz w:val="22"/>
        </w:rPr>
        <w:t>"An investment in knowledge pays the best interest."</w:t>
      </w:r>
      <w:r>
        <w:rPr>
          <w:b w:val="0"/>
          <w:i/>
          <w:color w:val="5A4A3A"/>
          <w:sz w:val="22"/>
        </w:rPr>
        <w:t xml:space="preserve"> — Benjamin Franklin</w:t>
      </w:r>
    </w:p>
    <w:p>
      <w:pPr>
        <w:ind w:left="576"/>
      </w:pPr>
      <w:r>
        <w:rPr>
          <w:b w:val="0"/>
          <w:i/>
          <w:color w:val="5A4A3A"/>
          <w:sz w:val="22"/>
        </w:rPr>
        <w:t>"Wealth is not what you earn — it is what you keep, grow, and share. And the first barrier to keeping and growing is not income; it is understanding."</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In 2004, a thirty-one-year-old market trader named Eunice Mwangi was working a stall in Gikomba Market, Nairobi — one of the largest open-air secondhand clothing markets in Africa. She sold mitumba, second-hand clothes imported from Europe and North America, working twelve-hour days, six days a week. Her income was modest but consistent. Her savings, kept in a tin box under her sleeping mat, were not growing. They were shrinking, slowly, against the reality of inflation and the occasional unexpected expense.</w:t>
      </w:r>
    </w:p>
    <w:p>
      <w:pPr/>
      <w:r>
        <w:rPr>
          <w:b w:val="0"/>
          <w:i w:val="0"/>
          <w:sz w:val="24"/>
        </w:rPr>
        <w:t>In 2006, she heard about M-PESA — Safaricom's mobile money platform that was just beginning to roll out across Kenya. She was sceptical. She had watched her neighbours lose money to savings clubs that collapsed when the organiser disappeared. Trust, in her financial world, was a scarce resource. But the platform's agent was her neighbour's cousin, and the simplicity of the proposition — deposit money on your phone, withdraw it anywhere — was undeniable.</w:t>
      </w:r>
    </w:p>
    <w:p>
      <w:pPr/>
      <w:r>
        <w:rPr>
          <w:b w:val="0"/>
          <w:i w:val="0"/>
          <w:sz w:val="24"/>
        </w:rPr>
        <w:t>Eunice opened an M-PESA account that year. Within twelve months, she had used the platform not just to save but to build a transaction history. That history became her entry point into a Sacco — a savings and credit cooperative — that used mobile transaction records to assess creditworthiness in a country where most market traders had no formal credit history whatsoever.</w:t>
      </w:r>
    </w:p>
    <w:p>
      <w:pPr/>
      <w:r>
        <w:rPr>
          <w:b w:val="0"/>
          <w:i w:val="0"/>
          <w:sz w:val="24"/>
        </w:rPr>
        <w:t>With a small loan from the Sacco in 2008, she bought a second stall. With the income from two stalls, she repaid the loan ahead of schedule and borrowed again — a larger amount, at a lower interest rate, because her repayment history was now documented and demonstrable. By 2012, she owned five stalls, employed three people, and had begun purchasing directly from an importer in Mombasa rather than through a middleman. Her margins improved by thirty percent overnight.</w:t>
      </w:r>
    </w:p>
    <w:p>
      <w:pPr/>
      <w:r>
        <w:rPr>
          <w:b w:val="0"/>
          <w:i w:val="0"/>
          <w:sz w:val="24"/>
        </w:rPr>
        <w:t>By 2018, Eunice had transferred her children's school fees from the tin box to a unit trust fund, had purchased a small plot of land outside Nairobi, and had taught the basics of mobile savings to forty women in her market through an informal peer education programme she ran on Sunday afternoons without any external funding or formal curriculum.</w:t>
      </w:r>
    </w:p>
    <w:p>
      <w:pPr/>
      <w:r>
        <w:rPr>
          <w:b w:val="0"/>
          <w:i w:val="0"/>
          <w:sz w:val="24"/>
        </w:rPr>
        <w:t>She was not wealthy by the standards of a Nairobi business district. But she had crossed the line that separates economic fragility from economic security — not by earning dramatically more, but by understanding, incrementally and practically, how financial systems work and how to use them intentionally. The tin box had been replaced by a compounding system. And the compounding system was doing what compounding systems always do: generating returns that no amount of additional work on its own could have produced.</w:t>
      </w:r>
    </w:p>
    <w:p>
      <w:pPr/>
      <w:r>
        <w:rPr>
          <w:b w:val="0"/>
          <w:i w:val="0"/>
          <w:sz w:val="24"/>
        </w:rPr>
        <w:t xml:space="preserve">Eunice's journey illustrates something more important than a success story. It illustrates that </w:t>
      </w:r>
      <w:r>
        <w:rPr>
          <w:b/>
          <w:i w:val="0"/>
          <w:sz w:val="24"/>
        </w:rPr>
        <w:t>financial opportunity is not primarily a function of income level — it is a function of financial literacy, access to the right tools, and the willingness to begin.</w:t>
      </w:r>
      <w:r>
        <w:rPr>
          <w:b w:val="0"/>
          <w:i w:val="0"/>
          <w:sz w:val="24"/>
        </w:rPr>
        <w:t xml:space="preserve"> And those three things can be changed, regardless of where anyone starts.</w:t>
      </w:r>
    </w:p>
    <w:p>
      <w:pPr>
        <w:jc w:val="center"/>
      </w:pPr>
      <w:r>
        <w:rPr>
          <w:color w:val="B54A1C"/>
        </w:rPr>
        <w:t>────────────────────────────────────────</w:t>
      </w:r>
    </w:p>
    <w:p>
      <w:pPr>
        <w:pStyle w:val="Heading2"/>
      </w:pPr>
      <w:r>
        <w:rPr>
          <w:color w:val="1C2533"/>
          <w:sz w:val="32"/>
        </w:rPr>
        <w:t>Chapter Introduction</w:t>
      </w:r>
    </w:p>
    <w:p>
      <w:pPr/>
      <w:r>
        <w:rPr>
          <w:b w:val="0"/>
          <w:i w:val="0"/>
          <w:sz w:val="24"/>
        </w:rPr>
        <w:t xml:space="preserve">This chapter is about </w:t>
      </w:r>
      <w:r>
        <w:rPr>
          <w:b/>
          <w:i w:val="0"/>
          <w:sz w:val="24"/>
        </w:rPr>
        <w:t>financial opportunity</w:t>
      </w:r>
      <w:r>
        <w:rPr>
          <w:b w:val="0"/>
          <w:i w:val="0"/>
          <w:sz w:val="24"/>
        </w:rPr>
        <w:t xml:space="preserve"> — the discipline of recognising, creating, and capturing the wealth-building possibilities that exist at every income level, in every geography, for anyone willing to understand how money actually works.</w:t>
      </w:r>
    </w:p>
    <w:p>
      <w:pPr/>
      <w:r>
        <w:rPr>
          <w:b w:val="0"/>
          <w:i w:val="0"/>
          <w:sz w:val="24"/>
        </w:rPr>
        <w:t xml:space="preserve">The single core argument is this: </w:t>
      </w:r>
      <w:r>
        <w:rPr>
          <w:b/>
          <w:i w:val="0"/>
          <w:sz w:val="24"/>
        </w:rPr>
        <w:t>financial literacy is opportunity capital — the person who understands compound growth, asset ownership, and capital allocation will consistently outperform the person who earns more but understands less.</w:t>
      </w:r>
    </w:p>
    <w:p>
      <w:pPr/>
      <w:r>
        <w:rPr>
          <w:b w:val="0"/>
          <w:i w:val="0"/>
          <w:sz w:val="24"/>
        </w:rPr>
        <w:t>We examine how the Opportunity Mindset applies to personal finance. We explore compound growth not as a mathematical abstraction but as a lived strategy — the mechanism by which ordinary people accumulate extraordinary wealth over time. We look at asset ownership as a justice issue, and why the gap between those who own assets and those who merely work for wages is the most economically consequential divide of our era. We examine how financial literacy creates access to opportunities that are invisible to those who lack it. We discuss the democratisation of investing — how technology has made financial tools available to people who were systematically excluded from them for generations. And we close by placing all of this inside the Opportunity Pyramid, showing how financial opportunities operate differently at each level of the pyramid and why the principles that work at one level often become the constraints that hold people back at the next.</w:t>
      </w:r>
    </w:p>
    <w:p>
      <w:pPr>
        <w:jc w:val="center"/>
      </w:pPr>
      <w:r>
        <w:rPr>
          <w:color w:val="B54A1C"/>
        </w:rPr>
        <w:t>────────────────────────────────────────</w:t>
      </w:r>
    </w:p>
    <w:p>
      <w:pPr>
        <w:pStyle w:val="Heading2"/>
      </w:pPr>
      <w:r>
        <w:rPr>
          <w:color w:val="1C2533"/>
          <w:sz w:val="32"/>
        </w:rPr>
        <w:t>The Compound Growth Principle</w:t>
      </w:r>
    </w:p>
    <w:p>
      <w:pPr/>
      <w:r>
        <w:rPr>
          <w:b w:val="0"/>
          <w:i w:val="0"/>
          <w:sz w:val="24"/>
        </w:rPr>
        <w:t>Compound growth is the most powerful financial force available to any person at any income level, and it is the most consistently underestimated. This is not because people have not heard of it — the compound interest formula appears in every introductory finance course. It is because the human brain is designed to think linearly, and compound growth is definitionally non-linear. We can intellectually understand that something is growing exponentially while completely failing to feel its significance.</w:t>
      </w:r>
    </w:p>
    <w:p>
      <w:pPr/>
      <w:r>
        <w:rPr>
          <w:b w:val="0"/>
          <w:i w:val="0"/>
          <w:sz w:val="24"/>
        </w:rPr>
        <w:t xml:space="preserve">Albert Einstein is frequently (though perhaps apocryphally) quoted as calling compound interest the eighth wonder of the world. What he understood — and what Eunice Mwangi discovered through practice rather than theory — is that compound growth rewards time above all other variables. Not intelligence. Not access to privileged information. Not capital markets expertise. </w:t>
      </w:r>
      <w:r>
        <w:rPr>
          <w:b/>
          <w:i w:val="0"/>
          <w:sz w:val="24"/>
        </w:rPr>
        <w:t>Time.</w:t>
      </w:r>
    </w:p>
    <w:p>
      <w:pPr/>
      <w:r>
        <w:rPr>
          <w:b w:val="0"/>
          <w:i w:val="0"/>
          <w:sz w:val="24"/>
        </w:rPr>
        <w:t>A twenty-five-year-old who invests $200 per month at an 8% annual return and never adds another cent will have more than three times the wealth at sixty-five than a forty-year-old who invests $400 per month at the same return for the same period. The twenty-five-year-old invested half as much money in total. The decade of additional compounding made up the difference — and then tripled it.</w:t>
      </w:r>
    </w:p>
    <w:tbl>
      <w:tblPr>
        <w:tblStyle w:val="TableGrid"/>
        <w:tblW w:type="auto" w:w="0"/>
        <w:tblLook w:firstColumn="1" w:firstRow="1" w:lastColumn="0" w:lastRow="0" w:noHBand="0" w:noVBand="1" w:val="04A0"/>
      </w:tblPr>
      <w:tblGrid>
        <w:gridCol w:w="1224"/>
        <w:gridCol w:w="1224"/>
        <w:gridCol w:w="1224"/>
        <w:gridCol w:w="1224"/>
        <w:gridCol w:w="1224"/>
      </w:tblGrid>
      <w:tr>
        <w:tc>
          <w:tcPr>
            <w:tcW w:type="dxa" w:w="1224"/>
            <w:shd w:val="clear" w:color="auto" w:fill="1C2533"/>
          </w:tcPr>
          <w:p>
            <w:r>
              <w:rPr>
                <w:b/>
                <w:color w:val="F0E8D8"/>
                <w:sz w:val="20"/>
              </w:rPr>
              <w:t>Monthly Investment</w:t>
            </w:r>
          </w:p>
        </w:tc>
        <w:tc>
          <w:tcPr>
            <w:tcW w:type="dxa" w:w="1224"/>
            <w:shd w:val="clear" w:color="auto" w:fill="1C2533"/>
          </w:tcPr>
          <w:p>
            <w:r>
              <w:rPr>
                <w:b/>
                <w:color w:val="F0E8D8"/>
                <w:sz w:val="20"/>
              </w:rPr>
              <w:t>Starting Age</w:t>
            </w:r>
          </w:p>
        </w:tc>
        <w:tc>
          <w:tcPr>
            <w:tcW w:type="dxa" w:w="1224"/>
            <w:shd w:val="clear" w:color="auto" w:fill="1C2533"/>
          </w:tcPr>
          <w:p>
            <w:r>
              <w:rPr>
                <w:b/>
                <w:color w:val="F0E8D8"/>
                <w:sz w:val="20"/>
              </w:rPr>
              <w:t>Annual Return</w:t>
            </w:r>
          </w:p>
        </w:tc>
        <w:tc>
          <w:tcPr>
            <w:tcW w:type="dxa" w:w="1224"/>
            <w:shd w:val="clear" w:color="auto" w:fill="1C2533"/>
          </w:tcPr>
          <w:p>
            <w:r>
              <w:rPr>
                <w:b/>
                <w:color w:val="F0E8D8"/>
                <w:sz w:val="20"/>
              </w:rPr>
              <w:t>Value at 65</w:t>
            </w:r>
          </w:p>
        </w:tc>
        <w:tc>
          <w:tcPr>
            <w:tcW w:type="dxa" w:w="1224"/>
            <w:shd w:val="clear" w:color="auto" w:fill="1C2533"/>
          </w:tcPr>
          <w:p>
            <w:r>
              <w:rPr>
                <w:b/>
                <w:color w:val="F0E8D8"/>
                <w:sz w:val="20"/>
              </w:rPr>
              <w:t>Total Contributed</w:t>
            </w:r>
          </w:p>
        </w:tc>
      </w:tr>
      <w:tr>
        <w:tc>
          <w:tcPr>
            <w:tcW w:type="dxa" w:w="1224"/>
          </w:tcPr>
          <w:p>
            <w:r>
              <w:rPr>
                <w:sz w:val="20"/>
              </w:rPr>
              <w:t>$100</w:t>
            </w:r>
          </w:p>
        </w:tc>
        <w:tc>
          <w:tcPr>
            <w:tcW w:type="dxa" w:w="1224"/>
          </w:tcPr>
          <w:p>
            <w:r>
              <w:rPr>
                <w:sz w:val="20"/>
              </w:rPr>
              <w:t>25</w:t>
            </w:r>
          </w:p>
        </w:tc>
        <w:tc>
          <w:tcPr>
            <w:tcW w:type="dxa" w:w="1224"/>
          </w:tcPr>
          <w:p>
            <w:r>
              <w:rPr>
                <w:sz w:val="20"/>
              </w:rPr>
              <w:t>8%</w:t>
            </w:r>
          </w:p>
        </w:tc>
        <w:tc>
          <w:tcPr>
            <w:tcW w:type="dxa" w:w="1224"/>
          </w:tcPr>
          <w:p>
            <w:r>
              <w:rPr>
                <w:sz w:val="20"/>
              </w:rPr>
              <w:t>$351,000</w:t>
            </w:r>
          </w:p>
        </w:tc>
        <w:tc>
          <w:tcPr>
            <w:tcW w:type="dxa" w:w="1224"/>
          </w:tcPr>
          <w:p>
            <w:r>
              <w:rPr>
                <w:sz w:val="20"/>
              </w:rPr>
              <w:t>$48,000</w:t>
            </w:r>
          </w:p>
        </w:tc>
      </w:tr>
      <w:tr>
        <w:tc>
          <w:tcPr>
            <w:tcW w:type="dxa" w:w="1224"/>
          </w:tcPr>
          <w:p>
            <w:r>
              <w:rPr>
                <w:sz w:val="20"/>
              </w:rPr>
              <w:t>$200</w:t>
            </w:r>
          </w:p>
        </w:tc>
        <w:tc>
          <w:tcPr>
            <w:tcW w:type="dxa" w:w="1224"/>
          </w:tcPr>
          <w:p>
            <w:r>
              <w:rPr>
                <w:sz w:val="20"/>
              </w:rPr>
              <w:t>25</w:t>
            </w:r>
          </w:p>
        </w:tc>
        <w:tc>
          <w:tcPr>
            <w:tcW w:type="dxa" w:w="1224"/>
          </w:tcPr>
          <w:p>
            <w:r>
              <w:rPr>
                <w:sz w:val="20"/>
              </w:rPr>
              <w:t>8%</w:t>
            </w:r>
          </w:p>
        </w:tc>
        <w:tc>
          <w:tcPr>
            <w:tcW w:type="dxa" w:w="1224"/>
          </w:tcPr>
          <w:p>
            <w:r>
              <w:rPr>
                <w:sz w:val="20"/>
              </w:rPr>
              <w:t>$702,000</w:t>
            </w:r>
          </w:p>
        </w:tc>
        <w:tc>
          <w:tcPr>
            <w:tcW w:type="dxa" w:w="1224"/>
          </w:tcPr>
          <w:p>
            <w:r>
              <w:rPr>
                <w:sz w:val="20"/>
              </w:rPr>
              <w:t>$96,000</w:t>
            </w:r>
          </w:p>
        </w:tc>
      </w:tr>
      <w:tr>
        <w:tc>
          <w:tcPr>
            <w:tcW w:type="dxa" w:w="1224"/>
          </w:tcPr>
          <w:p>
            <w:r>
              <w:rPr>
                <w:sz w:val="20"/>
              </w:rPr>
              <w:t>$400</w:t>
            </w:r>
          </w:p>
        </w:tc>
        <w:tc>
          <w:tcPr>
            <w:tcW w:type="dxa" w:w="1224"/>
          </w:tcPr>
          <w:p>
            <w:r>
              <w:rPr>
                <w:sz w:val="20"/>
              </w:rPr>
              <w:t>35</w:t>
            </w:r>
          </w:p>
        </w:tc>
        <w:tc>
          <w:tcPr>
            <w:tcW w:type="dxa" w:w="1224"/>
          </w:tcPr>
          <w:p>
            <w:r>
              <w:rPr>
                <w:sz w:val="20"/>
              </w:rPr>
              <w:t>8%</w:t>
            </w:r>
          </w:p>
        </w:tc>
        <w:tc>
          <w:tcPr>
            <w:tcW w:type="dxa" w:w="1224"/>
          </w:tcPr>
          <w:p>
            <w:r>
              <w:rPr>
                <w:sz w:val="20"/>
              </w:rPr>
              <w:t>$679,000</w:t>
            </w:r>
          </w:p>
        </w:tc>
        <w:tc>
          <w:tcPr>
            <w:tcW w:type="dxa" w:w="1224"/>
          </w:tcPr>
          <w:p>
            <w:r>
              <w:rPr>
                <w:sz w:val="20"/>
              </w:rPr>
              <w:t>$144,000</w:t>
            </w:r>
          </w:p>
        </w:tc>
      </w:tr>
      <w:tr>
        <w:tc>
          <w:tcPr>
            <w:tcW w:type="dxa" w:w="1224"/>
          </w:tcPr>
          <w:p>
            <w:r>
              <w:rPr>
                <w:sz w:val="20"/>
              </w:rPr>
              <w:t>$400</w:t>
            </w:r>
          </w:p>
        </w:tc>
        <w:tc>
          <w:tcPr>
            <w:tcW w:type="dxa" w:w="1224"/>
          </w:tcPr>
          <w:p>
            <w:r>
              <w:rPr>
                <w:sz w:val="20"/>
              </w:rPr>
              <w:t>40</w:t>
            </w:r>
          </w:p>
        </w:tc>
        <w:tc>
          <w:tcPr>
            <w:tcW w:type="dxa" w:w="1224"/>
          </w:tcPr>
          <w:p>
            <w:r>
              <w:rPr>
                <w:sz w:val="20"/>
              </w:rPr>
              <w:t>8%</w:t>
            </w:r>
          </w:p>
        </w:tc>
        <w:tc>
          <w:tcPr>
            <w:tcW w:type="dxa" w:w="1224"/>
          </w:tcPr>
          <w:p>
            <w:r>
              <w:rPr>
                <w:sz w:val="20"/>
              </w:rPr>
              <w:t>$437,000</w:t>
            </w:r>
          </w:p>
        </w:tc>
        <w:tc>
          <w:tcPr>
            <w:tcW w:type="dxa" w:w="1224"/>
          </w:tcPr>
          <w:p>
            <w:r>
              <w:rPr>
                <w:sz w:val="20"/>
              </w:rPr>
              <w:t>$120,000</w:t>
            </w:r>
          </w:p>
        </w:tc>
      </w:tr>
      <w:tr>
        <w:tc>
          <w:tcPr>
            <w:tcW w:type="dxa" w:w="1224"/>
          </w:tcPr>
          <w:p>
            <w:r>
              <w:rPr>
                <w:sz w:val="20"/>
              </w:rPr>
              <w:t>$400</w:t>
            </w:r>
          </w:p>
        </w:tc>
        <w:tc>
          <w:tcPr>
            <w:tcW w:type="dxa" w:w="1224"/>
          </w:tcPr>
          <w:p>
            <w:r>
              <w:rPr>
                <w:sz w:val="20"/>
              </w:rPr>
              <w:t>45</w:t>
            </w:r>
          </w:p>
        </w:tc>
        <w:tc>
          <w:tcPr>
            <w:tcW w:type="dxa" w:w="1224"/>
          </w:tcPr>
          <w:p>
            <w:r>
              <w:rPr>
                <w:sz w:val="20"/>
              </w:rPr>
              <w:t>8%</w:t>
            </w:r>
          </w:p>
        </w:tc>
        <w:tc>
          <w:tcPr>
            <w:tcW w:type="dxa" w:w="1224"/>
          </w:tcPr>
          <w:p>
            <w:r>
              <w:rPr>
                <w:sz w:val="20"/>
              </w:rPr>
              <w:t>$285,000</w:t>
            </w:r>
          </w:p>
        </w:tc>
        <w:tc>
          <w:tcPr>
            <w:tcW w:type="dxa" w:w="1224"/>
          </w:tcPr>
          <w:p>
            <w:r>
              <w:rPr>
                <w:sz w:val="20"/>
              </w:rPr>
              <w:t>$96,000</w:t>
            </w:r>
          </w:p>
        </w:tc>
      </w:tr>
    </w:tbl>
    <w:p/>
    <w:p>
      <w:pPr/>
      <w:r>
        <w:rPr>
          <w:b w:val="0"/>
          <w:i w:val="0"/>
          <w:sz w:val="24"/>
        </w:rPr>
        <w:t xml:space="preserve">The table above illustrates a truth that most financial education systems fail to communicate with the urgency it deserves: </w:t>
      </w:r>
      <w:r>
        <w:rPr>
          <w:b/>
          <w:i w:val="0"/>
          <w:sz w:val="24"/>
        </w:rPr>
        <w:t>starting early is worth more than investing more.</w:t>
      </w:r>
      <w:r>
        <w:rPr>
          <w:b w:val="0"/>
          <w:i w:val="0"/>
          <w:sz w:val="24"/>
        </w:rPr>
        <w:t xml:space="preserve"> The person who begins investing at twenty-five with modest amounts will, in most scenarios, build more wealth than the person who waits for a "better time" and invests larger amounts later.</w:t>
      </w:r>
    </w:p>
    <w:p>
      <w:pPr/>
      <w:r>
        <w:rPr>
          <w:b w:val="0"/>
          <w:i w:val="0"/>
          <w:sz w:val="24"/>
        </w:rPr>
        <w:t>!Person reviewing financial charts and investment data</w:t>
      </w:r>
    </w:p>
    <w:p>
      <w:pPr/>
      <w:r>
        <w:rPr>
          <w:b w:val="0"/>
          <w:i/>
          <w:sz w:val="24"/>
        </w:rPr>
        <w:t>Figure 25.1: Compound growth rewards time over volume — the earlier any investment begins, the more dramatically it compounds. (Source: Pexels)</w:t>
      </w:r>
    </w:p>
    <w:p>
      <w:pPr>
        <w:jc w:val="center"/>
      </w:pPr>
      <w:r>
        <w:rPr>
          <w:color w:val="B54A1C"/>
        </w:rPr>
        <w:t>────────────────────────────────────────</w:t>
      </w:r>
    </w:p>
    <w:p>
      <w:pPr>
        <w:pStyle w:val="Heading2"/>
      </w:pPr>
      <w:r>
        <w:rPr>
          <w:color w:val="1C2533"/>
          <w:sz w:val="32"/>
        </w:rPr>
        <w:t>Financial Literacy as Opportunity Capital</w:t>
      </w:r>
    </w:p>
    <w:p>
      <w:pPr/>
      <w:r>
        <w:rPr>
          <w:b w:val="0"/>
          <w:i w:val="0"/>
          <w:sz w:val="24"/>
        </w:rPr>
        <w:t>The gap between those who understand financial systems and those who do not is not primarily a gap in intelligence. It is a gap in exposure — in who was taught, by whom, and when. In many countries, financial education is not part of the school curriculum. In many communities, the adults who might teach it were themselves excluded from formal financial systems. The knowledge does not transfer because the environment that generates it was never accessible in the first place.</w:t>
      </w:r>
    </w:p>
    <w:p>
      <w:pPr/>
      <w:r>
        <w:rPr>
          <w:b w:val="0"/>
          <w:i w:val="0"/>
          <w:sz w:val="24"/>
        </w:rPr>
        <w:t>This is a justice issue. When financial literacy is concentrated among those who already have access to capital markets, the structural advantage compounds. Those who understand investing invest earlier and more efficiently. Those who do not, save in low-yield accounts or in cash — or worse, in informal and unregulated instruments that carry enormous risk with minimal return.</w:t>
      </w:r>
    </w:p>
    <w:p>
      <w:pPr/>
      <w:r>
        <w:rPr>
          <w:b w:val="0"/>
          <w:i w:val="0"/>
          <w:sz w:val="24"/>
        </w:rPr>
        <w:t>The remedy is not charity. It is education, access, and tools that function within the real constraints of people's lives. M-PESA in Kenya did not require a bank account, a minimum deposit, or a credit history. It met people where they were. This is the design principle that has driven every meaningful democratisation of financial access in the last two decades — not simplified versions of products designed for wealthy users, but fundamentally rethought products designed for the actual circumstances of underserved users.</w:t>
      </w:r>
    </w:p>
    <w:p>
      <w:pPr>
        <w:jc w:val="center"/>
      </w:pPr>
      <w:r>
        <w:rPr>
          <w:color w:val="B54A1C"/>
        </w:rPr>
        <w:t>────────────────────────────────────────</w:t>
      </w:r>
    </w:p>
    <w:p>
      <w:pPr/>
      <w:r>
        <w:rPr>
          <w:b/>
          <w:i w:val="0"/>
          <w:sz w:val="24"/>
        </w:rPr>
        <w:t>The Financial Opportunity Ladder</w:t>
      </w:r>
    </w:p>
    <w:p>
      <w:pPr/>
      <w:r>
        <w:rPr>
          <w:b w:val="0"/>
          <w:i/>
          <w:sz w:val="24"/>
        </w:rPr>
        <w:t>Financial opportunity is not one decision — it is a sequence of deliberate steps, each building the foundation for the next.</w:t>
      </w:r>
    </w:p>
    <w:p>
      <w:pPr/>
      <w:r>
        <w:rPr>
          <w:b/>
          <w:i w:val="0"/>
          <w:sz w:val="24"/>
        </w:rPr>
        <w:t>Ladder: Protect → Save → Invest → Own → Compound → Share</w:t>
      </w:r>
    </w:p>
    <w:p>
      <w:pPr>
        <w:pStyle w:val="ListBullet"/>
        <w:spacing w:after="40"/>
        <w:ind w:left="360"/>
      </w:pPr>
      <w:r>
        <w:rPr>
          <w:b/>
          <w:i w:val="0"/>
          <w:sz w:val="22"/>
        </w:rPr>
        <w:t>Protect:</w:t>
      </w:r>
      <w:r>
        <w:rPr>
          <w:b w:val="0"/>
          <w:i w:val="0"/>
          <w:sz w:val="22"/>
        </w:rPr>
        <w:t xml:space="preserve"> Emergency fund covering 3–6 months of expenses; insurance against catastrophic loss.</w:t>
      </w:r>
    </w:p>
    <w:p>
      <w:pPr>
        <w:pStyle w:val="ListBullet"/>
        <w:spacing w:after="40"/>
        <w:ind w:left="360"/>
      </w:pPr>
      <w:r>
        <w:rPr>
          <w:b/>
          <w:i w:val="0"/>
          <w:sz w:val="22"/>
        </w:rPr>
        <w:t>Save:</w:t>
      </w:r>
      <w:r>
        <w:rPr>
          <w:b w:val="0"/>
          <w:i w:val="0"/>
          <w:sz w:val="22"/>
        </w:rPr>
        <w:t xml:space="preserve"> Consistent, automatic contributions to a high-yield account; the discipline of paying yourself first.</w:t>
      </w:r>
    </w:p>
    <w:p>
      <w:pPr>
        <w:pStyle w:val="ListBullet"/>
        <w:spacing w:after="40"/>
        <w:ind w:left="360"/>
      </w:pPr>
      <w:r>
        <w:rPr>
          <w:b/>
          <w:i w:val="0"/>
          <w:sz w:val="22"/>
        </w:rPr>
        <w:t>Invest:</w:t>
      </w:r>
      <w:r>
        <w:rPr>
          <w:b w:val="0"/>
          <w:i w:val="0"/>
          <w:sz w:val="22"/>
        </w:rPr>
        <w:t xml:space="preserve"> Enter capital markets through low-cost index funds or diversified instruments appropriate to your context.</w:t>
      </w:r>
    </w:p>
    <w:p>
      <w:pPr>
        <w:pStyle w:val="ListBullet"/>
        <w:spacing w:after="40"/>
        <w:ind w:left="360"/>
      </w:pPr>
      <w:r>
        <w:rPr>
          <w:b/>
          <w:i w:val="0"/>
          <w:sz w:val="22"/>
        </w:rPr>
        <w:t>Own:</w:t>
      </w:r>
      <w:r>
        <w:rPr>
          <w:b w:val="0"/>
          <w:i w:val="0"/>
          <w:sz w:val="22"/>
        </w:rPr>
        <w:t xml:space="preserve"> Acquire income-producing assets — property, equity stakes, intellectual property — that generate returns without proportional additional labour.</w:t>
      </w:r>
    </w:p>
    <w:p>
      <w:pPr>
        <w:pStyle w:val="ListBullet"/>
        <w:spacing w:after="40"/>
        <w:ind w:left="360"/>
      </w:pPr>
      <w:r>
        <w:rPr>
          <w:b/>
          <w:i w:val="0"/>
          <w:sz w:val="22"/>
        </w:rPr>
        <w:t>Compound:</w:t>
      </w:r>
      <w:r>
        <w:rPr>
          <w:b w:val="0"/>
          <w:i w:val="0"/>
          <w:sz w:val="22"/>
        </w:rPr>
        <w:t xml:space="preserve"> Reinvest all returns; refuse the temptation to extract before the compounding effect has matured.</w:t>
      </w:r>
    </w:p>
    <w:p>
      <w:pPr>
        <w:pStyle w:val="ListBullet"/>
        <w:spacing w:after="40"/>
        <w:ind w:left="360"/>
      </w:pPr>
      <w:r>
        <w:rPr>
          <w:b/>
          <w:i w:val="0"/>
          <w:sz w:val="22"/>
        </w:rPr>
        <w:t>Share:</w:t>
      </w:r>
      <w:r>
        <w:rPr>
          <w:b w:val="0"/>
          <w:i w:val="0"/>
          <w:sz w:val="22"/>
        </w:rPr>
        <w:t xml:space="preserve"> Use accumulated wealth to open the Financial Opportunity Ladder to others — family, community, or beyond.</w:t>
      </w:r>
    </w:p>
    <w:p>
      <w:pPr/>
      <w:r>
        <w:rPr>
          <w:b w:val="0"/>
          <w:i w:val="0"/>
          <w:sz w:val="24"/>
        </w:rPr>
        <w:t>Apply this by identifying honestly which rung you currently occupy, and focusing every financial decision on the single next step rather than trying to skip rungs.</w:t>
      </w:r>
    </w:p>
    <w:p>
      <w:pPr>
        <w:jc w:val="center"/>
      </w:pPr>
      <w:r>
        <w:rPr>
          <w:color w:val="B54A1C"/>
        </w:rPr>
        <w:t>────────────────────────────────────────</w:t>
      </w:r>
    </w:p>
    <w:p>
      <w:pPr>
        <w:pStyle w:val="Heading2"/>
      </w:pPr>
      <w:r>
        <w:rPr>
          <w:color w:val="1C2533"/>
          <w:sz w:val="32"/>
        </w:rPr>
        <w:t>Asset Ownership: The Great Divider</w:t>
      </w:r>
    </w:p>
    <w:p>
      <w:pPr/>
      <w:r>
        <w:rPr>
          <w:b w:val="0"/>
          <w:i w:val="0"/>
          <w:sz w:val="24"/>
        </w:rPr>
        <w:t>The most economically consequential fact of the last century is not that wages have stagnated (though they have, in many economies). It is that the return on assets has consistently outpaced the return on labour. If you work for wages, you are selling time — and time, once sold, does not compound. If you own assets — equity, property, intellectual property, capital deployed in productive enterprises — your wealth grows whether you are working or not.</w:t>
      </w:r>
    </w:p>
    <w:p>
      <w:pPr/>
      <w:r>
        <w:rPr>
          <w:b w:val="0"/>
          <w:i w:val="0"/>
          <w:sz w:val="24"/>
        </w:rPr>
        <w:t>This is not a moral argument for passivity or against work. Work is essential. But work alone, without asset ownership, cannot generate the kind of wealth that crosses generational lines. The family that builds wealth does so by transitioning, over time, from exclusively selling labour to also owning assets that generate independent returns.</w:t>
      </w:r>
    </w:p>
    <w:p>
      <w:pPr/>
      <w:r>
        <w:rPr>
          <w:b w:val="0"/>
          <w:i w:val="0"/>
          <w:sz w:val="24"/>
        </w:rPr>
        <w:t>The barrier to this transition is not primarily effort. Many of the hardest-working people in every society own no significant assets. The barrier is knowledge, access, and capital. And each of these barriers, while real, has become significantly more permeable in the last decade than at any previous point in history.</w:t>
      </w:r>
    </w:p>
    <w:p>
      <w:pPr/>
      <w:r>
        <w:rPr>
          <w:rFonts w:ascii="Courier New" w:hAnsi="Courier New"/>
          <w:sz w:val="18"/>
        </w:rPr>
        <w:t>THE WEALTH CREATION SPECTRUM</w:t>
      </w:r>
    </w:p>
    <w:p>
      <w:pPr/>
      <w:r>
        <w:rPr>
          <w:rFonts w:ascii="Courier New" w:hAnsi="Courier New"/>
          <w:sz w:val="18"/>
        </w:rPr>
      </w:r>
    </w:p>
    <w:p>
      <w:pPr/>
      <w:r>
        <w:rPr>
          <w:rFonts w:ascii="Courier New" w:hAnsi="Courier New"/>
          <w:sz w:val="18"/>
        </w:rPr>
        <w:t>WEALTH SOURCE          SCALABILITY     COMPOUNDING     GENERATIONAL?</w:t>
      </w:r>
    </w:p>
    <w:p>
      <w:pPr/>
      <w:r>
        <w:rPr>
          <w:rFonts w:ascii="Courier New" w:hAnsi="Courier New"/>
          <w:sz w:val="18"/>
        </w:rPr>
        <w:t>─────────────────────────────────────────────────────────────────────</w:t>
      </w:r>
    </w:p>
    <w:p>
      <w:pPr/>
      <w:r>
        <w:rPr>
          <w:rFonts w:ascii="Courier New" w:hAnsi="Courier New"/>
          <w:sz w:val="18"/>
        </w:rPr>
        <w:t>Labour (wages)         Limited          No              No</w:t>
      </w:r>
    </w:p>
    <w:p>
      <w:pPr/>
      <w:r>
        <w:rPr>
          <w:rFonts w:ascii="Courier New" w:hAnsi="Courier New"/>
          <w:sz w:val="18"/>
        </w:rPr>
        <w:t>Self-employment        Moderate         Minimal         Rarely</w:t>
      </w:r>
    </w:p>
    <w:p>
      <w:pPr/>
      <w:r>
        <w:rPr>
          <w:rFonts w:ascii="Courier New" w:hAnsi="Courier New"/>
          <w:sz w:val="18"/>
        </w:rPr>
        <w:t>Equity (stocks)        High             Yes             Yes</w:t>
      </w:r>
    </w:p>
    <w:p>
      <w:pPr/>
      <w:r>
        <w:rPr>
          <w:rFonts w:ascii="Courier New" w:hAnsi="Courier New"/>
          <w:sz w:val="18"/>
        </w:rPr>
        <w:t>Real estate            Moderate         Yes             Yes</w:t>
      </w:r>
    </w:p>
    <w:p>
      <w:pPr/>
      <w:r>
        <w:rPr>
          <w:rFonts w:ascii="Courier New" w:hAnsi="Courier New"/>
          <w:sz w:val="18"/>
        </w:rPr>
        <w:t>Business ownership     Very High        Yes             Yes</w:t>
      </w:r>
    </w:p>
    <w:p>
      <w:pPr/>
      <w:r>
        <w:rPr>
          <w:rFonts w:ascii="Courier New" w:hAnsi="Courier New"/>
          <w:sz w:val="18"/>
        </w:rPr>
        <w:t>Intellectual property  High             Yes             Yes</w:t>
      </w:r>
    </w:p>
    <w:p>
      <w:pPr/>
      <w:r>
        <w:rPr>
          <w:rFonts w:ascii="Courier New" w:hAnsi="Courier New"/>
          <w:sz w:val="18"/>
        </w:rPr>
        <w:t>─────────────────────────────────────────────────────────────────────</w:t>
      </w:r>
    </w:p>
    <w:p>
      <w:pPr/>
      <w:r>
        <w:rPr>
          <w:rFonts w:ascii="Courier New" w:hAnsi="Courier New"/>
          <w:sz w:val="18"/>
        </w:rPr>
        <w:t>KEY INSIGHT: Wealth that compounds and transfers is built on assets,</w:t>
      </w:r>
    </w:p>
    <w:p>
      <w:pPr/>
      <w:r>
        <w:rPr>
          <w:rFonts w:ascii="Courier New" w:hAnsi="Courier New"/>
          <w:sz w:val="18"/>
        </w:rPr>
        <w:t>not wages. The transition from wage-dependence to asset-ownership</w:t>
      </w:r>
    </w:p>
    <w:p>
      <w:pPr/>
      <w:r>
        <w:rPr>
          <w:rFonts w:ascii="Courier New" w:hAnsi="Courier New"/>
          <w:sz w:val="18"/>
        </w:rPr>
        <w:t>is the most important financial move any person can make.</w:t>
      </w:r>
    </w:p>
    <w:p>
      <w:pPr/>
      <w:r>
        <w:rPr>
          <w:b w:val="0"/>
          <w:i w:val="0"/>
          <w:sz w:val="24"/>
        </w:rPr>
        <w:t>The democratisation of investing — particularly through mobile-first investment platforms, fractional share ownership, and low-cost index funds — has made the first step of asset ownership accessible to anyone with a smartphone and ten dollars. M-Akiba in Kenya allowed citizens to purchase government bonds for as little as KES 3,000 (approximately $23). Cowrywise in Nigeria enables automated mutual fund investment starting from ₦100 per month. Stashaway in Southeast Asia offers AI-driven portfolio management with no minimum balance. None of these platforms existed ten years ago. All of them are dismantling the structural barriers that kept asset ownership concentrated among those who were already wealthy.</w:t>
      </w:r>
    </w:p>
    <w:p>
      <w:pPr/>
      <w:r>
        <w:rPr>
          <w:b w:val="0"/>
          <w:i w:val="0"/>
          <w:sz w:val="24"/>
        </w:rPr>
        <w:t>!Person using mobile app for financial investment</w:t>
      </w:r>
    </w:p>
    <w:p>
      <w:pPr/>
      <w:r>
        <w:rPr>
          <w:b w:val="0"/>
          <w:i/>
          <w:sz w:val="24"/>
        </w:rPr>
        <w:t>Figure 25.2: Mobile-first investment platforms have democratised access to asset ownership in markets previously excluded from formal capital markets. (Source: Pexels)</w:t>
      </w:r>
    </w:p>
    <w:p>
      <w:pPr>
        <w:jc w:val="center"/>
      </w:pPr>
      <w:r>
        <w:rPr>
          <w:color w:val="B54A1C"/>
        </w:rPr>
        <w:t>────────────────────────────────────────</w:t>
      </w:r>
    </w:p>
    <w:p>
      <w:pPr>
        <w:pStyle w:val="Heading2"/>
      </w:pPr>
      <w:r>
        <w:rPr>
          <w:color w:val="1C2533"/>
          <w:sz w:val="32"/>
        </w:rPr>
        <w:t>The Democratisation of Investing</w:t>
      </w:r>
    </w:p>
    <w:p>
      <w:pPr/>
      <w:r>
        <w:rPr>
          <w:b w:val="0"/>
          <w:i w:val="0"/>
          <w:sz w:val="24"/>
        </w:rPr>
        <w:t>The traditional investment system was built for a particular kind of person: one with a bank account, a broker relationship, a minimum investment threshold, and enough financial sophistication to navigate the paperwork. It was, by design, a system that reproduced its own user base.</w:t>
      </w:r>
    </w:p>
    <w:p>
      <w:pPr/>
      <w:r>
        <w:rPr>
          <w:b w:val="0"/>
          <w:i w:val="0"/>
          <w:sz w:val="24"/>
        </w:rPr>
        <w:t>The revolution of the last decade has not been primarily technological. It has been structural. The removal of minimum investment requirements, the introduction of fractional shares, the development of robo-advisory platforms that can manage diversified portfolios without human advisor fees, and the explosive growth of mobile money in the Global South have collectively created an investment infrastructure that is genuinely accessible to people who were previously excluded.</w:t>
      </w:r>
    </w:p>
    <w:p>
      <w:pPr/>
      <w:r>
        <w:rPr>
          <w:b w:val="0"/>
          <w:i w:val="0"/>
          <w:sz w:val="24"/>
        </w:rPr>
        <w:t>The consequences of this democratisation have not yet been fully felt — most of these platforms are less than a decade old, and the compounding effects of the wealth they are enabling will take another decade to become statistically significant. But the direction is clear: investment is moving from a privilege of the already-wealthy to a practical option for anyone with digital access and a small, consistent capacity to save.</w:t>
      </w:r>
    </w:p>
    <w:p>
      <w:pPr/>
      <w:r>
        <w:rPr>
          <w:b w:val="0"/>
          <w:i w:val="0"/>
          <w:sz w:val="24"/>
        </w:rPr>
        <w:t>The caveat is critical: access to investment tools without financial literacy is not opportunity — it is risk. The democratisation of investing has also democratised the opportunity to make expensive financial mistakes. Financial education must accompany financial access for the revolution to produce the outcomes it promises.</w:t>
      </w:r>
    </w:p>
    <w:tbl>
      <w:tblPr>
        <w:tblStyle w:val="TableGrid"/>
        <w:tblW w:type="auto" w:w="0"/>
        <w:tblLook w:firstColumn="1" w:firstRow="1" w:lastColumn="0" w:lastRow="0" w:noHBand="0" w:noVBand="1" w:val="04A0"/>
      </w:tblPr>
      <w:tblGrid>
        <w:gridCol w:w="1224"/>
        <w:gridCol w:w="1224"/>
        <w:gridCol w:w="1224"/>
        <w:gridCol w:w="1224"/>
        <w:gridCol w:w="1224"/>
      </w:tblGrid>
      <w:tr>
        <w:tc>
          <w:tcPr>
            <w:tcW w:type="dxa" w:w="1224"/>
            <w:shd w:val="clear" w:color="auto" w:fill="1C2533"/>
          </w:tcPr>
          <w:p>
            <w:r>
              <w:rPr>
                <w:b/>
                <w:color w:val="F0E8D8"/>
                <w:sz w:val="20"/>
              </w:rPr>
              <w:t>Investment Vehicle</w:t>
            </w:r>
          </w:p>
        </w:tc>
        <w:tc>
          <w:tcPr>
            <w:tcW w:type="dxa" w:w="1224"/>
            <w:shd w:val="clear" w:color="auto" w:fill="1C2533"/>
          </w:tcPr>
          <w:p>
            <w:r>
              <w:rPr>
                <w:b/>
                <w:color w:val="F0E8D8"/>
                <w:sz w:val="20"/>
              </w:rPr>
              <w:t>Minimum Entry</w:t>
            </w:r>
          </w:p>
        </w:tc>
        <w:tc>
          <w:tcPr>
            <w:tcW w:type="dxa" w:w="1224"/>
            <w:shd w:val="clear" w:color="auto" w:fill="1C2533"/>
          </w:tcPr>
          <w:p>
            <w:r>
              <w:rPr>
                <w:b/>
                <w:color w:val="F0E8D8"/>
                <w:sz w:val="20"/>
              </w:rPr>
              <w:t>Liquidity</w:t>
            </w:r>
          </w:p>
        </w:tc>
        <w:tc>
          <w:tcPr>
            <w:tcW w:type="dxa" w:w="1224"/>
            <w:shd w:val="clear" w:color="auto" w:fill="1C2533"/>
          </w:tcPr>
          <w:p>
            <w:r>
              <w:rPr>
                <w:b/>
                <w:color w:val="F0E8D8"/>
                <w:sz w:val="20"/>
              </w:rPr>
              <w:t>Risk Level</w:t>
            </w:r>
          </w:p>
        </w:tc>
        <w:tc>
          <w:tcPr>
            <w:tcW w:type="dxa" w:w="1224"/>
            <w:shd w:val="clear" w:color="auto" w:fill="1C2533"/>
          </w:tcPr>
          <w:p>
            <w:r>
              <w:rPr>
                <w:b/>
                <w:color w:val="F0E8D8"/>
                <w:sz w:val="20"/>
              </w:rPr>
              <w:t>Geographic Availability</w:t>
            </w:r>
          </w:p>
        </w:tc>
      </w:tr>
      <w:tr>
        <w:tc>
          <w:tcPr>
            <w:tcW w:type="dxa" w:w="1224"/>
          </w:tcPr>
          <w:p>
            <w:r>
              <w:rPr>
                <w:sz w:val="20"/>
              </w:rPr>
              <w:t>Bank savings account</w:t>
            </w:r>
          </w:p>
        </w:tc>
        <w:tc>
          <w:tcPr>
            <w:tcW w:type="dxa" w:w="1224"/>
          </w:tcPr>
          <w:p>
            <w:r>
              <w:rPr>
                <w:sz w:val="20"/>
              </w:rPr>
              <w:t>Low</w:t>
            </w:r>
          </w:p>
        </w:tc>
        <w:tc>
          <w:tcPr>
            <w:tcW w:type="dxa" w:w="1224"/>
          </w:tcPr>
          <w:p>
            <w:r>
              <w:rPr>
                <w:sz w:val="20"/>
              </w:rPr>
              <w:t>High</w:t>
            </w:r>
          </w:p>
        </w:tc>
        <w:tc>
          <w:tcPr>
            <w:tcW w:type="dxa" w:w="1224"/>
          </w:tcPr>
          <w:p>
            <w:r>
              <w:rPr>
                <w:sz w:val="20"/>
              </w:rPr>
              <w:t>Very Low</w:t>
            </w:r>
          </w:p>
        </w:tc>
        <w:tc>
          <w:tcPr>
            <w:tcW w:type="dxa" w:w="1224"/>
          </w:tcPr>
          <w:p>
            <w:r>
              <w:rPr>
                <w:sz w:val="20"/>
              </w:rPr>
              <w:t>Global</w:t>
            </w:r>
          </w:p>
        </w:tc>
      </w:tr>
      <w:tr>
        <w:tc>
          <w:tcPr>
            <w:tcW w:type="dxa" w:w="1224"/>
          </w:tcPr>
          <w:p>
            <w:r>
              <w:rPr>
                <w:sz w:val="20"/>
              </w:rPr>
              <w:t>Mobile money savings</w:t>
            </w:r>
          </w:p>
        </w:tc>
        <w:tc>
          <w:tcPr>
            <w:tcW w:type="dxa" w:w="1224"/>
          </w:tcPr>
          <w:p>
            <w:r>
              <w:rPr>
                <w:sz w:val="20"/>
              </w:rPr>
              <w:t>Very Low</w:t>
            </w:r>
          </w:p>
        </w:tc>
        <w:tc>
          <w:tcPr>
            <w:tcW w:type="dxa" w:w="1224"/>
          </w:tcPr>
          <w:p>
            <w:r>
              <w:rPr>
                <w:sz w:val="20"/>
              </w:rPr>
              <w:t>High</w:t>
            </w:r>
          </w:p>
        </w:tc>
        <w:tc>
          <w:tcPr>
            <w:tcW w:type="dxa" w:w="1224"/>
          </w:tcPr>
          <w:p>
            <w:r>
              <w:rPr>
                <w:sz w:val="20"/>
              </w:rPr>
              <w:t>Very Low</w:t>
            </w:r>
          </w:p>
        </w:tc>
        <w:tc>
          <w:tcPr>
            <w:tcW w:type="dxa" w:w="1224"/>
          </w:tcPr>
          <w:p>
            <w:r>
              <w:rPr>
                <w:sz w:val="20"/>
              </w:rPr>
              <w:t>Africa, Asia</w:t>
            </w:r>
          </w:p>
        </w:tc>
      </w:tr>
      <w:tr>
        <w:tc>
          <w:tcPr>
            <w:tcW w:type="dxa" w:w="1224"/>
          </w:tcPr>
          <w:p>
            <w:r>
              <w:rPr>
                <w:sz w:val="20"/>
              </w:rPr>
              <w:t>Government bonds</w:t>
            </w:r>
          </w:p>
        </w:tc>
        <w:tc>
          <w:tcPr>
            <w:tcW w:type="dxa" w:w="1224"/>
          </w:tcPr>
          <w:p>
            <w:r>
              <w:rPr>
                <w:sz w:val="20"/>
              </w:rPr>
              <w:t>Low-Medium</w:t>
            </w:r>
          </w:p>
        </w:tc>
        <w:tc>
          <w:tcPr>
            <w:tcW w:type="dxa" w:w="1224"/>
          </w:tcPr>
          <w:p>
            <w:r>
              <w:rPr>
                <w:sz w:val="20"/>
              </w:rPr>
              <w:t>Medium</w:t>
            </w:r>
          </w:p>
        </w:tc>
        <w:tc>
          <w:tcPr>
            <w:tcW w:type="dxa" w:w="1224"/>
          </w:tcPr>
          <w:p>
            <w:r>
              <w:rPr>
                <w:sz w:val="20"/>
              </w:rPr>
              <w:t>Low</w:t>
            </w:r>
          </w:p>
        </w:tc>
        <w:tc>
          <w:tcPr>
            <w:tcW w:type="dxa" w:w="1224"/>
          </w:tcPr>
          <w:p>
            <w:r>
              <w:rPr>
                <w:sz w:val="20"/>
              </w:rPr>
              <w:t>Varies</w:t>
            </w:r>
          </w:p>
        </w:tc>
      </w:tr>
      <w:tr>
        <w:tc>
          <w:tcPr>
            <w:tcW w:type="dxa" w:w="1224"/>
          </w:tcPr>
          <w:p>
            <w:r>
              <w:rPr>
                <w:sz w:val="20"/>
              </w:rPr>
              <w:t>Index funds / ETFs</w:t>
            </w:r>
          </w:p>
        </w:tc>
        <w:tc>
          <w:tcPr>
            <w:tcW w:type="dxa" w:w="1224"/>
          </w:tcPr>
          <w:p>
            <w:r>
              <w:rPr>
                <w:sz w:val="20"/>
              </w:rPr>
              <w:t>Low (fractional)</w:t>
            </w:r>
          </w:p>
        </w:tc>
        <w:tc>
          <w:tcPr>
            <w:tcW w:type="dxa" w:w="1224"/>
          </w:tcPr>
          <w:p>
            <w:r>
              <w:rPr>
                <w:sz w:val="20"/>
              </w:rPr>
              <w:t>High</w:t>
            </w:r>
          </w:p>
        </w:tc>
        <w:tc>
          <w:tcPr>
            <w:tcW w:type="dxa" w:w="1224"/>
          </w:tcPr>
          <w:p>
            <w:r>
              <w:rPr>
                <w:sz w:val="20"/>
              </w:rPr>
              <w:t>Medium</w:t>
            </w:r>
          </w:p>
        </w:tc>
        <w:tc>
          <w:tcPr>
            <w:tcW w:type="dxa" w:w="1224"/>
          </w:tcPr>
          <w:p>
            <w:r>
              <w:rPr>
                <w:sz w:val="20"/>
              </w:rPr>
              <w:t>Widening</w:t>
            </w:r>
          </w:p>
        </w:tc>
      </w:tr>
      <w:tr>
        <w:tc>
          <w:tcPr>
            <w:tcW w:type="dxa" w:w="1224"/>
          </w:tcPr>
          <w:p>
            <w:r>
              <w:rPr>
                <w:sz w:val="20"/>
              </w:rPr>
              <w:t>Real estate</w:t>
            </w:r>
          </w:p>
        </w:tc>
        <w:tc>
          <w:tcPr>
            <w:tcW w:type="dxa" w:w="1224"/>
          </w:tcPr>
          <w:p>
            <w:r>
              <w:rPr>
                <w:sz w:val="20"/>
              </w:rPr>
              <w:t>High</w:t>
            </w:r>
          </w:p>
        </w:tc>
        <w:tc>
          <w:tcPr>
            <w:tcW w:type="dxa" w:w="1224"/>
          </w:tcPr>
          <w:p>
            <w:r>
              <w:rPr>
                <w:sz w:val="20"/>
              </w:rPr>
              <w:t>Low</w:t>
            </w:r>
          </w:p>
        </w:tc>
        <w:tc>
          <w:tcPr>
            <w:tcW w:type="dxa" w:w="1224"/>
          </w:tcPr>
          <w:p>
            <w:r>
              <w:rPr>
                <w:sz w:val="20"/>
              </w:rPr>
              <w:t>Medium</w:t>
            </w:r>
          </w:p>
        </w:tc>
        <w:tc>
          <w:tcPr>
            <w:tcW w:type="dxa" w:w="1224"/>
          </w:tcPr>
          <w:p>
            <w:r>
              <w:rPr>
                <w:sz w:val="20"/>
              </w:rPr>
              <w:t>Global</w:t>
            </w:r>
          </w:p>
        </w:tc>
      </w:tr>
      <w:tr>
        <w:tc>
          <w:tcPr>
            <w:tcW w:type="dxa" w:w="1224"/>
          </w:tcPr>
          <w:p>
            <w:r>
              <w:rPr>
                <w:sz w:val="20"/>
              </w:rPr>
              <w:t>Business equity</w:t>
            </w:r>
          </w:p>
        </w:tc>
        <w:tc>
          <w:tcPr>
            <w:tcW w:type="dxa" w:w="1224"/>
          </w:tcPr>
          <w:p>
            <w:r>
              <w:rPr>
                <w:sz w:val="20"/>
              </w:rPr>
              <w:t>Variable</w:t>
            </w:r>
          </w:p>
        </w:tc>
        <w:tc>
          <w:tcPr>
            <w:tcW w:type="dxa" w:w="1224"/>
          </w:tcPr>
          <w:p>
            <w:r>
              <w:rPr>
                <w:sz w:val="20"/>
              </w:rPr>
              <w:t>Low</w:t>
            </w:r>
          </w:p>
        </w:tc>
        <w:tc>
          <w:tcPr>
            <w:tcW w:type="dxa" w:w="1224"/>
          </w:tcPr>
          <w:p>
            <w:r>
              <w:rPr>
                <w:sz w:val="20"/>
              </w:rPr>
              <w:t>High</w:t>
            </w:r>
          </w:p>
        </w:tc>
        <w:tc>
          <w:tcPr>
            <w:tcW w:type="dxa" w:w="1224"/>
          </w:tcPr>
          <w:p>
            <w:r>
              <w:rPr>
                <w:sz w:val="20"/>
              </w:rPr>
              <w:t>Global</w:t>
            </w:r>
          </w:p>
        </w:tc>
      </w:tr>
      <w:tr>
        <w:tc>
          <w:tcPr>
            <w:tcW w:type="dxa" w:w="1224"/>
          </w:tcPr>
          <w:p>
            <w:r>
              <w:rPr>
                <w:sz w:val="20"/>
              </w:rPr>
              <w:t>Cryptocurrency</w:t>
            </w:r>
          </w:p>
        </w:tc>
        <w:tc>
          <w:tcPr>
            <w:tcW w:type="dxa" w:w="1224"/>
          </w:tcPr>
          <w:p>
            <w:r>
              <w:rPr>
                <w:sz w:val="20"/>
              </w:rPr>
              <w:t>Very Low</w:t>
            </w:r>
          </w:p>
        </w:tc>
        <w:tc>
          <w:tcPr>
            <w:tcW w:type="dxa" w:w="1224"/>
          </w:tcPr>
          <w:p>
            <w:r>
              <w:rPr>
                <w:sz w:val="20"/>
              </w:rPr>
              <w:t>High</w:t>
            </w:r>
          </w:p>
        </w:tc>
        <w:tc>
          <w:tcPr>
            <w:tcW w:type="dxa" w:w="1224"/>
          </w:tcPr>
          <w:p>
            <w:r>
              <w:rPr>
                <w:sz w:val="20"/>
              </w:rPr>
              <w:t>Very High</w:t>
            </w:r>
          </w:p>
        </w:tc>
        <w:tc>
          <w:tcPr>
            <w:tcW w:type="dxa" w:w="1224"/>
          </w:tcPr>
          <w:p>
            <w:r>
              <w:rPr>
                <w:sz w:val="20"/>
              </w:rPr>
              <w:t>Global</w:t>
            </w:r>
          </w:p>
        </w:tc>
      </w:tr>
    </w:tbl>
    <w:p/>
    <w:p>
      <w:pPr>
        <w:jc w:val="center"/>
      </w:pPr>
      <w:r>
        <w:rPr>
          <w:color w:val="B54A1C"/>
        </w:rPr>
        <w:t>────────────────────────────────────────</w:t>
      </w:r>
    </w:p>
    <w:p>
      <w:pPr>
        <w:pStyle w:val="Heading2"/>
      </w:pPr>
      <w:r>
        <w:rPr>
          <w:color w:val="1C2533"/>
          <w:sz w:val="32"/>
        </w:rPr>
        <w:t>Case Study: Eunice Mwangi — Building Financial Security from a Market Stall</w:t>
      </w:r>
    </w:p>
    <w:p>
      <w:pPr/>
      <w:r>
        <w:rPr>
          <w:b w:val="0"/>
          <w:i w:val="0"/>
          <w:sz w:val="24"/>
        </w:rPr>
        <w:t>As told in the opening story of this chapter, Eunice Mwangi began with a tin box, a market stall, and no formal financial infrastructure. Over fourteen years, she built a diversified financial portfolio — not through dramatic windfalls or extraordinary income, but through a sequence of deliberate, incremental steps that mirror the Financial Opportunity Ladder with striking precision.</w:t>
      </w:r>
    </w:p>
    <w:p>
      <w:pPr/>
      <w:r>
        <w:rPr>
          <w:b w:val="0"/>
          <w:i w:val="0"/>
          <w:sz w:val="24"/>
        </w:rPr>
        <w:t>She began with protection: the Sacco provided a safety net she had never had. She moved to consistent saving: M-PESA's structure made saving automatic and removed the temptation to access the tin box during difficult weeks. She entered investing through the Sacco's unit trust option — a product she did not fully understand at first, but that she investigated, asked about, and eventually used. She moved toward ownership: the land purchase outside Nairobi was not a luxury. It was a deliberate asset acquisition, motivated by the understanding — articulated by a Sacco financial educator — that land in the corridor outside Nairobi was likely to appreciate significantly as the city expanded.</w:t>
      </w:r>
    </w:p>
    <w:p>
      <w:pPr/>
      <w:r>
        <w:rPr>
          <w:b w:val="0"/>
          <w:i w:val="0"/>
          <w:sz w:val="24"/>
        </w:rPr>
        <w:t>By 2022, Eunice's land had nearly tripled in value. Her unit trust had returned an average of 11% annually over eight years. Her stall business generated consistent income. And the peer education programme she ran on Sunday afternoons had helped fourteen of the forty women who attended to open Sacco accounts — a multiplication of financial access that no formal programme had reached.</w:t>
      </w:r>
    </w:p>
    <w:p>
      <w:pPr/>
      <w:r>
        <w:rPr>
          <w:b w:val="0"/>
          <w:i w:val="0"/>
          <w:sz w:val="24"/>
        </w:rPr>
        <w:t xml:space="preserve">The connection to this chapter's principle is concrete: </w:t>
      </w:r>
      <w:r>
        <w:rPr>
          <w:b/>
          <w:i w:val="0"/>
          <w:sz w:val="24"/>
        </w:rPr>
        <w:t>financial literacy, consistently applied and generously shared, is the most reliable path from economic fragility to economic security — at any income level, in any geography.</w:t>
      </w:r>
      <w:r>
        <w:rPr>
          <w:b w:val="0"/>
          <w:i w:val="0"/>
          <w:sz w:val="24"/>
        </w:rPr>
        <w:t xml:space="preserve"> Eunice did not become wealthy by earning more. She became wealthy by understanding more and acting on that understanding, step by deliberate step.</w:t>
      </w:r>
    </w:p>
    <w:p>
      <w:pPr>
        <w:jc w:val="center"/>
      </w:pPr>
      <w:r>
        <w:rPr>
          <w:color w:val="B54A1C"/>
        </w:rPr>
        <w:t>────────────────────────────────────────</w:t>
      </w:r>
    </w:p>
    <w:p>
      <w:pPr>
        <w:pStyle w:val="Heading2"/>
      </w:pPr>
      <w:r>
        <w:rPr>
          <w:color w:val="1C2533"/>
          <w:sz w:val="32"/>
        </w:rPr>
        <w:t>Case Study: Raj Vikhe Patil — From Farmer to Financial Educator in Maharashtra</w:t>
      </w:r>
    </w:p>
    <w:p>
      <w:pPr/>
      <w:r>
        <w:rPr>
          <w:b w:val="0"/>
          <w:i w:val="0"/>
          <w:sz w:val="24"/>
        </w:rPr>
        <w:t>Raj Vikhe Patil grew up in a farming family in rural Maharashtra, India, where drought cycles and fluctuating crop prices kept his family in a permanent state of financial uncertainty despite working some of the most fertile land in the region. The family earned money every harvest season and spent it before the next one, not because they were profligate, but because they had no framework for managing seasonal income flows — and no one in their community did either.</w:t>
      </w:r>
    </w:p>
    <w:p>
      <w:pPr/>
      <w:r>
        <w:rPr>
          <w:b w:val="0"/>
          <w:i w:val="0"/>
          <w:sz w:val="24"/>
        </w:rPr>
        <w:t>Raj was the first in his family to attend college, studying commerce in Pune. When he returned to his village, he brought with him a single practical insight: farmers who diversified their income sources across livestock, crop variety, and off-season labour were measurably more financially resilient than those who depended on a single crop.</w:t>
      </w:r>
    </w:p>
    <w:p>
      <w:pPr/>
      <w:r>
        <w:rPr>
          <w:b w:val="0"/>
          <w:i w:val="0"/>
          <w:sz w:val="24"/>
        </w:rPr>
        <w:t>More importantly, he brought the concept of systematic savings to a community that had never practised it. Working with a local NGO, he designed a village savings programme that structured savings contributions around the agricultural calendar — higher contributions in harvest months, lower in lean months — and invested pooled savings into government-backed instruments rather than informal chit funds.</w:t>
      </w:r>
    </w:p>
    <w:p>
      <w:pPr/>
      <w:r>
        <w:rPr>
          <w:b w:val="0"/>
          <w:i w:val="0"/>
          <w:sz w:val="24"/>
        </w:rPr>
        <w:t>Over five years, the programme enrolled 340 families. Agricultural loan defaults in the participating villages fell by 60%. Thirty-two families made their first non-agricultural asset purchase — motorcycles, small land plots, a grain storage facility — during the programme's first three years.</w:t>
      </w:r>
    </w:p>
    <w:p>
      <w:pPr/>
      <w:r>
        <w:rPr>
          <w:b w:val="0"/>
          <w:i w:val="0"/>
          <w:sz w:val="24"/>
        </w:rPr>
        <w:t xml:space="preserve">Raj's work illustrates a dimension of financial opportunity often overlooked in standard personal finance discourse: </w:t>
      </w:r>
      <w:r>
        <w:rPr>
          <w:b/>
          <w:i w:val="0"/>
          <w:sz w:val="24"/>
        </w:rPr>
        <w:t>financial literacy must be contextually designed — built around the actual income patterns, risk profiles, and financial behaviours of the communities it serves, not imported wholesale from contexts it was not designed for.</w:t>
      </w:r>
      <w:r>
        <w:rPr>
          <w:b w:val="0"/>
          <w:i w:val="0"/>
          <w:sz w:val="24"/>
        </w:rPr>
        <w:t xml:space="preserve"> The best financial opportunity is not the most sophisticated financial product. It is the most appropriate one.</w:t>
      </w:r>
    </w:p>
    <w:p>
      <w:pPr>
        <w:jc w:val="center"/>
      </w:pPr>
      <w:r>
        <w:rPr>
          <w:color w:val="B54A1C"/>
        </w:rPr>
        <w:t>────────────────────────────────────────</w:t>
      </w:r>
    </w:p>
    <w:p>
      <w:pPr>
        <w:pStyle w:val="Heading2"/>
      </w:pPr>
      <w:r>
        <w:rPr>
          <w:color w:val="1C2533"/>
          <w:sz w:val="32"/>
        </w:rPr>
        <w:t>The Opportunity Pyramid and Financial Decisions</w:t>
      </w:r>
    </w:p>
    <w:p>
      <w:pPr/>
      <w:r>
        <w:rPr>
          <w:b w:val="0"/>
          <w:i w:val="0"/>
          <w:sz w:val="24"/>
        </w:rPr>
        <w:t>The Opportunity Pyramid — Survival → Stability → Growth → Influence → Transformation — is an especially revealing lens for financial opportunity, because the financial decisions that are correct at one level of the pyramid are often actively harmful at another.</w:t>
      </w:r>
    </w:p>
    <w:p>
      <w:pPr/>
      <w:r>
        <w:rPr>
          <w:b w:val="0"/>
          <w:i w:val="0"/>
          <w:sz w:val="24"/>
        </w:rPr>
        <w:t xml:space="preserve">At the </w:t>
      </w:r>
      <w:r>
        <w:rPr>
          <w:b/>
          <w:i w:val="0"/>
          <w:sz w:val="24"/>
        </w:rPr>
        <w:t>Survival</w:t>
      </w:r>
      <w:r>
        <w:rPr>
          <w:b w:val="0"/>
          <w:i w:val="0"/>
          <w:sz w:val="24"/>
        </w:rPr>
        <w:t xml:space="preserve"> level, the priority is not investment. It is protection — building the smallest viable buffer against catastrophic disruption. This is the emergency fund, the health insurance, the food security that makes any other financial planning possible. Attempting to invest at the survival level without first establishing protection is a common and costly mistake.</w:t>
      </w:r>
    </w:p>
    <w:p>
      <w:pPr/>
      <w:r>
        <w:rPr>
          <w:b w:val="0"/>
          <w:i w:val="0"/>
          <w:sz w:val="24"/>
        </w:rPr>
        <w:t xml:space="preserve">At the </w:t>
      </w:r>
      <w:r>
        <w:rPr>
          <w:b/>
          <w:i w:val="0"/>
          <w:sz w:val="24"/>
        </w:rPr>
        <w:t>Stability</w:t>
      </w:r>
      <w:r>
        <w:rPr>
          <w:b w:val="0"/>
          <w:i w:val="0"/>
          <w:sz w:val="24"/>
        </w:rPr>
        <w:t xml:space="preserve"> level, the priority shifts to consistent saving and debt elimination. The highest guaranteed return available to most people at this level is the elimination of high-interest debt — which typically carries rates far above any investment return they are likely to achieve.</w:t>
      </w:r>
    </w:p>
    <w:p>
      <w:pPr/>
      <w:r>
        <w:rPr>
          <w:b w:val="0"/>
          <w:i w:val="0"/>
          <w:sz w:val="24"/>
        </w:rPr>
        <w:t xml:space="preserve">At the </w:t>
      </w:r>
      <w:r>
        <w:rPr>
          <w:b/>
          <w:i w:val="0"/>
          <w:sz w:val="24"/>
        </w:rPr>
        <w:t>Growth</w:t>
      </w:r>
      <w:r>
        <w:rPr>
          <w:b w:val="0"/>
          <w:i w:val="0"/>
          <w:sz w:val="24"/>
        </w:rPr>
        <w:t xml:space="preserve"> level, the priority is asset acquisition — beginning to own instruments that generate compound returns. This is where long-term investing begins, where the compounding clock starts, and where the Financial Opportunity Ladder's middle rungs are engaged.</w:t>
      </w:r>
    </w:p>
    <w:p>
      <w:pPr/>
      <w:r>
        <w:rPr>
          <w:b w:val="0"/>
          <w:i w:val="0"/>
          <w:sz w:val="24"/>
        </w:rPr>
        <w:t xml:space="preserve">At the </w:t>
      </w:r>
      <w:r>
        <w:rPr>
          <w:b/>
          <w:i w:val="0"/>
          <w:sz w:val="24"/>
        </w:rPr>
        <w:t>Influence</w:t>
      </w:r>
      <w:r>
        <w:rPr>
          <w:b w:val="0"/>
          <w:i w:val="0"/>
          <w:sz w:val="24"/>
        </w:rPr>
        <w:t xml:space="preserve"> level, capital allocation becomes strategic. The question is not whether to invest but </w:t>
      </w:r>
      <w:r>
        <w:rPr>
          <w:b w:val="0"/>
          <w:i/>
          <w:sz w:val="24"/>
        </w:rPr>
        <w:t>where</w:t>
      </w:r>
      <w:r>
        <w:rPr>
          <w:b w:val="0"/>
          <w:i w:val="0"/>
          <w:sz w:val="24"/>
        </w:rPr>
        <w:t xml:space="preserve"> to deploy capital for the greatest compounding effect — across asset classes, geographies, and time horizons.</w:t>
      </w:r>
    </w:p>
    <w:p>
      <w:pPr/>
      <w:r>
        <w:rPr>
          <w:b w:val="0"/>
          <w:i w:val="0"/>
          <w:sz w:val="24"/>
        </w:rPr>
        <w:t xml:space="preserve">At the </w:t>
      </w:r>
      <w:r>
        <w:rPr>
          <w:b/>
          <w:i w:val="0"/>
          <w:sz w:val="24"/>
        </w:rPr>
        <w:t>Transformation</w:t>
      </w:r>
      <w:r>
        <w:rPr>
          <w:b w:val="0"/>
          <w:i w:val="0"/>
          <w:sz w:val="24"/>
        </w:rPr>
        <w:t xml:space="preserve"> level, financial decisions extend beyond personal wealth to systemic impact: funding enterprises that create opportunities for others, endowing institutions, and structuring generational wealth transfer.</w:t>
      </w:r>
    </w:p>
    <w:p>
      <w:pPr/>
      <w:r>
        <w:rPr>
          <w:rFonts w:ascii="Courier New" w:hAnsi="Courier New"/>
          <w:sz w:val="18"/>
        </w:rPr>
        <w:t>FINANCIAL DECISIONS BY PYRAMID LEVEL</w:t>
      </w:r>
    </w:p>
    <w:p>
      <w:pPr/>
      <w:r>
        <w:rPr>
          <w:rFonts w:ascii="Courier New" w:hAnsi="Courier New"/>
          <w:sz w:val="18"/>
        </w:rPr>
      </w:r>
    </w:p>
    <w:p>
      <w:pPr/>
      <w:r>
        <w:rPr>
          <w:rFonts w:ascii="Courier New" w:hAnsi="Courier New"/>
          <w:sz w:val="18"/>
        </w:rPr>
        <w:t>TRANSFORMATION  │ Strategic philanthropy · Institutional endowment</w:t>
      </w:r>
    </w:p>
    <w:p>
      <w:pPr/>
      <w:r>
        <w:rPr>
          <w:rFonts w:ascii="Courier New" w:hAnsi="Courier New"/>
          <w:sz w:val="18"/>
        </w:rPr>
        <w:t xml:space="preserve">                │ Generational wealth structures</w:t>
      </w:r>
    </w:p>
    <w:p>
      <w:pPr/>
      <w:r>
        <w:rPr>
          <w:rFonts w:ascii="Courier New" w:hAnsi="Courier New"/>
          <w:sz w:val="18"/>
        </w:rPr>
        <w:t>────────────────┼────────────────────────────────────────────────</w:t>
      </w:r>
    </w:p>
    <w:p>
      <w:pPr/>
      <w:r>
        <w:rPr>
          <w:rFonts w:ascii="Courier New" w:hAnsi="Courier New"/>
          <w:sz w:val="18"/>
        </w:rPr>
        <w:t xml:space="preserve">   INFLUENCE    │ Multi-asset allocation · Angel investing</w:t>
      </w:r>
    </w:p>
    <w:p>
      <w:pPr/>
      <w:r>
        <w:rPr>
          <w:rFonts w:ascii="Courier New" w:hAnsi="Courier New"/>
          <w:sz w:val="18"/>
        </w:rPr>
        <w:t xml:space="preserve">                │ Real estate portfolio · Business ownership</w:t>
      </w:r>
    </w:p>
    <w:p>
      <w:pPr/>
      <w:r>
        <w:rPr>
          <w:rFonts w:ascii="Courier New" w:hAnsi="Courier New"/>
          <w:sz w:val="18"/>
        </w:rPr>
        <w:t>────────────────┼────────────────────────────────────────────────</w:t>
      </w:r>
    </w:p>
    <w:p>
      <w:pPr/>
      <w:r>
        <w:rPr>
          <w:rFonts w:ascii="Courier New" w:hAnsi="Courier New"/>
          <w:sz w:val="18"/>
        </w:rPr>
        <w:t xml:space="preserve">    GROWTH      │ Index fund investing · Asset accumulation</w:t>
      </w:r>
    </w:p>
    <w:p>
      <w:pPr/>
      <w:r>
        <w:rPr>
          <w:rFonts w:ascii="Courier New" w:hAnsi="Courier New"/>
          <w:sz w:val="18"/>
        </w:rPr>
        <w:t xml:space="preserve">                │ Retirement accounts · Property purchase</w:t>
      </w:r>
    </w:p>
    <w:p>
      <w:pPr/>
      <w:r>
        <w:rPr>
          <w:rFonts w:ascii="Courier New" w:hAnsi="Courier New"/>
          <w:sz w:val="18"/>
        </w:rPr>
        <w:t>────────────────┼────────────────────────────────────────────────</w:t>
      </w:r>
    </w:p>
    <w:p>
      <w:pPr/>
      <w:r>
        <w:rPr>
          <w:rFonts w:ascii="Courier New" w:hAnsi="Courier New"/>
          <w:sz w:val="18"/>
        </w:rPr>
        <w:t xml:space="preserve">   STABILITY    │ Consistent saving · Debt elimination</w:t>
      </w:r>
    </w:p>
    <w:p>
      <w:pPr/>
      <w:r>
        <w:rPr>
          <w:rFonts w:ascii="Courier New" w:hAnsi="Courier New"/>
          <w:sz w:val="18"/>
        </w:rPr>
        <w:t xml:space="preserve">                │ Insurance coverage · Emergency fund expansion</w:t>
      </w:r>
    </w:p>
    <w:p>
      <w:pPr/>
      <w:r>
        <w:rPr>
          <w:rFonts w:ascii="Courier New" w:hAnsi="Courier New"/>
          <w:sz w:val="18"/>
        </w:rPr>
        <w:t>────────────────┼────────────────────────────────────────────────</w:t>
      </w:r>
    </w:p>
    <w:p>
      <w:pPr/>
      <w:r>
        <w:rPr>
          <w:rFonts w:ascii="Courier New" w:hAnsi="Courier New"/>
          <w:sz w:val="18"/>
        </w:rPr>
        <w:t xml:space="preserve">   SURVIVAL     │ Emergency fund (1–3 months) · Basic insurance</w:t>
      </w:r>
    </w:p>
    <w:p>
      <w:pPr/>
      <w:r>
        <w:rPr>
          <w:rFonts w:ascii="Courier New" w:hAnsi="Courier New"/>
          <w:sz w:val="18"/>
        </w:rPr>
        <w:t xml:space="preserve">                │ Stable income source · Debt stop-gap</w:t>
      </w:r>
    </w:p>
    <w:p>
      <w:pPr>
        <w:jc w:val="center"/>
      </w:pPr>
      <w:r>
        <w:rPr>
          <w:color w:val="B54A1C"/>
        </w:rPr>
        <w:t>────────────────────────────────────────</w:t>
      </w:r>
    </w:p>
    <w:p>
      <w:pPr>
        <w:pStyle w:val="Heading2"/>
      </w:pPr>
      <w:r>
        <w:rPr>
          <w:color w:val="1C2533"/>
          <w:sz w:val="32"/>
        </w:rPr>
        <w:t>Access to Capital as a Justice Issue</w:t>
      </w:r>
    </w:p>
    <w:p>
      <w:pPr/>
      <w:r>
        <w:rPr>
          <w:b w:val="0"/>
          <w:i w:val="0"/>
          <w:sz w:val="24"/>
        </w:rPr>
        <w:t>Capital does not flow neutrally. It flows through relationships, through reputational systems, through legal structures, and through assumptions about creditworthiness that were designed at a specific time, in a specific context, by people whose assumptions encoded their own biases. The consequence is a global capital allocation system that consistently overinvests in already-advantaged actors and underinvests in those with the greatest potential to generate returns if given access.</w:t>
      </w:r>
    </w:p>
    <w:p>
      <w:pPr/>
      <w:r>
        <w:rPr>
          <w:b w:val="0"/>
          <w:i w:val="0"/>
          <w:sz w:val="24"/>
        </w:rPr>
        <w:t>This is not a peripheral concern for progressive advocates. It is a central efficiency failure in the global economy. The World Bank estimates that 1.4 billion adults remain unbanked. MSME financing gaps in Africa and Southeast Asia run to trillions of dollars annually. The entrepreneurial energy that could convert those financing gaps into economic value — jobs, innovation, wealth creation — is present and demonstrable. The capital is present. The system that connects them is broken.</w:t>
      </w:r>
    </w:p>
    <w:p>
      <w:pPr/>
      <w:r>
        <w:rPr>
          <w:b w:val="0"/>
          <w:i w:val="0"/>
          <w:sz w:val="24"/>
        </w:rPr>
        <w:t>The remedies being developed — mobile credit scoring using transaction histories, community savings cooperatives, diaspora investment platforms, impact investment funds — are not charity instruments. They are market corrections. They are the financial equivalent of building the road to a city that everyone knows is there but nobody has bothered to connect to the highway.</w:t>
      </w:r>
    </w:p>
    <w:p>
      <w:pPr/>
      <w:r>
        <w:rPr>
          <w:b w:val="0"/>
          <w:i w:val="0"/>
          <w:sz w:val="24"/>
        </w:rPr>
        <w:t>!Community financial meeting in rural setting</w:t>
      </w:r>
    </w:p>
    <w:p>
      <w:pPr/>
      <w:r>
        <w:rPr>
          <w:b w:val="0"/>
          <w:i/>
          <w:sz w:val="24"/>
        </w:rPr>
        <w:t>Figure 25.3: Community-based financial mechanisms have long served as informal capital markets for those excluded from formal systems — and are increasingly being digitised and scaled. (Source: Pexels)</w:t>
      </w:r>
    </w:p>
    <w:p>
      <w:pPr/>
      <w:r>
        <w:rPr>
          <w:b w:val="0"/>
          <w:i w:val="0"/>
          <w:sz w:val="24"/>
        </w:rPr>
        <w:t>The professional with an Opportunity Mindset looks at underserved financial markets not with sympathy but with analytical attention. Where is capital failing to reach? Why? What would need to change — in product design, distribution, regulation, or trust-building — for the gap to close? The answers to these questions define some of the most important business and policy opportunities of this generation.</w:t>
      </w:r>
    </w:p>
    <w:p>
      <w:pPr>
        <w:jc w:val="center"/>
      </w:pPr>
      <w:r>
        <w:rPr>
          <w:color w:val="B54A1C"/>
        </w:rPr>
        <w:t>────────────────────────────────────────</w:t>
      </w:r>
    </w:p>
    <w:p>
      <w:pPr>
        <w:pStyle w:val="Heading2"/>
      </w:pPr>
      <w:r>
        <w:rPr>
          <w:color w:val="1C2533"/>
          <w:sz w:val="32"/>
        </w:rPr>
        <w:t>AI and the Future of Financial Opportunity</w:t>
      </w:r>
    </w:p>
    <w:p>
      <w:pPr/>
      <w:r>
        <w:rPr>
          <w:b w:val="0"/>
          <w:i w:val="0"/>
          <w:sz w:val="24"/>
        </w:rPr>
        <w:t>Artificial intelligence is reshaping financial services faster than almost any other industry — and the implications for financial opportunity are both promising and perilous.</w:t>
      </w:r>
    </w:p>
    <w:p>
      <w:pPr/>
      <w:r>
        <w:rPr>
          <w:b w:val="0"/>
          <w:i w:val="0"/>
          <w:sz w:val="24"/>
        </w:rPr>
        <w:t>On the opportunity side, AI-driven credit assessment is replacing the blunt instruments of traditional credit scoring — instruments that systematically excluded anyone without a long formal transaction history. By analysing mobile phone usage patterns, utility payment behaviours, and social network characteristics, AI models can assess creditworthiness for individuals who are completely invisible to traditional credit bureaus. This is not hypothetical: companies like Tala in Kenya and InVenture in the Philippines have extended millions of small loans to previously unbanked individuals using exactly this methodology.</w:t>
      </w:r>
    </w:p>
    <w:p>
      <w:pPr/>
      <w:r>
        <w:rPr>
          <w:b w:val="0"/>
          <w:i w:val="0"/>
          <w:sz w:val="24"/>
        </w:rPr>
        <w:t>On the perilous side, AI systems trained on historical financial data will reproduce the biases encoded in that data unless their designers actively correct for them. An AI credit model trained on decades of approved loan data will learn that certain demographics, geographies, and employment profiles are "safe" borrowers — because those are the profiles that were historically approved. The people who were historically excluded from approval will continue to be excluded, with the added insult that the decision now appears to be made by an objective algorithm rather than a subjective human.</w:t>
      </w:r>
    </w:p>
    <w:p>
      <w:pPr/>
      <w:r>
        <w:rPr>
          <w:b w:val="0"/>
          <w:i w:val="0"/>
          <w:sz w:val="24"/>
        </w:rPr>
        <w:t>Financial AI is not neutral. Like all AI, it reflects the decisions made by those who design and train it. The opportunity — and the responsibility — for those building these systems is to deliberately expand the definition of creditworthiness rather than digitising the limitations of the old one.</w:t>
      </w:r>
    </w:p>
    <w:p>
      <w:pPr/>
      <w:r>
        <w:rPr>
          <w:b w:val="0"/>
          <w:i w:val="0"/>
          <w:sz w:val="24"/>
        </w:rPr>
        <w:t>!Data visualization of financial analytics on screen</w:t>
      </w:r>
    </w:p>
    <w:p>
      <w:pPr/>
      <w:r>
        <w:rPr>
          <w:b w:val="0"/>
          <w:i/>
          <w:sz w:val="24"/>
        </w:rPr>
        <w:t>Figure 25.4: AI-driven financial analytics can expand access to capital for underserved populations — but only if designers actively correct for the biases embedded in historical data. (Source: Pexels)</w:t>
      </w:r>
    </w:p>
    <w:p>
      <w:pPr>
        <w:jc w:val="center"/>
      </w:pPr>
      <w:r>
        <w:rPr>
          <w:color w:val="B54A1C"/>
        </w:rPr>
        <w:t>────────────────────────────────────────</w:t>
      </w:r>
    </w:p>
    <w:p>
      <w:pPr>
        <w:pStyle w:val="Heading2"/>
      </w:pPr>
      <w:r>
        <w:rPr>
          <w:color w:val="1C2533"/>
          <w:sz w:val="32"/>
        </w:rPr>
        <w:t>Building a Personal Financial Opportunity Strategy</w:t>
      </w:r>
    </w:p>
    <w:p>
      <w:pPr/>
      <w:r>
        <w:rPr>
          <w:b w:val="0"/>
          <w:i w:val="0"/>
          <w:sz w:val="24"/>
        </w:rPr>
        <w:t>The principles in this chapter converge on a practical question: what does it mean to apply the Opportunity Mindset to your personal financial life? The answer has five components that operate simultaneously and reinforce each other.</w:t>
      </w:r>
    </w:p>
    <w:p>
      <w:pPr/>
      <w:r>
        <w:rPr>
          <w:b/>
          <w:i w:val="0"/>
          <w:sz w:val="24"/>
        </w:rPr>
        <w:t>Understand first.</w:t>
      </w:r>
      <w:r>
        <w:rPr>
          <w:b w:val="0"/>
          <w:i w:val="0"/>
          <w:sz w:val="24"/>
        </w:rPr>
        <w:t xml:space="preserve"> Financial opportunity requires financial literacy. Before any investment decision, any debt commitment, or any financial product adoption, invest the time to understand how the instrument works, who profits from it and under what conditions, what risks it carries, and whether those risks are proportionate to your current position on the Opportunity Pyramid.</w:t>
      </w:r>
    </w:p>
    <w:p>
      <w:pPr/>
      <w:r>
        <w:rPr>
          <w:b/>
          <w:i w:val="0"/>
          <w:sz w:val="24"/>
        </w:rPr>
        <w:t>Start before you are ready.</w:t>
      </w:r>
      <w:r>
        <w:rPr>
          <w:b w:val="0"/>
          <w:i w:val="0"/>
          <w:sz w:val="24"/>
        </w:rPr>
        <w:t xml:space="preserve"> The compound growth table above is unambiguous: the cost of waiting for the "right moment" to begin investing is measured in hundreds of thousands of dollars over a working lifetime. The right moment is always earlier than it feels. The smallest consistent investment, started today, outperforms the larger investment started later.</w:t>
      </w:r>
    </w:p>
    <w:p>
      <w:pPr/>
      <w:r>
        <w:rPr>
          <w:b/>
          <w:i w:val="0"/>
          <w:sz w:val="24"/>
        </w:rPr>
        <w:t>Own, don't just earn.</w:t>
      </w:r>
      <w:r>
        <w:rPr>
          <w:b w:val="0"/>
          <w:i w:val="0"/>
          <w:sz w:val="24"/>
        </w:rPr>
        <w:t xml:space="preserve"> The transition from labour income to asset ownership is the single most important financial move in building lasting wealth. It does not require large capital. It requires the decision to allocate a consistent fraction of income toward assets that generate returns — and to maintain that allocation across the market cycles that will inevitably try to persuade you to stop.</w:t>
      </w:r>
    </w:p>
    <w:p>
      <w:pPr/>
      <w:r>
        <w:rPr>
          <w:b/>
          <w:i w:val="0"/>
          <w:sz w:val="24"/>
        </w:rPr>
        <w:t>Use every tool available.</w:t>
      </w:r>
      <w:r>
        <w:rPr>
          <w:b w:val="0"/>
          <w:i w:val="0"/>
          <w:sz w:val="24"/>
        </w:rPr>
        <w:t xml:space="preserve"> The democratisation of investing has made tools available that did not exist ten years ago. Mobile investment platforms, fractional shares, community savings cooperatives, and micro-insurance are all vehicles for financial opportunity that should be evaluated and used where appropriate.</w:t>
      </w:r>
    </w:p>
    <w:p>
      <w:pPr/>
      <w:r>
        <w:rPr>
          <w:b/>
          <w:i w:val="0"/>
          <w:sz w:val="24"/>
        </w:rPr>
        <w:t>Share the knowledge.</w:t>
      </w:r>
      <w:r>
        <w:rPr>
          <w:b w:val="0"/>
          <w:i w:val="0"/>
          <w:sz w:val="24"/>
        </w:rPr>
        <w:t xml:space="preserve"> Financial literacy is one of the few forms of knowledge that does not diminish when shared. The community in which financial knowledge circulates freely is more economically resilient than the one in which it is concentrated among the privileged few. Every person who understands compound growth, asset ownership, and capital allocation and teaches it to someone else is performing an act of genuine economic development.</w:t>
      </w:r>
    </w:p>
    <w:p>
      <w:pPr/>
      <w:r>
        <w:rPr>
          <w:b w:val="0"/>
          <w:i w:val="0"/>
          <w:sz w:val="24"/>
        </w:rPr>
        <w:t>!Group financial literacy workshop participants</w:t>
      </w:r>
    </w:p>
    <w:p>
      <w:pPr/>
      <w:r>
        <w:rPr>
          <w:b w:val="0"/>
          <w:i/>
          <w:sz w:val="24"/>
        </w:rPr>
        <w:t>Figure 25.5: Financial literacy workshops create communities of shared financial intelligence — one of the most effective forms of economic development at any scale. (Source: Pexels)</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Financial literacy as opportunity capital</w:t>
      </w:r>
      <w:r>
        <w:rPr>
          <w:b w:val="0"/>
          <w:i w:val="0"/>
          <w:sz w:val="22"/>
        </w:rPr>
        <w:t xml:space="preserve"> — understanding compound growth, asset ownership, and capital allocation consistently outperforms higher income without financial knowledge.</w:t>
      </w:r>
    </w:p>
    <w:p>
      <w:pPr>
        <w:pStyle w:val="ListBullet"/>
        <w:spacing w:after="40"/>
        <w:ind w:left="360"/>
      </w:pPr>
      <w:r>
        <w:rPr>
          <w:b/>
          <w:i w:val="0"/>
          <w:sz w:val="22"/>
        </w:rPr>
        <w:t>Compound growth</w:t>
      </w:r>
      <w:r>
        <w:rPr>
          <w:b w:val="0"/>
          <w:i w:val="0"/>
          <w:sz w:val="22"/>
        </w:rPr>
        <w:t xml:space="preserve"> — the most powerful financial force available at any income level; it rewards time over volume, making early action the most valuable financial decision most people will ever make.</w:t>
      </w:r>
    </w:p>
    <w:p>
      <w:pPr>
        <w:pStyle w:val="ListBullet"/>
        <w:spacing w:after="40"/>
        <w:ind w:left="360"/>
      </w:pPr>
      <w:r>
        <w:rPr>
          <w:b/>
          <w:i w:val="0"/>
          <w:sz w:val="22"/>
        </w:rPr>
        <w:t>Financial Opportunity Ladder</w:t>
      </w:r>
      <w:r>
        <w:rPr>
          <w:b w:val="0"/>
          <w:i w:val="0"/>
          <w:sz w:val="22"/>
        </w:rPr>
        <w:t xml:space="preserve"> — Protect → Save → Invest → Own → Compound → Share; each rung builds the foundation for the next, and skipping rungs is always costly.</w:t>
      </w:r>
    </w:p>
    <w:p>
      <w:pPr>
        <w:pStyle w:val="ListBullet"/>
        <w:spacing w:after="40"/>
        <w:ind w:left="360"/>
      </w:pPr>
      <w:r>
        <w:rPr>
          <w:b/>
          <w:i w:val="0"/>
          <w:sz w:val="22"/>
        </w:rPr>
        <w:t>Asset ownership</w:t>
      </w:r>
      <w:r>
        <w:rPr>
          <w:b w:val="0"/>
          <w:i w:val="0"/>
          <w:sz w:val="22"/>
        </w:rPr>
        <w:t xml:space="preserve"> — the transition from labour income to asset ownership is the most economically consequential financial move in building lasting, generational wealth.</w:t>
      </w:r>
    </w:p>
    <w:p>
      <w:pPr>
        <w:pStyle w:val="ListBullet"/>
        <w:spacing w:after="40"/>
        <w:ind w:left="360"/>
      </w:pPr>
      <w:r>
        <w:rPr>
          <w:b/>
          <w:i w:val="0"/>
          <w:sz w:val="22"/>
        </w:rPr>
        <w:t>Democratisation of investing</w:t>
      </w:r>
      <w:r>
        <w:rPr>
          <w:b w:val="0"/>
          <w:i w:val="0"/>
          <w:sz w:val="22"/>
        </w:rPr>
        <w:t xml:space="preserve"> — mobile-first platforms, fractional shares, and AI-driven credit tools are making financial access available to populations previously excluded from formal capital markets.</w:t>
      </w:r>
    </w:p>
    <w:p>
      <w:pPr>
        <w:pStyle w:val="ListBullet"/>
        <w:spacing w:after="40"/>
        <w:ind w:left="360"/>
      </w:pPr>
      <w:r>
        <w:rPr>
          <w:b/>
          <w:i w:val="0"/>
          <w:sz w:val="22"/>
        </w:rPr>
        <w:t>Access to capital as a justice issue</w:t>
      </w:r>
      <w:r>
        <w:rPr>
          <w:b w:val="0"/>
          <w:i w:val="0"/>
          <w:sz w:val="22"/>
        </w:rPr>
        <w:t xml:space="preserve"> — capital allocation failures are economic efficiency failures; the remedies are not charity but market corrections.</w:t>
      </w:r>
    </w:p>
    <w:p>
      <w:pPr>
        <w:pStyle w:val="ListBullet"/>
        <w:spacing w:after="40"/>
        <w:ind w:left="360"/>
      </w:pPr>
      <w:r>
        <w:rPr>
          <w:b/>
          <w:i w:val="0"/>
          <w:sz w:val="22"/>
        </w:rPr>
        <w:t>Opportunity Pyramid applied to finance</w:t>
      </w:r>
      <w:r>
        <w:rPr>
          <w:b w:val="0"/>
          <w:i w:val="0"/>
          <w:sz w:val="22"/>
        </w:rPr>
        <w:t xml:space="preserve"> — the correct financial strategy changes at each level of the pyramid; protection precedes investment, and growth precedes influence.</w:t>
      </w:r>
    </w:p>
    <w:p>
      <w:pPr>
        <w:pStyle w:val="ListBullet"/>
        <w:spacing w:after="40"/>
        <w:ind w:left="360"/>
      </w:pPr>
      <w:r>
        <w:rPr>
          <w:b/>
          <w:i w:val="0"/>
          <w:sz w:val="22"/>
        </w:rPr>
        <w:t>AI and financial opportunity</w:t>
      </w:r>
      <w:r>
        <w:rPr>
          <w:b w:val="0"/>
          <w:i w:val="0"/>
          <w:sz w:val="22"/>
        </w:rPr>
        <w:t xml:space="preserve"> — AI expands financial access only when designers actively correct for the biases encoded in historical data; it reproduces exclusion when they do not.</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What is the core argument of Chapter 25?</w:t>
      </w:r>
    </w:p>
    <w:p>
      <w:pPr>
        <w:pStyle w:val="ListBullet"/>
        <w:spacing w:after="40"/>
        <w:ind w:left="360"/>
      </w:pPr>
      <w:r>
        <w:rPr>
          <w:b w:val="0"/>
          <w:i w:val="0"/>
          <w:sz w:val="22"/>
        </w:rPr>
        <w:t>a) High income is the primary determinant of wealth accumulation</w:t>
      </w:r>
    </w:p>
    <w:p>
      <w:pPr>
        <w:pStyle w:val="ListBullet"/>
        <w:spacing w:after="40"/>
        <w:ind w:left="360"/>
      </w:pPr>
      <w:r>
        <w:rPr>
          <w:b w:val="0"/>
          <w:i w:val="0"/>
          <w:sz w:val="22"/>
        </w:rPr>
        <w:t>b) Financial literacy consistently outperforms higher earnings without financial understanding ✓</w:t>
      </w:r>
    </w:p>
    <w:p>
      <w:pPr>
        <w:pStyle w:val="ListBullet"/>
        <w:spacing w:after="40"/>
        <w:ind w:left="360"/>
      </w:pPr>
      <w:r>
        <w:rPr>
          <w:b w:val="0"/>
          <w:i w:val="0"/>
          <w:sz w:val="22"/>
        </w:rPr>
        <w:t>c) Investment in real estate is the most reliable path to wealth in all markets</w:t>
      </w:r>
    </w:p>
    <w:p>
      <w:pPr>
        <w:pStyle w:val="ListBullet"/>
        <w:spacing w:after="40"/>
        <w:ind w:left="360"/>
      </w:pPr>
      <w:r>
        <w:rPr>
          <w:b w:val="0"/>
          <w:i w:val="0"/>
          <w:sz w:val="22"/>
        </w:rPr>
        <w:t>d) Compound growth only benefits those with significant capital to begin with</w:t>
      </w:r>
    </w:p>
    <w:p>
      <w:pPr/>
      <w:r>
        <w:rPr>
          <w:b/>
          <w:i w:val="0"/>
          <w:sz w:val="24"/>
        </w:rPr>
        <w:t>2.</w:t>
      </w:r>
      <w:r>
        <w:rPr>
          <w:b w:val="0"/>
          <w:i w:val="0"/>
          <w:sz w:val="24"/>
        </w:rPr>
        <w:t xml:space="preserve"> According to the compound growth table in this chapter, which factor matters most for building wealth through investing?</w:t>
      </w:r>
    </w:p>
    <w:p>
      <w:pPr>
        <w:pStyle w:val="ListBullet"/>
        <w:spacing w:after="40"/>
        <w:ind w:left="360"/>
      </w:pPr>
      <w:r>
        <w:rPr>
          <w:b w:val="0"/>
          <w:i w:val="0"/>
          <w:sz w:val="22"/>
        </w:rPr>
        <w:t>a) The amount invested each month</w:t>
      </w:r>
    </w:p>
    <w:p>
      <w:pPr>
        <w:pStyle w:val="ListBullet"/>
        <w:spacing w:after="40"/>
        <w:ind w:left="360"/>
      </w:pPr>
      <w:r>
        <w:rPr>
          <w:b w:val="0"/>
          <w:i w:val="0"/>
          <w:sz w:val="22"/>
        </w:rPr>
        <w:t>b) The sophistication of the investment instruments chosen</w:t>
      </w:r>
    </w:p>
    <w:p>
      <w:pPr>
        <w:pStyle w:val="ListBullet"/>
        <w:spacing w:after="40"/>
        <w:ind w:left="360"/>
      </w:pPr>
      <w:r>
        <w:rPr>
          <w:b w:val="0"/>
          <w:i w:val="0"/>
          <w:sz w:val="22"/>
        </w:rPr>
        <w:t>c) Access to a professional financial advisor</w:t>
      </w:r>
    </w:p>
    <w:p>
      <w:pPr>
        <w:pStyle w:val="ListBullet"/>
        <w:spacing w:after="40"/>
        <w:ind w:left="360"/>
      </w:pPr>
      <w:r>
        <w:rPr>
          <w:b w:val="0"/>
          <w:i w:val="0"/>
          <w:sz w:val="22"/>
        </w:rPr>
        <w:t>d) Starting as early as possible ✓</w:t>
      </w:r>
    </w:p>
    <w:p>
      <w:pPr/>
      <w:r>
        <w:rPr>
          <w:b/>
          <w:i w:val="0"/>
          <w:sz w:val="24"/>
        </w:rPr>
        <w:t>3.</w:t>
      </w:r>
      <w:r>
        <w:rPr>
          <w:b w:val="0"/>
          <w:i w:val="0"/>
          <w:sz w:val="24"/>
        </w:rPr>
        <w:t xml:space="preserve"> What is the first rung of the Financial Opportunity Ladder?</w:t>
      </w:r>
    </w:p>
    <w:p>
      <w:pPr>
        <w:pStyle w:val="ListBullet"/>
        <w:spacing w:after="40"/>
        <w:ind w:left="360"/>
      </w:pPr>
      <w:r>
        <w:rPr>
          <w:b w:val="0"/>
          <w:i w:val="0"/>
          <w:sz w:val="22"/>
        </w:rPr>
        <w:t>a) Invest</w:t>
      </w:r>
    </w:p>
    <w:p>
      <w:pPr>
        <w:pStyle w:val="ListBullet"/>
        <w:spacing w:after="40"/>
        <w:ind w:left="360"/>
      </w:pPr>
      <w:r>
        <w:rPr>
          <w:b w:val="0"/>
          <w:i w:val="0"/>
          <w:sz w:val="22"/>
        </w:rPr>
        <w:t>b) Save</w:t>
      </w:r>
    </w:p>
    <w:p>
      <w:pPr>
        <w:pStyle w:val="ListBullet"/>
        <w:spacing w:after="40"/>
        <w:ind w:left="360"/>
      </w:pPr>
      <w:r>
        <w:rPr>
          <w:b w:val="0"/>
          <w:i w:val="0"/>
          <w:sz w:val="22"/>
        </w:rPr>
        <w:t>c) Protect ✓</w:t>
      </w:r>
    </w:p>
    <w:p>
      <w:pPr>
        <w:pStyle w:val="ListBullet"/>
        <w:spacing w:after="40"/>
        <w:ind w:left="360"/>
      </w:pPr>
      <w:r>
        <w:rPr>
          <w:b w:val="0"/>
          <w:i w:val="0"/>
          <w:sz w:val="22"/>
        </w:rPr>
        <w:t>d) Own</w:t>
      </w:r>
    </w:p>
    <w:p>
      <w:pPr/>
      <w:r>
        <w:rPr>
          <w:b/>
          <w:i w:val="0"/>
          <w:sz w:val="24"/>
        </w:rPr>
        <w:t>4.</w:t>
      </w:r>
      <w:r>
        <w:rPr>
          <w:b w:val="0"/>
          <w:i w:val="0"/>
          <w:sz w:val="24"/>
        </w:rPr>
        <w:t xml:space="preserve"> Why does this chapter describe access to capital as a justice issue?</w:t>
      </w:r>
    </w:p>
    <w:p>
      <w:pPr>
        <w:pStyle w:val="ListBullet"/>
        <w:spacing w:after="40"/>
        <w:ind w:left="360"/>
      </w:pPr>
      <w:r>
        <w:rPr>
          <w:b w:val="0"/>
          <w:i w:val="0"/>
          <w:sz w:val="22"/>
        </w:rPr>
        <w:t>a) Because wealthy people should donate capital to poorer communities</w:t>
      </w:r>
    </w:p>
    <w:p>
      <w:pPr>
        <w:pStyle w:val="ListBullet"/>
        <w:spacing w:after="40"/>
        <w:ind w:left="360"/>
      </w:pPr>
      <w:r>
        <w:rPr>
          <w:b w:val="0"/>
          <w:i w:val="0"/>
          <w:sz w:val="22"/>
        </w:rPr>
        <w:t>b) Because capital allocation systems systematically exclude capable actors based on structural biases, not economic merit ✓</w:t>
      </w:r>
    </w:p>
    <w:p>
      <w:pPr>
        <w:pStyle w:val="ListBullet"/>
        <w:spacing w:after="40"/>
        <w:ind w:left="360"/>
      </w:pPr>
      <w:r>
        <w:rPr>
          <w:b w:val="0"/>
          <w:i w:val="0"/>
          <w:sz w:val="22"/>
        </w:rPr>
        <w:t>c) Because government bonds are unavailable to low-income earners</w:t>
      </w:r>
    </w:p>
    <w:p>
      <w:pPr>
        <w:pStyle w:val="ListBullet"/>
        <w:spacing w:after="40"/>
        <w:ind w:left="360"/>
      </w:pPr>
      <w:r>
        <w:rPr>
          <w:b w:val="0"/>
          <w:i w:val="0"/>
          <w:sz w:val="22"/>
        </w:rPr>
        <w:t>d) Because interest rates are too high in emerging markets</w:t>
      </w:r>
    </w:p>
    <w:p>
      <w:pPr/>
      <w:r>
        <w:rPr>
          <w:b/>
          <w:i w:val="0"/>
          <w:sz w:val="24"/>
        </w:rPr>
        <w:t>5.</w:t>
      </w:r>
      <w:r>
        <w:rPr>
          <w:b w:val="0"/>
          <w:i w:val="0"/>
          <w:sz w:val="24"/>
        </w:rPr>
        <w:t xml:space="preserve"> What was the primary mechanism through which Eunice Mwangi built her financial opportunity?</w:t>
      </w:r>
    </w:p>
    <w:p>
      <w:pPr>
        <w:pStyle w:val="ListBullet"/>
        <w:spacing w:after="40"/>
        <w:ind w:left="360"/>
      </w:pPr>
      <w:r>
        <w:rPr>
          <w:b w:val="0"/>
          <w:i w:val="0"/>
          <w:sz w:val="22"/>
        </w:rPr>
        <w:t>a) A dramatic increase in income from her market stall</w:t>
      </w:r>
    </w:p>
    <w:p>
      <w:pPr>
        <w:pStyle w:val="ListBullet"/>
        <w:spacing w:after="40"/>
        <w:ind w:left="360"/>
      </w:pPr>
      <w:r>
        <w:rPr>
          <w:b w:val="0"/>
          <w:i w:val="0"/>
          <w:sz w:val="22"/>
        </w:rPr>
        <w:t>b) A large inheritance she invested wisely</w:t>
      </w:r>
    </w:p>
    <w:p>
      <w:pPr>
        <w:pStyle w:val="ListBullet"/>
        <w:spacing w:after="40"/>
        <w:ind w:left="360"/>
      </w:pPr>
      <w:r>
        <w:rPr>
          <w:b w:val="0"/>
          <w:i w:val="0"/>
          <w:sz w:val="22"/>
        </w:rPr>
        <w:t>c) Sequential steps up the Financial Opportunity Ladder, starting with M-PESA and a Sacco ✓</w:t>
      </w:r>
    </w:p>
    <w:p>
      <w:pPr>
        <w:pStyle w:val="ListBullet"/>
        <w:spacing w:after="40"/>
        <w:ind w:left="360"/>
      </w:pPr>
      <w:r>
        <w:rPr>
          <w:b w:val="0"/>
          <w:i w:val="0"/>
          <w:sz w:val="22"/>
        </w:rPr>
        <w:t>d) A formal financial education programme funded by an NGO</w:t>
      </w:r>
    </w:p>
    <w:p>
      <w:pPr/>
      <w:r>
        <w:rPr>
          <w:b/>
          <w:i w:val="0"/>
          <w:sz w:val="24"/>
        </w:rPr>
        <w:t>6.</w:t>
      </w:r>
      <w:r>
        <w:rPr>
          <w:b w:val="0"/>
          <w:i w:val="0"/>
          <w:sz w:val="24"/>
        </w:rPr>
        <w:t xml:space="preserve"> What is the Wealth Creation Spectrum's key insight about wages vs. assets?</w:t>
      </w:r>
    </w:p>
    <w:p>
      <w:pPr>
        <w:pStyle w:val="ListBullet"/>
        <w:spacing w:after="40"/>
        <w:ind w:left="360"/>
      </w:pPr>
      <w:r>
        <w:rPr>
          <w:b w:val="0"/>
          <w:i w:val="0"/>
          <w:sz w:val="22"/>
        </w:rPr>
        <w:t>a) Wages are more reliable than assets during economic downturns</w:t>
      </w:r>
    </w:p>
    <w:p>
      <w:pPr>
        <w:pStyle w:val="ListBullet"/>
        <w:spacing w:after="40"/>
        <w:ind w:left="360"/>
      </w:pPr>
      <w:r>
        <w:rPr>
          <w:b w:val="0"/>
          <w:i w:val="0"/>
          <w:sz w:val="22"/>
        </w:rPr>
        <w:t>b) Wealth that compounds and transfers generationally is built on assets, not wages ✓</w:t>
      </w:r>
    </w:p>
    <w:p>
      <w:pPr>
        <w:pStyle w:val="ListBullet"/>
        <w:spacing w:after="40"/>
        <w:ind w:left="360"/>
      </w:pPr>
      <w:r>
        <w:rPr>
          <w:b w:val="0"/>
          <w:i w:val="0"/>
          <w:sz w:val="22"/>
        </w:rPr>
        <w:t>c) Assets require too much capital to be accessible to most people</w:t>
      </w:r>
    </w:p>
    <w:p>
      <w:pPr>
        <w:pStyle w:val="ListBullet"/>
        <w:spacing w:after="40"/>
        <w:ind w:left="360"/>
      </w:pPr>
      <w:r>
        <w:rPr>
          <w:b w:val="0"/>
          <w:i w:val="0"/>
          <w:sz w:val="22"/>
        </w:rPr>
        <w:t>d) Wages and asset returns have historically been equivalent over long periods</w:t>
      </w:r>
    </w:p>
    <w:p>
      <w:pPr/>
      <w:r>
        <w:rPr>
          <w:b/>
          <w:i w:val="0"/>
          <w:sz w:val="24"/>
        </w:rPr>
        <w:t>7.</w:t>
      </w:r>
      <w:r>
        <w:rPr>
          <w:b w:val="0"/>
          <w:i w:val="0"/>
          <w:sz w:val="24"/>
        </w:rPr>
        <w:t xml:space="preserve"> What risk does AI pose in financial services, according to this chapter?</w:t>
      </w:r>
    </w:p>
    <w:p>
      <w:pPr>
        <w:pStyle w:val="ListBullet"/>
        <w:spacing w:after="40"/>
        <w:ind w:left="360"/>
      </w:pPr>
      <w:r>
        <w:rPr>
          <w:b w:val="0"/>
          <w:i w:val="0"/>
          <w:sz w:val="22"/>
        </w:rPr>
        <w:t>a) AI is too complex for consumers to understand its recommendations</w:t>
      </w:r>
    </w:p>
    <w:p>
      <w:pPr>
        <w:pStyle w:val="ListBullet"/>
        <w:spacing w:after="40"/>
        <w:ind w:left="360"/>
      </w:pPr>
      <w:r>
        <w:rPr>
          <w:b w:val="0"/>
          <w:i w:val="0"/>
          <w:sz w:val="22"/>
        </w:rPr>
        <w:t>b) AI will replace all human financial advisors within five years</w:t>
      </w:r>
    </w:p>
    <w:p>
      <w:pPr>
        <w:pStyle w:val="ListBullet"/>
        <w:spacing w:after="40"/>
        <w:ind w:left="360"/>
      </w:pPr>
      <w:r>
        <w:rPr>
          <w:b w:val="0"/>
          <w:i w:val="0"/>
          <w:sz w:val="22"/>
        </w:rPr>
        <w:t>c) AI systems trained on historical data reproduce historical biases unless actively corrected ✓</w:t>
      </w:r>
    </w:p>
    <w:p>
      <w:pPr>
        <w:pStyle w:val="ListBullet"/>
        <w:spacing w:after="40"/>
        <w:ind w:left="360"/>
      </w:pPr>
      <w:r>
        <w:rPr>
          <w:b w:val="0"/>
          <w:i w:val="0"/>
          <w:sz w:val="22"/>
        </w:rPr>
        <w:t>d) AI investment platforms charge higher fees than human advisors</w:t>
      </w:r>
    </w:p>
    <w:p>
      <w:pPr/>
      <w:r>
        <w:rPr>
          <w:b/>
          <w:i w:val="0"/>
          <w:sz w:val="24"/>
        </w:rPr>
        <w:t>8.</w:t>
      </w:r>
      <w:r>
        <w:rPr>
          <w:b w:val="0"/>
          <w:i w:val="0"/>
          <w:sz w:val="24"/>
        </w:rPr>
        <w:t xml:space="preserve"> What made Raj Vikhe Patil's financial literacy programme effective in rural Maharashtra?</w:t>
      </w:r>
    </w:p>
    <w:p>
      <w:pPr>
        <w:pStyle w:val="ListBullet"/>
        <w:spacing w:after="40"/>
        <w:ind w:left="360"/>
      </w:pPr>
      <w:r>
        <w:rPr>
          <w:b w:val="0"/>
          <w:i w:val="0"/>
          <w:sz w:val="22"/>
        </w:rPr>
        <w:t>a) It used sophisticated financial instruments designed for urban markets</w:t>
      </w:r>
    </w:p>
    <w:p>
      <w:pPr>
        <w:pStyle w:val="ListBullet"/>
        <w:spacing w:after="40"/>
        <w:ind w:left="360"/>
      </w:pPr>
      <w:r>
        <w:rPr>
          <w:b w:val="0"/>
          <w:i w:val="0"/>
          <w:sz w:val="22"/>
        </w:rPr>
        <w:t>b) It was designed around the actual agricultural income calendar of the participating communities ✓</w:t>
      </w:r>
    </w:p>
    <w:p>
      <w:pPr>
        <w:pStyle w:val="ListBullet"/>
        <w:spacing w:after="40"/>
        <w:ind w:left="360"/>
      </w:pPr>
      <w:r>
        <w:rPr>
          <w:b w:val="0"/>
          <w:i w:val="0"/>
          <w:sz w:val="22"/>
        </w:rPr>
        <w:t>c) It was funded by a major international development bank</w:t>
      </w:r>
    </w:p>
    <w:p>
      <w:pPr>
        <w:pStyle w:val="ListBullet"/>
        <w:spacing w:after="40"/>
        <w:ind w:left="360"/>
      </w:pPr>
      <w:r>
        <w:rPr>
          <w:b w:val="0"/>
          <w:i w:val="0"/>
          <w:sz w:val="22"/>
        </w:rPr>
        <w:t>d) It focused exclusively on debt elimination rather than savings</w:t>
      </w:r>
    </w:p>
    <w:p>
      <w:pPr/>
      <w:r>
        <w:rPr>
          <w:b/>
          <w:i w:val="0"/>
          <w:sz w:val="24"/>
        </w:rPr>
        <w:t>9.</w:t>
      </w:r>
      <w:r>
        <w:rPr>
          <w:b w:val="0"/>
          <w:i w:val="0"/>
          <w:sz w:val="24"/>
        </w:rPr>
        <w:t xml:space="preserve"> What investment strategy does the Opportunity Pyramid suggest for someone at the Survival level?</w:t>
      </w:r>
    </w:p>
    <w:p>
      <w:pPr>
        <w:pStyle w:val="ListBullet"/>
        <w:spacing w:after="40"/>
        <w:ind w:left="360"/>
      </w:pPr>
      <w:r>
        <w:rPr>
          <w:b w:val="0"/>
          <w:i w:val="0"/>
          <w:sz w:val="22"/>
        </w:rPr>
        <w:t>a) Aggressive investment in high-return equity instruments</w:t>
      </w:r>
    </w:p>
    <w:p>
      <w:pPr>
        <w:pStyle w:val="ListBullet"/>
        <w:spacing w:after="40"/>
        <w:ind w:left="360"/>
      </w:pPr>
      <w:r>
        <w:rPr>
          <w:b w:val="0"/>
          <w:i w:val="0"/>
          <w:sz w:val="22"/>
        </w:rPr>
        <w:t>b) Long-term government bond purchases</w:t>
      </w:r>
    </w:p>
    <w:p>
      <w:pPr>
        <w:pStyle w:val="ListBullet"/>
        <w:spacing w:after="40"/>
        <w:ind w:left="360"/>
      </w:pPr>
      <w:r>
        <w:rPr>
          <w:b w:val="0"/>
          <w:i w:val="0"/>
          <w:sz w:val="22"/>
        </w:rPr>
        <w:t>c) Cryptocurrency diversification to outpace inflation</w:t>
      </w:r>
    </w:p>
    <w:p>
      <w:pPr>
        <w:pStyle w:val="ListBullet"/>
        <w:spacing w:after="40"/>
        <w:ind w:left="360"/>
      </w:pPr>
      <w:r>
        <w:rPr>
          <w:b w:val="0"/>
          <w:i w:val="0"/>
          <w:sz w:val="22"/>
        </w:rPr>
        <w:t>d) Building a 1–3 month emergency fund before any investment ✓</w:t>
      </w:r>
    </w:p>
    <w:p>
      <w:pPr/>
      <w:r>
        <w:rPr>
          <w:b/>
          <w:i w:val="0"/>
          <w:sz w:val="24"/>
        </w:rPr>
        <w:t>10.</w:t>
      </w:r>
      <w:r>
        <w:rPr>
          <w:b w:val="0"/>
          <w:i w:val="0"/>
          <w:sz w:val="24"/>
        </w:rPr>
        <w:t xml:space="preserve"> What distinguishes M-Akiba, Cowrywise, and Stashaway as examples of financial democratisation?</w:t>
      </w:r>
    </w:p>
    <w:p>
      <w:pPr>
        <w:pStyle w:val="ListBullet"/>
        <w:spacing w:after="40"/>
        <w:ind w:left="360"/>
      </w:pPr>
      <w:r>
        <w:rPr>
          <w:b w:val="0"/>
          <w:i w:val="0"/>
          <w:sz w:val="22"/>
        </w:rPr>
        <w:t>a) They offer higher returns than traditional investment funds</w:t>
      </w:r>
    </w:p>
    <w:p>
      <w:pPr>
        <w:pStyle w:val="ListBullet"/>
        <w:spacing w:after="40"/>
        <w:ind w:left="360"/>
      </w:pPr>
      <w:r>
        <w:rPr>
          <w:b w:val="0"/>
          <w:i w:val="0"/>
          <w:sz w:val="22"/>
        </w:rPr>
        <w:t>b) They are backed by international development organisations</w:t>
      </w:r>
    </w:p>
    <w:p>
      <w:pPr>
        <w:pStyle w:val="ListBullet"/>
        <w:spacing w:after="40"/>
        <w:ind w:left="360"/>
      </w:pPr>
      <w:r>
        <w:rPr>
          <w:b w:val="0"/>
          <w:i w:val="0"/>
          <w:sz w:val="22"/>
        </w:rPr>
        <w:t>c) They make asset investment accessible with very low or no minimum entry requirements ✓</w:t>
      </w:r>
    </w:p>
    <w:p>
      <w:pPr>
        <w:pStyle w:val="ListBullet"/>
        <w:spacing w:after="40"/>
        <w:ind w:left="360"/>
      </w:pPr>
      <w:r>
        <w:rPr>
          <w:b w:val="0"/>
          <w:i w:val="0"/>
          <w:sz w:val="22"/>
        </w:rPr>
        <w:t>d) They specialise exclusively in government bond markets</w:t>
      </w:r>
    </w:p>
    <w:p>
      <w:pPr>
        <w:jc w:val="center"/>
      </w:pPr>
      <w:r>
        <w:rPr>
          <w:color w:val="B54A1C"/>
        </w:rPr>
        <w:t>────────────────────────────────────────</w:t>
      </w:r>
    </w:p>
    <w:p>
      <w:pPr>
        <w:pStyle w:val="Heading2"/>
      </w:pPr>
      <w:r>
        <w:rPr>
          <w:color w:val="1C2533"/>
          <w:sz w:val="32"/>
        </w:rPr>
        <w:t>Exercises</w:t>
      </w:r>
    </w:p>
    <w:p>
      <w:pPr/>
      <w:r>
        <w:rPr>
          <w:b/>
          <w:i w:val="0"/>
          <w:sz w:val="24"/>
        </w:rPr>
        <w:t>Exercise 25.1 — Compound Growth Simulation</w:t>
      </w:r>
      <w:r>
        <w:rPr>
          <w:b w:val="0"/>
          <w:i w:val="0"/>
          <w:sz w:val="24"/>
        </w:rPr>
        <w:t xml:space="preserve"> </w:t>
      </w:r>
      <w:r>
        <w:rPr>
          <w:b w:val="0"/>
          <w:i/>
          <w:sz w:val="24"/>
        </w:rPr>
        <w:t>(Individual/Reflective)</w:t>
      </w:r>
    </w:p>
    <w:p>
      <w:pPr/>
      <w:r>
        <w:rPr>
          <w:b w:val="0"/>
          <w:i w:val="0"/>
          <w:sz w:val="24"/>
        </w:rPr>
        <w:t>Using a free compound interest calculator, model three scenarios for your own financial situation: starting investing now at your current capacity; starting in five years at double your current capacity; and starting in ten years at triple your current capacity. Compare the results at age 65. Write one paragraph reflecting on what the numbers reveal about the actual cost of delay — and what it would take for you to begin at your current level this month.</w:t>
      </w:r>
    </w:p>
    <w:p>
      <w:pPr/>
      <w:r>
        <w:rPr>
          <w:b/>
          <w:i w:val="0"/>
          <w:sz w:val="24"/>
        </w:rPr>
        <w:t>Exercise 25.2 — Financial Access Research Brief</w:t>
      </w:r>
      <w:r>
        <w:rPr>
          <w:b w:val="0"/>
          <w:i w:val="0"/>
          <w:sz w:val="24"/>
        </w:rPr>
        <w:t xml:space="preserve"> </w:t>
      </w:r>
      <w:r>
        <w:rPr>
          <w:b w:val="0"/>
          <w:i/>
          <w:sz w:val="24"/>
        </w:rPr>
        <w:t>(Research/Comparative)</w:t>
      </w:r>
    </w:p>
    <w:p>
      <w:pPr/>
      <w:r>
        <w:rPr>
          <w:b w:val="0"/>
          <w:i w:val="0"/>
          <w:sz w:val="24"/>
        </w:rPr>
        <w:t>Select one country in Africa, Asia, or Latin America. Research its current rates of financial inclusion (percentage of adults with bank accounts), mobile money adoption, and the three most significant barriers to financial access. Identify one fintech company operating in this market and assess whether its product design genuinely addresses those barriers or reproduces the limitations of the traditional system it replaces. Write a two-page brief.</w:t>
      </w:r>
    </w:p>
    <w:p>
      <w:pPr/>
      <w:r>
        <w:rPr>
          <w:b/>
          <w:i w:val="0"/>
          <w:sz w:val="24"/>
        </w:rPr>
        <w:t>Exercise 25.3 — Personal Financial Opportunity Ladder Assessment</w:t>
      </w:r>
      <w:r>
        <w:rPr>
          <w:b w:val="0"/>
          <w:i w:val="0"/>
          <w:sz w:val="24"/>
        </w:rPr>
        <w:t xml:space="preserve"> </w:t>
      </w:r>
      <w:r>
        <w:rPr>
          <w:b w:val="0"/>
          <w:i/>
          <w:sz w:val="24"/>
        </w:rPr>
        <w:t>(Hands-On/Practical)</w:t>
      </w:r>
    </w:p>
    <w:p>
      <w:pPr/>
      <w:r>
        <w:rPr>
          <w:b w:val="0"/>
          <w:i w:val="0"/>
          <w:sz w:val="24"/>
        </w:rPr>
        <w:t>Map your current financial situation honestly against the six rungs of the Financial Opportunity Ladder (Protect, Save, Invest, Own, Compound, Share). Identify which rung you are currently on and what specific action — not a plan, but a specific, executable action — you will take in the next thirty days to move one rung higher. Share this commitment with an accountability partner.</w:t>
      </w:r>
    </w:p>
    <w:p>
      <w:pPr/>
      <w:r>
        <w:rPr>
          <w:b/>
          <w:i w:val="0"/>
          <w:sz w:val="24"/>
        </w:rPr>
        <w:t>Exercise 25.4 — AI in Financial Services Debate</w:t>
      </w:r>
      <w:r>
        <w:rPr>
          <w:b w:val="0"/>
          <w:i w:val="0"/>
          <w:sz w:val="24"/>
        </w:rPr>
        <w:t xml:space="preserve"> </w:t>
      </w:r>
      <w:r>
        <w:rPr>
          <w:b w:val="0"/>
          <w:i/>
          <w:sz w:val="24"/>
        </w:rPr>
        <w:t>(Synthesis/Debate)</w:t>
      </w:r>
    </w:p>
    <w:p>
      <w:pPr/>
      <w:r>
        <w:rPr>
          <w:b w:val="0"/>
          <w:i w:val="0"/>
          <w:sz w:val="24"/>
        </w:rPr>
        <w:t>Two teams take opposing positions: Team A argues that AI is predominantly expanding financial access for underserved populations; Team B argues that AI is predominantly reproducing and automating existing financial inequalities. Each team presents three current examples. After the debate, the group drafts a one-page set of design principles that AI financial tools should follow to genuinely democratise financial access rather than digitise existing exclusion.</w:t>
      </w:r>
    </w:p>
    <w:p>
      <w:pPr>
        <w:jc w:val="center"/>
      </w:pPr>
      <w:r>
        <w:rPr>
          <w:color w:val="B54A1C"/>
        </w:rPr>
        <w:t>────────────────────────────────────────</w:t>
      </w:r>
    </w:p>
    <w:p>
      <w:pPr>
        <w:pStyle w:val="Heading2"/>
      </w:pPr>
      <w:r>
        <w:rPr>
          <w:color w:val="1C2533"/>
          <w:sz w:val="32"/>
        </w:rPr>
        <w:t>Projects</w:t>
      </w:r>
    </w:p>
    <w:p>
      <w:pPr/>
      <w:r>
        <w:rPr>
          <w:b/>
          <w:i w:val="0"/>
          <w:sz w:val="24"/>
        </w:rPr>
        <w:t>Project 25.1 — The Personal Wealth Strategy</w:t>
      </w:r>
    </w:p>
    <w:p>
      <w:pPr/>
      <w:r>
        <w:rPr>
          <w:b w:val="0"/>
          <w:i/>
          <w:sz w:val="24"/>
        </w:rPr>
        <w:t>Objective:</w:t>
      </w:r>
      <w:r>
        <w:rPr>
          <w:b w:val="0"/>
          <w:i w:val="0"/>
          <w:sz w:val="24"/>
        </w:rPr>
        <w:t xml:space="preserve"> Build a complete, personalised financial opportunity strategy grounded in the Opportunity Pyramid and Financial Opportunity Ladder.</w:t>
      </w:r>
    </w:p>
    <w:p>
      <w:pPr/>
      <w:r>
        <w:rPr>
          <w:b w:val="0"/>
          <w:i/>
          <w:sz w:val="24"/>
        </w:rPr>
        <w:t>Time required:</w:t>
      </w:r>
      <w:r>
        <w:rPr>
          <w:b w:val="0"/>
          <w:i w:val="0"/>
          <w:sz w:val="24"/>
        </w:rPr>
        <w:t xml:space="preserve"> 4–6 hours</w:t>
      </w:r>
    </w:p>
    <w:p>
      <w:pPr/>
      <w:r>
        <w:rPr>
          <w:b w:val="0"/>
          <w:i/>
          <w:sz w:val="24"/>
        </w:rPr>
        <w:t>Steps:</w:t>
      </w:r>
    </w:p>
    <w:p>
      <w:pPr>
        <w:pStyle w:val="ListBullet"/>
        <w:spacing w:after="40"/>
        <w:ind w:left="360"/>
      </w:pPr>
      <w:r>
        <w:rPr>
          <w:b w:val="0"/>
          <w:i w:val="0"/>
          <w:sz w:val="22"/>
        </w:rPr>
        <w:t>Identify your current level on the Opportunity Pyramid and your current rung on the Financial Opportunity Ladder.</w:t>
      </w:r>
    </w:p>
    <w:p>
      <w:pPr>
        <w:pStyle w:val="ListBullet"/>
        <w:spacing w:after="40"/>
        <w:ind w:left="360"/>
      </w:pPr>
      <w:r>
        <w:rPr>
          <w:b w:val="0"/>
          <w:i w:val="0"/>
          <w:sz w:val="22"/>
        </w:rPr>
        <w:t>Set one financial goal for each of the next three years — each goal corresponding to moving one rung higher on the ladder.</w:t>
      </w:r>
    </w:p>
    <w:p>
      <w:pPr>
        <w:pStyle w:val="ListBullet"/>
        <w:spacing w:after="40"/>
        <w:ind w:left="360"/>
      </w:pPr>
      <w:r>
        <w:rPr>
          <w:b w:val="0"/>
          <w:i w:val="0"/>
          <w:sz w:val="22"/>
        </w:rPr>
        <w:t>Identify the specific financial instruments available in your geography that correspond to each goal.</w:t>
      </w:r>
    </w:p>
    <w:p>
      <w:pPr>
        <w:pStyle w:val="ListBullet"/>
        <w:spacing w:after="40"/>
        <w:ind w:left="360"/>
      </w:pPr>
      <w:r>
        <w:rPr>
          <w:b w:val="0"/>
          <w:i w:val="0"/>
          <w:sz w:val="22"/>
        </w:rPr>
        <w:t>Research the costs, risks, and return profiles of each instrument using credible sources.</w:t>
      </w:r>
    </w:p>
    <w:p>
      <w:pPr>
        <w:pStyle w:val="ListBullet"/>
        <w:spacing w:after="40"/>
        <w:ind w:left="360"/>
      </w:pPr>
      <w:r>
        <w:rPr>
          <w:b w:val="0"/>
          <w:i w:val="0"/>
          <w:sz w:val="22"/>
        </w:rPr>
        <w:t>Draft a one-page personal wealth strategy that is specific, time-bound, and consistent with your actual income level.</w:t>
      </w:r>
    </w:p>
    <w:p>
      <w:pPr/>
      <w:r>
        <w:rPr>
          <w:b w:val="0"/>
          <w:i/>
          <w:sz w:val="24"/>
        </w:rPr>
        <w:t>Output:</w:t>
      </w:r>
      <w:r>
        <w:rPr>
          <w:b w:val="0"/>
          <w:i w:val="0"/>
          <w:sz w:val="24"/>
        </w:rPr>
        <w:t xml:space="preserve"> A one-page personal wealth strategy, suitable for review with a financial advisor or trusted mentor.</w:t>
      </w:r>
    </w:p>
    <w:p>
      <w:pPr/>
      <w:r>
        <w:rPr>
          <w:b/>
          <w:i w:val="0"/>
          <w:sz w:val="24"/>
        </w:rPr>
        <w:t>Project 25.2 — The Financial Literacy Workshop</w:t>
      </w:r>
    </w:p>
    <w:p>
      <w:pPr/>
      <w:r>
        <w:rPr>
          <w:b w:val="0"/>
          <w:i/>
          <w:sz w:val="24"/>
        </w:rPr>
        <w:t>Objective:</w:t>
      </w:r>
      <w:r>
        <w:rPr>
          <w:b w:val="0"/>
          <w:i w:val="0"/>
          <w:sz w:val="24"/>
        </w:rPr>
        <w:t xml:space="preserve"> Design and deliver a one-hour financial literacy session for a community you are part of.</w:t>
      </w:r>
    </w:p>
    <w:p>
      <w:pPr/>
      <w:r>
        <w:rPr>
          <w:b w:val="0"/>
          <w:i/>
          <w:sz w:val="24"/>
        </w:rPr>
        <w:t>Time required:</w:t>
      </w:r>
      <w:r>
        <w:rPr>
          <w:b w:val="0"/>
          <w:i w:val="0"/>
          <w:sz w:val="24"/>
        </w:rPr>
        <w:t xml:space="preserve"> 6–8 hours (preparation) + 1 hour delivery</w:t>
      </w:r>
    </w:p>
    <w:p>
      <w:pPr/>
      <w:r>
        <w:rPr>
          <w:b w:val="0"/>
          <w:i/>
          <w:sz w:val="24"/>
        </w:rPr>
        <w:t>Steps:</w:t>
      </w:r>
    </w:p>
    <w:p>
      <w:pPr>
        <w:pStyle w:val="ListBullet"/>
        <w:spacing w:after="40"/>
        <w:ind w:left="360"/>
      </w:pPr>
      <w:r>
        <w:rPr>
          <w:b w:val="0"/>
          <w:i w:val="0"/>
          <w:sz w:val="22"/>
        </w:rPr>
        <w:t>Identify your audience — colleagues, family members, community peers, or students.</w:t>
      </w:r>
    </w:p>
    <w:p>
      <w:pPr>
        <w:pStyle w:val="ListBullet"/>
        <w:spacing w:after="40"/>
        <w:ind w:left="360"/>
      </w:pPr>
      <w:r>
        <w:rPr>
          <w:b w:val="0"/>
          <w:i w:val="0"/>
          <w:sz w:val="22"/>
        </w:rPr>
        <w:t>Select three core concepts from this chapter most relevant to their current financial situation.</w:t>
      </w:r>
    </w:p>
    <w:p>
      <w:pPr>
        <w:pStyle w:val="ListBullet"/>
        <w:spacing w:after="40"/>
        <w:ind w:left="360"/>
      </w:pPr>
      <w:r>
        <w:rPr>
          <w:b w:val="0"/>
          <w:i w:val="0"/>
          <w:sz w:val="22"/>
        </w:rPr>
        <w:t>Design three activities — one explanation, one simulation, and one action step — that make each concept practical.</w:t>
      </w:r>
    </w:p>
    <w:p>
      <w:pPr>
        <w:pStyle w:val="ListBullet"/>
        <w:spacing w:after="40"/>
        <w:ind w:left="360"/>
      </w:pPr>
      <w:r>
        <w:rPr>
          <w:b w:val="0"/>
          <w:i w:val="0"/>
          <w:sz w:val="22"/>
        </w:rPr>
        <w:t>Deliver the session and collect written feedback from participants.</w:t>
      </w:r>
    </w:p>
    <w:p>
      <w:pPr>
        <w:pStyle w:val="ListBullet"/>
        <w:spacing w:after="40"/>
        <w:ind w:left="360"/>
      </w:pPr>
      <w:r>
        <w:rPr>
          <w:b w:val="0"/>
          <w:i w:val="0"/>
          <w:sz w:val="22"/>
        </w:rPr>
        <w:t>Document what you learned from the delivery and how you would improve it.</w:t>
      </w:r>
    </w:p>
    <w:p>
      <w:pPr/>
      <w:r>
        <w:rPr>
          <w:b w:val="0"/>
          <w:i/>
          <w:sz w:val="24"/>
        </w:rPr>
        <w:t>Output:</w:t>
      </w:r>
      <w:r>
        <w:rPr>
          <w:b w:val="0"/>
          <w:i w:val="0"/>
          <w:sz w:val="24"/>
        </w:rPr>
        <w:t xml:space="preserve"> A one-hour financial literacy workshop, delivered and documented, with participant feedback collected.</w:t>
      </w:r>
    </w:p>
    <w:p>
      <w:pPr/>
      <w:r>
        <w:rPr>
          <w:b/>
          <w:i w:val="0"/>
          <w:sz w:val="24"/>
        </w:rPr>
        <w:t>Project 25.3 — The Financial Inclusion Analysis</w:t>
      </w:r>
    </w:p>
    <w:p>
      <w:pPr/>
      <w:r>
        <w:rPr>
          <w:b w:val="0"/>
          <w:i/>
          <w:sz w:val="24"/>
        </w:rPr>
        <w:t>Objective:</w:t>
      </w:r>
      <w:r>
        <w:rPr>
          <w:b w:val="0"/>
          <w:i w:val="0"/>
          <w:sz w:val="24"/>
        </w:rPr>
        <w:t xml:space="preserve"> Analyse the financial inclusion landscape in a target market and propose one product or programme innovation.</w:t>
      </w:r>
    </w:p>
    <w:p>
      <w:pPr/>
      <w:r>
        <w:rPr>
          <w:b w:val="0"/>
          <w:i/>
          <w:sz w:val="24"/>
        </w:rPr>
        <w:t>Time required:</w:t>
      </w:r>
      <w:r>
        <w:rPr>
          <w:b w:val="0"/>
          <w:i w:val="0"/>
          <w:sz w:val="24"/>
        </w:rPr>
        <w:t xml:space="preserve"> 5–7 hours</w:t>
      </w:r>
    </w:p>
    <w:p>
      <w:pPr/>
      <w:r>
        <w:rPr>
          <w:b w:val="0"/>
          <w:i/>
          <w:sz w:val="24"/>
        </w:rPr>
        <w:t>Steps:</w:t>
      </w:r>
    </w:p>
    <w:p>
      <w:pPr>
        <w:pStyle w:val="ListBullet"/>
        <w:spacing w:after="40"/>
        <w:ind w:left="360"/>
      </w:pPr>
      <w:r>
        <w:rPr>
          <w:b w:val="0"/>
          <w:i w:val="0"/>
          <w:sz w:val="22"/>
        </w:rPr>
        <w:t>Select an underserved population — rural farmers, informal traders, youth without formal employment, recent migrants, or similar.</w:t>
      </w:r>
    </w:p>
    <w:p>
      <w:pPr>
        <w:pStyle w:val="ListBullet"/>
        <w:spacing w:after="40"/>
        <w:ind w:left="360"/>
      </w:pPr>
      <w:r>
        <w:rPr>
          <w:b w:val="0"/>
          <w:i w:val="0"/>
          <w:sz w:val="22"/>
        </w:rPr>
        <w:t>Map the current barriers to financial access for this group: documentation requirements, minimum balances, trust deficits, geographic limitations.</w:t>
      </w:r>
    </w:p>
    <w:p>
      <w:pPr>
        <w:pStyle w:val="ListBullet"/>
        <w:spacing w:after="40"/>
        <w:ind w:left="360"/>
      </w:pPr>
      <w:r>
        <w:rPr>
          <w:b w:val="0"/>
          <w:i w:val="0"/>
          <w:sz w:val="22"/>
        </w:rPr>
        <w:t>Identify two existing products or programmes that partially address these barriers.</w:t>
      </w:r>
    </w:p>
    <w:p>
      <w:pPr>
        <w:pStyle w:val="ListBullet"/>
        <w:spacing w:after="40"/>
        <w:ind w:left="360"/>
      </w:pPr>
      <w:r>
        <w:rPr>
          <w:b w:val="0"/>
          <w:i w:val="0"/>
          <w:sz w:val="22"/>
        </w:rPr>
        <w:t>Design one product or programme modification — not a new product from scratch, but an adaptation of something existing — that would more effectively serve this population.</w:t>
      </w:r>
    </w:p>
    <w:p>
      <w:pPr>
        <w:pStyle w:val="ListBullet"/>
        <w:spacing w:after="40"/>
        <w:ind w:left="360"/>
      </w:pPr>
      <w:r>
        <w:rPr>
          <w:b w:val="0"/>
          <w:i w:val="0"/>
          <w:sz w:val="22"/>
        </w:rPr>
        <w:t>Assess the AI risk: does your proposed product risk reproducing the biases it is trying to address? How would you design against that risk?</w:t>
      </w:r>
    </w:p>
    <w:p>
      <w:pPr/>
      <w:r>
        <w:rPr>
          <w:b w:val="0"/>
          <w:i/>
          <w:sz w:val="24"/>
        </w:rPr>
        <w:t>Output:</w:t>
      </w:r>
      <w:r>
        <w:rPr>
          <w:b w:val="0"/>
          <w:i w:val="0"/>
          <w:sz w:val="24"/>
        </w:rPr>
        <w:t xml:space="preserve"> A three-to-four page financial inclusion analysis with a specific product innovation recommendation.</w:t>
      </w:r>
    </w:p>
    <w:p>
      <w:pPr>
        <w:jc w:val="center"/>
      </w:pPr>
      <w:r>
        <w:rPr>
          <w:color w:val="B54A1C"/>
        </w:rPr>
        <w:t>────────────────────────────────────────</w:t>
      </w:r>
    </w:p>
    <w:p>
      <w:pPr/>
      <w:r>
        <w:rPr>
          <w:b w:val="0"/>
          <w:i/>
          <w:sz w:val="24"/>
        </w:rPr>
        <w:t>In the next chapter, we turn from financial opportunity to educational opportunity — exploring how access to learning has become the most equalising force in the global economy, how technology is dismantling the barriers that once made quality education the exclusive province of the privileged, and why continuous learning is the defining competitive advantage of the twenty-first century.</w:t>
      </w:r>
    </w:p>
    <w:p>
      <w:r>
        <w:br w:type="page"/>
      </w:r>
    </w:p>
    <w:p>
      <w:pPr>
        <w:pStyle w:val="Heading1"/>
      </w:pPr>
      <w:r>
        <w:rPr>
          <w:color w:val="1C2533"/>
          <w:sz w:val="44"/>
        </w:rPr>
        <w:t>Chapter 26: Educational Opportunities</w:t>
      </w:r>
    </w:p>
    <w:p>
      <w:pPr>
        <w:ind w:left="576"/>
      </w:pPr>
      <w:r>
        <w:rPr>
          <w:b w:val="0"/>
          <w:i/>
          <w:color w:val="5A4A3A"/>
          <w:sz w:val="22"/>
        </w:rPr>
        <w:t>"Education is the most powerful weapon which you can use to change the world."</w:t>
      </w:r>
      <w:r>
        <w:rPr>
          <w:b w:val="0"/>
          <w:i/>
          <w:color w:val="5A4A3A"/>
          <w:sz w:val="22"/>
        </w:rPr>
        <w:t xml:space="preserve"> — Nelson Mandela</w:t>
      </w:r>
    </w:p>
    <w:p>
      <w:pPr>
        <w:ind w:left="576"/>
      </w:pPr>
      <w:r>
        <w:rPr>
          <w:b w:val="0"/>
          <w:i/>
          <w:color w:val="5A4A3A"/>
          <w:sz w:val="22"/>
        </w:rPr>
        <w:t>"The person who stops learning stops becoming — and the world moves on without them."</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In 2011, Andile Khumalo was a fourteen-year-old boy growing up in Umlazi, a township outside Durban, South Africa, where the local school had no functioning computer lab and the nearest library was a forty-minute taxi ride away. His mother cleaned offices on night shifts; his father had left when Andile was six. By most statistical measures, Andile was destined to follow the path of the roughly 40 percent of South African youth who neither study nor work after secondary school.</w:t>
      </w:r>
    </w:p>
    <w:p>
      <w:pPr/>
      <w:r>
        <w:rPr>
          <w:b w:val="0"/>
          <w:i w:val="0"/>
          <w:sz w:val="24"/>
        </w:rPr>
        <w:t>But Andile had one asset his circumstances could not take from him: a secondhand Android phone with a cracked screen that still connected to the internet. He discovered Khan Academy by accident one evening while searching for help with a trigonometry problem. He watched one video, then another, then ten more. By 2 a.m. he had taught himself a month's worth of mathematics in a single sitting. Something ignited in him that night that no power cut or crowded classroom could extinguish.</w:t>
      </w:r>
    </w:p>
    <w:p>
      <w:pPr/>
      <w:r>
        <w:rPr>
          <w:b w:val="0"/>
          <w:i w:val="0"/>
          <w:sz w:val="24"/>
        </w:rPr>
        <w:t>He downloaded every free resource he could find. He studied MIT OpenCourseWare lectures on a 2G connection that sometimes took twenty minutes to buffer a five-minute video. He completed a free Google IT Support certificate on Coursera using a borrowed Wi-Fi password from the neighbor's shop. When he passed his school-leaving examinations with distinctions in mathematics and computer science — grades that placed him in the top two percent of his province — his teachers were stunned. His mother wept.</w:t>
      </w:r>
    </w:p>
    <w:p>
      <w:pPr/>
      <w:r>
        <w:rPr>
          <w:b w:val="0"/>
          <w:i w:val="0"/>
          <w:sz w:val="24"/>
        </w:rPr>
        <w:t>By 2016, Andile had taught himself enough web development to freelance for small businesses in Durban. By 2019, he was training twenty other young people from Umlazi in digital skills, running free Saturday sessions in his living room. By 2023, his informal school had become a registered nonprofit with seventy active learners, a partnership with a telecommunications company that provided free data, and placement rates that sent graduates into technology jobs across South Africa, Kenya, and remotely into Europe.</w:t>
      </w:r>
    </w:p>
    <w:p>
      <w:pPr/>
      <w:r>
        <w:rPr>
          <w:b w:val="0"/>
          <w:i w:val="0"/>
          <w:sz w:val="24"/>
        </w:rPr>
        <w:t>Andile did not wait for the education system to fix itself. He used the cracks in it as entry points, squeezing every drop of learning that technology made available, and then he turned that learning into leverage — first for himself, then for an entire community.</w:t>
      </w:r>
    </w:p>
    <w:p>
      <w:pPr/>
      <w:r>
        <w:rPr>
          <w:b w:val="0"/>
          <w:i w:val="0"/>
          <w:sz w:val="24"/>
        </w:rPr>
        <w:t>His story is not exceptional because of what he overcame. It is exceptional because of what he understood: that education is not a building you enter, a credential you receive, or a system you navigate. Education is a practice you choose, every single day, and in the twenty-first century, the raw material of that practice is more abundant and more accessible than at any other moment in human history.</w:t>
      </w:r>
    </w:p>
    <w:p>
      <w:pPr/>
      <w:r>
        <w:rPr>
          <w:b w:val="0"/>
          <w:i w:val="0"/>
          <w:sz w:val="24"/>
        </w:rPr>
        <w:t>The question that remains — and that this chapter will answer — is why so many people still leave that abundance untouched.</w:t>
      </w:r>
    </w:p>
    <w:p>
      <w:pPr>
        <w:jc w:val="center"/>
      </w:pPr>
      <w:r>
        <w:rPr>
          <w:color w:val="B54A1C"/>
        </w:rPr>
        <w:t>────────────────────────────────────────</w:t>
      </w:r>
    </w:p>
    <w:p>
      <w:pPr>
        <w:pStyle w:val="Heading2"/>
      </w:pPr>
      <w:r>
        <w:rPr>
          <w:color w:val="1C2533"/>
          <w:sz w:val="32"/>
        </w:rPr>
        <w:t>Chapter Introduction</w:t>
      </w:r>
    </w:p>
    <w:p>
      <w:pPr/>
      <w:r>
        <w:rPr>
          <w:b w:val="0"/>
          <w:i w:val="0"/>
          <w:sz w:val="24"/>
        </w:rPr>
        <w:t>Education is the oldest and most reliable mechanism humanity has ever invented for converting potential into performance. Yet for most of human history, access to quality education has been determined not by ability but by accident — the accident of birthplace, family income, language, gender, and social class.</w:t>
      </w:r>
    </w:p>
    <w:p>
      <w:pPr/>
      <w:r>
        <w:rPr>
          <w:b w:val="0"/>
          <w:i w:val="0"/>
          <w:sz w:val="24"/>
        </w:rPr>
        <w:t xml:space="preserve">The Opportunity Mindset recognizes that education is not merely a personal investment; it is the single greatest equalizer of opportunity available to any society, and it is undergoing the most radical transformation in five hundred years. The core argument of this chapter is this: </w:t>
      </w:r>
      <w:r>
        <w:rPr>
          <w:b/>
          <w:i w:val="0"/>
          <w:sz w:val="24"/>
        </w:rPr>
        <w:t>in the modern era, the willingness to learn continuously is more valuable than any credential, and those who build self-directed learning as a daily habit gain a compounding advantage that no employer, government, or economy can take away.</w:t>
      </w:r>
    </w:p>
    <w:p>
      <w:pPr/>
      <w:r>
        <w:rPr>
          <w:b w:val="0"/>
          <w:i w:val="0"/>
          <w:sz w:val="24"/>
        </w:rPr>
        <w:t>This chapter examines how broken credentialing systems suppress opportunity by confusing the signal (the diploma) with the substance (the skill), how the rise of alternative credentials and online learning is creating new pathways for the globally underserved, how knowledge functions as leverage rather than mere decoration, and how lifelong learning — not a single degree — is the true engine of a durable opportunity mindset. We will also explore the role of AI in personalizing and accelerating learning at a scale that was unimaginable even ten years ago.</w:t>
      </w:r>
    </w:p>
    <w:p>
      <w:pPr>
        <w:jc w:val="center"/>
      </w:pPr>
      <w:r>
        <w:rPr>
          <w:color w:val="B54A1C"/>
        </w:rPr>
        <w:t>────────────────────────────────────────</w:t>
      </w:r>
    </w:p>
    <w:p>
      <w:pPr>
        <w:pStyle w:val="Heading2"/>
      </w:pPr>
      <w:r>
        <w:rPr>
          <w:color w:val="1C2533"/>
          <w:sz w:val="32"/>
        </w:rPr>
        <w:t>The Broken Bargain: When Credentials Replaced Learning</w:t>
      </w:r>
    </w:p>
    <w:p>
      <w:pPr/>
      <w:r>
        <w:rPr>
          <w:b w:val="0"/>
          <w:i w:val="0"/>
          <w:sz w:val="24"/>
        </w:rPr>
        <w:t>The modern university credential emerged from a sensible idea: create a trusted signal that someone had acquired a body of knowledge. For most of the twentieth century, the signal worked. A four-year degree correlated strongly with competence, discipline, and economic productivity, and employers rewarded it accordingly.</w:t>
      </w:r>
    </w:p>
    <w:p>
      <w:pPr/>
      <w:r>
        <w:rPr>
          <w:b w:val="0"/>
          <w:i w:val="0"/>
          <w:sz w:val="24"/>
        </w:rPr>
        <w:t>The bargain broke down quietly and then catastrophically. Global tuition costs in the United States rose more than 1,200 percent between 1980 and 2020 — faster than healthcare, faster than housing. In the United Kingdom, average student debt crossed £45,000. In Brazil, private universities proliferated so rapidly that quality control collapsed, producing millions of graduates whose credentials signaled nothing reliable. In Nigeria, the years-long closure of universities during academic union strikes meant that millions of students graduated years behind schedule, their credentialing clocks running while the economy moved forward without them.</w:t>
      </w:r>
    </w:p>
    <w:p>
      <w:pPr/>
      <w:r>
        <w:rPr>
          <w:b w:val="0"/>
          <w:i w:val="0"/>
          <w:sz w:val="24"/>
        </w:rPr>
        <w:t>The credential inflated while the learning it was supposed to represent often failed to keep pace. A 2019 McKinsey survey found that 40 percent of employers globally reported difficulty finding candidates with the skills they needed — despite record numbers of graduates entering the workforce. The diploma had become a filter, not a guarantee.</w:t>
      </w:r>
    </w:p>
    <w:p>
      <w:pPr/>
      <w:r>
        <w:rPr>
          <w:b w:val="0"/>
          <w:i w:val="0"/>
          <w:sz w:val="24"/>
        </w:rPr>
        <w:t>!A student studying independently with a laptop in an open-air space</w:t>
      </w:r>
    </w:p>
    <w:p>
      <w:pPr/>
      <w:r>
        <w:rPr>
          <w:b w:val="0"/>
          <w:i/>
          <w:sz w:val="24"/>
        </w:rPr>
        <w:t>Figure 26.1: Self-directed learning has become the defining educational practice of the twenty-first century. (Source: Pexels)</w:t>
      </w:r>
    </w:p>
    <w:p>
      <w:pPr>
        <w:pStyle w:val="Heading3"/>
      </w:pPr>
      <w:r>
        <w:rPr>
          <w:sz w:val="26"/>
        </w:rPr>
        <w:t>The Signaling Trap</w:t>
      </w:r>
    </w:p>
    <w:p>
      <w:pPr/>
      <w:r>
        <w:rPr>
          <w:b w:val="0"/>
          <w:i w:val="0"/>
          <w:sz w:val="24"/>
        </w:rPr>
        <w:t>Economists call this phenomenon "credential inflation" — the requirement for progressively higher credentials to access jobs that haven't materially changed in their skill requirements. A position that once required a high school diploma now requires a bachelor's degree; a position that once required a bachelor's now requires a master's. Each upward shift excludes people not because they lack the skills but because they lack the paper.</w:t>
      </w:r>
    </w:p>
    <w:p>
      <w:pPr/>
      <w:r>
        <w:rPr>
          <w:b w:val="0"/>
          <w:i w:val="0"/>
          <w:sz w:val="24"/>
        </w:rPr>
        <w:t>The signaling trap is cruelest at the bottom of the economic pyramid. First-generation students from low-income families in Mexico, Indonesia, Ghana, or rural India often take on crushing debt or delay entry into the workforce for years to acquire credentials that their wealthier peers purchased at a fraction of the marginal cost — because those peers had access to better secondary schools, tutors, and networks that made college preparation less costly.</w:t>
      </w:r>
    </w:p>
    <w:p>
      <w:pPr/>
      <w:r>
        <w:rPr>
          <w:b w:val="0"/>
          <w:i w:val="0"/>
          <w:sz w:val="24"/>
        </w:rPr>
        <w:t>The trap is also increasingly unnecessary. In 2022, IBM, Apple, Google, and more than fifty other major technology companies publicly removed four-year degree requirements from thousands of roles, citing evidence that skills, portfolios, and demonstrated performance predicted job success better than credentials alone. The signal had weakened so much that companies were abandoning it in favor of direct assessment.</w:t>
      </w:r>
    </w:p>
    <w:p>
      <w:pPr>
        <w:jc w:val="center"/>
      </w:pPr>
      <w:r>
        <w:rPr>
          <w:color w:val="B54A1C"/>
        </w:rPr>
        <w:t>────────────────────────────────────────</w:t>
      </w:r>
    </w:p>
    <w:p>
      <w:pPr>
        <w:pStyle w:val="Heading2"/>
      </w:pPr>
      <w:r>
        <w:rPr>
          <w:color w:val="1C2533"/>
          <w:sz w:val="32"/>
        </w:rPr>
        <w:t>Knowledge as Leverage: The Compounding Return on Learning</w:t>
      </w:r>
    </w:p>
    <w:p>
      <w:pPr/>
      <w:r>
        <w:rPr>
          <w:b w:val="0"/>
          <w:i w:val="0"/>
          <w:sz w:val="24"/>
        </w:rPr>
        <w:t>An often-overlooked truth about education is that its returns are not linear — they are compounding. Every skill you acquire does not merely add to your capability; it multiplies it by making adjacent skills easier to acquire.</w:t>
      </w:r>
    </w:p>
    <w:p>
      <w:pPr/>
      <w:r>
        <w:rPr>
          <w:b w:val="0"/>
          <w:i w:val="0"/>
          <w:sz w:val="24"/>
        </w:rPr>
        <w:t>A person who learns basic data literacy can learn Excel faster. A person who learns Excel can learn SQL faster. A person who learns SQL can learn Python data libraries faster. Each step reduces the marginal cost of the next skill while simultaneously increasing the value of all previous skills. This is the compounding logic of knowledge, and it is identical in structure to the compounding logic of financial investment — except that knowledge, unlike money, cannot be inflated away, stolen, or taxed.</w:t>
      </w:r>
    </w:p>
    <w:p>
      <w:pPr/>
      <w:r>
        <w:rPr>
          <w:b w:val="0"/>
          <w:i w:val="0"/>
          <w:sz w:val="24"/>
        </w:rPr>
        <w:t>Charlie Munger, Warren Buffett's longtime partner, described his own approach as building a "latticework of mental models" — a framework in which knowledge from one domain illuminates problems in another. This is not a luxury available only to billionaires with Caltech educations. Andile in Umlazi built the same latticework on a cracked Android screen. The inputs were free. The discipline to use them was the only scarce resource.</w:t>
      </w:r>
    </w:p>
    <w:p>
      <w:pPr/>
      <w:r>
        <w:rPr>
          <w:b w:val="0"/>
          <w:i w:val="0"/>
          <w:sz w:val="24"/>
        </w:rPr>
        <w:t>!Books and digital devices side by side on a desk</w:t>
      </w:r>
    </w:p>
    <w:p>
      <w:pPr/>
      <w:r>
        <w:rPr>
          <w:b w:val="0"/>
          <w:i/>
          <w:sz w:val="24"/>
        </w:rPr>
        <w:t>Figure 26.2: The fusion of traditional reading and digital learning resources creates the most powerful personal learning stack. (Source: Pexels)</w:t>
      </w:r>
    </w:p>
    <w:p>
      <w:pPr>
        <w:pStyle w:val="Heading3"/>
      </w:pPr>
      <w:r>
        <w:rPr>
          <w:sz w:val="26"/>
        </w:rPr>
        <w:t>The Three Types of Knowledge That Create Opportunity</w:t>
      </w:r>
    </w:p>
    <w:p>
      <w:pPr/>
      <w:r>
        <w:rPr>
          <w:b w:val="0"/>
          <w:i w:val="0"/>
          <w:sz w:val="24"/>
        </w:rPr>
        <w:t>Not all knowledge generates the same leverage. Understanding which types of knowledge create the most opportunity is itself a strategic skill.</w:t>
      </w:r>
    </w:p>
    <w:p>
      <w:pPr/>
      <w:r>
        <w:rPr>
          <w:b/>
          <w:i w:val="0"/>
          <w:sz w:val="24"/>
        </w:rPr>
        <w:t>Foundational knowledge</w:t>
      </w:r>
      <w:r>
        <w:rPr>
          <w:b w:val="0"/>
          <w:i w:val="0"/>
          <w:sz w:val="24"/>
        </w:rPr>
        <w:t xml:space="preserve"> — mathematics, logic, language, scientific method — is high-leverage because it applies across all domains. A strong foundation in quantitative reasoning transfers to finance, medicine, engineering, and policy. Investments in foundational knowledge pay compounding dividends across an entire career.</w:t>
      </w:r>
    </w:p>
    <w:p>
      <w:pPr/>
      <w:r>
        <w:rPr>
          <w:b/>
          <w:i w:val="0"/>
          <w:sz w:val="24"/>
        </w:rPr>
        <w:t>Domain-specific knowledge</w:t>
      </w:r>
      <w:r>
        <w:rPr>
          <w:b w:val="0"/>
          <w:i w:val="0"/>
          <w:sz w:val="24"/>
        </w:rPr>
        <w:t xml:space="preserve"> — the deep expertise of a particular field — creates scarcity value. The world has no shortage of generalists but a chronic shortage of people who genuinely understand how a specific system works at depth. Deep domain knowledge is what allows you to see the opportunities that generalists cannot see.</w:t>
      </w:r>
    </w:p>
    <w:p>
      <w:pPr/>
      <w:r>
        <w:rPr>
          <w:b/>
          <w:i w:val="0"/>
          <w:sz w:val="24"/>
        </w:rPr>
        <w:t>Contextual knowledge</w:t>
      </w:r>
      <w:r>
        <w:rPr>
          <w:b w:val="0"/>
          <w:i w:val="0"/>
          <w:sz w:val="24"/>
        </w:rPr>
        <w:t xml:space="preserve"> — the understanding of local culture, relationships, regulatory environments, and social dynamics — is perhaps the most undervalued and least taught type. Contextual knowledge is why a Nairobi entrepreneur can see a fintech opportunity that a Silicon Valley investor misses. It is why community organizers often solve social problems that government programs fail to address. Contextual knowledge creates the most durable competitive advantages because it is the hardest to acquire from the outside.</w:t>
      </w:r>
    </w:p>
    <w:p>
      <w:pPr>
        <w:jc w:val="center"/>
      </w:pPr>
      <w:r>
        <w:rPr>
          <w:color w:val="B54A1C"/>
        </w:rPr>
        <w:t>────────────────────────────────────────</w:t>
      </w:r>
    </w:p>
    <w:p>
      <w:pPr>
        <w:pStyle w:val="Heading2"/>
      </w:pPr>
      <w:r>
        <w:rPr>
          <w:color w:val="1C2533"/>
          <w:sz w:val="32"/>
        </w:rPr>
        <w:t>The Rise of Alternative Credentials and Self-Directed Learning</w:t>
      </w:r>
    </w:p>
    <w:p>
      <w:pPr/>
      <w:r>
        <w:rPr>
          <w:b w:val="0"/>
          <w:i w:val="0"/>
          <w:sz w:val="24"/>
        </w:rPr>
        <w:t>The period from 2012 to 2025 will likely be recognized in retrospect as the hinge moment when the formal education monopoly cracked open. Coursera, edX, Khan Academy, Udemy, LinkedIn Learning, and dozens of regional platforms collectively enrolled more than a billion learners — a number that exceeds the total enrollment of all brick-and-mortar universities in human history combined.</w:t>
      </w:r>
    </w:p>
    <w:p>
      <w:pPr/>
      <w:r>
        <w:rPr>
          <w:b w:val="0"/>
          <w:i w:val="0"/>
          <w:sz w:val="24"/>
        </w:rPr>
        <w:t>This is not a detail. This is a civilizational shift.</w:t>
      </w:r>
    </w:p>
    <w:p>
      <w:pPr/>
      <w:r>
        <w:rPr>
          <w:b w:val="0"/>
          <w:i w:val="0"/>
          <w:sz w:val="24"/>
        </w:rPr>
        <w:t>The geographic pattern of this shift is especially significant. In Sub-Saharan Africa, mobile learning platforms grew at an annual rate exceeding 25 percent between 2018 and 2023. In Southeast Asia, platforms like Ruangguru in Indonesia reached more than 22 million students. In Latin America, Platzi — founded by Colombian entrepreneur Freddy Vega — became one of the region's largest technology education platforms, training hundreds of thousands of developers who now work remotely for companies in North America and Europe.</w:t>
      </w:r>
    </w:p>
    <w:tbl>
      <w:tblPr>
        <w:tblStyle w:val="TableGrid"/>
        <w:tblW w:type="auto" w:w="0"/>
        <w:tblLook w:firstColumn="1" w:firstRow="1" w:lastColumn="0" w:lastRow="0" w:noHBand="0" w:noVBand="1" w:val="04A0"/>
      </w:tblPr>
      <w:tblGrid>
        <w:gridCol w:w="1020"/>
        <w:gridCol w:w="1020"/>
        <w:gridCol w:w="1020"/>
        <w:gridCol w:w="1020"/>
        <w:gridCol w:w="1020"/>
        <w:gridCol w:w="1020"/>
      </w:tblGrid>
      <w:tr>
        <w:tc>
          <w:tcPr>
            <w:tcW w:type="dxa" w:w="1020"/>
            <w:shd w:val="clear" w:color="auto" w:fill="1C2533"/>
          </w:tcPr>
          <w:p>
            <w:r>
              <w:rPr>
                <w:b/>
                <w:color w:val="F0E8D8"/>
                <w:sz w:val="20"/>
              </w:rPr>
              <w:t>Learning Format</w:t>
            </w:r>
          </w:p>
        </w:tc>
        <w:tc>
          <w:tcPr>
            <w:tcW w:type="dxa" w:w="1020"/>
            <w:shd w:val="clear" w:color="auto" w:fill="1C2533"/>
          </w:tcPr>
          <w:p>
            <w:r>
              <w:rPr>
                <w:b/>
                <w:color w:val="F0E8D8"/>
                <w:sz w:val="20"/>
              </w:rPr>
              <w:t>Cost</w:t>
            </w:r>
          </w:p>
        </w:tc>
        <w:tc>
          <w:tcPr>
            <w:tcW w:type="dxa" w:w="1020"/>
            <w:shd w:val="clear" w:color="auto" w:fill="1C2533"/>
          </w:tcPr>
          <w:p>
            <w:r>
              <w:rPr>
                <w:b/>
                <w:color w:val="F0E8D8"/>
                <w:sz w:val="20"/>
              </w:rPr>
              <w:t>Flexibility</w:t>
            </w:r>
          </w:p>
        </w:tc>
        <w:tc>
          <w:tcPr>
            <w:tcW w:type="dxa" w:w="1020"/>
            <w:shd w:val="clear" w:color="auto" w:fill="1C2533"/>
          </w:tcPr>
          <w:p>
            <w:r>
              <w:rPr>
                <w:b/>
                <w:color w:val="F0E8D8"/>
                <w:sz w:val="20"/>
              </w:rPr>
              <w:t>Employer Recognition</w:t>
            </w:r>
          </w:p>
        </w:tc>
        <w:tc>
          <w:tcPr>
            <w:tcW w:type="dxa" w:w="1020"/>
            <w:shd w:val="clear" w:color="auto" w:fill="1C2533"/>
          </w:tcPr>
          <w:p>
            <w:r>
              <w:rPr>
                <w:b/>
                <w:color w:val="F0E8D8"/>
                <w:sz w:val="20"/>
              </w:rPr>
              <w:t>Speed to Skills</w:t>
            </w:r>
          </w:p>
        </w:tc>
        <w:tc>
          <w:tcPr>
            <w:tcW w:type="dxa" w:w="1020"/>
            <w:shd w:val="clear" w:color="auto" w:fill="1C2533"/>
          </w:tcPr>
          <w:p>
            <w:r>
              <w:rPr>
                <w:b/>
                <w:color w:val="F0E8D8"/>
                <w:sz w:val="20"/>
              </w:rPr>
              <w:t>Geographic Access</w:t>
            </w:r>
          </w:p>
        </w:tc>
      </w:tr>
      <w:tr>
        <w:tc>
          <w:tcPr>
            <w:tcW w:type="dxa" w:w="1020"/>
          </w:tcPr>
          <w:p>
            <w:r>
              <w:rPr>
                <w:sz w:val="20"/>
              </w:rPr>
              <w:t>Traditional 4-Year University</w:t>
            </w:r>
          </w:p>
        </w:tc>
        <w:tc>
          <w:tcPr>
            <w:tcW w:type="dxa" w:w="1020"/>
          </w:tcPr>
          <w:p>
            <w:r>
              <w:rPr>
                <w:sz w:val="20"/>
              </w:rPr>
              <w:t>High ($30K–$200K+)</w:t>
            </w:r>
          </w:p>
        </w:tc>
        <w:tc>
          <w:tcPr>
            <w:tcW w:type="dxa" w:w="1020"/>
          </w:tcPr>
          <w:p>
            <w:r>
              <w:rPr>
                <w:sz w:val="20"/>
              </w:rPr>
              <w:t>Low</w:t>
            </w:r>
          </w:p>
        </w:tc>
        <w:tc>
          <w:tcPr>
            <w:tcW w:type="dxa" w:w="1020"/>
          </w:tcPr>
          <w:p>
            <w:r>
              <w:rPr>
                <w:sz w:val="20"/>
              </w:rPr>
              <w:t>Very High</w:t>
            </w:r>
          </w:p>
        </w:tc>
        <w:tc>
          <w:tcPr>
            <w:tcW w:type="dxa" w:w="1020"/>
          </w:tcPr>
          <w:p>
            <w:r>
              <w:rPr>
                <w:sz w:val="20"/>
              </w:rPr>
              <w:t>Slow (4 years)</w:t>
            </w:r>
          </w:p>
        </w:tc>
        <w:tc>
          <w:tcPr>
            <w:tcW w:type="dxa" w:w="1020"/>
          </w:tcPr>
          <w:p>
            <w:r>
              <w:rPr>
                <w:sz w:val="20"/>
              </w:rPr>
              <w:t>Limited</w:t>
            </w:r>
          </w:p>
        </w:tc>
      </w:tr>
      <w:tr>
        <w:tc>
          <w:tcPr>
            <w:tcW w:type="dxa" w:w="1020"/>
          </w:tcPr>
          <w:p>
            <w:r>
              <w:rPr>
                <w:sz w:val="20"/>
              </w:rPr>
              <w:t>Community College / Polytechnic</w:t>
            </w:r>
          </w:p>
        </w:tc>
        <w:tc>
          <w:tcPr>
            <w:tcW w:type="dxa" w:w="1020"/>
          </w:tcPr>
          <w:p>
            <w:r>
              <w:rPr>
                <w:sz w:val="20"/>
              </w:rPr>
              <w:t>Medium</w:t>
            </w:r>
          </w:p>
        </w:tc>
        <w:tc>
          <w:tcPr>
            <w:tcW w:type="dxa" w:w="1020"/>
          </w:tcPr>
          <w:p>
            <w:r>
              <w:rPr>
                <w:sz w:val="20"/>
              </w:rPr>
              <w:t>Medium</w:t>
            </w:r>
          </w:p>
        </w:tc>
        <w:tc>
          <w:tcPr>
            <w:tcW w:type="dxa" w:w="1020"/>
          </w:tcPr>
          <w:p>
            <w:r>
              <w:rPr>
                <w:sz w:val="20"/>
              </w:rPr>
              <w:t>Medium</w:t>
            </w:r>
          </w:p>
        </w:tc>
        <w:tc>
          <w:tcPr>
            <w:tcW w:type="dxa" w:w="1020"/>
          </w:tcPr>
          <w:p>
            <w:r>
              <w:rPr>
                <w:sz w:val="20"/>
              </w:rPr>
              <w:t>Medium (2 years)</w:t>
            </w:r>
          </w:p>
        </w:tc>
        <w:tc>
          <w:tcPr>
            <w:tcW w:type="dxa" w:w="1020"/>
          </w:tcPr>
          <w:p>
            <w:r>
              <w:rPr>
                <w:sz w:val="20"/>
              </w:rPr>
              <w:t>Moderate</w:t>
            </w:r>
          </w:p>
        </w:tc>
      </w:tr>
      <w:tr>
        <w:tc>
          <w:tcPr>
            <w:tcW w:type="dxa" w:w="1020"/>
          </w:tcPr>
          <w:p>
            <w:r>
              <w:rPr>
                <w:sz w:val="20"/>
              </w:rPr>
              <w:t>MOOC Certification (Coursera, edX)</w:t>
            </w:r>
          </w:p>
        </w:tc>
        <w:tc>
          <w:tcPr>
            <w:tcW w:type="dxa" w:w="1020"/>
          </w:tcPr>
          <w:p>
            <w:r>
              <w:rPr>
                <w:sz w:val="20"/>
              </w:rPr>
              <w:t>Low–Free</w:t>
            </w:r>
          </w:p>
        </w:tc>
        <w:tc>
          <w:tcPr>
            <w:tcW w:type="dxa" w:w="1020"/>
          </w:tcPr>
          <w:p>
            <w:r>
              <w:rPr>
                <w:sz w:val="20"/>
              </w:rPr>
              <w:t>Very High</w:t>
            </w:r>
          </w:p>
        </w:tc>
        <w:tc>
          <w:tcPr>
            <w:tcW w:type="dxa" w:w="1020"/>
          </w:tcPr>
          <w:p>
            <w:r>
              <w:rPr>
                <w:sz w:val="20"/>
              </w:rPr>
              <w:t>Growing</w:t>
            </w:r>
          </w:p>
        </w:tc>
        <w:tc>
          <w:tcPr>
            <w:tcW w:type="dxa" w:w="1020"/>
          </w:tcPr>
          <w:p>
            <w:r>
              <w:rPr>
                <w:sz w:val="20"/>
              </w:rPr>
              <w:t>Fast (weeks–months)</w:t>
            </w:r>
          </w:p>
        </w:tc>
        <w:tc>
          <w:tcPr>
            <w:tcW w:type="dxa" w:w="1020"/>
          </w:tcPr>
          <w:p>
            <w:r>
              <w:rPr>
                <w:sz w:val="20"/>
              </w:rPr>
              <w:t>Very High</w:t>
            </w:r>
          </w:p>
        </w:tc>
      </w:tr>
      <w:tr>
        <w:tc>
          <w:tcPr>
            <w:tcW w:type="dxa" w:w="1020"/>
          </w:tcPr>
          <w:p>
            <w:r>
              <w:rPr>
                <w:sz w:val="20"/>
              </w:rPr>
              <w:t>Bootcamp / Intensive Program</w:t>
            </w:r>
          </w:p>
        </w:tc>
        <w:tc>
          <w:tcPr>
            <w:tcW w:type="dxa" w:w="1020"/>
          </w:tcPr>
          <w:p>
            <w:r>
              <w:rPr>
                <w:sz w:val="20"/>
              </w:rPr>
              <w:t>Medium</w:t>
            </w:r>
          </w:p>
        </w:tc>
        <w:tc>
          <w:tcPr>
            <w:tcW w:type="dxa" w:w="1020"/>
          </w:tcPr>
          <w:p>
            <w:r>
              <w:rPr>
                <w:sz w:val="20"/>
              </w:rPr>
              <w:t>Low–Medium</w:t>
            </w:r>
          </w:p>
        </w:tc>
        <w:tc>
          <w:tcPr>
            <w:tcW w:type="dxa" w:w="1020"/>
          </w:tcPr>
          <w:p>
            <w:r>
              <w:rPr>
                <w:sz w:val="20"/>
              </w:rPr>
              <w:t>High (tech sector)</w:t>
            </w:r>
          </w:p>
        </w:tc>
        <w:tc>
          <w:tcPr>
            <w:tcW w:type="dxa" w:w="1020"/>
          </w:tcPr>
          <w:p>
            <w:r>
              <w:rPr>
                <w:sz w:val="20"/>
              </w:rPr>
              <w:t>Fast (3–6 months)</w:t>
            </w:r>
          </w:p>
        </w:tc>
        <w:tc>
          <w:tcPr>
            <w:tcW w:type="dxa" w:w="1020"/>
          </w:tcPr>
          <w:p>
            <w:r>
              <w:rPr>
                <w:sz w:val="20"/>
              </w:rPr>
              <w:t>Moderate</w:t>
            </w:r>
          </w:p>
        </w:tc>
      </w:tr>
      <w:tr>
        <w:tc>
          <w:tcPr>
            <w:tcW w:type="dxa" w:w="1020"/>
          </w:tcPr>
          <w:p>
            <w:r>
              <w:rPr>
                <w:sz w:val="20"/>
              </w:rPr>
              <w:t>Self-Directed + Portfolio</w:t>
            </w:r>
          </w:p>
        </w:tc>
        <w:tc>
          <w:tcPr>
            <w:tcW w:type="dxa" w:w="1020"/>
          </w:tcPr>
          <w:p>
            <w:r>
              <w:rPr>
                <w:sz w:val="20"/>
              </w:rPr>
              <w:t>Very Low</w:t>
            </w:r>
          </w:p>
        </w:tc>
        <w:tc>
          <w:tcPr>
            <w:tcW w:type="dxa" w:w="1020"/>
          </w:tcPr>
          <w:p>
            <w:r>
              <w:rPr>
                <w:sz w:val="20"/>
              </w:rPr>
              <w:t>Maximum</w:t>
            </w:r>
          </w:p>
        </w:tc>
        <w:tc>
          <w:tcPr>
            <w:tcW w:type="dxa" w:w="1020"/>
          </w:tcPr>
          <w:p>
            <w:r>
              <w:rPr>
                <w:sz w:val="20"/>
              </w:rPr>
              <w:t>Skill-dependent</w:t>
            </w:r>
          </w:p>
        </w:tc>
        <w:tc>
          <w:tcPr>
            <w:tcW w:type="dxa" w:w="1020"/>
          </w:tcPr>
          <w:p>
            <w:r>
              <w:rPr>
                <w:sz w:val="20"/>
              </w:rPr>
              <w:t>Variable</w:t>
            </w:r>
          </w:p>
        </w:tc>
        <w:tc>
          <w:tcPr>
            <w:tcW w:type="dxa" w:w="1020"/>
          </w:tcPr>
          <w:p>
            <w:r>
              <w:rPr>
                <w:sz w:val="20"/>
              </w:rPr>
              <w:t>Universal</w:t>
            </w:r>
          </w:p>
        </w:tc>
      </w:tr>
      <w:tr>
        <w:tc>
          <w:tcPr>
            <w:tcW w:type="dxa" w:w="1020"/>
          </w:tcPr>
          <w:p>
            <w:r>
              <w:rPr>
                <w:sz w:val="20"/>
              </w:rPr>
              <w:t>Apprenticeship / On-the-Job</w:t>
            </w:r>
          </w:p>
        </w:tc>
        <w:tc>
          <w:tcPr>
            <w:tcW w:type="dxa" w:w="1020"/>
          </w:tcPr>
          <w:p>
            <w:r>
              <w:rPr>
                <w:sz w:val="20"/>
              </w:rPr>
              <w:t>None (or paid)</w:t>
            </w:r>
          </w:p>
        </w:tc>
        <w:tc>
          <w:tcPr>
            <w:tcW w:type="dxa" w:w="1020"/>
          </w:tcPr>
          <w:p>
            <w:r>
              <w:rPr>
                <w:sz w:val="20"/>
              </w:rPr>
              <w:t>Low</w:t>
            </w:r>
          </w:p>
        </w:tc>
        <w:tc>
          <w:tcPr>
            <w:tcW w:type="dxa" w:w="1020"/>
          </w:tcPr>
          <w:p>
            <w:r>
              <w:rPr>
                <w:sz w:val="20"/>
              </w:rPr>
              <w:t>High</w:t>
            </w:r>
          </w:p>
        </w:tc>
        <w:tc>
          <w:tcPr>
            <w:tcW w:type="dxa" w:w="1020"/>
          </w:tcPr>
          <w:p>
            <w:r>
              <w:rPr>
                <w:sz w:val="20"/>
              </w:rPr>
              <w:t>Fast</w:t>
            </w:r>
          </w:p>
        </w:tc>
        <w:tc>
          <w:tcPr>
            <w:tcW w:type="dxa" w:w="1020"/>
          </w:tcPr>
          <w:p>
            <w:r>
              <w:rPr>
                <w:sz w:val="20"/>
              </w:rPr>
              <w:t>Moderate</w:t>
            </w:r>
          </w:p>
        </w:tc>
      </w:tr>
    </w:tbl>
    <w:p/>
    <w:p>
      <w:pPr/>
      <w:r>
        <w:rPr>
          <w:b w:val="0"/>
          <w:i/>
          <w:sz w:val="24"/>
        </w:rPr>
        <w:t>Table 26.1: Comparing major learning pathways on cost, flexibility, employer recognition, and access.</w:t>
      </w:r>
    </w:p>
    <w:p>
      <w:pPr/>
      <w:r>
        <w:rPr>
          <w:b w:val="0"/>
          <w:i w:val="0"/>
          <w:sz w:val="24"/>
        </w:rPr>
        <w:t xml:space="preserve">The critical insight in this table is not that any one pathway is universally superior, but that the dominance of the traditional four-year university as the </w:t>
      </w:r>
      <w:r>
        <w:rPr>
          <w:b w:val="0"/>
          <w:i/>
          <w:sz w:val="24"/>
        </w:rPr>
        <w:t>only</w:t>
      </w:r>
      <w:r>
        <w:rPr>
          <w:b w:val="0"/>
          <w:i w:val="0"/>
          <w:sz w:val="24"/>
        </w:rPr>
        <w:t xml:space="preserve"> legitimate pathway is ending. The optimal strategy for most learners is a </w:t>
      </w:r>
      <w:r>
        <w:rPr>
          <w:b w:val="0"/>
          <w:i/>
          <w:sz w:val="24"/>
        </w:rPr>
        <w:t>portfolio approach</w:t>
      </w:r>
      <w:r>
        <w:rPr>
          <w:b w:val="0"/>
          <w:i w:val="0"/>
          <w:sz w:val="24"/>
        </w:rPr>
        <w:t xml:space="preserve"> — combining foundational credentials where they genuinely unlock doors with targeted skill certifications, self-directed projects, and demonstrated work that can be shown to any employer, client, or collaborator.</w:t>
      </w:r>
    </w:p>
    <w:p>
      <w:pPr>
        <w:jc w:val="center"/>
      </w:pPr>
      <w:r>
        <w:rPr>
          <w:color w:val="B54A1C"/>
        </w:rPr>
        <w:t>────────────────────────────────────────</w:t>
      </w:r>
    </w:p>
    <w:p>
      <w:pPr>
        <w:pStyle w:val="Heading2"/>
      </w:pPr>
      <w:r>
        <w:rPr>
          <w:color w:val="1C2533"/>
          <w:sz w:val="32"/>
        </w:rPr>
        <w:t>Case Study: Andela — Talent Is Everywhere, Opportunity Is Not</w:t>
      </w:r>
    </w:p>
    <w:p>
      <w:pPr/>
      <w:r>
        <w:rPr>
          <w:b/>
          <w:i w:val="0"/>
          <w:sz w:val="24"/>
        </w:rPr>
        <w:t>Context:</w:t>
      </w:r>
      <w:r>
        <w:rPr>
          <w:b w:val="0"/>
          <w:i w:val="0"/>
          <w:sz w:val="24"/>
        </w:rPr>
        <w:t xml:space="preserve"> In 2014, serial entrepreneurs Jeremy Johnson, Ian Carnevale, and Christina Sass founded Andela on a provocative thesis: there are brilliant software engineers everywhere in the world, including in places where no one is looking. They started in Lagos, Nigeria, at a moment when Nigeria's tech ecosystem was nascent, global tech companies were not hiring African engineers at scale, and "African software developer" was not yet a phrase in common usage in Silicon Valley boardrooms.</w:t>
      </w:r>
    </w:p>
    <w:p>
      <w:pPr/>
      <w:r>
        <w:rPr>
          <w:b/>
          <w:i w:val="0"/>
          <w:sz w:val="24"/>
        </w:rPr>
        <w:t>Action:</w:t>
      </w:r>
      <w:r>
        <w:rPr>
          <w:b w:val="0"/>
          <w:i w:val="0"/>
          <w:sz w:val="24"/>
        </w:rPr>
        <w:t xml:space="preserve"> Andela built a rigorous talent development program that identified high-potential candidates — many without formal computer science degrees — and trained them intensively in modern software development practices. They partnered with major technology companies to place these engineers on remote teams, essentially acting as an outsourced engineering firm while simultaneously building a training pipeline. By 2018, Andela had expanded to Kenya, Rwanda, Uganda, and Ghana, and had trained thousands of engineers. Facebook invested $24 million. The Google AI Impact Challenge featured Andela as a model for equitable access.</w:t>
      </w:r>
    </w:p>
    <w:p>
      <w:pPr/>
      <w:r>
        <w:rPr>
          <w:b/>
          <w:i w:val="0"/>
          <w:sz w:val="24"/>
        </w:rPr>
        <w:t>Outcome:</w:t>
      </w:r>
      <w:r>
        <w:rPr>
          <w:b w:val="0"/>
          <w:i w:val="0"/>
          <w:sz w:val="24"/>
        </w:rPr>
        <w:t xml:space="preserve"> By 2022, Andela had evolved into a global talent marketplace connecting over 175,000 engineers from 100+ countries with clients including GitHub, Coursera, and PricewaterhouseCoopers. Engineers who entered Andela earning less than $5,000 annually in local markets were earning $30,000–$80,000+ in dollar-denominated contracts. The company reached a valuation of $1.5 billion. More significantly, it proved that world-class engineering talent existed in abundance across Africa — it simply needed structured access to learning and to markets.</w:t>
      </w:r>
    </w:p>
    <w:p>
      <w:pPr/>
      <w:r>
        <w:rPr>
          <w:b/>
          <w:i w:val="0"/>
          <w:sz w:val="24"/>
        </w:rPr>
        <w:t>Connection:</w:t>
      </w:r>
      <w:r>
        <w:rPr>
          <w:b w:val="0"/>
          <w:i w:val="0"/>
          <w:sz w:val="24"/>
        </w:rPr>
        <w:t xml:space="preserve"> Andela's entire model is an institutional expression of the principle that talent is evenly distributed but opportunity is not. By rebuilding the educational and access infrastructure around that principle, they created opportunity at scale for thousands of engineers who the formal system had overlooked.</w:t>
      </w:r>
    </w:p>
    <w:p>
      <w:pPr>
        <w:jc w:val="center"/>
      </w:pPr>
      <w:r>
        <w:rPr>
          <w:color w:val="B54A1C"/>
        </w:rPr>
        <w:t>────────────────────────────────────────</w:t>
      </w:r>
    </w:p>
    <w:p>
      <w:pPr>
        <w:pStyle w:val="Heading2"/>
      </w:pPr>
      <w:r>
        <w:rPr>
          <w:color w:val="1C2533"/>
          <w:sz w:val="32"/>
        </w:rPr>
        <w:t>Self-Directed Learning: The Architecture of a Personal Education</w:t>
      </w:r>
    </w:p>
    <w:p>
      <w:pPr/>
      <w:r>
        <w:rPr>
          <w:b w:val="0"/>
          <w:i w:val="0"/>
          <w:sz w:val="24"/>
        </w:rPr>
        <w:t>Self-directed learning does not mean undirected learning. The most effective self-educators are extraordinarily intentional about what they study, in what sequence, and toward what objective. They treat their learning the way a great architect treats a building: with structure, purpose, and an eye toward how each element supports the whole.</w:t>
      </w:r>
    </w:p>
    <w:p>
      <w:pPr/>
      <w:r>
        <w:rPr>
          <w:b w:val="0"/>
          <w:i w:val="0"/>
          <w:sz w:val="24"/>
        </w:rPr>
        <w:t xml:space="preserve">The greatest risk of the democratized learning environment is not that people lack access to knowledge — it is that they drown in it. The internet contains more educational content than any human being could consume in a thousand lifetimes. The skill that separates effective self-directed learners from overwhelmed ones is </w:t>
      </w:r>
      <w:r>
        <w:rPr>
          <w:b/>
          <w:i w:val="0"/>
          <w:sz w:val="24"/>
        </w:rPr>
        <w:t>curation</w:t>
      </w:r>
      <w:r>
        <w:rPr>
          <w:b w:val="0"/>
          <w:i w:val="0"/>
          <w:sz w:val="24"/>
        </w:rPr>
        <w:t xml:space="preserve"> — the ability to identify what is most important to learn, in what order, and from which sources.</w:t>
      </w:r>
    </w:p>
    <w:p>
      <w:pPr>
        <w:jc w:val="center"/>
      </w:pPr>
      <w:r>
        <w:rPr>
          <w:color w:val="B54A1C"/>
        </w:rPr>
        <w:t>────────────────────────────────────────</w:t>
      </w:r>
    </w:p>
    <w:p>
      <w:pPr/>
      <w:r>
        <w:rPr>
          <w:b/>
          <w:i w:val="0"/>
          <w:sz w:val="24"/>
        </w:rPr>
        <w:t>The Personal Learning Stack Framework</w:t>
      </w:r>
    </w:p>
    <w:p>
      <w:pPr/>
      <w:r>
        <w:rPr>
          <w:b w:val="0"/>
          <w:i/>
          <w:sz w:val="24"/>
        </w:rPr>
        <w:t>A structured approach to building self-directed education with compounding returns.</w:t>
      </w:r>
    </w:p>
    <w:p>
      <w:pPr/>
      <w:r>
        <w:rPr>
          <w:b/>
          <w:i w:val="0"/>
          <w:sz w:val="24"/>
        </w:rPr>
        <w:t>Layers:</w:t>
      </w:r>
    </w:p>
    <w:p>
      <w:pPr>
        <w:pStyle w:val="ListBullet"/>
        <w:spacing w:after="40"/>
        <w:ind w:left="360"/>
      </w:pPr>
      <w:r>
        <w:rPr>
          <w:b/>
          <w:i w:val="0"/>
          <w:sz w:val="22"/>
        </w:rPr>
        <w:t>Foundation</w:t>
      </w:r>
      <w:r>
        <w:rPr>
          <w:b w:val="0"/>
          <w:i w:val="0"/>
          <w:sz w:val="22"/>
        </w:rPr>
        <w:t xml:space="preserve"> — Core skills that apply everywhere (numeracy, literacy, logic, communication)</w:t>
      </w:r>
    </w:p>
    <w:p>
      <w:pPr>
        <w:pStyle w:val="ListBullet"/>
        <w:spacing w:after="40"/>
        <w:ind w:left="360"/>
      </w:pPr>
      <w:r>
        <w:rPr>
          <w:b/>
          <w:i w:val="0"/>
          <w:sz w:val="22"/>
        </w:rPr>
        <w:t>Domain</w:t>
      </w:r>
      <w:r>
        <w:rPr>
          <w:b w:val="0"/>
          <w:i w:val="0"/>
          <w:sz w:val="22"/>
        </w:rPr>
        <w:t xml:space="preserve"> — Deep expertise in your chosen field (technical, creative, analytical)</w:t>
      </w:r>
    </w:p>
    <w:p>
      <w:pPr>
        <w:pStyle w:val="ListBullet"/>
        <w:spacing w:after="40"/>
        <w:ind w:left="360"/>
      </w:pPr>
      <w:r>
        <w:rPr>
          <w:b/>
          <w:i w:val="0"/>
          <w:sz w:val="22"/>
        </w:rPr>
        <w:t>Context</w:t>
      </w:r>
      <w:r>
        <w:rPr>
          <w:b w:val="0"/>
          <w:i w:val="0"/>
          <w:sz w:val="22"/>
        </w:rPr>
        <w:t xml:space="preserve"> — Local knowledge, cultural fluency, relationship networks</w:t>
      </w:r>
    </w:p>
    <w:p>
      <w:pPr>
        <w:pStyle w:val="ListBullet"/>
        <w:spacing w:after="40"/>
        <w:ind w:left="360"/>
      </w:pPr>
      <w:r>
        <w:rPr>
          <w:b/>
          <w:i w:val="0"/>
          <w:sz w:val="22"/>
        </w:rPr>
        <w:t>Edge</w:t>
      </w:r>
      <w:r>
        <w:rPr>
          <w:b w:val="0"/>
          <w:i w:val="0"/>
          <w:sz w:val="22"/>
        </w:rPr>
        <w:t xml:space="preserve"> — Emerging skills at the frontier of your domain (AI tools, new methodologies)</w:t>
      </w:r>
    </w:p>
    <w:p>
      <w:pPr>
        <w:pStyle w:val="ListBullet"/>
        <w:spacing w:after="40"/>
        <w:ind w:left="360"/>
      </w:pPr>
      <w:r>
        <w:rPr>
          <w:b/>
          <w:i w:val="0"/>
          <w:sz w:val="22"/>
        </w:rPr>
        <w:t>Synthesis</w:t>
      </w:r>
      <w:r>
        <w:rPr>
          <w:b w:val="0"/>
          <w:i w:val="0"/>
          <w:sz w:val="22"/>
        </w:rPr>
        <w:t xml:space="preserve"> — The practice of connecting knowledge across layers to generate insight</w:t>
      </w:r>
    </w:p>
    <w:p>
      <w:pPr/>
      <w:r>
        <w:rPr>
          <w:b/>
          <w:i w:val="0"/>
          <w:sz w:val="24"/>
        </w:rPr>
        <w:t>How to apply:</w:t>
      </w:r>
    </w:p>
    <w:p>
      <w:pPr/>
      <w:r>
        <w:rPr>
          <w:b w:val="0"/>
          <w:i w:val="0"/>
          <w:sz w:val="24"/>
        </w:rPr>
        <w:t>Audit your current learning against each layer. Most self-directed learners over-invest in Domain and Edge while neglecting Foundation and Context. Rebalance deliberately every six months. Schedule dedicated "synthesis time" — journaling, teaching others, building projects — to convert information into integrated knowledge.</w:t>
      </w:r>
    </w:p>
    <w:p>
      <w:pPr>
        <w:jc w:val="center"/>
      </w:pPr>
      <w:r>
        <w:rPr>
          <w:color w:val="B54A1C"/>
        </w:rPr>
        <w:t>────────────────────────────────────────</w:t>
      </w:r>
    </w:p>
    <w:p>
      <w:pPr>
        <w:pStyle w:val="Heading3"/>
      </w:pPr>
      <w:r>
        <w:rPr>
          <w:sz w:val="26"/>
        </w:rPr>
        <w:t>The Feynman Feedback Loop</w:t>
      </w:r>
    </w:p>
    <w:p>
      <w:pPr/>
      <w:r>
        <w:rPr>
          <w:b w:val="0"/>
          <w:i w:val="0"/>
          <w:sz w:val="24"/>
        </w:rPr>
        <w:t>Richard Feynman, the Nobel Prize-winning physicist, described his learning method as follows: if you cannot explain a concept simply, to someone with no prior knowledge, then you do not truly understand it yet. The act of attempting to teach something reveals every gap in your understanding with brutal honesty.</w:t>
      </w:r>
    </w:p>
    <w:p>
      <w:pPr/>
      <w:r>
        <w:rPr>
          <w:b w:val="0"/>
          <w:i w:val="0"/>
          <w:sz w:val="24"/>
        </w:rPr>
        <w:t>This principle has profound practical implications. The best way to accelerate your own learning is to teach others — through writing, tutoring, mentoring, creating online content, or leading study groups. Teaching forces you to confront what you do not know. It also creates a network of people who associate your name with expertise, which is itself an opportunity-generating asset.</w:t>
      </w:r>
    </w:p>
    <w:p>
      <w:pPr/>
      <w:r>
        <w:rPr>
          <w:b w:val="0"/>
          <w:i w:val="0"/>
          <w:sz w:val="24"/>
        </w:rPr>
        <w:t>Andile in Umlazi did not start teaching others because he was generous (though he was). He started because teaching was the most efficient way to solidify and test his own knowledge. The community he built was a side effect of a fundamentally selfish learning strategy that happened to produce collective benefit.</w:t>
      </w:r>
    </w:p>
    <w:p>
      <w:pPr/>
      <w:r>
        <w:rPr>
          <w:b w:val="0"/>
          <w:i w:val="0"/>
          <w:sz w:val="24"/>
        </w:rPr>
        <w:t>!A group of young people learning together around a table with laptops</w:t>
      </w:r>
    </w:p>
    <w:p>
      <w:pPr/>
      <w:r>
        <w:rPr>
          <w:b w:val="0"/>
          <w:i/>
          <w:sz w:val="24"/>
        </w:rPr>
        <w:t>Figure 26.3: Collaborative and peer-to-peer learning environments accelerate individual mastery while building communities of practice. (Source: Pexels)</w:t>
      </w:r>
    </w:p>
    <w:p>
      <w:pPr>
        <w:jc w:val="center"/>
      </w:pPr>
      <w:r>
        <w:rPr>
          <w:color w:val="B54A1C"/>
        </w:rPr>
        <w:t>────────────────────────────────────────</w:t>
      </w:r>
    </w:p>
    <w:p>
      <w:pPr>
        <w:pStyle w:val="Heading2"/>
      </w:pPr>
      <w:r>
        <w:rPr>
          <w:color w:val="1C2533"/>
          <w:sz w:val="32"/>
        </w:rPr>
        <w:t>AI and the Personalization of Learning</w:t>
      </w:r>
    </w:p>
    <w:p>
      <w:pPr/>
      <w:r>
        <w:rPr>
          <w:b w:val="0"/>
          <w:i w:val="0"/>
          <w:sz w:val="24"/>
        </w:rPr>
        <w:t>The most consequential development in education since the printing press is not the MOOC. It is the emergence of AI-powered personalized learning — systems that can assess exactly where a learner is, identify precisely which concepts they have not mastered, and dynamically adjust the content, pace, difficulty, and presentation of material to match each individual's learning profile.</w:t>
      </w:r>
    </w:p>
    <w:p>
      <w:pPr/>
      <w:r>
        <w:rPr>
          <w:b w:val="0"/>
          <w:i w:val="0"/>
          <w:sz w:val="24"/>
        </w:rPr>
        <w:t>For most of human history, the teacher-to-student ratio constrained the quality of education. The best education came from one-on-one tutoring with an expert — a model that was only ever available to the wealthy few. AI is in the process of collapsing this constraint. An adaptive AI tutoring system can provide each learner with a customized educational experience that approximates the quality of individual expert instruction, at near-zero marginal cost per additional learner.</w:t>
      </w:r>
    </w:p>
    <w:p>
      <w:pPr/>
      <w:r>
        <w:rPr>
          <w:b w:val="0"/>
          <w:i w:val="0"/>
          <w:sz w:val="24"/>
        </w:rPr>
        <w:t>Platforms like Khanmigo (Khan Academy's AI tutor), Duolingo's AI conversation practice, and Carnegie Learning's adaptive mathematics system are early demonstrations of this capability. The trajectory suggests that by 2030, a student in rural Bangladesh, a township in Johannesburg, or a favela in São Paulo will have access to a personalized AI tutor of roughly equivalent quality to the private tutors available to students at elite private schools in London or New York.</w:t>
      </w:r>
    </w:p>
    <w:p>
      <w:pPr/>
      <w:r>
        <w:rPr>
          <w:b w:val="0"/>
          <w:i w:val="0"/>
          <w:sz w:val="24"/>
        </w:rPr>
        <w:t>This does not solve the problem of educational inequality. Devices, connectivity, power, and the social conditions that support learning still matter enormously. But it changes the gradient of the problem from near-vertical to something navigable.</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AI Learning Application</w:t>
            </w:r>
          </w:p>
        </w:tc>
        <w:tc>
          <w:tcPr>
            <w:tcW w:type="dxa" w:w="2040"/>
            <w:shd w:val="clear" w:color="auto" w:fill="1C2533"/>
          </w:tcPr>
          <w:p>
            <w:r>
              <w:rPr>
                <w:b/>
                <w:color w:val="F0E8D8"/>
                <w:sz w:val="20"/>
              </w:rPr>
              <w:t>Current Capability</w:t>
            </w:r>
          </w:p>
        </w:tc>
        <w:tc>
          <w:tcPr>
            <w:tcW w:type="dxa" w:w="2040"/>
            <w:shd w:val="clear" w:color="auto" w:fill="1C2533"/>
          </w:tcPr>
          <w:p>
            <w:r>
              <w:rPr>
                <w:b/>
                <w:color w:val="F0E8D8"/>
                <w:sz w:val="20"/>
              </w:rPr>
              <w:t>Opportunity Impact</w:t>
            </w:r>
          </w:p>
        </w:tc>
      </w:tr>
      <w:tr>
        <w:tc>
          <w:tcPr>
            <w:tcW w:type="dxa" w:w="2040"/>
          </w:tcPr>
          <w:p>
            <w:r>
              <w:rPr>
                <w:sz w:val="20"/>
              </w:rPr>
              <w:t>Adaptive curriculum pacing</w:t>
            </w:r>
          </w:p>
        </w:tc>
        <w:tc>
          <w:tcPr>
            <w:tcW w:type="dxa" w:w="2040"/>
          </w:tcPr>
          <w:p>
            <w:r>
              <w:rPr>
                <w:sz w:val="20"/>
              </w:rPr>
              <w:t>High — adjusts difficulty in real time</w:t>
            </w:r>
          </w:p>
        </w:tc>
        <w:tc>
          <w:tcPr>
            <w:tcW w:type="dxa" w:w="2040"/>
          </w:tcPr>
          <w:p>
            <w:r>
              <w:rPr>
                <w:sz w:val="20"/>
              </w:rPr>
              <w:t>Reduces dropout from frustration</w:t>
            </w:r>
          </w:p>
        </w:tc>
      </w:tr>
      <w:tr>
        <w:tc>
          <w:tcPr>
            <w:tcW w:type="dxa" w:w="2040"/>
          </w:tcPr>
          <w:p>
            <w:r>
              <w:rPr>
                <w:sz w:val="20"/>
              </w:rPr>
              <w:t>Personalized feedback on writing</w:t>
            </w:r>
          </w:p>
        </w:tc>
        <w:tc>
          <w:tcPr>
            <w:tcW w:type="dxa" w:w="2040"/>
          </w:tcPr>
          <w:p>
            <w:r>
              <w:rPr>
                <w:sz w:val="20"/>
              </w:rPr>
              <w:t>High — grammar, structure, argument</w:t>
            </w:r>
          </w:p>
        </w:tc>
        <w:tc>
          <w:tcPr>
            <w:tcW w:type="dxa" w:w="2040"/>
          </w:tcPr>
          <w:p>
            <w:r>
              <w:rPr>
                <w:sz w:val="20"/>
              </w:rPr>
              <w:t>Democratizes writing coaching</w:t>
            </w:r>
          </w:p>
        </w:tc>
      </w:tr>
      <w:tr>
        <w:tc>
          <w:tcPr>
            <w:tcW w:type="dxa" w:w="2040"/>
          </w:tcPr>
          <w:p>
            <w:r>
              <w:rPr>
                <w:sz w:val="20"/>
              </w:rPr>
              <w:t>Language learning conversations</w:t>
            </w:r>
          </w:p>
        </w:tc>
        <w:tc>
          <w:tcPr>
            <w:tcW w:type="dxa" w:w="2040"/>
          </w:tcPr>
          <w:p>
            <w:r>
              <w:rPr>
                <w:sz w:val="20"/>
              </w:rPr>
              <w:t>High — near-native conversation practice</w:t>
            </w:r>
          </w:p>
        </w:tc>
        <w:tc>
          <w:tcPr>
            <w:tcW w:type="dxa" w:w="2040"/>
          </w:tcPr>
          <w:p>
            <w:r>
              <w:rPr>
                <w:sz w:val="20"/>
              </w:rPr>
              <w:t>Unlocks global job markets</w:t>
            </w:r>
          </w:p>
        </w:tc>
      </w:tr>
      <w:tr>
        <w:tc>
          <w:tcPr>
            <w:tcW w:type="dxa" w:w="2040"/>
          </w:tcPr>
          <w:p>
            <w:r>
              <w:rPr>
                <w:sz w:val="20"/>
              </w:rPr>
              <w:t>Code tutoring and debugging</w:t>
            </w:r>
          </w:p>
        </w:tc>
        <w:tc>
          <w:tcPr>
            <w:tcW w:type="dxa" w:w="2040"/>
          </w:tcPr>
          <w:p>
            <w:r>
              <w:rPr>
                <w:sz w:val="20"/>
              </w:rPr>
              <w:t>Very High — real-time pair programming</w:t>
            </w:r>
          </w:p>
        </w:tc>
        <w:tc>
          <w:tcPr>
            <w:tcW w:type="dxa" w:w="2040"/>
          </w:tcPr>
          <w:p>
            <w:r>
              <w:rPr>
                <w:sz w:val="20"/>
              </w:rPr>
              <w:t>Accelerates developer training</w:t>
            </w:r>
          </w:p>
        </w:tc>
      </w:tr>
      <w:tr>
        <w:tc>
          <w:tcPr>
            <w:tcW w:type="dxa" w:w="2040"/>
          </w:tcPr>
          <w:p>
            <w:r>
              <w:rPr>
                <w:sz w:val="20"/>
              </w:rPr>
              <w:t>Skills gap assessment</w:t>
            </w:r>
          </w:p>
        </w:tc>
        <w:tc>
          <w:tcPr>
            <w:tcW w:type="dxa" w:w="2040"/>
          </w:tcPr>
          <w:p>
            <w:r>
              <w:rPr>
                <w:sz w:val="20"/>
              </w:rPr>
              <w:t>Medium — improving rapidly</w:t>
            </w:r>
          </w:p>
        </w:tc>
        <w:tc>
          <w:tcPr>
            <w:tcW w:type="dxa" w:w="2040"/>
          </w:tcPr>
          <w:p>
            <w:r>
              <w:rPr>
                <w:sz w:val="20"/>
              </w:rPr>
              <w:t>Matches learners to optimal next steps</w:t>
            </w:r>
          </w:p>
        </w:tc>
      </w:tr>
      <w:tr>
        <w:tc>
          <w:tcPr>
            <w:tcW w:type="dxa" w:w="2040"/>
          </w:tcPr>
          <w:p>
            <w:r>
              <w:rPr>
                <w:sz w:val="20"/>
              </w:rPr>
              <w:t>Emotional / motivational support</w:t>
            </w:r>
          </w:p>
        </w:tc>
        <w:tc>
          <w:tcPr>
            <w:tcW w:type="dxa" w:w="2040"/>
          </w:tcPr>
          <w:p>
            <w:r>
              <w:rPr>
                <w:sz w:val="20"/>
              </w:rPr>
              <w:t>Low — nascent</w:t>
            </w:r>
          </w:p>
        </w:tc>
        <w:tc>
          <w:tcPr>
            <w:tcW w:type="dxa" w:w="2040"/>
          </w:tcPr>
          <w:p>
            <w:r>
              <w:rPr>
                <w:sz w:val="20"/>
              </w:rPr>
              <w:t>Addresses the persistence problem</w:t>
            </w:r>
          </w:p>
        </w:tc>
      </w:tr>
    </w:tbl>
    <w:p/>
    <w:p>
      <w:pPr/>
      <w:r>
        <w:rPr>
          <w:b w:val="0"/>
          <w:i/>
          <w:sz w:val="24"/>
        </w:rPr>
        <w:t>Table 26.2: Current AI learning applications and their opportunity impact on underserved learners.</w:t>
      </w:r>
    </w:p>
    <w:p>
      <w:pPr/>
      <w:r>
        <w:rPr>
          <w:b w:val="0"/>
          <w:i w:val="0"/>
          <w:sz w:val="24"/>
        </w:rPr>
        <w:t xml:space="preserve">The critical principle here aligns with one of the book's core themes: </w:t>
      </w:r>
      <w:r>
        <w:rPr>
          <w:b/>
          <w:i w:val="0"/>
          <w:sz w:val="24"/>
        </w:rPr>
        <w:t>AI augments human learning — it does not replace human curiosity, persistence, or wisdom.</w:t>
      </w:r>
      <w:r>
        <w:rPr>
          <w:b w:val="0"/>
          <w:i w:val="0"/>
          <w:sz w:val="24"/>
        </w:rPr>
        <w:t xml:space="preserve"> The AI tutor can present the trigonometry problem a hundred ways until Andile's brain finally catches the pattern. But Andile has to decide to keep watching past midnight when he is tired. That decision is irreducibly human.</w:t>
      </w:r>
    </w:p>
    <w:p>
      <w:pPr>
        <w:jc w:val="center"/>
      </w:pPr>
      <w:r>
        <w:rPr>
          <w:color w:val="B54A1C"/>
        </w:rPr>
        <w:t>────────────────────────────────────────</w:t>
      </w:r>
    </w:p>
    <w:p>
      <w:pPr>
        <w:pStyle w:val="Heading2"/>
      </w:pPr>
      <w:r>
        <w:rPr>
          <w:color w:val="1C2533"/>
          <w:sz w:val="32"/>
        </w:rPr>
        <w:t>Case Study: Platzi — Building Latin America's Learning Economy</w:t>
      </w:r>
    </w:p>
    <w:p>
      <w:pPr/>
      <w:r>
        <w:rPr>
          <w:b/>
          <w:i w:val="0"/>
          <w:sz w:val="24"/>
        </w:rPr>
        <w:t>Context:</w:t>
      </w:r>
      <w:r>
        <w:rPr>
          <w:b w:val="0"/>
          <w:i w:val="0"/>
          <w:sz w:val="24"/>
        </w:rPr>
        <w:t xml:space="preserve"> In 2011, Colombian computer science instructor Freddy Vega began teaching programming online from Bogotá in Spanish. At the time, the vast majority of high-quality technology education content existed only in English, creating a language barrier that effectively excluded hundreds of millions of Spanish speakers in Latin America from accessing the world's fastest-growing career paths. The region's formal universities were producing engineers, but far too slowly, and at costs that excluded most of the population.</w:t>
      </w:r>
    </w:p>
    <w:p>
      <w:pPr/>
      <w:r>
        <w:rPr>
          <w:b/>
          <w:i w:val="0"/>
          <w:sz w:val="24"/>
        </w:rPr>
        <w:t>Action:</w:t>
      </w:r>
      <w:r>
        <w:rPr>
          <w:b w:val="0"/>
          <w:i w:val="0"/>
          <w:sz w:val="24"/>
        </w:rPr>
        <w:t xml:space="preserve"> Freddy and co-founder Christian Van Der Henst built Platzi as an opinionated platform with a clear cultural identity — it was explicitly made for and by Latin Americans, taught in Spanish, and priced affordably in local currencies. They built a content library covering software development, design, marketing, and business. They created community features, study groups, and cohort-based accountability structures that addressed the dropout problem endemic to self-paced MOOCs. When major US tech companies began remote hiring during the 2020 pandemic, Platzi aggressively positioned its graduates to apply.</w:t>
      </w:r>
    </w:p>
    <w:p>
      <w:pPr/>
      <w:r>
        <w:rPr>
          <w:b/>
          <w:i w:val="0"/>
          <w:sz w:val="24"/>
        </w:rPr>
        <w:t>Outcome:</w:t>
      </w:r>
      <w:r>
        <w:rPr>
          <w:b w:val="0"/>
          <w:i w:val="0"/>
          <w:sz w:val="24"/>
        </w:rPr>
        <w:t xml:space="preserve"> By 2023, Platzi had trained over 5 million students across Latin America, with graduates employed at Google, Microsoft, Amazon, and hundreds of regional startups. Graduate salaries typically increased by 50–150 percent within two years of completing a learning path. The platform raised $30 million in venture funding from investors including Kaszek and Accel, and it demonstrated that a regionally rooted, culturally specific approach to learning created stronger outcomes than generic global platforms.</w:t>
      </w:r>
    </w:p>
    <w:p>
      <w:pPr/>
      <w:r>
        <w:rPr>
          <w:b/>
          <w:i w:val="0"/>
          <w:sz w:val="24"/>
        </w:rPr>
        <w:t>Connection:</w:t>
      </w:r>
      <w:r>
        <w:rPr>
          <w:b w:val="0"/>
          <w:i w:val="0"/>
          <w:sz w:val="24"/>
        </w:rPr>
        <w:t xml:space="preserve"> Platzi embodies the principle that educational opportunity must meet learners in their language, culture, and economic reality — not simply upload the same content that works for learners in Boston and expect it to serve learners in Bogotá. Contextual knowledge is not just what you teach; it is how you teach, in what language, and with what community.</w:t>
      </w:r>
    </w:p>
    <w:p>
      <w:pPr>
        <w:jc w:val="center"/>
      </w:pPr>
      <w:r>
        <w:rPr>
          <w:color w:val="B54A1C"/>
        </w:rPr>
        <w:t>────────────────────────────────────────</w:t>
      </w:r>
    </w:p>
    <w:p>
      <w:pPr>
        <w:pStyle w:val="Heading2"/>
      </w:pPr>
      <w:r>
        <w:rPr>
          <w:color w:val="1C2533"/>
          <w:sz w:val="32"/>
        </w:rPr>
        <w:t>The Opportunity Flywheel Applied to Education</w:t>
      </w:r>
    </w:p>
    <w:p>
      <w:pPr/>
      <w:r>
        <w:rPr>
          <w:b w:val="0"/>
          <w:i w:val="0"/>
          <w:sz w:val="24"/>
        </w:rPr>
        <w:t>!A person holding a lightbulb with a world map reflection, symbolizing global knowledge and ideas</w:t>
      </w:r>
    </w:p>
    <w:p>
      <w:pPr/>
      <w:r>
        <w:rPr>
          <w:b w:val="0"/>
          <w:i/>
          <w:sz w:val="24"/>
        </w:rPr>
        <w:t>Figure 26.4: The spark of learning ignites the Opportunity Flywheel — each revolution builds capability, connection, and the capacity to create. (Source: Pexels)</w:t>
      </w:r>
    </w:p>
    <w:p>
      <w:pPr/>
      <w:r>
        <w:rPr>
          <w:b w:val="0"/>
          <w:i w:val="0"/>
          <w:sz w:val="24"/>
        </w:rPr>
        <w:t xml:space="preserve">The Opportunity Flywheel — </w:t>
      </w:r>
      <w:r>
        <w:rPr>
          <w:b/>
          <w:i w:val="0"/>
          <w:sz w:val="24"/>
        </w:rPr>
        <w:t>Discover → Learn → Build → Connect → Create → Reinvest</w:t>
      </w:r>
      <w:r>
        <w:rPr>
          <w:b w:val="0"/>
          <w:i w:val="0"/>
          <w:sz w:val="24"/>
        </w:rPr>
        <w:t xml:space="preserve"> — maps with extraordinary precision onto the educational journey of every person who has used learning as a lever for transformation.</w:t>
      </w:r>
    </w:p>
    <w:p>
      <w:pPr/>
      <w:r>
        <w:rPr>
          <w:rFonts w:ascii="Courier New" w:hAnsi="Courier New"/>
          <w:sz w:val="18"/>
        </w:rPr>
        <w:t xml:space="preserve">       ╔══════════════════════════════════════╗</w:t>
      </w:r>
    </w:p>
    <w:p>
      <w:pPr/>
      <w:r>
        <w:rPr>
          <w:rFonts w:ascii="Courier New" w:hAnsi="Courier New"/>
          <w:sz w:val="18"/>
        </w:rPr>
        <w:t xml:space="preserve">       ║     THE EDUCATIONAL FLYWHEEL         ║</w:t>
      </w:r>
    </w:p>
    <w:p>
      <w:pPr/>
      <w:r>
        <w:rPr>
          <w:rFonts w:ascii="Courier New" w:hAnsi="Courier New"/>
          <w:sz w:val="18"/>
        </w:rPr>
        <w:t xml:space="preserve">       ╚══════════════════════════════════════╝</w:t>
      </w:r>
    </w:p>
    <w:p>
      <w:pPr/>
      <w:r>
        <w:rPr>
          <w:rFonts w:ascii="Courier New" w:hAnsi="Courier New"/>
          <w:sz w:val="18"/>
        </w:rPr>
      </w:r>
    </w:p>
    <w:p>
      <w:pPr/>
      <w:r>
        <w:rPr>
          <w:rFonts w:ascii="Courier New" w:hAnsi="Courier New"/>
          <w:sz w:val="18"/>
        </w:rPr>
        <w:t xml:space="preserve">    DISCOVER           LEARN              BUILD</w:t>
      </w:r>
    </w:p>
    <w:p>
      <w:pPr/>
      <w:r>
        <w:rPr>
          <w:rFonts w:ascii="Courier New" w:hAnsi="Courier New"/>
          <w:sz w:val="18"/>
        </w:rPr>
        <w:t xml:space="preserve">   (Find the       (Acquire the        (Apply it in</w:t>
      </w:r>
    </w:p>
    <w:p>
      <w:pPr/>
      <w:r>
        <w:rPr>
          <w:rFonts w:ascii="Courier New" w:hAnsi="Courier New"/>
          <w:sz w:val="18"/>
        </w:rPr>
        <w:t xml:space="preserve">    knowledge      skill or idea)      a real project)</w:t>
      </w:r>
    </w:p>
    <w:p>
      <w:pPr/>
      <w:r>
        <w:rPr>
          <w:rFonts w:ascii="Courier New" w:hAnsi="Courier New"/>
          <w:sz w:val="18"/>
        </w:rPr>
        <w:t xml:space="preserve">    gap or need)</w:t>
      </w:r>
    </w:p>
    <w:p>
      <w:pPr/>
      <w:r>
        <w:rPr>
          <w:rFonts w:ascii="Courier New" w:hAnsi="Courier New"/>
          <w:sz w:val="18"/>
        </w:rPr>
        <w:t xml:space="preserve">        │                │                  │</w:t>
      </w:r>
    </w:p>
    <w:p>
      <w:pPr/>
      <w:r>
        <w:rPr>
          <w:rFonts w:ascii="Courier New" w:hAnsi="Courier New"/>
          <w:sz w:val="18"/>
        </w:rPr>
        <w:t xml:space="preserve">        ▼                ▼                  ▼</w:t>
      </w:r>
    </w:p>
    <w:p>
      <w:pPr/>
      <w:r>
        <w:rPr>
          <w:rFonts w:ascii="Courier New" w:hAnsi="Courier New"/>
          <w:sz w:val="18"/>
        </w:rPr>
        <w:t xml:space="preserve">   ┌─────────┐      ┌─────────┐       ┌─────────┐</w:t>
      </w:r>
    </w:p>
    <w:p>
      <w:pPr/>
      <w:r>
        <w:rPr>
          <w:rFonts w:ascii="Courier New" w:hAnsi="Courier New"/>
          <w:sz w:val="18"/>
        </w:rPr>
        <w:t xml:space="preserve">   │ Curiosity│────▶│Deliberate│──────▶│Portfolio │</w:t>
      </w:r>
    </w:p>
    <w:p>
      <w:pPr/>
      <w:r>
        <w:rPr>
          <w:rFonts w:ascii="Courier New" w:hAnsi="Courier New"/>
          <w:sz w:val="18"/>
        </w:rPr>
        <w:t xml:space="preserve">   │  &amp; need  │      │Practice │       │  Work   │</w:t>
      </w:r>
    </w:p>
    <w:p>
      <w:pPr/>
      <w:r>
        <w:rPr>
          <w:rFonts w:ascii="Courier New" w:hAnsi="Courier New"/>
          <w:sz w:val="18"/>
        </w:rPr>
        <w:t xml:space="preserve">   └─────────┘      └─────────┘       └─────────┘</w:t>
      </w:r>
    </w:p>
    <w:p>
      <w:pPr/>
      <w:r>
        <w:rPr>
          <w:rFonts w:ascii="Courier New" w:hAnsi="Courier New"/>
          <w:sz w:val="18"/>
        </w:rPr>
        <w:t xml:space="preserve">        ▲                                   │</w:t>
      </w:r>
    </w:p>
    <w:p>
      <w:pPr/>
      <w:r>
        <w:rPr>
          <w:rFonts w:ascii="Courier New" w:hAnsi="Courier New"/>
          <w:sz w:val="18"/>
        </w:rPr>
        <w:t xml:space="preserve">        │                                   ▼</w:t>
      </w:r>
    </w:p>
    <w:p>
      <w:pPr/>
      <w:r>
        <w:rPr>
          <w:rFonts w:ascii="Courier New" w:hAnsi="Courier New"/>
          <w:sz w:val="18"/>
        </w:rPr>
        <w:t xml:space="preserve">   REINVEST           CONNECT           CREATE</w:t>
      </w:r>
    </w:p>
    <w:p>
      <w:pPr/>
      <w:r>
        <w:rPr>
          <w:rFonts w:ascii="Courier New" w:hAnsi="Courier New"/>
          <w:sz w:val="18"/>
        </w:rPr>
        <w:t xml:space="preserve">  (Use earnings    (Share, teach,    (Generate value</w:t>
      </w:r>
    </w:p>
    <w:p>
      <w:pPr/>
      <w:r>
        <w:rPr>
          <w:rFonts w:ascii="Courier New" w:hAnsi="Courier New"/>
          <w:sz w:val="18"/>
        </w:rPr>
        <w:t xml:space="preserve">   to fund next    find mentors,     for others with</w:t>
      </w:r>
    </w:p>
    <w:p>
      <w:pPr/>
      <w:r>
        <w:rPr>
          <w:rFonts w:ascii="Courier New" w:hAnsi="Courier New"/>
          <w:sz w:val="18"/>
        </w:rPr>
        <w:t xml:space="preserve">   learning)       build cohort)      the skill)</w:t>
      </w:r>
    </w:p>
    <w:p>
      <w:pPr/>
      <w:r>
        <w:rPr>
          <w:rFonts w:ascii="Courier New" w:hAnsi="Courier New"/>
          <w:sz w:val="18"/>
        </w:rPr>
        <w:t xml:space="preserve">        │                │                  │</w:t>
      </w:r>
    </w:p>
    <w:p>
      <w:pPr/>
      <w:r>
        <w:rPr>
          <w:rFonts w:ascii="Courier New" w:hAnsi="Courier New"/>
          <w:sz w:val="18"/>
        </w:rPr>
        <w:t xml:space="preserve">        └────────────────┴──────────────────┘</w:t>
      </w:r>
    </w:p>
    <w:p>
      <w:pPr/>
      <w:r>
        <w:rPr>
          <w:rFonts w:ascii="Courier New" w:hAnsi="Courier New"/>
          <w:sz w:val="18"/>
        </w:rPr>
        <w:t xml:space="preserve">                      (Flywheel spins faster</w:t>
      </w:r>
    </w:p>
    <w:p>
      <w:pPr/>
      <w:r>
        <w:rPr>
          <w:rFonts w:ascii="Courier New" w:hAnsi="Courier New"/>
          <w:sz w:val="18"/>
        </w:rPr>
        <w:t xml:space="preserve">                       with each revolution)</w:t>
      </w:r>
    </w:p>
    <w:p>
      <w:pPr/>
      <w:r>
        <w:rPr>
          <w:b w:val="0"/>
          <w:i/>
          <w:sz w:val="24"/>
        </w:rPr>
        <w:t>Figure 26.5: The Educational Flywheel — how each phase of learning feeds the next, compounding opportunity with every cycle.</w:t>
      </w:r>
    </w:p>
    <w:p>
      <w:pPr/>
      <w:r>
        <w:rPr>
          <w:b w:val="0"/>
          <w:i w:val="0"/>
          <w:sz w:val="24"/>
        </w:rPr>
        <w:t>The critical insight is that "Reinvest" does not only mean reinvesting money (though that matters). It means reinvesting time, reputation, network, and knowledge back into the next cycle of learning. Andile reinvested his skills by teaching others — which deepened his own expertise, expanded his network, attracted a telecommunications partnership, and created a pipeline of talent that opened doors he could not have opened alone.</w:t>
      </w:r>
    </w:p>
    <w:p>
      <w:pPr>
        <w:jc w:val="center"/>
      </w:pPr>
      <w:r>
        <w:rPr>
          <w:color w:val="B54A1C"/>
        </w:rPr>
        <w:t>────────────────────────────────────────</w:t>
      </w:r>
    </w:p>
    <w:p>
      <w:pPr>
        <w:pStyle w:val="Heading2"/>
      </w:pPr>
      <w:r>
        <w:rPr>
          <w:color w:val="1C2533"/>
          <w:sz w:val="32"/>
        </w:rPr>
        <w:t>Breaking the Access Barrier: What Policy, Institutions, and Individuals Can Do</w:t>
      </w:r>
    </w:p>
    <w:p>
      <w:pPr/>
      <w:r>
        <w:rPr>
          <w:b w:val="0"/>
          <w:i w:val="0"/>
          <w:sz w:val="24"/>
        </w:rPr>
        <w:t>The argument that learning is now freely available sometimes slides into a victim-blaming narrative: if the knowledge is out there, why aren't more people using it? The honest answer is that access to knowledge is necessary but not sufficient. Several barriers remain, and they are structural, not individual.</w:t>
      </w:r>
    </w:p>
    <w:p>
      <w:pPr/>
      <w:r>
        <w:rPr>
          <w:b/>
          <w:i w:val="0"/>
          <w:sz w:val="24"/>
        </w:rPr>
        <w:t>Connectivity</w:t>
      </w:r>
      <w:r>
        <w:rPr>
          <w:b w:val="0"/>
          <w:i w:val="0"/>
          <w:sz w:val="24"/>
        </w:rPr>
        <w:t xml:space="preserve"> remains the most basic barrier. As of 2023, approximately 2.6 billion people had no internet access. In Sub-Saharan Africa, average mobile data costs relative to income remain among the highest in the world, making "free" online courses meaningfully expensive for those who must pay per megabyte.</w:t>
      </w:r>
    </w:p>
    <w:p>
      <w:pPr/>
      <w:r>
        <w:rPr>
          <w:b/>
          <w:i w:val="0"/>
          <w:sz w:val="24"/>
        </w:rPr>
        <w:t>Language</w:t>
      </w:r>
      <w:r>
        <w:rPr>
          <w:b w:val="0"/>
          <w:i w:val="0"/>
          <w:sz w:val="24"/>
        </w:rPr>
        <w:t xml:space="preserve"> is the second barrier. The overwhelming majority of high-quality educational content is in English. Spanish, Hindi, Arabic, Swahili, Portuguese, and Mandarin are all growing, but there remains a profound linguistic hierarchy in online education that mirrors and reinforces existing global inequality.</w:t>
      </w:r>
    </w:p>
    <w:p>
      <w:pPr/>
      <w:r>
        <w:rPr>
          <w:b/>
          <w:i w:val="0"/>
          <w:sz w:val="24"/>
        </w:rPr>
        <w:t>Time and economic security</w:t>
      </w:r>
      <w:r>
        <w:rPr>
          <w:b w:val="0"/>
          <w:i w:val="0"/>
          <w:sz w:val="24"/>
        </w:rPr>
        <w:t xml:space="preserve"> are the third barrier. A parent working two jobs to feed three children does not have the cognitive bandwidth for structured self-directed learning at the end of a fourteen-hour workday. The correlation between poverty and educational attainment is not primarily about intelligence or motivation; it is about cognitive load and economic survival crowding out long-term investment.</w:t>
      </w:r>
    </w:p>
    <w:p>
      <w:pPr/>
      <w:r>
        <w:rPr>
          <w:b w:val="0"/>
          <w:i w:val="0"/>
          <w:sz w:val="24"/>
        </w:rPr>
        <w:t>These barriers are real, but they are not permanent. They are engineering problems that can be solved with the right combination of policy, investment, and technology — if the will to solve them exists.</w:t>
      </w:r>
    </w:p>
    <w:p>
      <w:pPr/>
      <w:r>
        <w:rPr>
          <w:b w:val="0"/>
          <w:i w:val="0"/>
          <w:sz w:val="24"/>
        </w:rPr>
        <w:t>!A child using a tablet device in what appears to be a developing-world setting</w:t>
      </w:r>
    </w:p>
    <w:p>
      <w:pPr/>
      <w:r>
        <w:rPr>
          <w:b w:val="0"/>
          <w:i/>
          <w:sz w:val="24"/>
        </w:rPr>
        <w:t>Figure 26.6: Access to digital learning tools in underserved communities is both the greatest equity challenge and the greatest educational opportunity of our era. (Source: Pexels)</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Credential inflation</w:t>
      </w:r>
      <w:r>
        <w:rPr>
          <w:b w:val="0"/>
          <w:i w:val="0"/>
          <w:sz w:val="22"/>
        </w:rPr>
        <w:t xml:space="preserve"> — the gap between the credential and the competence it supposedly certifies — has broken the traditional educational bargain, opening space for alternative pathways to knowledge and skill.</w:t>
      </w:r>
    </w:p>
    <w:p>
      <w:pPr>
        <w:pStyle w:val="ListBullet"/>
        <w:spacing w:after="40"/>
        <w:ind w:left="360"/>
      </w:pPr>
      <w:r>
        <w:rPr>
          <w:b/>
          <w:i w:val="0"/>
          <w:sz w:val="22"/>
        </w:rPr>
        <w:t>Knowledge compounds</w:t>
      </w:r>
      <w:r>
        <w:rPr>
          <w:b w:val="0"/>
          <w:i w:val="0"/>
          <w:sz w:val="22"/>
        </w:rPr>
        <w:t xml:space="preserve"> — every skill acquired reduces the cost of acquiring the next skill, making early investment in foundational knowledge the highest-leverage educational decision most people can make.</w:t>
      </w:r>
    </w:p>
    <w:p>
      <w:pPr>
        <w:pStyle w:val="ListBullet"/>
        <w:spacing w:after="40"/>
        <w:ind w:left="360"/>
      </w:pPr>
      <w:r>
        <w:rPr>
          <w:b/>
          <w:i w:val="0"/>
          <w:sz w:val="22"/>
        </w:rPr>
        <w:t>The three types of knowledge that generate opportunity</w:t>
      </w:r>
      <w:r>
        <w:rPr>
          <w:b w:val="0"/>
          <w:i w:val="0"/>
          <w:sz w:val="22"/>
        </w:rPr>
        <w:t xml:space="preserve"> are foundational (broadly transferable), domain-specific (scarce and deep), and contextual (culturally embedded and locally irreplaceable).</w:t>
      </w:r>
    </w:p>
    <w:p>
      <w:pPr>
        <w:pStyle w:val="ListBullet"/>
        <w:spacing w:after="40"/>
        <w:ind w:left="360"/>
      </w:pPr>
      <w:r>
        <w:rPr>
          <w:b/>
          <w:i w:val="0"/>
          <w:sz w:val="22"/>
        </w:rPr>
        <w:t>Self-directed learning is not undirected</w:t>
      </w:r>
      <w:r>
        <w:rPr>
          <w:b w:val="0"/>
          <w:i w:val="0"/>
          <w:sz w:val="22"/>
        </w:rPr>
        <w:t xml:space="preserve"> — effective self-educators are intentional architects of their own learning, using frameworks like the Personal Learning Stack to ensure balance and compounding.</w:t>
      </w:r>
    </w:p>
    <w:p>
      <w:pPr>
        <w:pStyle w:val="ListBullet"/>
        <w:spacing w:after="40"/>
        <w:ind w:left="360"/>
      </w:pPr>
      <w:r>
        <w:rPr>
          <w:b/>
          <w:i w:val="0"/>
          <w:sz w:val="22"/>
        </w:rPr>
        <w:t>AI is the great personalization engine</w:t>
      </w:r>
      <w:r>
        <w:rPr>
          <w:b w:val="0"/>
          <w:i w:val="0"/>
          <w:sz w:val="22"/>
        </w:rPr>
        <w:t xml:space="preserve"> — for the first time in history, high-quality individualized learning is approaching near-zero marginal cost, with the potential to radically reduce the access gap for learners in underserved regions.</w:t>
      </w:r>
    </w:p>
    <w:p>
      <w:pPr>
        <w:pStyle w:val="ListBullet"/>
        <w:spacing w:after="40"/>
        <w:ind w:left="360"/>
      </w:pPr>
      <w:r>
        <w:rPr>
          <w:b/>
          <w:i w:val="0"/>
          <w:sz w:val="22"/>
        </w:rPr>
        <w:t>Barriers to learning are structural, not motivational</w:t>
      </w:r>
      <w:r>
        <w:rPr>
          <w:b w:val="0"/>
          <w:i w:val="0"/>
          <w:sz w:val="22"/>
        </w:rPr>
        <w:t xml:space="preserve"> — connectivity, language, economic security, and time are engineering problems that policy, institutions, and technology must address together.</w:t>
      </w:r>
    </w:p>
    <w:p>
      <w:pPr>
        <w:pStyle w:val="ListBullet"/>
        <w:spacing w:after="40"/>
        <w:ind w:left="360"/>
      </w:pPr>
      <w:r>
        <w:rPr>
          <w:b/>
          <w:i w:val="0"/>
          <w:sz w:val="22"/>
        </w:rPr>
        <w:t>Teaching accelerates learning</w:t>
      </w:r>
      <w:r>
        <w:rPr>
          <w:b w:val="0"/>
          <w:i w:val="0"/>
          <w:sz w:val="22"/>
        </w:rPr>
        <w:t xml:space="preserve"> — the Feynman Feedback Loop demonstrates that explaining knowledge to others is one of the most efficient tools for consolidating and deepening one's own expertise.</w:t>
      </w:r>
    </w:p>
    <w:p>
      <w:pPr>
        <w:pStyle w:val="ListBullet"/>
        <w:spacing w:after="40"/>
        <w:ind w:left="360"/>
      </w:pPr>
      <w:r>
        <w:rPr>
          <w:b/>
          <w:i w:val="0"/>
          <w:sz w:val="22"/>
        </w:rPr>
        <w:t>Education is the foundation of every chapter in this book</w:t>
      </w:r>
      <w:r>
        <w:rPr>
          <w:b w:val="0"/>
          <w:i w:val="0"/>
          <w:sz w:val="22"/>
        </w:rPr>
        <w:t xml:space="preserve"> — every other form of opportunity in the Opportunity Lifecycle depends on the foundational willingness and ability to learn continuously.</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What does the term "credential inflation" describe?</w:t>
      </w:r>
    </w:p>
    <w:p>
      <w:pPr>
        <w:pStyle w:val="ListBullet"/>
        <w:spacing w:after="40"/>
        <w:ind w:left="360"/>
      </w:pPr>
      <w:r>
        <w:rPr>
          <w:b w:val="0"/>
          <w:i w:val="0"/>
          <w:sz w:val="22"/>
        </w:rPr>
        <w:t>a) The rising cost of college tuition</w:t>
      </w:r>
    </w:p>
    <w:p>
      <w:pPr>
        <w:pStyle w:val="ListBullet"/>
        <w:spacing w:after="40"/>
        <w:ind w:left="360"/>
      </w:pPr>
      <w:r>
        <w:rPr>
          <w:b w:val="0"/>
          <w:i w:val="0"/>
          <w:sz w:val="22"/>
        </w:rPr>
        <w:t>b) The increase in online learning options</w:t>
      </w:r>
    </w:p>
    <w:p>
      <w:pPr>
        <w:pStyle w:val="ListBullet"/>
        <w:spacing w:after="40"/>
        <w:ind w:left="360"/>
      </w:pPr>
      <w:r>
        <w:rPr>
          <w:b w:val="0"/>
          <w:i w:val="0"/>
          <w:sz w:val="22"/>
        </w:rPr>
        <w:t>c) The requirement for progressively higher credentials for jobs whose skill needs haven't changed ✓</w:t>
      </w:r>
    </w:p>
    <w:p>
      <w:pPr>
        <w:pStyle w:val="ListBullet"/>
        <w:spacing w:after="40"/>
        <w:ind w:left="360"/>
      </w:pPr>
      <w:r>
        <w:rPr>
          <w:b w:val="0"/>
          <w:i w:val="0"/>
          <w:sz w:val="22"/>
        </w:rPr>
        <w:t>d) The devaluation of technical certifications</w:t>
      </w:r>
    </w:p>
    <w:p>
      <w:pPr/>
      <w:r>
        <w:rPr>
          <w:b/>
          <w:i w:val="0"/>
          <w:sz w:val="24"/>
        </w:rPr>
        <w:t>2.</w:t>
      </w:r>
      <w:r>
        <w:rPr>
          <w:b w:val="0"/>
          <w:i w:val="0"/>
          <w:sz w:val="24"/>
        </w:rPr>
        <w:t xml:space="preserve"> According to the chapter, which type of knowledge has the broadest transferability across domains?</w:t>
      </w:r>
    </w:p>
    <w:p>
      <w:pPr>
        <w:pStyle w:val="ListBullet"/>
        <w:spacing w:after="40"/>
        <w:ind w:left="360"/>
      </w:pPr>
      <w:r>
        <w:rPr>
          <w:b w:val="0"/>
          <w:i w:val="0"/>
          <w:sz w:val="22"/>
        </w:rPr>
        <w:t>a) Contextual knowledge</w:t>
      </w:r>
    </w:p>
    <w:p>
      <w:pPr>
        <w:pStyle w:val="ListBullet"/>
        <w:spacing w:after="40"/>
        <w:ind w:left="360"/>
      </w:pPr>
      <w:r>
        <w:rPr>
          <w:b w:val="0"/>
          <w:i w:val="0"/>
          <w:sz w:val="22"/>
        </w:rPr>
        <w:t>b) Domain-specific knowledge</w:t>
      </w:r>
    </w:p>
    <w:p>
      <w:pPr>
        <w:pStyle w:val="ListBullet"/>
        <w:spacing w:after="40"/>
        <w:ind w:left="360"/>
      </w:pPr>
      <w:r>
        <w:rPr>
          <w:b w:val="0"/>
          <w:i w:val="0"/>
          <w:sz w:val="22"/>
        </w:rPr>
        <w:t>c) Credential-based knowledge</w:t>
      </w:r>
    </w:p>
    <w:p>
      <w:pPr>
        <w:pStyle w:val="ListBullet"/>
        <w:spacing w:after="40"/>
        <w:ind w:left="360"/>
      </w:pPr>
      <w:r>
        <w:rPr>
          <w:b w:val="0"/>
          <w:i w:val="0"/>
          <w:sz w:val="22"/>
        </w:rPr>
        <w:t>d) Foundational knowledge ✓</w:t>
      </w:r>
    </w:p>
    <w:p>
      <w:pPr/>
      <w:r>
        <w:rPr>
          <w:b/>
          <w:i w:val="0"/>
          <w:sz w:val="24"/>
        </w:rPr>
        <w:t>3.</w:t>
      </w:r>
      <w:r>
        <w:rPr>
          <w:b w:val="0"/>
          <w:i w:val="0"/>
          <w:sz w:val="24"/>
        </w:rPr>
        <w:t xml:space="preserve"> The Feynman Feedback Loop suggests that the best way to consolidate learning is to:</w:t>
      </w:r>
    </w:p>
    <w:p>
      <w:pPr>
        <w:pStyle w:val="ListBullet"/>
        <w:spacing w:after="40"/>
        <w:ind w:left="360"/>
      </w:pPr>
      <w:r>
        <w:rPr>
          <w:b w:val="0"/>
          <w:i w:val="0"/>
          <w:sz w:val="22"/>
        </w:rPr>
        <w:t>a) Take more notes</w:t>
      </w:r>
    </w:p>
    <w:p>
      <w:pPr>
        <w:pStyle w:val="ListBullet"/>
        <w:spacing w:after="40"/>
        <w:ind w:left="360"/>
      </w:pPr>
      <w:r>
        <w:rPr>
          <w:b w:val="0"/>
          <w:i w:val="0"/>
          <w:sz w:val="22"/>
        </w:rPr>
        <w:t>b) Repeat material multiple times</w:t>
      </w:r>
    </w:p>
    <w:p>
      <w:pPr>
        <w:pStyle w:val="ListBullet"/>
        <w:spacing w:after="40"/>
        <w:ind w:left="360"/>
      </w:pPr>
      <w:r>
        <w:rPr>
          <w:b w:val="0"/>
          <w:i w:val="0"/>
          <w:sz w:val="22"/>
        </w:rPr>
        <w:t>c) Teach what you have learned to others ✓</w:t>
      </w:r>
    </w:p>
    <w:p>
      <w:pPr>
        <w:pStyle w:val="ListBullet"/>
        <w:spacing w:after="40"/>
        <w:ind w:left="360"/>
      </w:pPr>
      <w:r>
        <w:rPr>
          <w:b w:val="0"/>
          <w:i w:val="0"/>
          <w:sz w:val="22"/>
        </w:rPr>
        <w:t>d) Pass a formal examination</w:t>
      </w:r>
    </w:p>
    <w:p>
      <w:pPr/>
      <w:r>
        <w:rPr>
          <w:b/>
          <w:i w:val="0"/>
          <w:sz w:val="24"/>
        </w:rPr>
        <w:t>4.</w:t>
      </w:r>
      <w:r>
        <w:rPr>
          <w:b w:val="0"/>
          <w:i w:val="0"/>
          <w:sz w:val="24"/>
        </w:rPr>
        <w:t xml:space="preserve"> Andela's model demonstrated which core principle of the Opportunity Mindset?</w:t>
      </w:r>
    </w:p>
    <w:p>
      <w:pPr>
        <w:pStyle w:val="ListBullet"/>
        <w:spacing w:after="40"/>
        <w:ind w:left="360"/>
      </w:pPr>
      <w:r>
        <w:rPr>
          <w:b w:val="0"/>
          <w:i w:val="0"/>
          <w:sz w:val="22"/>
        </w:rPr>
        <w:t>a) Credentials always outperform skills</w:t>
      </w:r>
    </w:p>
    <w:p>
      <w:pPr>
        <w:pStyle w:val="ListBullet"/>
        <w:spacing w:after="40"/>
        <w:ind w:left="360"/>
      </w:pPr>
      <w:r>
        <w:rPr>
          <w:b w:val="0"/>
          <w:i w:val="0"/>
          <w:sz w:val="22"/>
        </w:rPr>
        <w:t>b) Talent is evenly distributed, but opportunity is not ✓</w:t>
      </w:r>
    </w:p>
    <w:p>
      <w:pPr>
        <w:pStyle w:val="ListBullet"/>
        <w:spacing w:after="40"/>
        <w:ind w:left="360"/>
      </w:pPr>
      <w:r>
        <w:rPr>
          <w:b w:val="0"/>
          <w:i w:val="0"/>
          <w:sz w:val="22"/>
        </w:rPr>
        <w:t>c) Silicon Valley remains the center of global tech talent</w:t>
      </w:r>
    </w:p>
    <w:p>
      <w:pPr>
        <w:pStyle w:val="ListBullet"/>
        <w:spacing w:after="40"/>
        <w:ind w:left="360"/>
      </w:pPr>
      <w:r>
        <w:rPr>
          <w:b w:val="0"/>
          <w:i w:val="0"/>
          <w:sz w:val="22"/>
        </w:rPr>
        <w:t>d) AI will replace software engineering jobs</w:t>
      </w:r>
    </w:p>
    <w:p>
      <w:pPr/>
      <w:r>
        <w:rPr>
          <w:b/>
          <w:i w:val="0"/>
          <w:sz w:val="24"/>
        </w:rPr>
        <w:t>5.</w:t>
      </w:r>
      <w:r>
        <w:rPr>
          <w:b w:val="0"/>
          <w:i w:val="0"/>
          <w:sz w:val="24"/>
        </w:rPr>
        <w:t xml:space="preserve"> What is the primary competitive advantage of contextual knowledge?</w:t>
      </w:r>
    </w:p>
    <w:p>
      <w:pPr>
        <w:pStyle w:val="ListBullet"/>
        <w:spacing w:after="40"/>
        <w:ind w:left="360"/>
      </w:pPr>
      <w:r>
        <w:rPr>
          <w:b w:val="0"/>
          <w:i w:val="0"/>
          <w:sz w:val="22"/>
        </w:rPr>
        <w:t>a) It is the easiest type to acquire through online courses</w:t>
      </w:r>
    </w:p>
    <w:p>
      <w:pPr>
        <w:pStyle w:val="ListBullet"/>
        <w:spacing w:after="40"/>
        <w:ind w:left="360"/>
      </w:pPr>
      <w:r>
        <w:rPr>
          <w:b w:val="0"/>
          <w:i w:val="0"/>
          <w:sz w:val="22"/>
        </w:rPr>
        <w:t>b) It is recognized by the most employers</w:t>
      </w:r>
    </w:p>
    <w:p>
      <w:pPr>
        <w:pStyle w:val="ListBullet"/>
        <w:spacing w:after="40"/>
        <w:ind w:left="360"/>
      </w:pPr>
      <w:r>
        <w:rPr>
          <w:b w:val="0"/>
          <w:i w:val="0"/>
          <w:sz w:val="22"/>
        </w:rPr>
        <w:t>c) It is the hardest to acquire from the outside and creates durable advantages ✓</w:t>
      </w:r>
    </w:p>
    <w:p>
      <w:pPr>
        <w:pStyle w:val="ListBullet"/>
        <w:spacing w:after="40"/>
        <w:ind w:left="360"/>
      </w:pPr>
      <w:r>
        <w:rPr>
          <w:b w:val="0"/>
          <w:i w:val="0"/>
          <w:sz w:val="22"/>
        </w:rPr>
        <w:t>d) It is most easily certified by third parties</w:t>
      </w:r>
    </w:p>
    <w:p>
      <w:pPr/>
      <w:r>
        <w:rPr>
          <w:b/>
          <w:i w:val="0"/>
          <w:sz w:val="24"/>
        </w:rPr>
        <w:t>6.</w:t>
      </w:r>
      <w:r>
        <w:rPr>
          <w:b w:val="0"/>
          <w:i w:val="0"/>
          <w:sz w:val="24"/>
        </w:rPr>
        <w:t xml:space="preserve"> Platzi's success in Latin America was primarily driven by:</w:t>
      </w:r>
    </w:p>
    <w:p>
      <w:pPr>
        <w:pStyle w:val="ListBullet"/>
        <w:spacing w:after="40"/>
        <w:ind w:left="360"/>
      </w:pPr>
      <w:r>
        <w:rPr>
          <w:b w:val="0"/>
          <w:i w:val="0"/>
          <w:sz w:val="22"/>
        </w:rPr>
        <w:t>a) Building the cheapest possible courses</w:t>
      </w:r>
    </w:p>
    <w:p>
      <w:pPr>
        <w:pStyle w:val="ListBullet"/>
        <w:spacing w:after="40"/>
        <w:ind w:left="360"/>
      </w:pPr>
      <w:r>
        <w:rPr>
          <w:b w:val="0"/>
          <w:i w:val="0"/>
          <w:sz w:val="22"/>
        </w:rPr>
        <w:t>b) Teaching exclusively in English to maximize reach</w:t>
      </w:r>
    </w:p>
    <w:p>
      <w:pPr>
        <w:pStyle w:val="ListBullet"/>
        <w:spacing w:after="40"/>
        <w:ind w:left="360"/>
      </w:pPr>
      <w:r>
        <w:rPr>
          <w:b w:val="0"/>
          <w:i w:val="0"/>
          <w:sz w:val="22"/>
        </w:rPr>
        <w:t>c) Offering a culturally specific, Spanish-language platform that met learners in their context ✓</w:t>
      </w:r>
    </w:p>
    <w:p>
      <w:pPr>
        <w:pStyle w:val="ListBullet"/>
        <w:spacing w:after="40"/>
        <w:ind w:left="360"/>
      </w:pPr>
      <w:r>
        <w:rPr>
          <w:b w:val="0"/>
          <w:i w:val="0"/>
          <w:sz w:val="22"/>
        </w:rPr>
        <w:t>d) Focusing only on university students</w:t>
      </w:r>
    </w:p>
    <w:p>
      <w:pPr/>
      <w:r>
        <w:rPr>
          <w:b/>
          <w:i w:val="0"/>
          <w:sz w:val="24"/>
        </w:rPr>
        <w:t>7.</w:t>
      </w:r>
      <w:r>
        <w:rPr>
          <w:b w:val="0"/>
          <w:i w:val="0"/>
          <w:sz w:val="24"/>
        </w:rPr>
        <w:t xml:space="preserve"> In the Educational Flywheel, what does "Reinvest" mean?</w:t>
      </w:r>
    </w:p>
    <w:p>
      <w:pPr>
        <w:pStyle w:val="ListBullet"/>
        <w:spacing w:after="40"/>
        <w:ind w:left="360"/>
      </w:pPr>
      <w:r>
        <w:rPr>
          <w:b w:val="0"/>
          <w:i w:val="0"/>
          <w:sz w:val="22"/>
        </w:rPr>
        <w:t>a) Only the reinvestment of financial income into more courses</w:t>
      </w:r>
    </w:p>
    <w:p>
      <w:pPr>
        <w:pStyle w:val="ListBullet"/>
        <w:spacing w:after="40"/>
        <w:ind w:left="360"/>
      </w:pPr>
      <w:r>
        <w:rPr>
          <w:b w:val="0"/>
          <w:i w:val="0"/>
          <w:sz w:val="22"/>
        </w:rPr>
        <w:t>b) Returning to the Discover phase with no changes</w:t>
      </w:r>
    </w:p>
    <w:p>
      <w:pPr>
        <w:pStyle w:val="ListBullet"/>
        <w:spacing w:after="40"/>
        <w:ind w:left="360"/>
      </w:pPr>
      <w:r>
        <w:rPr>
          <w:b w:val="0"/>
          <w:i w:val="0"/>
          <w:sz w:val="22"/>
        </w:rPr>
        <w:t>c) Putting time, reputation, network, and knowledge back into the next cycle of learning ✓</w:t>
      </w:r>
    </w:p>
    <w:p>
      <w:pPr>
        <w:pStyle w:val="ListBullet"/>
        <w:spacing w:after="40"/>
        <w:ind w:left="360"/>
      </w:pPr>
      <w:r>
        <w:rPr>
          <w:b w:val="0"/>
          <w:i w:val="0"/>
          <w:sz w:val="22"/>
        </w:rPr>
        <w:t>d) Repeating the same learning loop indefinitely</w:t>
      </w:r>
    </w:p>
    <w:p>
      <w:pPr/>
      <w:r>
        <w:rPr>
          <w:b/>
          <w:i w:val="0"/>
          <w:sz w:val="24"/>
        </w:rPr>
        <w:t>8.</w:t>
      </w:r>
      <w:r>
        <w:rPr>
          <w:b w:val="0"/>
          <w:i w:val="0"/>
          <w:sz w:val="24"/>
        </w:rPr>
        <w:t xml:space="preserve"> Which barrier to educational access does the chapter identify as a cognitive and economic burden, not an intelligence or motivation problem?</w:t>
      </w:r>
    </w:p>
    <w:p>
      <w:pPr>
        <w:pStyle w:val="ListBullet"/>
        <w:spacing w:after="40"/>
        <w:ind w:left="360"/>
      </w:pPr>
      <w:r>
        <w:rPr>
          <w:b w:val="0"/>
          <w:i w:val="0"/>
          <w:sz w:val="22"/>
        </w:rPr>
        <w:t>a) Language differences</w:t>
      </w:r>
    </w:p>
    <w:p>
      <w:pPr>
        <w:pStyle w:val="ListBullet"/>
        <w:spacing w:after="40"/>
        <w:ind w:left="360"/>
      </w:pPr>
      <w:r>
        <w:rPr>
          <w:b w:val="0"/>
          <w:i w:val="0"/>
          <w:sz w:val="22"/>
        </w:rPr>
        <w:t>b) Poor course quality</w:t>
      </w:r>
    </w:p>
    <w:p>
      <w:pPr>
        <w:pStyle w:val="ListBullet"/>
        <w:spacing w:after="40"/>
        <w:ind w:left="360"/>
      </w:pPr>
      <w:r>
        <w:rPr>
          <w:b w:val="0"/>
          <w:i w:val="0"/>
          <w:sz w:val="22"/>
        </w:rPr>
        <w:t>c) Lack of credentials</w:t>
      </w:r>
    </w:p>
    <w:p>
      <w:pPr>
        <w:pStyle w:val="ListBullet"/>
        <w:spacing w:after="40"/>
        <w:ind w:left="360"/>
      </w:pPr>
      <w:r>
        <w:rPr>
          <w:b w:val="0"/>
          <w:i w:val="0"/>
          <w:sz w:val="22"/>
        </w:rPr>
        <w:t>d) Poverty and economic insecurity creating cognitive overload ✓</w:t>
      </w:r>
    </w:p>
    <w:p>
      <w:pPr/>
      <w:r>
        <w:rPr>
          <w:b/>
          <w:i w:val="0"/>
          <w:sz w:val="24"/>
        </w:rPr>
        <w:t>9.</w:t>
      </w:r>
      <w:r>
        <w:rPr>
          <w:b w:val="0"/>
          <w:i w:val="0"/>
          <w:sz w:val="24"/>
        </w:rPr>
        <w:t xml:space="preserve"> AI's role in education is best described as:</w:t>
      </w:r>
    </w:p>
    <w:p>
      <w:pPr>
        <w:pStyle w:val="ListBullet"/>
        <w:spacing w:after="40"/>
        <w:ind w:left="360"/>
      </w:pPr>
      <w:r>
        <w:rPr>
          <w:b w:val="0"/>
          <w:i w:val="0"/>
          <w:sz w:val="22"/>
        </w:rPr>
        <w:t>a) Replacing the need for human teachers entirely</w:t>
      </w:r>
    </w:p>
    <w:p>
      <w:pPr>
        <w:pStyle w:val="ListBullet"/>
        <w:spacing w:after="40"/>
        <w:ind w:left="360"/>
      </w:pPr>
      <w:r>
        <w:rPr>
          <w:b w:val="0"/>
          <w:i w:val="0"/>
          <w:sz w:val="22"/>
        </w:rPr>
        <w:t>b) Creating personalized learning experiences that augment human curiosity and persistence ✓</w:t>
      </w:r>
    </w:p>
    <w:p>
      <w:pPr>
        <w:pStyle w:val="ListBullet"/>
        <w:spacing w:after="40"/>
        <w:ind w:left="360"/>
      </w:pPr>
      <w:r>
        <w:rPr>
          <w:b w:val="0"/>
          <w:i w:val="0"/>
          <w:sz w:val="22"/>
        </w:rPr>
        <w:t>c) Generating all educational content automatically</w:t>
      </w:r>
    </w:p>
    <w:p>
      <w:pPr>
        <w:pStyle w:val="ListBullet"/>
        <w:spacing w:after="40"/>
        <w:ind w:left="360"/>
      </w:pPr>
      <w:r>
        <w:rPr>
          <w:b w:val="0"/>
          <w:i w:val="0"/>
          <w:sz w:val="22"/>
        </w:rPr>
        <w:t>d) Primarily a tool for grading and assessment</w:t>
      </w:r>
    </w:p>
    <w:p>
      <w:pPr/>
      <w:r>
        <w:rPr>
          <w:b/>
          <w:i w:val="0"/>
          <w:sz w:val="24"/>
        </w:rPr>
        <w:t>10.</w:t>
      </w:r>
      <w:r>
        <w:rPr>
          <w:b w:val="0"/>
          <w:i w:val="0"/>
          <w:sz w:val="24"/>
        </w:rPr>
        <w:t xml:space="preserve"> The chapter's core argument is that in the modern era:</w:t>
      </w:r>
    </w:p>
    <w:p>
      <w:pPr>
        <w:pStyle w:val="ListBullet"/>
        <w:spacing w:after="40"/>
        <w:ind w:left="360"/>
      </w:pPr>
      <w:r>
        <w:rPr>
          <w:b w:val="0"/>
          <w:i w:val="0"/>
          <w:sz w:val="22"/>
        </w:rPr>
        <w:t>a) Traditional university degrees remain the only path to meaningful opportunity</w:t>
      </w:r>
    </w:p>
    <w:p>
      <w:pPr>
        <w:pStyle w:val="ListBullet"/>
        <w:spacing w:after="40"/>
        <w:ind w:left="360"/>
      </w:pPr>
      <w:r>
        <w:rPr>
          <w:b w:val="0"/>
          <w:i w:val="0"/>
          <w:sz w:val="22"/>
        </w:rPr>
        <w:t>b) Self-directed online learning will make all universities obsolete within a decade</w:t>
      </w:r>
    </w:p>
    <w:p>
      <w:pPr>
        <w:pStyle w:val="ListBullet"/>
        <w:spacing w:after="40"/>
        <w:ind w:left="360"/>
      </w:pPr>
      <w:r>
        <w:rPr>
          <w:b w:val="0"/>
          <w:i w:val="0"/>
          <w:sz w:val="22"/>
        </w:rPr>
        <w:t>c) The willingness to learn continuously is more valuable than any single credential ✓</w:t>
      </w:r>
    </w:p>
    <w:p>
      <w:pPr>
        <w:pStyle w:val="ListBullet"/>
        <w:spacing w:after="40"/>
        <w:ind w:left="360"/>
      </w:pPr>
      <w:r>
        <w:rPr>
          <w:b w:val="0"/>
          <w:i w:val="0"/>
          <w:sz w:val="22"/>
        </w:rPr>
        <w:t>d) Only technical skills generate significant economic opportunity</w:t>
      </w:r>
    </w:p>
    <w:p>
      <w:pPr>
        <w:jc w:val="center"/>
      </w:pPr>
      <w:r>
        <w:rPr>
          <w:color w:val="B54A1C"/>
        </w:rPr>
        <w:t>────────────────────────────────────────</w:t>
      </w:r>
    </w:p>
    <w:p>
      <w:pPr>
        <w:pStyle w:val="Heading2"/>
      </w:pPr>
      <w:r>
        <w:rPr>
          <w:color w:val="1C2533"/>
          <w:sz w:val="32"/>
        </w:rPr>
        <w:t>Exercises</w:t>
      </w:r>
    </w:p>
    <w:p>
      <w:pPr/>
      <w:r>
        <w:rPr>
          <w:b/>
          <w:i w:val="0"/>
          <w:sz w:val="24"/>
        </w:rPr>
        <w:t>Exercise 26.1 — Your Learning Audit</w:t>
      </w:r>
      <w:r>
        <w:rPr>
          <w:b w:val="0"/>
          <w:i w:val="0"/>
          <w:sz w:val="24"/>
        </w:rPr>
        <w:t xml:space="preserve"> </w:t>
      </w:r>
      <w:r>
        <w:rPr>
          <w:b w:val="0"/>
          <w:i/>
          <w:sz w:val="24"/>
        </w:rPr>
        <w:t>(Individual/Reflective)</w:t>
      </w:r>
    </w:p>
    <w:p>
      <w:pPr/>
      <w:r>
        <w:rPr>
          <w:b w:val="0"/>
          <w:i w:val="0"/>
          <w:sz w:val="24"/>
        </w:rPr>
        <w:t>Map your current knowledge against the three knowledge types discussed in the chapter (foundational, domain-specific, and contextual). Rate yourself on a scale of 1–10 in each category. Identify the single biggest gap between where you are and where you need to be for your next opportunity. Write a one-page reflection on what you would need to learn, and why you have not yet learned it.</w:t>
      </w:r>
    </w:p>
    <w:p>
      <w:pPr/>
      <w:r>
        <w:rPr>
          <w:b/>
          <w:i w:val="0"/>
          <w:sz w:val="24"/>
        </w:rPr>
        <w:t>Exercise 26.2 — Alternative Credential Research</w:t>
      </w:r>
      <w:r>
        <w:rPr>
          <w:b w:val="0"/>
          <w:i w:val="0"/>
          <w:sz w:val="24"/>
        </w:rPr>
        <w:t xml:space="preserve"> </w:t>
      </w:r>
      <w:r>
        <w:rPr>
          <w:b w:val="0"/>
          <w:i/>
          <w:sz w:val="24"/>
        </w:rPr>
        <w:t>(Research/Comparative)</w:t>
      </w:r>
    </w:p>
    <w:p>
      <w:pPr/>
      <w:r>
        <w:rPr>
          <w:b w:val="0"/>
          <w:i w:val="0"/>
          <w:sz w:val="24"/>
        </w:rPr>
        <w:t>Research three alternative credentialing pathways relevant to your field or aspirational career (examples: a Coursera Professional Certificate, a coding bootcamp, an industry certification, a portfolio-based hiring program). For each one, document: cost, time commitment, employer recognition in your target market, and evidence of graduate outcomes. Compare them against the equivalent traditional credential. Present your findings in a one-page decision framework.</w:t>
      </w:r>
    </w:p>
    <w:p>
      <w:pPr/>
      <w:r>
        <w:rPr>
          <w:b/>
          <w:i w:val="0"/>
          <w:sz w:val="24"/>
        </w:rPr>
        <w:t>Exercise 26.3 — The Feynman Test</w:t>
      </w:r>
      <w:r>
        <w:rPr>
          <w:b w:val="0"/>
          <w:i w:val="0"/>
          <w:sz w:val="24"/>
        </w:rPr>
        <w:t xml:space="preserve"> </w:t>
      </w:r>
      <w:r>
        <w:rPr>
          <w:b w:val="0"/>
          <w:i/>
          <w:sz w:val="24"/>
        </w:rPr>
        <w:t>(Hands-On/Practical)</w:t>
      </w:r>
    </w:p>
    <w:p>
      <w:pPr/>
      <w:r>
        <w:rPr>
          <w:b w:val="0"/>
          <w:i w:val="0"/>
          <w:sz w:val="24"/>
        </w:rPr>
        <w:t>Identify a concept from your field that you believe you understand well. Spend twenty minutes writing an explanation of it as if you were explaining it to a twelve-year-old with no background in the subject. Share your explanation with someone outside your field and ask them: "What didn't you understand?" Use their confusion to map your own knowledge gaps. Revise your understanding based on what you discover, and rewrite the explanation.</w:t>
      </w:r>
    </w:p>
    <w:p>
      <w:pPr/>
      <w:r>
        <w:rPr>
          <w:b/>
          <w:i w:val="0"/>
          <w:sz w:val="24"/>
        </w:rPr>
        <w:t>Exercise 26.4 — The Structural Access Debate</w:t>
      </w:r>
      <w:r>
        <w:rPr>
          <w:b w:val="0"/>
          <w:i w:val="0"/>
          <w:sz w:val="24"/>
        </w:rPr>
        <w:t xml:space="preserve"> </w:t>
      </w:r>
      <w:r>
        <w:rPr>
          <w:b w:val="0"/>
          <w:i/>
          <w:sz w:val="24"/>
        </w:rPr>
        <w:t>(Synthesis/Debate)</w:t>
      </w:r>
    </w:p>
    <w:p>
      <w:pPr/>
      <w:r>
        <w:rPr>
          <w:b w:val="0"/>
          <w:i w:val="0"/>
          <w:sz w:val="24"/>
        </w:rPr>
        <w:t>In a group of four to six participants, divide into two teams: one arguing that the availability of free online learning means individuals are now responsible for their own educational outcomes, and one arguing that structural barriers (connectivity, language, economic insecurity, time) make this framing unfair without addressing systemic issues. After fifteen minutes of debate, reconvene to identify the three most important policy or institutional interventions that would resolve the tension between individual agency and structural constraint.</w:t>
      </w:r>
    </w:p>
    <w:p>
      <w:pPr>
        <w:jc w:val="center"/>
      </w:pPr>
      <w:r>
        <w:rPr>
          <w:color w:val="B54A1C"/>
        </w:rPr>
        <w:t>────────────────────────────────────────</w:t>
      </w:r>
    </w:p>
    <w:p>
      <w:pPr>
        <w:pStyle w:val="Heading2"/>
      </w:pPr>
      <w:r>
        <w:rPr>
          <w:color w:val="1C2533"/>
          <w:sz w:val="32"/>
        </w:rPr>
        <w:t>Projects</w:t>
      </w:r>
    </w:p>
    <w:p>
      <w:pPr/>
      <w:r>
        <w:rPr>
          <w:b/>
          <w:i w:val="0"/>
          <w:sz w:val="24"/>
        </w:rPr>
        <w:t>Project 26.1 — Build Your Personal Learning Curriculum</w:t>
      </w:r>
    </w:p>
    <w:p>
      <w:pPr/>
      <w:r>
        <w:rPr>
          <w:b w:val="0"/>
          <w:i/>
          <w:sz w:val="24"/>
        </w:rPr>
        <w:t>Objective:</w:t>
      </w:r>
      <w:r>
        <w:rPr>
          <w:b w:val="0"/>
          <w:i w:val="0"/>
          <w:sz w:val="24"/>
        </w:rPr>
        <w:t xml:space="preserve"> Design a twelve-month self-directed learning plan that applies the Personal Learning Stack Framework.</w:t>
      </w:r>
    </w:p>
    <w:p>
      <w:pPr/>
      <w:r>
        <w:rPr>
          <w:b w:val="0"/>
          <w:i/>
          <w:sz w:val="24"/>
        </w:rPr>
        <w:t>Time required:</w:t>
      </w:r>
      <w:r>
        <w:rPr>
          <w:b w:val="0"/>
          <w:i w:val="0"/>
          <w:sz w:val="24"/>
        </w:rPr>
        <w:t xml:space="preserve"> 4–6 hours to build; twelve months to execute.</w:t>
      </w:r>
    </w:p>
    <w:p>
      <w:pPr/>
      <w:r>
        <w:rPr>
          <w:b w:val="0"/>
          <w:i/>
          <w:sz w:val="24"/>
        </w:rPr>
        <w:t>Steps:</w:t>
      </w:r>
    </w:p>
    <w:p>
      <w:pPr>
        <w:pStyle w:val="ListBullet"/>
        <w:spacing w:after="40"/>
        <w:ind w:left="360"/>
      </w:pPr>
      <w:r>
        <w:rPr>
          <w:b w:val="0"/>
          <w:i w:val="0"/>
          <w:sz w:val="22"/>
        </w:rPr>
        <w:t>Define your opportunity target for twelve months from now (a job, a skill level, a project completion).</w:t>
      </w:r>
    </w:p>
    <w:p>
      <w:pPr>
        <w:pStyle w:val="ListBullet"/>
        <w:spacing w:after="40"/>
        <w:ind w:left="360"/>
      </w:pPr>
      <w:r>
        <w:rPr>
          <w:b w:val="0"/>
          <w:i w:val="0"/>
          <w:sz w:val="22"/>
        </w:rPr>
        <w:t>Work backward to map the specific knowledge gaps you need to close.</w:t>
      </w:r>
    </w:p>
    <w:p>
      <w:pPr>
        <w:pStyle w:val="ListBullet"/>
        <w:spacing w:after="40"/>
        <w:ind w:left="360"/>
      </w:pPr>
      <w:r>
        <w:rPr>
          <w:b w:val="0"/>
          <w:i w:val="0"/>
          <w:sz w:val="22"/>
        </w:rPr>
        <w:t>Assign each gap to a layer of the Learning Stack (Foundation, Domain, Context, Edge, Synthesis).</w:t>
      </w:r>
    </w:p>
    <w:p>
      <w:pPr>
        <w:pStyle w:val="ListBullet"/>
        <w:spacing w:after="40"/>
        <w:ind w:left="360"/>
      </w:pPr>
      <w:r>
        <w:rPr>
          <w:b w:val="0"/>
          <w:i w:val="0"/>
          <w:sz w:val="22"/>
        </w:rPr>
        <w:t>Identify the specific resource (course, book, mentor, project) for each gap.</w:t>
      </w:r>
    </w:p>
    <w:p>
      <w:pPr>
        <w:pStyle w:val="ListBullet"/>
        <w:spacing w:after="40"/>
        <w:ind w:left="360"/>
      </w:pPr>
      <w:r>
        <w:rPr>
          <w:b w:val="0"/>
          <w:i w:val="0"/>
          <w:sz w:val="22"/>
        </w:rPr>
        <w:t>Schedule learning time in your calendar at the same priority level as your most important commitments.</w:t>
      </w:r>
    </w:p>
    <w:p>
      <w:pPr>
        <w:pStyle w:val="ListBullet"/>
        <w:spacing w:after="40"/>
        <w:ind w:left="360"/>
      </w:pPr>
      <w:r>
        <w:rPr>
          <w:b w:val="0"/>
          <w:i w:val="0"/>
          <w:sz w:val="22"/>
        </w:rPr>
        <w:t>Build in one monthly review to assess progress and recalibrate.</w:t>
      </w:r>
    </w:p>
    <w:p>
      <w:pPr/>
      <w:r>
        <w:rPr>
          <w:b w:val="0"/>
          <w:i/>
          <w:sz w:val="24"/>
        </w:rPr>
        <w:t>Output:</w:t>
      </w:r>
      <w:r>
        <w:rPr>
          <w:b w:val="0"/>
          <w:i w:val="0"/>
          <w:sz w:val="24"/>
        </w:rPr>
        <w:t xml:space="preserve"> A shared document or visual curriculum map that a mentor or accountability partner can review and challenge.</w:t>
      </w:r>
    </w:p>
    <w:p>
      <w:pPr/>
      <w:r>
        <w:rPr>
          <w:b/>
          <w:i w:val="0"/>
          <w:sz w:val="24"/>
        </w:rPr>
        <w:t>Project 26.2 — Local Learning Access Mapping</w:t>
      </w:r>
    </w:p>
    <w:p>
      <w:pPr/>
      <w:r>
        <w:rPr>
          <w:b w:val="0"/>
          <w:i/>
          <w:sz w:val="24"/>
        </w:rPr>
        <w:t>Objective:</w:t>
      </w:r>
      <w:r>
        <w:rPr>
          <w:b w:val="0"/>
          <w:i w:val="0"/>
          <w:sz w:val="24"/>
        </w:rPr>
        <w:t xml:space="preserve"> Document the educational access landscape in your community and identify one unmet need that a new resource, program, or partnership could address.</w:t>
      </w:r>
    </w:p>
    <w:p>
      <w:pPr/>
      <w:r>
        <w:rPr>
          <w:b w:val="0"/>
          <w:i/>
          <w:sz w:val="24"/>
        </w:rPr>
        <w:t>Time required:</w:t>
      </w:r>
      <w:r>
        <w:rPr>
          <w:b w:val="0"/>
          <w:i w:val="0"/>
          <w:sz w:val="24"/>
        </w:rPr>
        <w:t xml:space="preserve"> 2–3 weeks of research, 4–6 hours to synthesize.</w:t>
      </w:r>
    </w:p>
    <w:p>
      <w:pPr/>
      <w:r>
        <w:rPr>
          <w:b w:val="0"/>
          <w:i/>
          <w:sz w:val="24"/>
        </w:rPr>
        <w:t>Steps:</w:t>
      </w:r>
    </w:p>
    <w:p>
      <w:pPr>
        <w:pStyle w:val="ListBullet"/>
        <w:spacing w:after="40"/>
        <w:ind w:left="360"/>
      </w:pPr>
      <w:r>
        <w:rPr>
          <w:b w:val="0"/>
          <w:i w:val="0"/>
          <w:sz w:val="22"/>
        </w:rPr>
        <w:t>Interview five people in your community (different age groups, income levels, occupations) about their biggest educational barriers.</w:t>
      </w:r>
    </w:p>
    <w:p>
      <w:pPr>
        <w:pStyle w:val="ListBullet"/>
        <w:spacing w:after="40"/>
        <w:ind w:left="360"/>
      </w:pPr>
      <w:r>
        <w:rPr>
          <w:b w:val="0"/>
          <w:i w:val="0"/>
          <w:sz w:val="22"/>
        </w:rPr>
        <w:t>Map what free or low-cost learning resources currently exist in your area (physical and digital).</w:t>
      </w:r>
    </w:p>
    <w:p>
      <w:pPr>
        <w:pStyle w:val="ListBullet"/>
        <w:spacing w:after="40"/>
        <w:ind w:left="360"/>
      </w:pPr>
      <w:r>
        <w:rPr>
          <w:b w:val="0"/>
          <w:i w:val="0"/>
          <w:sz w:val="22"/>
        </w:rPr>
        <w:t>Identify the most significant gap between available resources and community learning needs.</w:t>
      </w:r>
    </w:p>
    <w:p>
      <w:pPr>
        <w:pStyle w:val="ListBullet"/>
        <w:spacing w:after="40"/>
        <w:ind w:left="360"/>
      </w:pPr>
      <w:r>
        <w:rPr>
          <w:b w:val="0"/>
          <w:i w:val="0"/>
          <w:sz w:val="22"/>
        </w:rPr>
        <w:t>Design a one-page proposal for a program, platform partnership, or community initiative that could address this gap.</w:t>
      </w:r>
    </w:p>
    <w:p>
      <w:pPr/>
      <w:r>
        <w:rPr>
          <w:b w:val="0"/>
          <w:i/>
          <w:sz w:val="24"/>
        </w:rPr>
        <w:t>Output:</w:t>
      </w:r>
      <w:r>
        <w:rPr>
          <w:b w:val="0"/>
          <w:i w:val="0"/>
          <w:sz w:val="24"/>
        </w:rPr>
        <w:t xml:space="preserve"> A community learning access report and proposal, suitable for sharing with a local school, NGO, employer, or government office.</w:t>
      </w:r>
    </w:p>
    <w:p>
      <w:pPr/>
      <w:r>
        <w:rPr>
          <w:b/>
          <w:i w:val="0"/>
          <w:sz w:val="24"/>
        </w:rPr>
        <w:t>Project 26.3 — Teach What You Know</w:t>
      </w:r>
    </w:p>
    <w:p>
      <w:pPr/>
      <w:r>
        <w:rPr>
          <w:b w:val="0"/>
          <w:i/>
          <w:sz w:val="24"/>
        </w:rPr>
        <w:t>Objective:</w:t>
      </w:r>
      <w:r>
        <w:rPr>
          <w:b w:val="0"/>
          <w:i w:val="0"/>
          <w:sz w:val="24"/>
        </w:rPr>
        <w:t xml:space="preserve"> Apply the Feynman Feedback Loop at scale by creating a shareable piece of educational content on a topic you have mastered.</w:t>
      </w:r>
    </w:p>
    <w:p>
      <w:pPr/>
      <w:r>
        <w:rPr>
          <w:b w:val="0"/>
          <w:i/>
          <w:sz w:val="24"/>
        </w:rPr>
        <w:t>Time required:</w:t>
      </w:r>
      <w:r>
        <w:rPr>
          <w:b w:val="0"/>
          <w:i w:val="0"/>
          <w:sz w:val="24"/>
        </w:rPr>
        <w:t xml:space="preserve"> 8–12 hours total.</w:t>
      </w:r>
    </w:p>
    <w:p>
      <w:pPr/>
      <w:r>
        <w:rPr>
          <w:b w:val="0"/>
          <w:i/>
          <w:sz w:val="24"/>
        </w:rPr>
        <w:t>Steps:</w:t>
      </w:r>
    </w:p>
    <w:p>
      <w:pPr>
        <w:pStyle w:val="ListBullet"/>
        <w:spacing w:after="40"/>
        <w:ind w:left="360"/>
      </w:pPr>
      <w:r>
        <w:rPr>
          <w:b w:val="0"/>
          <w:i w:val="0"/>
          <w:sz w:val="22"/>
        </w:rPr>
        <w:t>Select one concept, skill, or framework that you have genuinely mastered through experience.</w:t>
      </w:r>
    </w:p>
    <w:p>
      <w:pPr>
        <w:pStyle w:val="ListBullet"/>
        <w:spacing w:after="40"/>
        <w:ind w:left="360"/>
      </w:pPr>
      <w:r>
        <w:rPr>
          <w:b w:val="0"/>
          <w:i w:val="0"/>
          <w:sz w:val="22"/>
        </w:rPr>
        <w:t>Create a short educational piece — a blog post, a video tutorial, a slide deck, or a workshop outline — explaining it clearly for beginners.</w:t>
      </w:r>
    </w:p>
    <w:p>
      <w:pPr>
        <w:pStyle w:val="ListBullet"/>
        <w:spacing w:after="40"/>
        <w:ind w:left="360"/>
      </w:pPr>
      <w:r>
        <w:rPr>
          <w:b w:val="0"/>
          <w:i w:val="0"/>
          <w:sz w:val="22"/>
        </w:rPr>
        <w:t>Share it publicly or with a study group and gather feedback.</w:t>
      </w:r>
    </w:p>
    <w:p>
      <w:pPr>
        <w:pStyle w:val="ListBullet"/>
        <w:spacing w:after="40"/>
        <w:ind w:left="360"/>
      </w:pPr>
      <w:r>
        <w:rPr>
          <w:b w:val="0"/>
          <w:i w:val="0"/>
          <w:sz w:val="22"/>
        </w:rPr>
        <w:t>Revise based on what your audience didn't understand.</w:t>
      </w:r>
    </w:p>
    <w:p>
      <w:pPr>
        <w:pStyle w:val="ListBullet"/>
        <w:spacing w:after="40"/>
        <w:ind w:left="360"/>
      </w:pPr>
      <w:r>
        <w:rPr>
          <w:b w:val="0"/>
          <w:i w:val="0"/>
          <w:sz w:val="22"/>
        </w:rPr>
        <w:t>Reflect in writing on what the teaching process revealed about your own knowledge gaps.</w:t>
      </w:r>
    </w:p>
    <w:p>
      <w:pPr/>
      <w:r>
        <w:rPr>
          <w:b w:val="0"/>
          <w:i/>
          <w:sz w:val="24"/>
        </w:rPr>
        <w:t>Output:</w:t>
      </w:r>
      <w:r>
        <w:rPr>
          <w:b w:val="0"/>
          <w:i w:val="0"/>
          <w:sz w:val="24"/>
        </w:rPr>
        <w:t xml:space="preserve"> A published educational artifact (blog post, YouTube video, Substack article, or structured workshop guide) and a personal reflection on what you learned by teaching.</w:t>
      </w:r>
    </w:p>
    <w:p>
      <w:pPr>
        <w:jc w:val="center"/>
      </w:pPr>
      <w:r>
        <w:rPr>
          <w:color w:val="B54A1C"/>
        </w:rPr>
        <w:t>────────────────────────────────────────</w:t>
      </w:r>
    </w:p>
    <w:p>
      <w:pPr/>
      <w:r>
        <w:rPr>
          <w:b w:val="0"/>
          <w:i/>
          <w:sz w:val="24"/>
        </w:rPr>
        <w:t>In the next chapter, we explore Leadership Opportunities — how the most transformative leaders see and create opportunities that their organizations cannot yet see, and why leadership at every level of an organization, community, or society is fundamentally an act of opportunity creation for others.</w:t>
      </w:r>
    </w:p>
    <w:p>
      <w:r>
        <w:br w:type="page"/>
      </w:r>
    </w:p>
    <w:p>
      <w:pPr>
        <w:pStyle w:val="Heading1"/>
      </w:pPr>
      <w:r>
        <w:rPr>
          <w:color w:val="1C2533"/>
          <w:sz w:val="44"/>
        </w:rPr>
        <w:t>Chapter 27: Leadership Opportunities</w:t>
      </w:r>
    </w:p>
    <w:p>
      <w:pPr>
        <w:ind w:left="576"/>
      </w:pPr>
      <w:r>
        <w:rPr>
          <w:b w:val="0"/>
          <w:i/>
          <w:color w:val="5A4A3A"/>
          <w:sz w:val="22"/>
        </w:rPr>
        <w:t>"The function of leadership is to produce more leaders, not more followers."</w:t>
      </w:r>
      <w:r>
        <w:rPr>
          <w:b w:val="0"/>
          <w:i/>
          <w:color w:val="5A4A3A"/>
          <w:sz w:val="22"/>
        </w:rPr>
        <w:t xml:space="preserve"> — Ralph Nader</w:t>
      </w:r>
    </w:p>
    <w:p>
      <w:pPr>
        <w:ind w:left="576"/>
      </w:pPr>
      <w:r>
        <w:rPr>
          <w:b w:val="0"/>
          <w:i/>
          <w:color w:val="5A4A3A"/>
          <w:sz w:val="22"/>
        </w:rPr>
        <w:t>"A leader's greatest legacy is not what they built — it is who they enabled to build."</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In the Kibera slum of Nairobi, Kenya — one of the largest urban informal settlements in the world, where roughly 250,000 people live in an area of barely two square kilometers — a secondary school teacher named Kennedy Odede started something that had no business model, no external funding, and no credentialed advisors. He started it with a soccer ball and ten Kenyan shillings.</w:t>
      </w:r>
    </w:p>
    <w:p>
      <w:pPr/>
      <w:r>
        <w:rPr>
          <w:b w:val="0"/>
          <w:i w:val="0"/>
          <w:sz w:val="24"/>
        </w:rPr>
        <w:t>Kennedy had grown up in Kibera himself. He knew what it meant to sleep on a dirt floor, to go two days without food, to watch friends fall into gangs not because they lacked ambition but because they lacked any visible alternative. In 2004, when he was eighteen, he spent his last ten shillings on a soccer ball, gathered a group of boys from the neighborhood, and started playing football. Within weeks, the games attracted crowds. Kennedy began organizing: health education sessions between matches, community cleanup campaigns, small savings circles for women who otherwise had no access to banking.</w:t>
      </w:r>
    </w:p>
    <w:p>
      <w:pPr/>
      <w:r>
        <w:rPr>
          <w:b w:val="0"/>
          <w:i w:val="0"/>
          <w:sz w:val="24"/>
        </w:rPr>
        <w:t>He called what he was building Shining Hope for Communities. There was no strategy document. There was no pitch deck. There was only a deep, practitioner's understanding of what his community needed, combined with a refusal to wait for someone from outside to come and provide it.</w:t>
      </w:r>
    </w:p>
    <w:p>
      <w:pPr/>
      <w:r>
        <w:rPr>
          <w:b w:val="0"/>
          <w:i w:val="0"/>
          <w:sz w:val="24"/>
        </w:rPr>
        <w:t>Shining Hope grew, slowly and then rapidly, into one of Kenya's most recognized community-led development organizations. Kennedy earned a scholarship to Wesleyan University in Connecticut, where he graduated and began speaking internationally about community-led development. He married Jessica Posner, an American student who had come to Kibera as a volunteer and had seen what he was building. Together they expanded the model: schools for girls, health clinics, economic empowerment programs, a feminist civics curriculum.</w:t>
      </w:r>
    </w:p>
    <w:p>
      <w:pPr/>
      <w:r>
        <w:rPr>
          <w:b w:val="0"/>
          <w:i w:val="0"/>
          <w:sz w:val="24"/>
        </w:rPr>
        <w:t>By 2023, Shining Hope had served over a million people in Kibera and Mathare, two of Nairobi's largest informal settlements. It had become a model studied by development organizations from USAID to the United Nations. Kennedy had spoken at the World Economic Forum, testified before the US Congress, and been named to Time magazine's list of 100 most influential people.</w:t>
      </w:r>
    </w:p>
    <w:p>
      <w:pPr/>
      <w:r>
        <w:rPr>
          <w:b w:val="0"/>
          <w:i w:val="0"/>
          <w:sz w:val="24"/>
        </w:rPr>
        <w:t>He had not waited for permission. He had not waited for someone with more credentials, more resources, or more connections to come and lead. He saw a need that he uniquely understood, he organized around it with the materials available to him, and he created — through an act of sustained, deliberate leadership — a structure that multiplied opportunity for hundreds of thousands of people who had none.</w:t>
      </w:r>
    </w:p>
    <w:p>
      <w:pPr/>
      <w:r>
        <w:rPr>
          <w:b w:val="0"/>
          <w:i w:val="0"/>
          <w:sz w:val="24"/>
        </w:rPr>
        <w:t xml:space="preserve">What Kennedy understood, at eighteen years old, with a soccer ball in a slum, is what this chapter will argue is the defining insight of opportunity-creating leadership: </w:t>
      </w:r>
      <w:r>
        <w:rPr>
          <w:b/>
          <w:i w:val="0"/>
          <w:sz w:val="24"/>
        </w:rPr>
        <w:t>the greatest leaders do not capture opportunity for themselves — they architect opportunity for others.</w:t>
      </w:r>
    </w:p>
    <w:p>
      <w:pPr>
        <w:jc w:val="center"/>
      </w:pPr>
      <w:r>
        <w:rPr>
          <w:color w:val="B54A1C"/>
        </w:rPr>
        <w:t>────────────────────────────────────────</w:t>
      </w:r>
    </w:p>
    <w:p>
      <w:pPr>
        <w:pStyle w:val="Heading2"/>
      </w:pPr>
      <w:r>
        <w:rPr>
          <w:color w:val="1C2533"/>
          <w:sz w:val="32"/>
        </w:rPr>
        <w:t>Chapter Introduction</w:t>
      </w:r>
    </w:p>
    <w:p>
      <w:pPr/>
      <w:r>
        <w:rPr>
          <w:b w:val="0"/>
          <w:i w:val="0"/>
          <w:sz w:val="24"/>
        </w:rPr>
        <w:t>Leadership, as it is most often discussed, is a narrative about the leader: their vision, their charisma, their decisions, their rise. This framing, while not wrong, misses the most important dimension of what great leaders actually produce.</w:t>
      </w:r>
    </w:p>
    <w:p>
      <w:pPr/>
      <w:r>
        <w:rPr>
          <w:b w:val="0"/>
          <w:i w:val="0"/>
          <w:sz w:val="24"/>
        </w:rPr>
        <w:t xml:space="preserve">The Opportunity Mindset reframes leadership entirely. Leadership is not primarily about the person at the front of the room. </w:t>
      </w:r>
      <w:r>
        <w:rPr>
          <w:b/>
          <w:i w:val="0"/>
          <w:sz w:val="24"/>
        </w:rPr>
        <w:t>The core argument of this chapter is that leadership is the art of creating conditions in which more people can discover, develop, and deploy their own potential — and that the leaders who do this most effectively generate more lasting value than those who simply accumulate opportunity for themselves.</w:t>
      </w:r>
    </w:p>
    <w:p>
      <w:pPr/>
      <w:r>
        <w:rPr>
          <w:b w:val="0"/>
          <w:i w:val="0"/>
          <w:sz w:val="24"/>
        </w:rPr>
        <w:t>This chapter explores how great leaders see opportunities their organizations cannot yet see, how servant leadership functions as an opportunity amplifier, how decision-making frameworks can either expand or contract the opportunity available to a team or community, and how organizational transformation happens not through the genius of a single leader but through the deliberate cultivation of a leadership ecosystem. We will draw on examples from community organizing, government, corporate leadership, education, and the military — because leadership is not a function of title, and opportunity-creating leadership is not the exclusive province of the powerful.</w:t>
      </w:r>
    </w:p>
    <w:p>
      <w:pPr>
        <w:jc w:val="center"/>
      </w:pPr>
      <w:r>
        <w:rPr>
          <w:color w:val="B54A1C"/>
        </w:rPr>
        <w:t>────────────────────────────────────────</w:t>
      </w:r>
    </w:p>
    <w:p>
      <w:pPr>
        <w:pStyle w:val="Heading2"/>
      </w:pPr>
      <w:r>
        <w:rPr>
          <w:color w:val="1C2533"/>
          <w:sz w:val="32"/>
        </w:rPr>
        <w:t>Seeing What Others Cannot: The Leader's Opportunity Horizon</w:t>
      </w:r>
    </w:p>
    <w:p>
      <w:pPr/>
      <w:r>
        <w:rPr>
          <w:b w:val="0"/>
          <w:i w:val="0"/>
          <w:sz w:val="24"/>
        </w:rPr>
        <w:t>The most valuable contribution a leader makes to an organization, community, or movement is not their current decision — it is their ability to perceive opportunities that others in the system are structurally prevented from seeing.</w:t>
      </w:r>
    </w:p>
    <w:p>
      <w:pPr/>
      <w:r>
        <w:rPr>
          <w:b w:val="0"/>
          <w:i w:val="0"/>
          <w:sz w:val="24"/>
        </w:rPr>
        <w:t>This is not mystical. It is a consequence of position, information, and perspective. A leader who cultivates diverse inputs, builds relationships across sectors and geographies, maintains intellectual curiosity outside their domain, and is institutionally free from the day-to-day execution that consumes most team members will inevitably see patterns and possibilities that are invisible to those inside the machine.</w:t>
      </w:r>
    </w:p>
    <w:p>
      <w:pPr/>
      <w:r>
        <w:rPr>
          <w:b w:val="0"/>
          <w:i w:val="0"/>
          <w:sz w:val="24"/>
        </w:rPr>
        <w:t>The danger is the opposite: leaders who stop looking outward. Leaders who surround themselves with people who share their existing assumptions. Leaders whose information diet consists only of internal reports and the perspectives of their existing networks. These leaders become blind to threats and opportunities simultaneously — and their organizations eventually pay the price of that blindness.</w:t>
      </w:r>
    </w:p>
    <w:p>
      <w:pPr/>
      <w:r>
        <w:rPr>
          <w:b w:val="0"/>
          <w:i w:val="0"/>
          <w:sz w:val="24"/>
        </w:rPr>
        <w:t>!A leader standing at the edge of a high vantage point overlooking a cityscape</w:t>
      </w:r>
    </w:p>
    <w:p>
      <w:pPr/>
      <w:r>
        <w:rPr>
          <w:b w:val="0"/>
          <w:i/>
          <w:sz w:val="24"/>
        </w:rPr>
        <w:t>Figure 27.1: Leadership requires the ability to see the landscape of opportunity from a vantage point that others in the organization do not occupy. (Source: Pexels)</w:t>
      </w:r>
    </w:p>
    <w:p>
      <w:pPr>
        <w:pStyle w:val="Heading3"/>
      </w:pPr>
      <w:r>
        <w:rPr>
          <w:sz w:val="26"/>
        </w:rPr>
        <w:t>The Information Asymmetry of Leadership</w:t>
      </w:r>
    </w:p>
    <w:p>
      <w:pPr/>
      <w:r>
        <w:rPr>
          <w:b w:val="0"/>
          <w:i w:val="0"/>
          <w:sz w:val="24"/>
        </w:rPr>
        <w:t>Effective leaders manage a deliberate information asymmetry — not by hoarding information, but by building wider and more diverse information networks than their organizations can build by default.</w:t>
      </w:r>
    </w:p>
    <w:p>
      <w:pPr/>
      <w:r>
        <w:rPr>
          <w:b w:val="0"/>
          <w:i w:val="0"/>
          <w:sz w:val="24"/>
        </w:rPr>
        <w:t>A village council leader in rural Bangladesh who participates in a national climate adaptation working group sees flooding risks her community is not yet discussing. A school principal in Lagos who participates in a global teacher network learns about pedagogical innovations that his teachers have not encountered. A factory manager in Shenzhen who reads MIT Technology Review alongside his production reports sees automation trends his competitors are still ignoring.</w:t>
      </w:r>
    </w:p>
    <w:p>
      <w:pPr/>
      <w:r>
        <w:rPr>
          <w:b w:val="0"/>
          <w:i w:val="0"/>
          <w:sz w:val="24"/>
        </w:rPr>
        <w:t>In each case, the leader's greatest contribution to their organization is not their execution — it is their early warning. They see the opportunity (or the threat, which is often the same thing) before anyone else in the system does, and they use that early vision to position their people advantageously.</w:t>
      </w:r>
    </w:p>
    <w:p>
      <w:pPr>
        <w:jc w:val="center"/>
      </w:pPr>
      <w:r>
        <w:rPr>
          <w:color w:val="B54A1C"/>
        </w:rPr>
        <w:t>────────────────────────────────────────</w:t>
      </w:r>
    </w:p>
    <w:p>
      <w:pPr>
        <w:pStyle w:val="Heading2"/>
      </w:pPr>
      <w:r>
        <w:rPr>
          <w:color w:val="1C2533"/>
          <w:sz w:val="32"/>
        </w:rPr>
        <w:t>Servant Leadership as Opportunity Amplification</w:t>
      </w:r>
    </w:p>
    <w:p>
      <w:pPr/>
      <w:r>
        <w:rPr>
          <w:b w:val="0"/>
          <w:i w:val="0"/>
          <w:sz w:val="24"/>
        </w:rPr>
        <w:t xml:space="preserve">The concept of servant leadership — articulated by Robert Greenleaf in 1970 and refined by decades of organizational research — is often softened in popular discourse into a vague prescription for niceness. In the Opportunity Mindset, it is something sharper: </w:t>
      </w:r>
      <w:r>
        <w:rPr>
          <w:b/>
          <w:i w:val="0"/>
          <w:sz w:val="24"/>
        </w:rPr>
        <w:t>servant leadership is the systematic removal of barriers between people and their potential.</w:t>
      </w:r>
    </w:p>
    <w:p>
      <w:pPr/>
      <w:r>
        <w:rPr>
          <w:b w:val="0"/>
          <w:i w:val="0"/>
          <w:sz w:val="24"/>
        </w:rPr>
        <w:t>A servant leader asks, at each decision point: what is preventing my people from performing at their best, and what can I do to remove that obstacle? This is not a passive or self-effacing question. It requires the same strategic acuity as any other leadership decision — because the barriers between people and their potential are often structural, political, and deeply embedded in the organization's culture.</w:t>
      </w:r>
    </w:p>
    <w:p>
      <w:pPr/>
      <w:r>
        <w:rPr>
          <w:b w:val="0"/>
          <w:i w:val="0"/>
          <w:sz w:val="24"/>
        </w:rPr>
        <w:t>The servant leader who removes the bureaucratic approval process that was preventing a front-line team from acting on a customer insight creates opportunity. The principal who fights the school board to secure laboratory equipment for students who cannot afford science fair projects creates opportunity. The nonprofit director who spends three months navigating government regulations so her team can serve a population they've been trying to reach creates opportunity. None of these acts look like "leadership" in the heroic mode. All of them are more consequential than a rousing speech.</w:t>
      </w:r>
    </w:p>
    <w:tbl>
      <w:tblPr>
        <w:tblStyle w:val="TableGrid"/>
        <w:tblW w:type="auto" w:w="0"/>
        <w:tblLook w:firstColumn="1" w:firstRow="1" w:lastColumn="0" w:lastRow="0" w:noHBand="0" w:noVBand="1" w:val="04A0"/>
      </w:tblPr>
      <w:tblGrid>
        <w:gridCol w:w="1530"/>
        <w:gridCol w:w="1530"/>
        <w:gridCol w:w="1530"/>
        <w:gridCol w:w="1530"/>
      </w:tblGrid>
      <w:tr>
        <w:tc>
          <w:tcPr>
            <w:tcW w:type="dxa" w:w="1530"/>
            <w:shd w:val="clear" w:color="auto" w:fill="1C2533"/>
          </w:tcPr>
          <w:p>
            <w:r>
              <w:rPr>
                <w:b/>
                <w:color w:val="F0E8D8"/>
                <w:sz w:val="20"/>
              </w:rPr>
              <w:t>Leadership Orientation</w:t>
            </w:r>
          </w:p>
        </w:tc>
        <w:tc>
          <w:tcPr>
            <w:tcW w:type="dxa" w:w="1530"/>
            <w:shd w:val="clear" w:color="auto" w:fill="1C2533"/>
          </w:tcPr>
          <w:p>
            <w:r>
              <w:rPr>
                <w:b/>
                <w:color w:val="F0E8D8"/>
                <w:sz w:val="20"/>
              </w:rPr>
              <w:t>Focus</w:t>
            </w:r>
          </w:p>
        </w:tc>
        <w:tc>
          <w:tcPr>
            <w:tcW w:type="dxa" w:w="1530"/>
            <w:shd w:val="clear" w:color="auto" w:fill="1C2533"/>
          </w:tcPr>
          <w:p>
            <w:r>
              <w:rPr>
                <w:b/>
                <w:color w:val="F0E8D8"/>
                <w:sz w:val="20"/>
              </w:rPr>
              <w:t>Opportunity Created For</w:t>
            </w:r>
          </w:p>
        </w:tc>
        <w:tc>
          <w:tcPr>
            <w:tcW w:type="dxa" w:w="1530"/>
            <w:shd w:val="clear" w:color="auto" w:fill="1C2533"/>
          </w:tcPr>
          <w:p>
            <w:r>
              <w:rPr>
                <w:b/>
                <w:color w:val="F0E8D8"/>
                <w:sz w:val="20"/>
              </w:rPr>
              <w:t>Long-Term Effect</w:t>
            </w:r>
          </w:p>
        </w:tc>
      </w:tr>
      <w:tr>
        <w:tc>
          <w:tcPr>
            <w:tcW w:type="dxa" w:w="1530"/>
          </w:tcPr>
          <w:p>
            <w:r>
              <w:rPr>
                <w:sz w:val="20"/>
              </w:rPr>
              <w:t>Hero Leadership</w:t>
            </w:r>
          </w:p>
        </w:tc>
        <w:tc>
          <w:tcPr>
            <w:tcW w:type="dxa" w:w="1530"/>
          </w:tcPr>
          <w:p>
            <w:r>
              <w:rPr>
                <w:sz w:val="20"/>
              </w:rPr>
              <w:t>Leader's vision and achievement</w:t>
            </w:r>
          </w:p>
        </w:tc>
        <w:tc>
          <w:tcPr>
            <w:tcW w:type="dxa" w:w="1530"/>
          </w:tcPr>
          <w:p>
            <w:r>
              <w:rPr>
                <w:sz w:val="20"/>
              </w:rPr>
              <w:t>Primarily the leader</w:t>
            </w:r>
          </w:p>
        </w:tc>
        <w:tc>
          <w:tcPr>
            <w:tcW w:type="dxa" w:w="1530"/>
          </w:tcPr>
          <w:p>
            <w:r>
              <w:rPr>
                <w:sz w:val="20"/>
              </w:rPr>
              <w:t>Dependency; stagnation after leader leaves</w:t>
            </w:r>
          </w:p>
        </w:tc>
      </w:tr>
      <w:tr>
        <w:tc>
          <w:tcPr>
            <w:tcW w:type="dxa" w:w="1530"/>
          </w:tcPr>
          <w:p>
            <w:r>
              <w:rPr>
                <w:sz w:val="20"/>
              </w:rPr>
              <w:t>Manager Leadership</w:t>
            </w:r>
          </w:p>
        </w:tc>
        <w:tc>
          <w:tcPr>
            <w:tcW w:type="dxa" w:w="1530"/>
          </w:tcPr>
          <w:p>
            <w:r>
              <w:rPr>
                <w:sz w:val="20"/>
              </w:rPr>
              <w:t>Efficiency and execution</w:t>
            </w:r>
          </w:p>
        </w:tc>
        <w:tc>
          <w:tcPr>
            <w:tcW w:type="dxa" w:w="1530"/>
          </w:tcPr>
          <w:p>
            <w:r>
              <w:rPr>
                <w:sz w:val="20"/>
              </w:rPr>
              <w:t>The organization's current goals</w:t>
            </w:r>
          </w:p>
        </w:tc>
        <w:tc>
          <w:tcPr>
            <w:tcW w:type="dxa" w:w="1530"/>
          </w:tcPr>
          <w:p>
            <w:r>
              <w:rPr>
                <w:sz w:val="20"/>
              </w:rPr>
              <w:t>Optimization; no breakthrough</w:t>
            </w:r>
          </w:p>
        </w:tc>
      </w:tr>
      <w:tr>
        <w:tc>
          <w:tcPr>
            <w:tcW w:type="dxa" w:w="1530"/>
          </w:tcPr>
          <w:p>
            <w:r>
              <w:rPr>
                <w:sz w:val="20"/>
              </w:rPr>
              <w:t>Servant Leadership</w:t>
            </w:r>
          </w:p>
        </w:tc>
        <w:tc>
          <w:tcPr>
            <w:tcW w:type="dxa" w:w="1530"/>
          </w:tcPr>
          <w:p>
            <w:r>
              <w:rPr>
                <w:sz w:val="20"/>
              </w:rPr>
              <w:t>Removing barriers to team potential</w:t>
            </w:r>
          </w:p>
        </w:tc>
        <w:tc>
          <w:tcPr>
            <w:tcW w:type="dxa" w:w="1530"/>
          </w:tcPr>
          <w:p>
            <w:r>
              <w:rPr>
                <w:sz w:val="20"/>
              </w:rPr>
              <w:t>Every team member</w:t>
            </w:r>
          </w:p>
        </w:tc>
        <w:tc>
          <w:tcPr>
            <w:tcW w:type="dxa" w:w="1530"/>
          </w:tcPr>
          <w:p>
            <w:r>
              <w:rPr>
                <w:sz w:val="20"/>
              </w:rPr>
              <w:t>Distributed capability; resilience</w:t>
            </w:r>
          </w:p>
        </w:tc>
      </w:tr>
      <w:tr>
        <w:tc>
          <w:tcPr>
            <w:tcW w:type="dxa" w:w="1530"/>
          </w:tcPr>
          <w:p>
            <w:r>
              <w:rPr>
                <w:sz w:val="20"/>
              </w:rPr>
              <w:t>Opportunity-Creating Leadership</w:t>
            </w:r>
          </w:p>
        </w:tc>
        <w:tc>
          <w:tcPr>
            <w:tcW w:type="dxa" w:w="1530"/>
          </w:tcPr>
          <w:p>
            <w:r>
              <w:rPr>
                <w:sz w:val="20"/>
              </w:rPr>
              <w:t>Expanding the field of possibility</w:t>
            </w:r>
          </w:p>
        </w:tc>
        <w:tc>
          <w:tcPr>
            <w:tcW w:type="dxa" w:w="1530"/>
          </w:tcPr>
          <w:p>
            <w:r>
              <w:rPr>
                <w:sz w:val="20"/>
              </w:rPr>
              <w:t>The organization AND its ecosystem</w:t>
            </w:r>
          </w:p>
        </w:tc>
        <w:tc>
          <w:tcPr>
            <w:tcW w:type="dxa" w:w="1530"/>
          </w:tcPr>
          <w:p>
            <w:r>
              <w:rPr>
                <w:sz w:val="20"/>
              </w:rPr>
              <w:t>Compounding returns; ecosystem growth</w:t>
            </w:r>
          </w:p>
        </w:tc>
      </w:tr>
    </w:tbl>
    <w:p/>
    <w:p>
      <w:pPr/>
      <w:r>
        <w:rPr>
          <w:b w:val="0"/>
          <w:i/>
          <w:sz w:val="24"/>
        </w:rPr>
        <w:t>Table 27.1: Leadership orientations and their opportunity impact across different stakeholders and time horizons.</w:t>
      </w:r>
    </w:p>
    <w:p>
      <w:pPr>
        <w:jc w:val="center"/>
      </w:pPr>
      <w:r>
        <w:rPr>
          <w:color w:val="B54A1C"/>
        </w:rPr>
        <w:t>────────────────────────────────────────</w:t>
      </w:r>
    </w:p>
    <w:p>
      <w:pPr>
        <w:pStyle w:val="Heading2"/>
      </w:pPr>
      <w:r>
        <w:rPr>
          <w:color w:val="1C2533"/>
          <w:sz w:val="32"/>
        </w:rPr>
        <w:t>Case Study: Jacinda Ardern — Leadership as Crisis Opportunity Creation</w:t>
      </w:r>
    </w:p>
    <w:p>
      <w:pPr/>
      <w:r>
        <w:rPr>
          <w:b/>
          <w:i w:val="0"/>
          <w:sz w:val="24"/>
        </w:rPr>
        <w:t>Context:</w:t>
      </w:r>
      <w:r>
        <w:rPr>
          <w:b w:val="0"/>
          <w:i w:val="0"/>
          <w:sz w:val="24"/>
        </w:rPr>
        <w:t xml:space="preserve"> When Jacinda Ardern became Prime Minister of New Zealand in 2017, she was thirty-seven years old, the world's youngest female head of government at the time, and she assumed leadership of a country that was relatively prosperous but not internationally prominent. Her leadership was tested almost immediately — not by an economic challenge, but by two catastrophic crises: the Christchurch mosque shootings in March 2019, in which fifty-one people were killed in a terrorist attack, and the onset of the COVID-19 pandemic in 2020.</w:t>
      </w:r>
    </w:p>
    <w:p>
      <w:pPr/>
      <w:r>
        <w:rPr>
          <w:b/>
          <w:i w:val="0"/>
          <w:sz w:val="24"/>
        </w:rPr>
        <w:t>Action:</w:t>
      </w:r>
      <w:r>
        <w:rPr>
          <w:b w:val="0"/>
          <w:i w:val="0"/>
          <w:sz w:val="24"/>
        </w:rPr>
        <w:t xml:space="preserve"> Following Christchurch, Ardern made a series of rapid, consequential decisions that were as notable for their speed as for their direction. Within days of the attack, New Zealand had announced sweeping gun law reforms. She refused to speak the attacker's name publicly — a deliberate act of denying notoriety. She appeared at the mosque wearing a hijab, embracing survivors. Her communication during the crisis was not managed, strategic messaging — it was direct, human, and grieving. During COVID-19, her government implemented one of the world's most effective early suppression strategies, with clear communication, a framework she called the "team of five million," and daily press briefings that prioritized transparency over optimism.</w:t>
      </w:r>
    </w:p>
    <w:p>
      <w:pPr/>
      <w:r>
        <w:rPr>
          <w:b/>
          <w:i w:val="0"/>
          <w:sz w:val="24"/>
        </w:rPr>
        <w:t>Outcome:</w:t>
      </w:r>
      <w:r>
        <w:rPr>
          <w:b w:val="0"/>
          <w:i w:val="0"/>
          <w:sz w:val="24"/>
        </w:rPr>
        <w:t xml:space="preserve"> New Zealand's COVID-19 mortality rate in the first two years of the pandemic was among the lowest of any developed nation. Her Christchurch response was credited by international security experts with setting a new standard for how democracies respond to acts of terrorism that seek publicity. Her approval ratings reached 65 percent. More durably, her approach reshaped international conversations about what effective democratic leadership looks like — producing a model studied by governments, crisis managers, and organizational leaders far beyond New Zealand.</w:t>
      </w:r>
    </w:p>
    <w:p>
      <w:pPr/>
      <w:r>
        <w:rPr>
          <w:b/>
          <w:i w:val="0"/>
          <w:sz w:val="24"/>
        </w:rPr>
        <w:t>Connection:</w:t>
      </w:r>
      <w:r>
        <w:rPr>
          <w:b w:val="0"/>
          <w:i w:val="0"/>
          <w:sz w:val="24"/>
        </w:rPr>
        <w:t xml:space="preserve"> Ardern's leadership demonstrates that crises are the moments of highest opportunity for leaders who understand that how an organization responds to a threat defines its character and capability more profoundly than any period of normal operations. She created opportunity for her country to demonstrate a set of values under pressure — and that demonstration strengthened the country's international position, social cohesion, and institutional trust simultaneously.</w:t>
      </w:r>
    </w:p>
    <w:p>
      <w:pPr>
        <w:jc w:val="center"/>
      </w:pPr>
      <w:r>
        <w:rPr>
          <w:color w:val="B54A1C"/>
        </w:rPr>
        <w:t>────────────────────────────────────────</w:t>
      </w:r>
    </w:p>
    <w:p>
      <w:pPr>
        <w:pStyle w:val="Heading2"/>
      </w:pPr>
      <w:r>
        <w:rPr>
          <w:color w:val="1C2533"/>
          <w:sz w:val="32"/>
        </w:rPr>
        <w:t>Decision-Making as Opportunity Architecture</w:t>
      </w:r>
    </w:p>
    <w:p>
      <w:pPr/>
      <w:r>
        <w:rPr>
          <w:b w:val="0"/>
          <w:i w:val="0"/>
          <w:sz w:val="24"/>
        </w:rPr>
        <w:t>Every decision a leader makes either expands or contracts the field of opportunity available to their team. This is not a metaphor. It is a literal description of what decisions do.</w:t>
      </w:r>
    </w:p>
    <w:p>
      <w:pPr/>
      <w:r>
        <w:rPr>
          <w:b w:val="0"/>
          <w:i w:val="0"/>
          <w:sz w:val="24"/>
        </w:rPr>
        <w:t>A decision to hire from a narrow demographic pool contracts the diversity of perspective available to solve the organization's problems. A decision to keep strategic information restricted to senior leadership contracts the ability of front-line employees to make good decisions in the moment. A decision to punish failure aggressively contracts the willingness to experiment — which means the organization can only do what it has already done.</w:t>
      </w:r>
    </w:p>
    <w:p>
      <w:pPr/>
      <w:r>
        <w:rPr>
          <w:b w:val="0"/>
          <w:i w:val="0"/>
          <w:sz w:val="24"/>
        </w:rPr>
        <w:t>Conversely: a decision to invest in training contracts short-term cost while expanding long-term capability. A decision to create structured feedback channels from customers expands the information available for product decisions. A decision to promote someone from an underrepresented background into a leadership role expands the role models available to everyone in the organization who resembles that person — which expands the pool of people who believe they can reach that level — which expands the talent pipeline.</w:t>
      </w:r>
    </w:p>
    <w:p>
      <w:pPr/>
      <w:r>
        <w:rPr>
          <w:b w:val="0"/>
          <w:i w:val="0"/>
          <w:sz w:val="24"/>
        </w:rPr>
        <w:t xml:space="preserve">Great leaders understand decision-making as </w:t>
      </w:r>
      <w:r>
        <w:rPr>
          <w:b/>
          <w:i w:val="0"/>
          <w:sz w:val="24"/>
        </w:rPr>
        <w:t>opportunity architecture</w:t>
      </w:r>
      <w:r>
        <w:rPr>
          <w:b w:val="0"/>
          <w:i w:val="0"/>
          <w:sz w:val="24"/>
        </w:rPr>
        <w:t xml:space="preserve"> — the ongoing construction of a system in which more people can contribute more of their potential more of the time.</w:t>
      </w:r>
    </w:p>
    <w:p>
      <w:pPr/>
      <w:r>
        <w:rPr>
          <w:b w:val="0"/>
          <w:i w:val="0"/>
          <w:sz w:val="24"/>
        </w:rPr>
        <w:t>!A diverse group of people in a collaborative decision-making meeting</w:t>
      </w:r>
    </w:p>
    <w:p>
      <w:pPr/>
      <w:r>
        <w:rPr>
          <w:b w:val="0"/>
          <w:i/>
          <w:sz w:val="24"/>
        </w:rPr>
        <w:t>Figure 27.2: Inclusive decision-making structures expand the range of perspectives available to solve an organization's most important problems. (Source: Pexels)</w:t>
      </w:r>
    </w:p>
    <w:p>
      <w:pPr>
        <w:pStyle w:val="Heading3"/>
      </w:pPr>
      <w:r>
        <w:rPr>
          <w:sz w:val="26"/>
        </w:rPr>
        <w:t>The Three Questions of Opportunity-Creating Decision-Making</w:t>
      </w:r>
    </w:p>
    <w:p>
      <w:pPr/>
      <w:r>
        <w:rPr>
          <w:b w:val="0"/>
          <w:i w:val="0"/>
          <w:sz w:val="24"/>
        </w:rPr>
        <w:t>Before committing to a significant decision, opportunity-creating leaders ask three questions that most leaders skip:</w:t>
      </w:r>
    </w:p>
    <w:p>
      <w:pPr/>
      <w:r>
        <w:rPr>
          <w:b/>
          <w:i w:val="0"/>
          <w:sz w:val="24"/>
        </w:rPr>
        <w:t>1. Who does this decision include, and who does it exclude?</w:t>
      </w:r>
      <w:r>
        <w:rPr>
          <w:b w:val="0"/>
          <w:i w:val="0"/>
          <w:sz w:val="24"/>
        </w:rPr>
        <w:t xml:space="preserve"> Every choice about resource allocation, process design, hiring, or strategy implicitly advantages some people and disadvantages others. Naming this explicitly does not mean every decision must include everyone — it means the exclusions are deliberate and justified rather than accidental.</w:t>
      </w:r>
    </w:p>
    <w:p>
      <w:pPr/>
      <w:r>
        <w:rPr>
          <w:b/>
          <w:i w:val="0"/>
          <w:sz w:val="24"/>
        </w:rPr>
        <w:t>2. Does this decision expand or contract the capability of my team over time?</w:t>
      </w:r>
      <w:r>
        <w:rPr>
          <w:b w:val="0"/>
          <w:i w:val="0"/>
          <w:sz w:val="24"/>
        </w:rPr>
        <w:t xml:space="preserve"> Short-term efficiency gains that erode long-term capability are a form of organizational debt. A leader who cuts training to hit quarterly numbers is borrowing capability from the future.</w:t>
      </w:r>
    </w:p>
    <w:p>
      <w:pPr/>
      <w:r>
        <w:rPr>
          <w:b/>
          <w:i w:val="0"/>
          <w:sz w:val="24"/>
        </w:rPr>
        <w:t>3. What does this decision signal about what we value?</w:t>
      </w:r>
      <w:r>
        <w:rPr>
          <w:b w:val="0"/>
          <w:i w:val="0"/>
          <w:sz w:val="24"/>
        </w:rPr>
        <w:t xml:space="preserve"> Organizations learn far more from what leaders do than from what they say. A leader who cancels a team development session to take a client call sends a message about the relative value of external relationships versus internal growth — regardless of what the official culture document says.</w:t>
      </w:r>
    </w:p>
    <w:p>
      <w:pPr>
        <w:jc w:val="center"/>
      </w:pPr>
      <w:r>
        <w:rPr>
          <w:color w:val="B54A1C"/>
        </w:rPr>
        <w:t>────────────────────────────────────────</w:t>
      </w:r>
    </w:p>
    <w:p>
      <w:pPr>
        <w:pStyle w:val="Heading2"/>
      </w:pPr>
      <w:r>
        <w:rPr>
          <w:color w:val="1C2533"/>
          <w:sz w:val="32"/>
        </w:rPr>
        <w:t>Building a Leadership Ecosystem, Not a Leadership Pyramid</w:t>
      </w:r>
    </w:p>
    <w:p>
      <w:pPr/>
      <w:r>
        <w:rPr>
          <w:b w:val="0"/>
          <w:i w:val="0"/>
          <w:sz w:val="24"/>
        </w:rPr>
        <w:t>!A mentor guiding a younger colleague in a professional setting</w:t>
      </w:r>
    </w:p>
    <w:p>
      <w:pPr/>
      <w:r>
        <w:rPr>
          <w:b w:val="0"/>
          <w:i/>
          <w:sz w:val="24"/>
        </w:rPr>
        <w:t>Figure 27.4: Mentorship is the foundational infrastructure of the leadership ecosystem — the channel through which opportunity-creating capability multiplies across generations. (Source: Pexels)</w:t>
      </w:r>
    </w:p>
    <w:p>
      <w:pPr/>
      <w:r>
        <w:rPr>
          <w:b w:val="0"/>
          <w:i w:val="0"/>
          <w:sz w:val="24"/>
        </w:rPr>
        <w:t>The most durable organizational transformations are not produced by brilliant leaders at the top. They are produced by leaders who build systems in which leadership is distributed, developed, and rewarded at every level.</w:t>
      </w:r>
    </w:p>
    <w:p>
      <w:pPr/>
      <w:r>
        <w:rPr>
          <w:b w:val="0"/>
          <w:i w:val="0"/>
          <w:sz w:val="24"/>
        </w:rPr>
        <w:t>The military has understood this for centuries. The concept of "mission command" — giving subordinates clear intent and then trusting them to make decisions appropriate to their context — is one of the most studied leadership innovations in organizational history. It emerged from the Prussian military reforms of the early nineteenth century and has been adopted, in various forms, by militaries, corporations, and public institutions worldwide. Its core insight is that the person closest to the situation usually has information that the person at the top does not have, and that a system which routes every decision upward is slower, less adaptive, and more brittle than one that develops decision-making capability throughout the organization.</w:t>
      </w:r>
    </w:p>
    <w:p>
      <w:pPr/>
      <w:r>
        <w:rPr>
          <w:b w:val="0"/>
          <w:i w:val="0"/>
          <w:sz w:val="24"/>
        </w:rPr>
        <w:t>The corporate corollary is the difference between a company that has produced one great leader and a company that has produced a generation of leaders. The former depends entirely on the continued brilliance and presence of the founder or CEO. The latter survives, adapts, and grows regardless of who is currently in the top position.</w:t>
      </w:r>
    </w:p>
    <w:p>
      <w:pPr>
        <w:jc w:val="center"/>
      </w:pPr>
      <w:r>
        <w:rPr>
          <w:color w:val="B54A1C"/>
        </w:rPr>
        <w:t>────────────────────────────────────────</w:t>
      </w:r>
    </w:p>
    <w:p>
      <w:pPr/>
      <w:r>
        <w:rPr>
          <w:b/>
          <w:i w:val="0"/>
          <w:sz w:val="24"/>
        </w:rPr>
        <w:t>The Leadership Opportunity Multiplier Framework</w:t>
      </w:r>
    </w:p>
    <w:p>
      <w:pPr/>
      <w:r>
        <w:rPr>
          <w:b w:val="0"/>
          <w:i/>
          <w:sz w:val="24"/>
        </w:rPr>
        <w:t>A model for leaders who want to create opportunity systematically rather than episodically.</w:t>
      </w:r>
    </w:p>
    <w:p>
      <w:pPr/>
      <w:r>
        <w:rPr>
          <w:b/>
          <w:i w:val="0"/>
          <w:sz w:val="24"/>
        </w:rPr>
        <w:t>Definition:</w:t>
      </w:r>
      <w:r>
        <w:rPr>
          <w:b w:val="0"/>
          <w:i w:val="0"/>
          <w:sz w:val="24"/>
        </w:rPr>
        <w:t xml:space="preserve"> The Leadership Opportunity Multiplier is the degree to which a leader's presence in a system increases the number of people who can access, create, and capture opportunity within that system.</w:t>
      </w:r>
    </w:p>
    <w:p>
      <w:pPr/>
      <w:r>
        <w:rPr>
          <w:b/>
          <w:i w:val="0"/>
          <w:sz w:val="24"/>
        </w:rPr>
        <w:t>Formula:</w:t>
      </w:r>
    </w:p>
    <w:p>
      <w:pPr/>
      <w:r>
        <w:rPr>
          <w:b w:val="0"/>
          <w:i w:val="0"/>
          <w:sz w:val="24"/>
        </w:rPr>
        <w:t>Opportunity Multiplier = (People Empowered) × (Capability Developed) × (Barriers Removed) ÷ (Dependency Created)</w:t>
      </w:r>
    </w:p>
    <w:p>
      <w:pPr/>
      <w:r>
        <w:rPr>
          <w:b/>
          <w:i w:val="0"/>
          <w:sz w:val="24"/>
        </w:rPr>
        <w:t>Steps to apply:</w:t>
      </w:r>
    </w:p>
    <w:p>
      <w:pPr>
        <w:pStyle w:val="ListBullet"/>
        <w:spacing w:after="40"/>
        <w:ind w:left="360"/>
      </w:pPr>
      <w:r>
        <w:rPr>
          <w:b/>
          <w:i w:val="0"/>
          <w:sz w:val="22"/>
        </w:rPr>
        <w:t>Measure empowerment:</w:t>
      </w:r>
      <w:r>
        <w:rPr>
          <w:b w:val="0"/>
          <w:i w:val="0"/>
          <w:sz w:val="22"/>
        </w:rPr>
        <w:t xml:space="preserve"> How many people in your sphere have made autonomous consequential decisions this month? If the number is low, ask why.</w:t>
      </w:r>
    </w:p>
    <w:p>
      <w:pPr>
        <w:pStyle w:val="ListBullet"/>
        <w:spacing w:after="40"/>
        <w:ind w:left="360"/>
      </w:pPr>
      <w:r>
        <w:rPr>
          <w:b/>
          <w:i w:val="0"/>
          <w:sz w:val="22"/>
        </w:rPr>
        <w:t>Audit capability development:</w:t>
      </w:r>
      <w:r>
        <w:rPr>
          <w:b w:val="0"/>
          <w:i w:val="0"/>
          <w:sz w:val="22"/>
        </w:rPr>
        <w:t xml:space="preserve"> What concrete investments in your team's skills did you make this quarter? Training, mentorship, stretch assignments, and deliberate exposure to new challenges all count.</w:t>
      </w:r>
    </w:p>
    <w:p>
      <w:pPr>
        <w:pStyle w:val="ListBullet"/>
        <w:spacing w:after="40"/>
        <w:ind w:left="360"/>
      </w:pPr>
      <w:r>
        <w:rPr>
          <w:b/>
          <w:i w:val="0"/>
          <w:sz w:val="22"/>
        </w:rPr>
        <w:t>List barriers removed:</w:t>
      </w:r>
      <w:r>
        <w:rPr>
          <w:b w:val="0"/>
          <w:i w:val="0"/>
          <w:sz w:val="22"/>
        </w:rPr>
        <w:t xml:space="preserve"> Name three structural, bureaucratic, or cultural barriers you have actively removed in the past six months. If you cannot name them, you have probably been managing rather than leading.</w:t>
      </w:r>
    </w:p>
    <w:p>
      <w:pPr>
        <w:pStyle w:val="ListBullet"/>
        <w:spacing w:after="40"/>
        <w:ind w:left="360"/>
      </w:pPr>
      <w:r>
        <w:rPr>
          <w:b/>
          <w:i w:val="0"/>
          <w:sz w:val="22"/>
        </w:rPr>
        <w:t>Assess dependency created:</w:t>
      </w:r>
      <w:r>
        <w:rPr>
          <w:b w:val="0"/>
          <w:i w:val="0"/>
          <w:sz w:val="22"/>
        </w:rPr>
        <w:t xml:space="preserve"> Are people more capable of operating without you than they were a year ago? If not, your leadership has been serving your own need to be needed more than your team's need to grow.</w:t>
      </w:r>
    </w:p>
    <w:p>
      <w:pPr>
        <w:jc w:val="center"/>
      </w:pPr>
      <w:r>
        <w:rPr>
          <w:color w:val="B54A1C"/>
        </w:rPr>
        <w:t>────────────────────────────────────────</w:t>
      </w:r>
    </w:p>
    <w:p>
      <w:pPr>
        <w:pStyle w:val="Heading2"/>
      </w:pPr>
      <w:r>
        <w:rPr>
          <w:color w:val="1C2533"/>
          <w:sz w:val="32"/>
        </w:rPr>
        <w:t>Case Study: Dr. Vera Songwe — Creating Economic Opportunity Through Continental Leadership</w:t>
      </w:r>
    </w:p>
    <w:p>
      <w:pPr/>
      <w:r>
        <w:rPr>
          <w:b/>
          <w:i w:val="0"/>
          <w:sz w:val="24"/>
        </w:rPr>
        <w:t>Context:</w:t>
      </w:r>
      <w:r>
        <w:rPr>
          <w:b w:val="0"/>
          <w:i w:val="0"/>
          <w:sz w:val="24"/>
        </w:rPr>
        <w:t xml:space="preserve"> Dr. Vera Songwe of Cameroon served as Executive Secretary of the United Nations Economic Commission for Africa (UNECA) from 2017 to 2022. She assumed the role at a moment when the African Continental Free Trade Area (AfCFTA) — at the time the largest free trade area in the world by number of countries — was being negotiated, and when the economic disruptions of the COVID-19 pandemic were about to devastate the continent's fragile recovery from the 2016 commodity price collapse.</w:t>
      </w:r>
    </w:p>
    <w:p>
      <w:pPr/>
      <w:r>
        <w:rPr>
          <w:b/>
          <w:i w:val="0"/>
          <w:sz w:val="24"/>
        </w:rPr>
        <w:t>Action:</w:t>
      </w:r>
      <w:r>
        <w:rPr>
          <w:b w:val="0"/>
          <w:i w:val="0"/>
          <w:sz w:val="24"/>
        </w:rPr>
        <w:t xml:space="preserve"> Songwe used her position not simply as an administrative leadership role but as a platform for reframing how Africa's economic challenges were perceived — by African leaders, by international investors, and by global institutions. She argued consistently and publicly that the continent's demographic youth bulge (the youngest population in the world, with a median age of around nineteen) was not a risk to be managed but an asset to be invested in. She championed the AfCFTA negotiations, supported the development of the African Development Bank's COVID-19 response financing mechanisms, and pushed for Special Drawing Rights allocations from the IMF to be redistributed to African nations at a time when capital flows from developed markets had dried up. She was known for presenting African economic data not as a crisis narrative but as an investment opportunity — a deliberate rhetorical strategy to shift the framing from aid dependency to partnership.</w:t>
      </w:r>
    </w:p>
    <w:p>
      <w:pPr/>
      <w:r>
        <w:rPr>
          <w:b/>
          <w:i w:val="0"/>
          <w:sz w:val="24"/>
        </w:rPr>
        <w:t>Outcome:</w:t>
      </w:r>
      <w:r>
        <w:rPr>
          <w:b w:val="0"/>
          <w:i w:val="0"/>
          <w:sz w:val="24"/>
        </w:rPr>
        <w:t xml:space="preserve"> Under her tenure at UNECA, the AfCFTA was signed by 54 of 55 African Union member states — an unprecedented achievement in continental economic integration. The IMF SDR redistribution she helped advocate for resulted in $33 billion being made available to the continent during the pandemic. Her economic reports and advocacy were credited by multiple heads of state and finance ministers with shifting the terms on which international creditors engaged with African sovereign debt.</w:t>
      </w:r>
    </w:p>
    <w:p>
      <w:pPr/>
      <w:r>
        <w:rPr>
          <w:b/>
          <w:i w:val="0"/>
          <w:sz w:val="24"/>
        </w:rPr>
        <w:t>Connection:</w:t>
      </w:r>
      <w:r>
        <w:rPr>
          <w:b w:val="0"/>
          <w:i w:val="0"/>
          <w:sz w:val="24"/>
        </w:rPr>
        <w:t xml:space="preserve"> Songwe's leadership illustrates the principle that at the highest levels of leadership, the opportunity you create is not primarily for yourself or even your immediate organization — it is for an entire ecosystem. Leaders who operate at continental or national scale are engaged in opportunity architecture on behalf of populations, not just teams.</w:t>
      </w:r>
    </w:p>
    <w:p>
      <w:pPr>
        <w:jc w:val="center"/>
      </w:pPr>
      <w:r>
        <w:rPr>
          <w:color w:val="B54A1C"/>
        </w:rPr>
        <w:t>────────────────────────────────────────</w:t>
      </w:r>
    </w:p>
    <w:p>
      <w:pPr>
        <w:pStyle w:val="Heading2"/>
      </w:pPr>
      <w:r>
        <w:rPr>
          <w:color w:val="1C2533"/>
          <w:sz w:val="32"/>
        </w:rPr>
        <w:t>Leadership in Unexpected Places</w:t>
      </w:r>
    </w:p>
    <w:p>
      <w:pPr/>
      <w:r>
        <w:rPr>
          <w:b w:val="0"/>
          <w:i w:val="0"/>
          <w:sz w:val="24"/>
        </w:rPr>
        <w:t>One of the most limiting assumptions about leadership is that it is a function of formal authority. The community organizer, the classroom teacher, the middle manager who coaches their team through uncertainty, the parent who creates conditions for a child to take their first independent risks — all of these are acts of leadership in the most consequential sense, and all of them create opportunity in ways that formal authority structures rarely do.</w:t>
      </w:r>
    </w:p>
    <w:p>
      <w:pPr/>
      <w:r>
        <w:rPr>
          <w:b w:val="0"/>
          <w:i w:val="0"/>
          <w:sz w:val="24"/>
        </w:rPr>
        <w:t>Research in organizational behavior consistently finds that the most influential people in any organization are not always those with the highest titles. The informal leader — the person whose opinion shapes what the team believes, whose willingness to try something new gives others permission to try, whose clear-eyed reading of a situation creates the shared understanding everyone else was waiting for — often determines the direction of an organization more than the formal hierarchy does.</w:t>
      </w:r>
    </w:p>
    <w:p>
      <w:pPr/>
      <w:r>
        <w:rPr>
          <w:b w:val="0"/>
          <w:i w:val="0"/>
          <w:sz w:val="24"/>
        </w:rPr>
        <w:t>Kennedy Odede had no formal authority in Kibera in 2004. He had ten shillings and a soccer ball. He had a practitioner's knowledge of his community that no external expert could replicate. He had the willingness to act on what he knew. That was leadership — and it produced more durable opportunity than most formally authorized interventions in the same geography.</w:t>
      </w:r>
    </w:p>
    <w:p>
      <w:pPr/>
      <w:r>
        <w:rPr>
          <w:b w:val="0"/>
          <w:i w:val="0"/>
          <w:sz w:val="24"/>
        </w:rPr>
        <w:t>!A community leader engaging with residents in an outdoor setting</w:t>
      </w:r>
    </w:p>
    <w:p>
      <w:pPr/>
      <w:r>
        <w:rPr>
          <w:b w:val="0"/>
          <w:i/>
          <w:sz w:val="24"/>
        </w:rPr>
        <w:t>Figure 27.3: Leadership that creates the most enduring opportunity often emerges from within communities, not from institutions imposed upon them. (Source: Pexels)</w:t>
      </w:r>
    </w:p>
    <w:p>
      <w:pPr>
        <w:jc w:val="center"/>
      </w:pPr>
      <w:r>
        <w:rPr>
          <w:color w:val="B54A1C"/>
        </w:rPr>
        <w:t>────────────────────────────────────────</w:t>
      </w:r>
    </w:p>
    <w:p>
      <w:pPr>
        <w:pStyle w:val="Heading2"/>
      </w:pPr>
      <w:r>
        <w:rPr>
          <w:color w:val="1C2533"/>
          <w:sz w:val="32"/>
        </w:rPr>
        <w:t>Organizational Transformation: How Leaders Create Structural Opportunity</w:t>
      </w:r>
    </w:p>
    <w:p>
      <w:pPr/>
      <w:r>
        <w:rPr>
          <w:b w:val="0"/>
          <w:i w:val="0"/>
          <w:sz w:val="24"/>
        </w:rPr>
        <w:t>!People working collaboratively on a whiteboard in a modern office, redesigning processes</w:t>
      </w:r>
    </w:p>
    <w:p>
      <w:pPr/>
      <w:r>
        <w:rPr>
          <w:b w:val="0"/>
          <w:i/>
          <w:sz w:val="24"/>
        </w:rPr>
        <w:t>Figure 27.5: Organizational transformation requires redesigning the systems, norms, and structures through which opportunity flows — not just the people at the top. (Source: Pexels)</w:t>
      </w:r>
    </w:p>
    <w:p>
      <w:pPr/>
      <w:r>
        <w:rPr>
          <w:b w:val="0"/>
          <w:i w:val="0"/>
          <w:sz w:val="24"/>
        </w:rPr>
        <w:t>The deepest level at which leaders create opportunity is not in individual decisions or individual development — it is in organizational transformation: the redesign of the structures, cultures, norms, and systems through which opportunity flows (or is blocked) within an organization.</w:t>
      </w:r>
    </w:p>
    <w:p>
      <w:pPr/>
      <w:r>
        <w:rPr>
          <w:b w:val="0"/>
          <w:i w:val="0"/>
          <w:sz w:val="24"/>
        </w:rPr>
        <w:t>Organizational transformation is difficult because it requires changing things that no single individual can change alone: shared mental models, embedded incentive structures, cultural taboos, informal power hierarchies, and institutional habits that have accumulated over years or decades.</w:t>
      </w:r>
    </w:p>
    <w:p>
      <w:pPr/>
      <w:r>
        <w:rPr>
          <w:b w:val="0"/>
          <w:i w:val="0"/>
          <w:sz w:val="24"/>
        </w:rPr>
        <w:t>The leaders who succeed at organizational transformation — those who genuinely change the rules by which opportunity is distributed within an institution — tend to share several characteristics that are worth naming explicitly.</w:t>
      </w:r>
    </w:p>
    <w:p>
      <w:pPr/>
      <w:r>
        <w:rPr>
          <w:b w:val="0"/>
          <w:i w:val="0"/>
          <w:sz w:val="24"/>
        </w:rPr>
        <w:t xml:space="preserve">They </w:t>
      </w:r>
      <w:r>
        <w:rPr>
          <w:b/>
          <w:i w:val="0"/>
          <w:sz w:val="24"/>
        </w:rPr>
        <w:t>name what is not working</w:t>
      </w:r>
      <w:r>
        <w:rPr>
          <w:b w:val="0"/>
          <w:i w:val="0"/>
          <w:sz w:val="24"/>
        </w:rPr>
        <w:t xml:space="preserve"> with specificity and evidence, not vague aspiration. They </w:t>
      </w:r>
      <w:r>
        <w:rPr>
          <w:b/>
          <w:i w:val="0"/>
          <w:sz w:val="24"/>
        </w:rPr>
        <w:t>build coalitions</w:t>
      </w:r>
      <w:r>
        <w:rPr>
          <w:b w:val="0"/>
          <w:i w:val="0"/>
          <w:sz w:val="24"/>
        </w:rPr>
        <w:t xml:space="preserve"> rather than relying on positional authority to impose change. They </w:t>
      </w:r>
      <w:r>
        <w:rPr>
          <w:b/>
          <w:i w:val="0"/>
          <w:sz w:val="24"/>
        </w:rPr>
        <w:t>demonstrate the new behavior</w:t>
      </w:r>
      <w:r>
        <w:rPr>
          <w:b w:val="0"/>
          <w:i w:val="0"/>
          <w:sz w:val="24"/>
        </w:rPr>
        <w:t xml:space="preserve"> personally before asking others to adopt it. They </w:t>
      </w:r>
      <w:r>
        <w:rPr>
          <w:b/>
          <w:i w:val="0"/>
          <w:sz w:val="24"/>
        </w:rPr>
        <w:t>protect early adopters</w:t>
      </w:r>
      <w:r>
        <w:rPr>
          <w:b w:val="0"/>
          <w:i w:val="0"/>
          <w:sz w:val="24"/>
        </w:rPr>
        <w:t xml:space="preserve"> of the new approach from the inevitable social and political cost of being first. And they </w:t>
      </w:r>
      <w:r>
        <w:rPr>
          <w:b/>
          <w:i w:val="0"/>
          <w:sz w:val="24"/>
        </w:rPr>
        <w:t>measure what matters</w:t>
      </w:r>
      <w:r>
        <w:rPr>
          <w:b w:val="0"/>
          <w:i w:val="0"/>
          <w:sz w:val="24"/>
        </w:rPr>
        <w:t xml:space="preserve"> — creating accountability structures around the behaviors and outcomes that align with the transformed vision, not just the metrics that were already being tracked.</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Transformation Stage</w:t>
            </w:r>
          </w:p>
        </w:tc>
        <w:tc>
          <w:tcPr>
            <w:tcW w:type="dxa" w:w="2040"/>
            <w:shd w:val="clear" w:color="auto" w:fill="1C2533"/>
          </w:tcPr>
          <w:p>
            <w:r>
              <w:rPr>
                <w:b/>
                <w:color w:val="F0E8D8"/>
                <w:sz w:val="20"/>
              </w:rPr>
              <w:t>Leader's Primary Task</w:t>
            </w:r>
          </w:p>
        </w:tc>
        <w:tc>
          <w:tcPr>
            <w:tcW w:type="dxa" w:w="2040"/>
            <w:shd w:val="clear" w:color="auto" w:fill="1C2533"/>
          </w:tcPr>
          <w:p>
            <w:r>
              <w:rPr>
                <w:b/>
                <w:color w:val="F0E8D8"/>
                <w:sz w:val="20"/>
              </w:rPr>
              <w:t>Opportunity Created</w:t>
            </w:r>
          </w:p>
        </w:tc>
      </w:tr>
      <w:tr>
        <w:tc>
          <w:tcPr>
            <w:tcW w:type="dxa" w:w="2040"/>
          </w:tcPr>
          <w:p>
            <w:r>
              <w:rPr>
                <w:sz w:val="20"/>
              </w:rPr>
              <w:t>Diagnosis</w:t>
            </w:r>
          </w:p>
        </w:tc>
        <w:tc>
          <w:tcPr>
            <w:tcW w:type="dxa" w:w="2040"/>
          </w:tcPr>
          <w:p>
            <w:r>
              <w:rPr>
                <w:sz w:val="20"/>
              </w:rPr>
              <w:t>Name what's broken clearly</w:t>
            </w:r>
          </w:p>
        </w:tc>
        <w:tc>
          <w:tcPr>
            <w:tcW w:type="dxa" w:w="2040"/>
          </w:tcPr>
          <w:p>
            <w:r>
              <w:rPr>
                <w:sz w:val="20"/>
              </w:rPr>
              <w:t>Shared understanding replaces vague anxiety</w:t>
            </w:r>
          </w:p>
        </w:tc>
      </w:tr>
      <w:tr>
        <w:tc>
          <w:tcPr>
            <w:tcW w:type="dxa" w:w="2040"/>
          </w:tcPr>
          <w:p>
            <w:r>
              <w:rPr>
                <w:sz w:val="20"/>
              </w:rPr>
              <w:t>Coalition Building</w:t>
            </w:r>
          </w:p>
        </w:tc>
        <w:tc>
          <w:tcPr>
            <w:tcW w:type="dxa" w:w="2040"/>
          </w:tcPr>
          <w:p>
            <w:r>
              <w:rPr>
                <w:sz w:val="20"/>
              </w:rPr>
              <w:t>Find and empower change agents</w:t>
            </w:r>
          </w:p>
        </w:tc>
        <w:tc>
          <w:tcPr>
            <w:tcW w:type="dxa" w:w="2040"/>
          </w:tcPr>
          <w:p>
            <w:r>
              <w:rPr>
                <w:sz w:val="20"/>
              </w:rPr>
              <w:t>Distributed ownership of transformation</w:t>
            </w:r>
          </w:p>
        </w:tc>
      </w:tr>
      <w:tr>
        <w:tc>
          <w:tcPr>
            <w:tcW w:type="dxa" w:w="2040"/>
          </w:tcPr>
          <w:p>
            <w:r>
              <w:rPr>
                <w:sz w:val="20"/>
              </w:rPr>
              <w:t>Early Wins</w:t>
            </w:r>
          </w:p>
        </w:tc>
        <w:tc>
          <w:tcPr>
            <w:tcW w:type="dxa" w:w="2040"/>
          </w:tcPr>
          <w:p>
            <w:r>
              <w:rPr>
                <w:sz w:val="20"/>
              </w:rPr>
              <w:t>Demonstrate change is possible</w:t>
            </w:r>
          </w:p>
        </w:tc>
        <w:tc>
          <w:tcPr>
            <w:tcW w:type="dxa" w:w="2040"/>
          </w:tcPr>
          <w:p>
            <w:r>
              <w:rPr>
                <w:sz w:val="20"/>
              </w:rPr>
              <w:t>Permission and momentum for broader shifts</w:t>
            </w:r>
          </w:p>
        </w:tc>
      </w:tr>
      <w:tr>
        <w:tc>
          <w:tcPr>
            <w:tcW w:type="dxa" w:w="2040"/>
          </w:tcPr>
          <w:p>
            <w:r>
              <w:rPr>
                <w:sz w:val="20"/>
              </w:rPr>
              <w:t>Systemic Redesign</w:t>
            </w:r>
          </w:p>
        </w:tc>
        <w:tc>
          <w:tcPr>
            <w:tcW w:type="dxa" w:w="2040"/>
          </w:tcPr>
          <w:p>
            <w:r>
              <w:rPr>
                <w:sz w:val="20"/>
              </w:rPr>
              <w:t>Change incentives and structures</w:t>
            </w:r>
          </w:p>
        </w:tc>
        <w:tc>
          <w:tcPr>
            <w:tcW w:type="dxa" w:w="2040"/>
          </w:tcPr>
          <w:p>
            <w:r>
              <w:rPr>
                <w:sz w:val="20"/>
              </w:rPr>
              <w:t>Durable behavior change at scale</w:t>
            </w:r>
          </w:p>
        </w:tc>
      </w:tr>
      <w:tr>
        <w:tc>
          <w:tcPr>
            <w:tcW w:type="dxa" w:w="2040"/>
          </w:tcPr>
          <w:p>
            <w:r>
              <w:rPr>
                <w:sz w:val="20"/>
              </w:rPr>
              <w:t>Culture Shift</w:t>
            </w:r>
          </w:p>
        </w:tc>
        <w:tc>
          <w:tcPr>
            <w:tcW w:type="dxa" w:w="2040"/>
          </w:tcPr>
          <w:p>
            <w:r>
              <w:rPr>
                <w:sz w:val="20"/>
              </w:rPr>
              <w:t>Embed new norms in stories, rituals, hiring</w:t>
            </w:r>
          </w:p>
        </w:tc>
        <w:tc>
          <w:tcPr>
            <w:tcW w:type="dxa" w:w="2040"/>
          </w:tcPr>
          <w:p>
            <w:r>
              <w:rPr>
                <w:sz w:val="20"/>
              </w:rPr>
              <w:t>Self-sustaining opportunity ecosystem</w:t>
            </w:r>
          </w:p>
        </w:tc>
      </w:tr>
    </w:tbl>
    <w:p/>
    <w:p>
      <w:pPr/>
      <w:r>
        <w:rPr>
          <w:b w:val="0"/>
          <w:i/>
          <w:sz w:val="24"/>
        </w:rPr>
        <w:t>Table 27.2: Stages of organizational transformation and the opportunity each stage creates.</w:t>
      </w:r>
    </w:p>
    <w:p>
      <w:pPr>
        <w:jc w:val="center"/>
      </w:pPr>
      <w:r>
        <w:rPr>
          <w:color w:val="B54A1C"/>
        </w:rPr>
        <w:t>────────────────────────────────────────</w:t>
      </w:r>
    </w:p>
    <w:p>
      <w:pPr>
        <w:pStyle w:val="Heading2"/>
      </w:pPr>
      <w:r>
        <w:rPr>
          <w:color w:val="1C2533"/>
          <w:sz w:val="32"/>
        </w:rPr>
        <w:t>The Opportunity Compass in Leadership</w:t>
      </w:r>
    </w:p>
    <w:p>
      <w:pPr/>
      <w:r>
        <w:rPr>
          <w:b w:val="0"/>
          <w:i w:val="0"/>
          <w:sz w:val="24"/>
        </w:rPr>
        <w:t xml:space="preserve">The Opportunity Compass — </w:t>
      </w:r>
      <w:r>
        <w:rPr>
          <w:b/>
          <w:i w:val="0"/>
          <w:sz w:val="24"/>
        </w:rPr>
        <w:t>Purpose · Potential · Preparedness · Payoff</w:t>
      </w:r>
      <w:r>
        <w:rPr>
          <w:b w:val="0"/>
          <w:i w:val="0"/>
          <w:sz w:val="24"/>
        </w:rPr>
        <w:t xml:space="preserve"> — maps with particular power onto leadership development.</w:t>
      </w:r>
    </w:p>
    <w:p>
      <w:pPr/>
      <w:r>
        <w:rPr>
          <w:rFonts w:ascii="Courier New" w:hAnsi="Courier New"/>
          <w:sz w:val="18"/>
        </w:rPr>
        <w:t xml:space="preserve">                    LEADERSHIP OPPORTUNITY COMPASS</w:t>
      </w:r>
    </w:p>
    <w:p>
      <w:pPr/>
      <w:r>
        <w:rPr>
          <w:rFonts w:ascii="Courier New" w:hAnsi="Courier New"/>
          <w:sz w:val="18"/>
        </w:rPr>
      </w:r>
    </w:p>
    <w:p>
      <w:pPr/>
      <w:r>
        <w:rPr>
          <w:rFonts w:ascii="Courier New" w:hAnsi="Courier New"/>
          <w:sz w:val="18"/>
        </w:rPr>
        <w:t xml:space="preserve">                          NORTH: PURPOSE</w:t>
      </w:r>
    </w:p>
    <w:p>
      <w:pPr/>
      <w:r>
        <w:rPr>
          <w:rFonts w:ascii="Courier New" w:hAnsi="Courier New"/>
          <w:sz w:val="18"/>
        </w:rPr>
        <w:t xml:space="preserve">                    "Why does this matter beyond me?"</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WEST: PREPAREDNESS ──┼── EAST: POTENTIAL</w:t>
      </w:r>
    </w:p>
    <w:p>
      <w:pPr/>
      <w:r>
        <w:rPr>
          <w:rFonts w:ascii="Courier New" w:hAnsi="Courier New"/>
          <w:sz w:val="18"/>
        </w:rPr>
        <w:t xml:space="preserve">    "What have I         │    "What could be possible</w:t>
      </w:r>
    </w:p>
    <w:p>
      <w:pPr/>
      <w:r>
        <w:rPr>
          <w:rFonts w:ascii="Courier New" w:hAnsi="Courier New"/>
          <w:sz w:val="18"/>
        </w:rPr>
        <w:t xml:space="preserve">    done to be           │     for those I lead?"</w:t>
      </w:r>
    </w:p>
    <w:p>
      <w:pPr/>
      <w:r>
        <w:rPr>
          <w:rFonts w:ascii="Courier New" w:hAnsi="Courier New"/>
          <w:sz w:val="18"/>
        </w:rPr>
        <w:t xml:space="preserve">    ready for this?"     │</w:t>
      </w:r>
    </w:p>
    <w:p>
      <w:pPr/>
      <w:r>
        <w:rPr>
          <w:rFonts w:ascii="Courier New" w:hAnsi="Courier New"/>
          <w:sz w:val="18"/>
        </w:rPr>
        <w:t xml:space="preserve">                         │</w:t>
      </w:r>
    </w:p>
    <w:p>
      <w:pPr/>
      <w:r>
        <w:rPr>
          <w:rFonts w:ascii="Courier New" w:hAnsi="Courier New"/>
          <w:sz w:val="18"/>
        </w:rPr>
        <w:t xml:space="preserve">                    SOUTH: PAYOFF</w:t>
      </w:r>
    </w:p>
    <w:p>
      <w:pPr/>
      <w:r>
        <w:rPr>
          <w:rFonts w:ascii="Courier New" w:hAnsi="Courier New"/>
          <w:sz w:val="18"/>
        </w:rPr>
        <w:t xml:space="preserve">              "What does success look like</w:t>
      </w:r>
    </w:p>
    <w:p>
      <w:pPr/>
      <w:r>
        <w:rPr>
          <w:rFonts w:ascii="Courier New" w:hAnsi="Courier New"/>
          <w:sz w:val="18"/>
        </w:rPr>
        <w:t xml:space="preserve">               for everyone in this system?"</w:t>
      </w:r>
    </w:p>
    <w:p>
      <w:pPr/>
      <w:r>
        <w:rPr>
          <w:rFonts w:ascii="Courier New" w:hAnsi="Courier New"/>
          <w:sz w:val="18"/>
        </w:rPr>
      </w:r>
    </w:p>
    <w:p>
      <w:pPr/>
      <w:r>
        <w:rPr>
          <w:rFonts w:ascii="Courier New" w:hAnsi="Courier New"/>
          <w:sz w:val="18"/>
        </w:rPr>
        <w:t xml:space="preserve">    ┌─────────────────────────────────────────────┐</w:t>
      </w:r>
    </w:p>
    <w:p>
      <w:pPr/>
      <w:r>
        <w:rPr>
          <w:rFonts w:ascii="Courier New" w:hAnsi="Courier New"/>
          <w:sz w:val="18"/>
        </w:rPr>
        <w:t xml:space="preserve">    │  PURPOSE: Leadership driven by purpose       │</w:t>
      </w:r>
    </w:p>
    <w:p>
      <w:pPr/>
      <w:r>
        <w:rPr>
          <w:rFonts w:ascii="Courier New" w:hAnsi="Courier New"/>
          <w:sz w:val="18"/>
        </w:rPr>
        <w:t xml:space="preserve">    │  larger than personal gain generates         │</w:t>
      </w:r>
    </w:p>
    <w:p>
      <w:pPr/>
      <w:r>
        <w:rPr>
          <w:rFonts w:ascii="Courier New" w:hAnsi="Courier New"/>
          <w:sz w:val="18"/>
        </w:rPr>
        <w:t xml:space="preserve">    │  loyalty, resilience, and long-term trust.   │</w:t>
      </w:r>
    </w:p>
    <w:p>
      <w:pPr/>
      <w:r>
        <w:rPr>
          <w:rFonts w:ascii="Courier New" w:hAnsi="Courier New"/>
          <w:sz w:val="18"/>
        </w:rPr>
        <w:t xml:space="preserve">    │                                              │</w:t>
      </w:r>
    </w:p>
    <w:p>
      <w:pPr/>
      <w:r>
        <w:rPr>
          <w:rFonts w:ascii="Courier New" w:hAnsi="Courier New"/>
          <w:sz w:val="18"/>
        </w:rPr>
        <w:t xml:space="preserve">    │  POTENTIAL: The best leaders see potential   │</w:t>
      </w:r>
    </w:p>
    <w:p>
      <w:pPr/>
      <w:r>
        <w:rPr>
          <w:rFonts w:ascii="Courier New" w:hAnsi="Courier New"/>
          <w:sz w:val="18"/>
        </w:rPr>
        <w:t xml:space="preserve">    │  in people before those people see it        │</w:t>
      </w:r>
    </w:p>
    <w:p>
      <w:pPr/>
      <w:r>
        <w:rPr>
          <w:rFonts w:ascii="Courier New" w:hAnsi="Courier New"/>
          <w:sz w:val="18"/>
        </w:rPr>
        <w:t xml:space="preserve">    │  in themselves.                              │</w:t>
      </w:r>
    </w:p>
    <w:p>
      <w:pPr/>
      <w:r>
        <w:rPr>
          <w:rFonts w:ascii="Courier New" w:hAnsi="Courier New"/>
          <w:sz w:val="18"/>
        </w:rPr>
        <w:t xml:space="preserve">    │                                              │</w:t>
      </w:r>
    </w:p>
    <w:p>
      <w:pPr/>
      <w:r>
        <w:rPr>
          <w:rFonts w:ascii="Courier New" w:hAnsi="Courier New"/>
          <w:sz w:val="18"/>
        </w:rPr>
        <w:t xml:space="preserve">    │  PREPAREDNESS: You cannot lead where you     │</w:t>
      </w:r>
    </w:p>
    <w:p>
      <w:pPr/>
      <w:r>
        <w:rPr>
          <w:rFonts w:ascii="Courier New" w:hAnsi="Courier New"/>
          <w:sz w:val="18"/>
        </w:rPr>
        <w:t xml:space="preserve">    │  have not prepared to go.                    │</w:t>
      </w:r>
    </w:p>
    <w:p>
      <w:pPr/>
      <w:r>
        <w:rPr>
          <w:rFonts w:ascii="Courier New" w:hAnsi="Courier New"/>
          <w:sz w:val="18"/>
        </w:rPr>
        <w:t xml:space="preserve">    │                                              │</w:t>
      </w:r>
    </w:p>
    <w:p>
      <w:pPr/>
      <w:r>
        <w:rPr>
          <w:rFonts w:ascii="Courier New" w:hAnsi="Courier New"/>
          <w:sz w:val="18"/>
        </w:rPr>
        <w:t xml:space="preserve">    │  PAYOFF: Sustainable leadership creates      │</w:t>
      </w:r>
    </w:p>
    <w:p>
      <w:pPr/>
      <w:r>
        <w:rPr>
          <w:rFonts w:ascii="Courier New" w:hAnsi="Courier New"/>
          <w:sz w:val="18"/>
        </w:rPr>
        <w:t xml:space="preserve">    │  payoff that is distributed, not hoarded.    │</w:t>
      </w:r>
    </w:p>
    <w:p>
      <w:pPr/>
      <w:r>
        <w:rPr>
          <w:rFonts w:ascii="Courier New" w:hAnsi="Courier New"/>
          <w:sz w:val="18"/>
        </w:rPr>
        <w:t xml:space="preserve">    └─────────────────────────────────────────────┘</w:t>
      </w:r>
    </w:p>
    <w:p>
      <w:pPr/>
      <w:r>
        <w:rPr>
          <w:b w:val="0"/>
          <w:i/>
          <w:sz w:val="24"/>
        </w:rPr>
        <w:t>Figure 27.6: The Opportunity Compass applied to leadership — the four orientations that distinguish opportunity-creating leaders from opportunity-capturing ones.</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Opportunity-creating leadership</w:t>
      </w:r>
      <w:r>
        <w:rPr>
          <w:b w:val="0"/>
          <w:i w:val="0"/>
          <w:sz w:val="22"/>
        </w:rPr>
        <w:t xml:space="preserve"> — the practice of systematically expanding the field of possibility available to others — produces more durable and scalable value than leadership that captures opportunity primarily for the leader.</w:t>
      </w:r>
    </w:p>
    <w:p>
      <w:pPr>
        <w:pStyle w:val="ListBullet"/>
        <w:spacing w:after="40"/>
        <w:ind w:left="360"/>
      </w:pPr>
      <w:r>
        <w:rPr>
          <w:b/>
          <w:i w:val="0"/>
          <w:sz w:val="22"/>
        </w:rPr>
        <w:t>The leader's opportunity horizon</w:t>
      </w:r>
      <w:r>
        <w:rPr>
          <w:b w:val="0"/>
          <w:i w:val="0"/>
          <w:sz w:val="22"/>
        </w:rPr>
        <w:t xml:space="preserve"> is determined by the breadth and diversity of their information network; leaders who stop looking outward become blind to both threats and emerging opportunities.</w:t>
      </w:r>
    </w:p>
    <w:p>
      <w:pPr>
        <w:pStyle w:val="ListBullet"/>
        <w:spacing w:after="40"/>
        <w:ind w:left="360"/>
      </w:pPr>
      <w:r>
        <w:rPr>
          <w:b/>
          <w:i w:val="0"/>
          <w:sz w:val="22"/>
        </w:rPr>
        <w:t>Servant leadership is not passivity</w:t>
      </w:r>
      <w:r>
        <w:rPr>
          <w:b w:val="0"/>
          <w:i w:val="0"/>
          <w:sz w:val="22"/>
        </w:rPr>
        <w:t xml:space="preserve"> — it is the strategic and rigorous removal of the structural, cultural, and bureaucratic barriers that prevent people from performing at their potential.</w:t>
      </w:r>
    </w:p>
    <w:p>
      <w:pPr>
        <w:pStyle w:val="ListBullet"/>
        <w:spacing w:after="40"/>
        <w:ind w:left="360"/>
      </w:pPr>
      <w:r>
        <w:rPr>
          <w:b/>
          <w:i w:val="0"/>
          <w:sz w:val="22"/>
        </w:rPr>
        <w:t>Every decision expands or contracts the opportunity available to a team</w:t>
      </w:r>
      <w:r>
        <w:rPr>
          <w:b w:val="0"/>
          <w:i w:val="0"/>
          <w:sz w:val="22"/>
        </w:rPr>
        <w:t xml:space="preserve"> — great leaders treat decision-making as opportunity architecture, not merely problem-solving.</w:t>
      </w:r>
    </w:p>
    <w:p>
      <w:pPr>
        <w:pStyle w:val="ListBullet"/>
        <w:spacing w:after="40"/>
        <w:ind w:left="360"/>
      </w:pPr>
      <w:r>
        <w:rPr>
          <w:b/>
          <w:i w:val="0"/>
          <w:sz w:val="22"/>
        </w:rPr>
        <w:t>The Leadership Opportunity Multiplier</w:t>
      </w:r>
      <w:r>
        <w:rPr>
          <w:b w:val="0"/>
          <w:i w:val="0"/>
          <w:sz w:val="22"/>
        </w:rPr>
        <w:t xml:space="preserve"> measures empowerment, capability development, and barriers removed against the dependency created — and the best leaders maximize the numerator while minimizing the denominator.</w:t>
      </w:r>
    </w:p>
    <w:p>
      <w:pPr>
        <w:pStyle w:val="ListBullet"/>
        <w:spacing w:after="40"/>
        <w:ind w:left="360"/>
      </w:pPr>
      <w:r>
        <w:rPr>
          <w:b/>
          <w:i w:val="0"/>
          <w:sz w:val="22"/>
        </w:rPr>
        <w:t>Leadership is not a function of formal authority</w:t>
      </w:r>
      <w:r>
        <w:rPr>
          <w:b w:val="0"/>
          <w:i w:val="0"/>
          <w:sz w:val="22"/>
        </w:rPr>
        <w:t xml:space="preserve"> — informal leaders in communities, classrooms, and organizations often create more durable opportunity than those with the highest titles.</w:t>
      </w:r>
    </w:p>
    <w:p>
      <w:pPr>
        <w:pStyle w:val="ListBullet"/>
        <w:spacing w:after="40"/>
        <w:ind w:left="360"/>
      </w:pPr>
      <w:r>
        <w:rPr>
          <w:b/>
          <w:i w:val="0"/>
          <w:sz w:val="22"/>
        </w:rPr>
        <w:t>Organizational transformation</w:t>
      </w:r>
      <w:r>
        <w:rPr>
          <w:b w:val="0"/>
          <w:i w:val="0"/>
          <w:sz w:val="22"/>
        </w:rPr>
        <w:t xml:space="preserve"> requires naming what is broken, building coalitions, demonstrating new behavior, protecting early adopters, and measuring what matters — not just announcing change from the top.</w:t>
      </w:r>
    </w:p>
    <w:p>
      <w:pPr>
        <w:pStyle w:val="ListBullet"/>
        <w:spacing w:after="40"/>
        <w:ind w:left="360"/>
      </w:pPr>
      <w:r>
        <w:rPr>
          <w:b/>
          <w:i w:val="0"/>
          <w:sz w:val="22"/>
        </w:rPr>
        <w:t>The most powerful legacy a leader can leave</w:t>
      </w:r>
      <w:r>
        <w:rPr>
          <w:b w:val="0"/>
          <w:i w:val="0"/>
          <w:sz w:val="22"/>
        </w:rPr>
        <w:t xml:space="preserve"> is not an achievement they accomplished but a generation of leaders they developed, each of whom creates opportunity in their own sphere.</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According to the chapter, what is the most valuable contribution a leader makes to their organization?</w:t>
      </w:r>
    </w:p>
    <w:p>
      <w:pPr>
        <w:pStyle w:val="ListBullet"/>
        <w:spacing w:after="40"/>
        <w:ind w:left="360"/>
      </w:pPr>
      <w:r>
        <w:rPr>
          <w:b w:val="0"/>
          <w:i w:val="0"/>
          <w:sz w:val="22"/>
        </w:rPr>
        <w:t>a) Their ability to execute decisions faster than competitors</w:t>
      </w:r>
    </w:p>
    <w:p>
      <w:pPr>
        <w:pStyle w:val="ListBullet"/>
        <w:spacing w:after="40"/>
        <w:ind w:left="360"/>
      </w:pPr>
      <w:r>
        <w:rPr>
          <w:b w:val="0"/>
          <w:i w:val="0"/>
          <w:sz w:val="22"/>
        </w:rPr>
        <w:t>b) Their personal charisma and ability to motivate followers</w:t>
      </w:r>
    </w:p>
    <w:p>
      <w:pPr>
        <w:pStyle w:val="ListBullet"/>
        <w:spacing w:after="40"/>
        <w:ind w:left="360"/>
      </w:pPr>
      <w:r>
        <w:rPr>
          <w:b w:val="0"/>
          <w:i w:val="0"/>
          <w:sz w:val="22"/>
        </w:rPr>
        <w:t>c) Their ability to perceive opportunities that others are structurally prevented from seeing ✓</w:t>
      </w:r>
    </w:p>
    <w:p>
      <w:pPr>
        <w:pStyle w:val="ListBullet"/>
        <w:spacing w:after="40"/>
        <w:ind w:left="360"/>
      </w:pPr>
      <w:r>
        <w:rPr>
          <w:b w:val="0"/>
          <w:i w:val="0"/>
          <w:sz w:val="22"/>
        </w:rPr>
        <w:t>d) Their financial acumen and resource management skills</w:t>
      </w:r>
    </w:p>
    <w:p>
      <w:pPr/>
      <w:r>
        <w:rPr>
          <w:b/>
          <w:i w:val="0"/>
          <w:sz w:val="24"/>
        </w:rPr>
        <w:t>2.</w:t>
      </w:r>
      <w:r>
        <w:rPr>
          <w:b w:val="0"/>
          <w:i w:val="0"/>
          <w:sz w:val="24"/>
        </w:rPr>
        <w:t xml:space="preserve"> In the Opportunity Mindset framework, servant leadership is best defined as:</w:t>
      </w:r>
    </w:p>
    <w:p>
      <w:pPr>
        <w:pStyle w:val="ListBullet"/>
        <w:spacing w:after="40"/>
        <w:ind w:left="360"/>
      </w:pPr>
      <w:r>
        <w:rPr>
          <w:b w:val="0"/>
          <w:i w:val="0"/>
          <w:sz w:val="22"/>
        </w:rPr>
        <w:t>a) A style of management focused on being liked by employees</w:t>
      </w:r>
    </w:p>
    <w:p>
      <w:pPr>
        <w:pStyle w:val="ListBullet"/>
        <w:spacing w:after="40"/>
        <w:ind w:left="360"/>
      </w:pPr>
      <w:r>
        <w:rPr>
          <w:b w:val="0"/>
          <w:i w:val="0"/>
          <w:sz w:val="22"/>
        </w:rPr>
        <w:t>b) The systematic removal of barriers between people and their potential ✓</w:t>
      </w:r>
    </w:p>
    <w:p>
      <w:pPr>
        <w:pStyle w:val="ListBullet"/>
        <w:spacing w:after="40"/>
        <w:ind w:left="360"/>
      </w:pPr>
      <w:r>
        <w:rPr>
          <w:b w:val="0"/>
          <w:i w:val="0"/>
          <w:sz w:val="22"/>
        </w:rPr>
        <w:t>c) A leadership philosophy that prioritizes consensus over results</w:t>
      </w:r>
    </w:p>
    <w:p>
      <w:pPr>
        <w:pStyle w:val="ListBullet"/>
        <w:spacing w:after="40"/>
        <w:ind w:left="360"/>
      </w:pPr>
      <w:r>
        <w:rPr>
          <w:b w:val="0"/>
          <w:i w:val="0"/>
          <w:sz w:val="22"/>
        </w:rPr>
        <w:t>d) A nonprofit-specific approach to community management</w:t>
      </w:r>
    </w:p>
    <w:p>
      <w:pPr/>
      <w:r>
        <w:rPr>
          <w:b/>
          <w:i w:val="0"/>
          <w:sz w:val="24"/>
        </w:rPr>
        <w:t>3.</w:t>
      </w:r>
      <w:r>
        <w:rPr>
          <w:b w:val="0"/>
          <w:i w:val="0"/>
          <w:sz w:val="24"/>
        </w:rPr>
        <w:t xml:space="preserve"> Kennedy Odede's story in Kibera illustrates which principle most clearly?</w:t>
      </w:r>
    </w:p>
    <w:p>
      <w:pPr>
        <w:pStyle w:val="ListBullet"/>
        <w:spacing w:after="40"/>
        <w:ind w:left="360"/>
      </w:pPr>
      <w:r>
        <w:rPr>
          <w:b w:val="0"/>
          <w:i w:val="0"/>
          <w:sz w:val="22"/>
        </w:rPr>
        <w:t>a) External funding is necessary before community leadership can begin</w:t>
      </w:r>
    </w:p>
    <w:p>
      <w:pPr>
        <w:pStyle w:val="ListBullet"/>
        <w:spacing w:after="40"/>
        <w:ind w:left="360"/>
      </w:pPr>
      <w:r>
        <w:rPr>
          <w:b w:val="0"/>
          <w:i w:val="0"/>
          <w:sz w:val="22"/>
        </w:rPr>
        <w:t>b) Leadership requires formal credentials and institutional backing</w:t>
      </w:r>
    </w:p>
    <w:p>
      <w:pPr>
        <w:pStyle w:val="ListBullet"/>
        <w:spacing w:after="40"/>
        <w:ind w:left="360"/>
      </w:pPr>
      <w:r>
        <w:rPr>
          <w:b w:val="0"/>
          <w:i w:val="0"/>
          <w:sz w:val="22"/>
        </w:rPr>
        <w:t>c) Informal leadership with deep contextual knowledge can create massive opportunity without formal authority ✓</w:t>
      </w:r>
    </w:p>
    <w:p>
      <w:pPr>
        <w:pStyle w:val="ListBullet"/>
        <w:spacing w:after="40"/>
        <w:ind w:left="360"/>
      </w:pPr>
      <w:r>
        <w:rPr>
          <w:b w:val="0"/>
          <w:i w:val="0"/>
          <w:sz w:val="22"/>
        </w:rPr>
        <w:t>d) Urban slums are unsuitable environments for sustainable enterprise</w:t>
      </w:r>
    </w:p>
    <w:p>
      <w:pPr/>
      <w:r>
        <w:rPr>
          <w:b/>
          <w:i w:val="0"/>
          <w:sz w:val="24"/>
        </w:rPr>
        <w:t>4.</w:t>
      </w:r>
      <w:r>
        <w:rPr>
          <w:b w:val="0"/>
          <w:i w:val="0"/>
          <w:sz w:val="24"/>
        </w:rPr>
        <w:t xml:space="preserve"> The concept of "decision-making as opportunity architecture" means that:</w:t>
      </w:r>
    </w:p>
    <w:p>
      <w:pPr>
        <w:pStyle w:val="ListBullet"/>
        <w:spacing w:after="40"/>
        <w:ind w:left="360"/>
      </w:pPr>
      <w:r>
        <w:rPr>
          <w:b w:val="0"/>
          <w:i w:val="0"/>
          <w:sz w:val="22"/>
        </w:rPr>
        <w:t>a) Leaders should always make decisions that maximize short-term profit</w:t>
      </w:r>
    </w:p>
    <w:p>
      <w:pPr>
        <w:pStyle w:val="ListBullet"/>
        <w:spacing w:after="40"/>
        <w:ind w:left="360"/>
      </w:pPr>
      <w:r>
        <w:rPr>
          <w:b w:val="0"/>
          <w:i w:val="0"/>
          <w:sz w:val="22"/>
        </w:rPr>
        <w:t>b) Every significant decision either expands or contracts the opportunity field available to the team ✓</w:t>
      </w:r>
    </w:p>
    <w:p>
      <w:pPr>
        <w:pStyle w:val="ListBullet"/>
        <w:spacing w:after="40"/>
        <w:ind w:left="360"/>
      </w:pPr>
      <w:r>
        <w:rPr>
          <w:b w:val="0"/>
          <w:i w:val="0"/>
          <w:sz w:val="22"/>
        </w:rPr>
        <w:t>c) Decisions should be made by committees to maximize inclusion</w:t>
      </w:r>
    </w:p>
    <w:p>
      <w:pPr>
        <w:pStyle w:val="ListBullet"/>
        <w:spacing w:after="40"/>
        <w:ind w:left="360"/>
      </w:pPr>
      <w:r>
        <w:rPr>
          <w:b w:val="0"/>
          <w:i w:val="0"/>
          <w:sz w:val="22"/>
        </w:rPr>
        <w:t>d) Architecture firms provide good models for corporate leadership</w:t>
      </w:r>
    </w:p>
    <w:p>
      <w:pPr/>
      <w:r>
        <w:rPr>
          <w:b/>
          <w:i w:val="0"/>
          <w:sz w:val="24"/>
        </w:rPr>
        <w:t>5.</w:t>
      </w:r>
      <w:r>
        <w:rPr>
          <w:b w:val="0"/>
          <w:i w:val="0"/>
          <w:sz w:val="24"/>
        </w:rPr>
        <w:t xml:space="preserve"> What is the key risk of "hero leadership" according to Table 27.1?</w:t>
      </w:r>
    </w:p>
    <w:p>
      <w:pPr>
        <w:pStyle w:val="ListBullet"/>
        <w:spacing w:after="40"/>
        <w:ind w:left="360"/>
      </w:pPr>
      <w:r>
        <w:rPr>
          <w:b w:val="0"/>
          <w:i w:val="0"/>
          <w:sz w:val="22"/>
        </w:rPr>
        <w:t>a) It tends to be too expensive for small organizations</w:t>
      </w:r>
    </w:p>
    <w:p>
      <w:pPr>
        <w:pStyle w:val="ListBullet"/>
        <w:spacing w:after="40"/>
        <w:ind w:left="360"/>
      </w:pPr>
      <w:r>
        <w:rPr>
          <w:b w:val="0"/>
          <w:i w:val="0"/>
          <w:sz w:val="22"/>
        </w:rPr>
        <w:t>b) It is difficult to communicate to external stakeholders</w:t>
      </w:r>
    </w:p>
    <w:p>
      <w:pPr>
        <w:pStyle w:val="ListBullet"/>
        <w:spacing w:after="40"/>
        <w:ind w:left="360"/>
      </w:pPr>
      <w:r>
        <w:rPr>
          <w:b w:val="0"/>
          <w:i w:val="0"/>
          <w:sz w:val="22"/>
        </w:rPr>
        <w:t>c) It creates dependency and organizational stagnation when the hero leaves ✓</w:t>
      </w:r>
    </w:p>
    <w:p>
      <w:pPr>
        <w:pStyle w:val="ListBullet"/>
        <w:spacing w:after="40"/>
        <w:ind w:left="360"/>
      </w:pPr>
      <w:r>
        <w:rPr>
          <w:b w:val="0"/>
          <w:i w:val="0"/>
          <w:sz w:val="22"/>
        </w:rPr>
        <w:t>d) It produces too many competing visions within an organization</w:t>
      </w:r>
    </w:p>
    <w:p>
      <w:pPr/>
      <w:r>
        <w:rPr>
          <w:b/>
          <w:i w:val="0"/>
          <w:sz w:val="24"/>
        </w:rPr>
        <w:t>6.</w:t>
      </w:r>
      <w:r>
        <w:rPr>
          <w:b w:val="0"/>
          <w:i w:val="0"/>
          <w:sz w:val="24"/>
        </w:rPr>
        <w:t xml:space="preserve"> The Leadership Opportunity Multiplier formula divides the numerator (empowerment, capability, barriers removed) by:</w:t>
      </w:r>
    </w:p>
    <w:p>
      <w:pPr>
        <w:pStyle w:val="ListBullet"/>
        <w:spacing w:after="40"/>
        <w:ind w:left="360"/>
      </w:pPr>
      <w:r>
        <w:rPr>
          <w:b w:val="0"/>
          <w:i w:val="0"/>
          <w:sz w:val="22"/>
        </w:rPr>
        <w:t>a) The number of people in the organization</w:t>
      </w:r>
    </w:p>
    <w:p>
      <w:pPr>
        <w:pStyle w:val="ListBullet"/>
        <w:spacing w:after="40"/>
        <w:ind w:left="360"/>
      </w:pPr>
      <w:r>
        <w:rPr>
          <w:b w:val="0"/>
          <w:i w:val="0"/>
          <w:sz w:val="22"/>
        </w:rPr>
        <w:t>b) The total budget available for leadership development</w:t>
      </w:r>
    </w:p>
    <w:p>
      <w:pPr>
        <w:pStyle w:val="ListBullet"/>
        <w:spacing w:after="40"/>
        <w:ind w:left="360"/>
      </w:pPr>
      <w:r>
        <w:rPr>
          <w:b w:val="0"/>
          <w:i w:val="0"/>
          <w:sz w:val="22"/>
        </w:rPr>
        <w:t>c) The dependency created ✓</w:t>
      </w:r>
    </w:p>
    <w:p>
      <w:pPr>
        <w:pStyle w:val="ListBullet"/>
        <w:spacing w:after="40"/>
        <w:ind w:left="360"/>
      </w:pPr>
      <w:r>
        <w:rPr>
          <w:b w:val="0"/>
          <w:i w:val="0"/>
          <w:sz w:val="22"/>
        </w:rPr>
        <w:t>d) The leader's years of experience</w:t>
      </w:r>
    </w:p>
    <w:p>
      <w:pPr/>
      <w:r>
        <w:rPr>
          <w:b/>
          <w:i w:val="0"/>
          <w:sz w:val="24"/>
        </w:rPr>
        <w:t>7.</w:t>
      </w:r>
      <w:r>
        <w:rPr>
          <w:b w:val="0"/>
          <w:i w:val="0"/>
          <w:sz w:val="24"/>
        </w:rPr>
        <w:t xml:space="preserve"> Dr. Vera Songwe's most significant strategic contribution at UNECA was:</w:t>
      </w:r>
    </w:p>
    <w:p>
      <w:pPr>
        <w:pStyle w:val="ListBullet"/>
        <w:spacing w:after="40"/>
        <w:ind w:left="360"/>
      </w:pPr>
      <w:r>
        <w:rPr>
          <w:b w:val="0"/>
          <w:i w:val="0"/>
          <w:sz w:val="22"/>
        </w:rPr>
        <w:t>a) Increasing the organization's administrative budget</w:t>
      </w:r>
    </w:p>
    <w:p>
      <w:pPr>
        <w:pStyle w:val="ListBullet"/>
        <w:spacing w:after="40"/>
        <w:ind w:left="360"/>
      </w:pPr>
      <w:r>
        <w:rPr>
          <w:b w:val="0"/>
          <w:i w:val="0"/>
          <w:sz w:val="22"/>
        </w:rPr>
        <w:t>b) Reframing Africa's demographic youth bulge from a risk to an investment opportunity ✓</w:t>
      </w:r>
    </w:p>
    <w:p>
      <w:pPr>
        <w:pStyle w:val="ListBullet"/>
        <w:spacing w:after="40"/>
        <w:ind w:left="360"/>
      </w:pPr>
      <w:r>
        <w:rPr>
          <w:b w:val="0"/>
          <w:i w:val="0"/>
          <w:sz w:val="22"/>
        </w:rPr>
        <w:t>c) Recruiting more international staff to the organization</w:t>
      </w:r>
    </w:p>
    <w:p>
      <w:pPr>
        <w:pStyle w:val="ListBullet"/>
        <w:spacing w:after="40"/>
        <w:ind w:left="360"/>
      </w:pPr>
      <w:r>
        <w:rPr>
          <w:b w:val="0"/>
          <w:i w:val="0"/>
          <w:sz w:val="22"/>
        </w:rPr>
        <w:t>d) Reducing the number of member states in the AfCFTA</w:t>
      </w:r>
    </w:p>
    <w:p>
      <w:pPr/>
      <w:r>
        <w:rPr>
          <w:b/>
          <w:i w:val="0"/>
          <w:sz w:val="24"/>
        </w:rPr>
        <w:t>8.</w:t>
      </w:r>
      <w:r>
        <w:rPr>
          <w:b w:val="0"/>
          <w:i w:val="0"/>
          <w:sz w:val="24"/>
        </w:rPr>
        <w:t xml:space="preserve"> The military concept of "mission command" is most relevant to this chapter because it demonstrates:</w:t>
      </w:r>
    </w:p>
    <w:p>
      <w:pPr>
        <w:pStyle w:val="ListBullet"/>
        <w:spacing w:after="40"/>
        <w:ind w:left="360"/>
      </w:pPr>
      <w:r>
        <w:rPr>
          <w:b w:val="0"/>
          <w:i w:val="0"/>
          <w:sz w:val="22"/>
        </w:rPr>
        <w:t>a) The value of strict hierarchical command in high-stakes environments</w:t>
      </w:r>
    </w:p>
    <w:p>
      <w:pPr>
        <w:pStyle w:val="ListBullet"/>
        <w:spacing w:after="40"/>
        <w:ind w:left="360"/>
      </w:pPr>
      <w:r>
        <w:rPr>
          <w:b w:val="0"/>
          <w:i w:val="0"/>
          <w:sz w:val="22"/>
        </w:rPr>
        <w:t>b) That military leadership is superior to corporate leadership</w:t>
      </w:r>
    </w:p>
    <w:p>
      <w:pPr>
        <w:pStyle w:val="ListBullet"/>
        <w:spacing w:after="40"/>
        <w:ind w:left="360"/>
      </w:pPr>
      <w:r>
        <w:rPr>
          <w:b w:val="0"/>
          <w:i w:val="0"/>
          <w:sz w:val="22"/>
        </w:rPr>
        <w:t>c) That distributing decision-making authority throughout an organization creates faster, more adaptive responses ✓</w:t>
      </w:r>
    </w:p>
    <w:p>
      <w:pPr>
        <w:pStyle w:val="ListBullet"/>
        <w:spacing w:after="40"/>
        <w:ind w:left="360"/>
      </w:pPr>
      <w:r>
        <w:rPr>
          <w:b w:val="0"/>
          <w:i w:val="0"/>
          <w:sz w:val="22"/>
        </w:rPr>
        <w:t>d) That leadership development should focus primarily on battlefield experience</w:t>
      </w:r>
    </w:p>
    <w:p>
      <w:pPr/>
      <w:r>
        <w:rPr>
          <w:b/>
          <w:i w:val="0"/>
          <w:sz w:val="24"/>
        </w:rPr>
        <w:t>9.</w:t>
      </w:r>
      <w:r>
        <w:rPr>
          <w:b w:val="0"/>
          <w:i w:val="0"/>
          <w:sz w:val="24"/>
        </w:rPr>
        <w:t xml:space="preserve"> Which of the five stages of organizational transformation creates "permission and momentum for broader shifts"?</w:t>
      </w:r>
    </w:p>
    <w:p>
      <w:pPr>
        <w:pStyle w:val="ListBullet"/>
        <w:spacing w:after="40"/>
        <w:ind w:left="360"/>
      </w:pPr>
      <w:r>
        <w:rPr>
          <w:b w:val="0"/>
          <w:i w:val="0"/>
          <w:sz w:val="22"/>
        </w:rPr>
        <w:t>a) Diagnosis</w:t>
      </w:r>
    </w:p>
    <w:p>
      <w:pPr>
        <w:pStyle w:val="ListBullet"/>
        <w:spacing w:after="40"/>
        <w:ind w:left="360"/>
      </w:pPr>
      <w:r>
        <w:rPr>
          <w:b w:val="0"/>
          <w:i w:val="0"/>
          <w:sz w:val="22"/>
        </w:rPr>
        <w:t>b) Coalition Building</w:t>
      </w:r>
    </w:p>
    <w:p>
      <w:pPr>
        <w:pStyle w:val="ListBullet"/>
        <w:spacing w:after="40"/>
        <w:ind w:left="360"/>
      </w:pPr>
      <w:r>
        <w:rPr>
          <w:b w:val="0"/>
          <w:i w:val="0"/>
          <w:sz w:val="22"/>
        </w:rPr>
        <w:t>c) Early Wins ✓</w:t>
      </w:r>
    </w:p>
    <w:p>
      <w:pPr>
        <w:pStyle w:val="ListBullet"/>
        <w:spacing w:after="40"/>
        <w:ind w:left="360"/>
      </w:pPr>
      <w:r>
        <w:rPr>
          <w:b w:val="0"/>
          <w:i w:val="0"/>
          <w:sz w:val="22"/>
        </w:rPr>
        <w:t>d) Systemic Redesign</w:t>
      </w:r>
    </w:p>
    <w:p>
      <w:pPr/>
      <w:r>
        <w:rPr>
          <w:b/>
          <w:i w:val="0"/>
          <w:sz w:val="24"/>
        </w:rPr>
        <w:t>10.</w:t>
      </w:r>
      <w:r>
        <w:rPr>
          <w:b w:val="0"/>
          <w:i w:val="0"/>
          <w:sz w:val="24"/>
        </w:rPr>
        <w:t xml:space="preserve"> The chapter's core argument is that leadership creates maximum value when:</w:t>
      </w:r>
    </w:p>
    <w:p>
      <w:pPr>
        <w:pStyle w:val="ListBullet"/>
        <w:spacing w:after="40"/>
        <w:ind w:left="360"/>
      </w:pPr>
      <w:r>
        <w:rPr>
          <w:b w:val="0"/>
          <w:i w:val="0"/>
          <w:sz w:val="22"/>
        </w:rPr>
        <w:t>a) The leader captures as much opportunity as possible for their organization against competitors</w:t>
      </w:r>
    </w:p>
    <w:p>
      <w:pPr>
        <w:pStyle w:val="ListBullet"/>
        <w:spacing w:after="40"/>
        <w:ind w:left="360"/>
      </w:pPr>
      <w:r>
        <w:rPr>
          <w:b w:val="0"/>
          <w:i w:val="0"/>
          <w:sz w:val="22"/>
        </w:rPr>
        <w:t>b) The leader creates conditions in which more people can discover, develop, and deploy their own potential ✓</w:t>
      </w:r>
    </w:p>
    <w:p>
      <w:pPr>
        <w:pStyle w:val="ListBullet"/>
        <w:spacing w:after="40"/>
        <w:ind w:left="360"/>
      </w:pPr>
      <w:r>
        <w:rPr>
          <w:b w:val="0"/>
          <w:i w:val="0"/>
          <w:sz w:val="22"/>
        </w:rPr>
        <w:t>c) The leader maintains clear authority over all strategic decisions</w:t>
      </w:r>
    </w:p>
    <w:p>
      <w:pPr>
        <w:pStyle w:val="ListBullet"/>
        <w:spacing w:after="40"/>
        <w:ind w:left="360"/>
      </w:pPr>
      <w:r>
        <w:rPr>
          <w:b w:val="0"/>
          <w:i w:val="0"/>
          <w:sz w:val="22"/>
        </w:rPr>
        <w:t>d) The leader focuses on their personal brand and public presence</w:t>
      </w:r>
    </w:p>
    <w:p>
      <w:pPr>
        <w:jc w:val="center"/>
      </w:pPr>
      <w:r>
        <w:rPr>
          <w:color w:val="B54A1C"/>
        </w:rPr>
        <w:t>────────────────────────────────────────</w:t>
      </w:r>
    </w:p>
    <w:p>
      <w:pPr>
        <w:pStyle w:val="Heading2"/>
      </w:pPr>
      <w:r>
        <w:rPr>
          <w:color w:val="1C2533"/>
          <w:sz w:val="32"/>
        </w:rPr>
        <w:t>Exercises</w:t>
      </w:r>
    </w:p>
    <w:p>
      <w:pPr/>
      <w:r>
        <w:rPr>
          <w:b/>
          <w:i w:val="0"/>
          <w:sz w:val="24"/>
        </w:rPr>
        <w:t>Exercise 27.1 — Your Leadership Opportunity Audit</w:t>
      </w:r>
      <w:r>
        <w:rPr>
          <w:b w:val="0"/>
          <w:i w:val="0"/>
          <w:sz w:val="24"/>
        </w:rPr>
        <w:t xml:space="preserve"> </w:t>
      </w:r>
      <w:r>
        <w:rPr>
          <w:b w:val="0"/>
          <w:i/>
          <w:sz w:val="24"/>
        </w:rPr>
        <w:t>(Individual/Reflective)</w:t>
      </w:r>
    </w:p>
    <w:p>
      <w:pPr/>
      <w:r>
        <w:rPr>
          <w:b w:val="0"/>
          <w:i w:val="0"/>
          <w:sz w:val="24"/>
        </w:rPr>
        <w:t>Think of a leadership role you currently hold — formal or informal — in any context: work, community, family, or school. Apply the Leadership Opportunity Multiplier: How many people in your sphere have you genuinely empowered to make consequential decisions independently in the past month? What capability have you actively developed in them? What specific barriers have you removed? What dependency have you created that you should not have? Write a candid one-page self-assessment.</w:t>
      </w:r>
    </w:p>
    <w:p>
      <w:pPr/>
      <w:r>
        <w:rPr>
          <w:b/>
          <w:i w:val="0"/>
          <w:sz w:val="24"/>
        </w:rPr>
        <w:t>Exercise 27.2 — Leader Profile Research</w:t>
      </w:r>
      <w:r>
        <w:rPr>
          <w:b w:val="0"/>
          <w:i w:val="0"/>
          <w:sz w:val="24"/>
        </w:rPr>
        <w:t xml:space="preserve"> </w:t>
      </w:r>
      <w:r>
        <w:rPr>
          <w:b w:val="0"/>
          <w:i/>
          <w:sz w:val="24"/>
        </w:rPr>
        <w:t>(Research/Comparative)</w:t>
      </w:r>
    </w:p>
    <w:p>
      <w:pPr/>
      <w:r>
        <w:rPr>
          <w:b w:val="0"/>
          <w:i w:val="0"/>
          <w:sz w:val="24"/>
        </w:rPr>
        <w:t>Identify two leaders from contrasting contexts — for example, a community organizer and a corporate executive, or a teacher and a government minister. Research how each one created opportunity for others, what structural barriers they faced, and what legacy of distributed leadership (or concentrated dependency) they left behind. Compare them using the framework in Table 27.1. Present your analysis in a two-page comparative profile.</w:t>
      </w:r>
    </w:p>
    <w:p>
      <w:pPr/>
      <w:r>
        <w:rPr>
          <w:b/>
          <w:i w:val="0"/>
          <w:sz w:val="24"/>
        </w:rPr>
        <w:t>Exercise 27.3 — Remove One Barrier</w:t>
      </w:r>
      <w:r>
        <w:rPr>
          <w:b w:val="0"/>
          <w:i w:val="0"/>
          <w:sz w:val="24"/>
        </w:rPr>
        <w:t xml:space="preserve"> </w:t>
      </w:r>
      <w:r>
        <w:rPr>
          <w:b w:val="0"/>
          <w:i/>
          <w:sz w:val="24"/>
        </w:rPr>
        <w:t>(Hands-On/Practical)</w:t>
      </w:r>
    </w:p>
    <w:p>
      <w:pPr/>
      <w:r>
        <w:rPr>
          <w:b w:val="0"/>
          <w:i w:val="0"/>
          <w:sz w:val="24"/>
        </w:rPr>
        <w:t>In whatever leadership context you occupy right now, identify the single most significant structural or cultural barrier preventing someone you lead from performing at their best. It could be a bureaucratic process, a communication blockage, a resource constraint, a cultural norm, or a skills gap. Spend two weeks actively working to remove it. Document what you tried, what resistance you encountered, and what changed. Reflect on what the experience taught you about leadership as opportunity architecture.</w:t>
      </w:r>
    </w:p>
    <w:p>
      <w:pPr/>
      <w:r>
        <w:rPr>
          <w:b/>
          <w:i w:val="0"/>
          <w:sz w:val="24"/>
        </w:rPr>
        <w:t>Exercise 27.4 — The Hero vs. Multiplier Debate</w:t>
      </w:r>
      <w:r>
        <w:rPr>
          <w:b w:val="0"/>
          <w:i w:val="0"/>
          <w:sz w:val="24"/>
        </w:rPr>
        <w:t xml:space="preserve"> </w:t>
      </w:r>
      <w:r>
        <w:rPr>
          <w:b w:val="0"/>
          <w:i/>
          <w:sz w:val="24"/>
        </w:rPr>
        <w:t>(Synthesis/Debate)</w:t>
      </w:r>
    </w:p>
    <w:p>
      <w:pPr/>
      <w:r>
        <w:rPr>
          <w:b w:val="0"/>
          <w:i w:val="0"/>
          <w:sz w:val="24"/>
        </w:rPr>
        <w:t xml:space="preserve">In a group of four to eight participants, debate the following proposition: </w:t>
      </w:r>
      <w:r>
        <w:rPr>
          <w:b w:val="0"/>
          <w:i/>
          <w:sz w:val="24"/>
        </w:rPr>
        <w:t>"Organizations are better served by one exceptional hero leader than by a distributed ecosystem of good leaders."</w:t>
      </w:r>
      <w:r>
        <w:rPr>
          <w:b w:val="0"/>
          <w:i w:val="0"/>
          <w:sz w:val="24"/>
        </w:rPr>
        <w:t xml:space="preserve"> One team argues for the proposition; the other argues against. After the debate, reconvene to identify: under what specific conditions might hero leadership be temporarily necessary, and what conditions make distributed leadership essential for long-term organizational health?</w:t>
      </w:r>
    </w:p>
    <w:p>
      <w:pPr>
        <w:jc w:val="center"/>
      </w:pPr>
      <w:r>
        <w:rPr>
          <w:color w:val="B54A1C"/>
        </w:rPr>
        <w:t>────────────────────────────────────────</w:t>
      </w:r>
    </w:p>
    <w:p>
      <w:pPr>
        <w:pStyle w:val="Heading2"/>
      </w:pPr>
      <w:r>
        <w:rPr>
          <w:color w:val="1C2533"/>
          <w:sz w:val="32"/>
        </w:rPr>
        <w:t>Projects</w:t>
      </w:r>
    </w:p>
    <w:p>
      <w:pPr/>
      <w:r>
        <w:rPr>
          <w:b/>
          <w:i w:val="0"/>
          <w:sz w:val="24"/>
        </w:rPr>
        <w:t>Project 27.1 — Leadership Ecosystem Map</w:t>
      </w:r>
    </w:p>
    <w:p>
      <w:pPr/>
      <w:r>
        <w:rPr>
          <w:b w:val="0"/>
          <w:i/>
          <w:sz w:val="24"/>
        </w:rPr>
        <w:t>Objective:</w:t>
      </w:r>
      <w:r>
        <w:rPr>
          <w:b w:val="0"/>
          <w:i w:val="0"/>
          <w:sz w:val="24"/>
        </w:rPr>
        <w:t xml:space="preserve"> Map the actual (not the official) leadership ecosystem in an organization you belong to — who makes real decisions, who shapes culture, who develops others, and where the gaps are.</w:t>
      </w:r>
    </w:p>
    <w:p>
      <w:pPr/>
      <w:r>
        <w:rPr>
          <w:b w:val="0"/>
          <w:i/>
          <w:sz w:val="24"/>
        </w:rPr>
        <w:t>Time required:</w:t>
      </w:r>
      <w:r>
        <w:rPr>
          <w:b w:val="0"/>
          <w:i w:val="0"/>
          <w:sz w:val="24"/>
        </w:rPr>
        <w:t xml:space="preserve"> 3–4 weeks of observation and interviews, 4–6 hours to synthesize.</w:t>
      </w:r>
    </w:p>
    <w:p>
      <w:pPr/>
      <w:r>
        <w:rPr>
          <w:b w:val="0"/>
          <w:i/>
          <w:sz w:val="24"/>
        </w:rPr>
        <w:t>Steps:</w:t>
      </w:r>
    </w:p>
    <w:p>
      <w:pPr>
        <w:pStyle w:val="ListBullet"/>
        <w:spacing w:after="40"/>
        <w:ind w:left="360"/>
      </w:pPr>
      <w:r>
        <w:rPr>
          <w:b w:val="0"/>
          <w:i w:val="0"/>
          <w:sz w:val="22"/>
        </w:rPr>
        <w:t>Identify the formal leadership structure of your organization (org chart, titles, roles).</w:t>
      </w:r>
    </w:p>
    <w:p>
      <w:pPr>
        <w:pStyle w:val="ListBullet"/>
        <w:spacing w:after="40"/>
        <w:ind w:left="360"/>
      </w:pPr>
      <w:r>
        <w:rPr>
          <w:b w:val="0"/>
          <w:i w:val="0"/>
          <w:sz w:val="22"/>
        </w:rPr>
        <w:t>Observe for two weeks and note whose opinions actually shape decisions, who people go to for guidance, and who generates the most informal influence.</w:t>
      </w:r>
    </w:p>
    <w:p>
      <w:pPr>
        <w:pStyle w:val="ListBullet"/>
        <w:spacing w:after="40"/>
        <w:ind w:left="360"/>
      </w:pPr>
      <w:r>
        <w:rPr>
          <w:b w:val="0"/>
          <w:i w:val="0"/>
          <w:sz w:val="22"/>
        </w:rPr>
        <w:t>Interview five people at different levels: "Who do you learn the most from in this organization?" and "What single barrier most prevents you from doing your best work?"</w:t>
      </w:r>
    </w:p>
    <w:p>
      <w:pPr>
        <w:pStyle w:val="ListBullet"/>
        <w:spacing w:after="40"/>
        <w:ind w:left="360"/>
      </w:pPr>
      <w:r>
        <w:rPr>
          <w:b w:val="0"/>
          <w:i w:val="0"/>
          <w:sz w:val="22"/>
        </w:rPr>
        <w:t>Map the informal leadership network and compare it to the formal one.</w:t>
      </w:r>
    </w:p>
    <w:p>
      <w:pPr>
        <w:pStyle w:val="ListBullet"/>
        <w:spacing w:after="40"/>
        <w:ind w:left="360"/>
      </w:pPr>
      <w:r>
        <w:rPr>
          <w:b w:val="0"/>
          <w:i w:val="0"/>
          <w:sz w:val="22"/>
        </w:rPr>
        <w:t>Identify two specific interventions that would strengthen the leadership ecosystem.</w:t>
      </w:r>
    </w:p>
    <w:p>
      <w:pPr/>
      <w:r>
        <w:rPr>
          <w:b w:val="0"/>
          <w:i/>
          <w:sz w:val="24"/>
        </w:rPr>
        <w:t>Output:</w:t>
      </w:r>
      <w:r>
        <w:rPr>
          <w:b w:val="0"/>
          <w:i w:val="0"/>
          <w:sz w:val="24"/>
        </w:rPr>
        <w:t xml:space="preserve"> A visual leadership ecosystem map and a one-page proposal for strengthening it, suitable for sharing with senior leadership.</w:t>
      </w:r>
    </w:p>
    <w:p>
      <w:pPr/>
      <w:r>
        <w:rPr>
          <w:b/>
          <w:i w:val="0"/>
          <w:sz w:val="24"/>
        </w:rPr>
        <w:t>Project 27.2 — A Leadership Letter to Your Future Self</w:t>
      </w:r>
    </w:p>
    <w:p>
      <w:pPr/>
      <w:r>
        <w:rPr>
          <w:b w:val="0"/>
          <w:i/>
          <w:sz w:val="24"/>
        </w:rPr>
        <w:t>Objective:</w:t>
      </w:r>
      <w:r>
        <w:rPr>
          <w:b w:val="0"/>
          <w:i w:val="0"/>
          <w:sz w:val="24"/>
        </w:rPr>
        <w:t xml:space="preserve"> Articulate your leadership philosophy in a way that commits you to creating opportunity for others — and create a mechanism to hold yourself accountable to it.</w:t>
      </w:r>
    </w:p>
    <w:p>
      <w:pPr/>
      <w:r>
        <w:rPr>
          <w:b w:val="0"/>
          <w:i/>
          <w:sz w:val="24"/>
        </w:rPr>
        <w:t>Time required:</w:t>
      </w:r>
      <w:r>
        <w:rPr>
          <w:b w:val="0"/>
          <w:i w:val="0"/>
          <w:sz w:val="24"/>
        </w:rPr>
        <w:t xml:space="preserve"> 4–6 hours.</w:t>
      </w:r>
    </w:p>
    <w:p>
      <w:pPr/>
      <w:r>
        <w:rPr>
          <w:b w:val="0"/>
          <w:i/>
          <w:sz w:val="24"/>
        </w:rPr>
        <w:t>Steps:</w:t>
      </w:r>
    </w:p>
    <w:p>
      <w:pPr>
        <w:pStyle w:val="ListBullet"/>
        <w:spacing w:after="40"/>
        <w:ind w:left="360"/>
      </w:pPr>
      <w:r>
        <w:rPr>
          <w:b w:val="0"/>
          <w:i w:val="0"/>
          <w:sz w:val="22"/>
        </w:rPr>
        <w:t>Answer in writing: What kind of leader do I want to be? What specific opportunities do I want to create for others? What barriers am I willing to spend political capital to remove?</w:t>
      </w:r>
    </w:p>
    <w:p>
      <w:pPr>
        <w:pStyle w:val="ListBullet"/>
        <w:spacing w:after="40"/>
        <w:ind w:left="360"/>
      </w:pPr>
      <w:r>
        <w:rPr>
          <w:b w:val="0"/>
          <w:i w:val="0"/>
          <w:sz w:val="22"/>
        </w:rPr>
        <w:t>Apply the Opportunity Compass to your leadership: What is your purpose beyond personal gain? Whose potential are you most committed to developing? What are you doing to prepare yourself for the leadership challenges ahead? What does a "distributed payoff" look like in your specific context?</w:t>
      </w:r>
    </w:p>
    <w:p>
      <w:pPr>
        <w:pStyle w:val="ListBullet"/>
        <w:spacing w:after="40"/>
        <w:ind w:left="360"/>
      </w:pPr>
      <w:r>
        <w:rPr>
          <w:b w:val="0"/>
          <w:i w:val="0"/>
          <w:sz w:val="22"/>
        </w:rPr>
        <w:t>Write a 500-word letter to yourself to be opened in one year, describing what you committed to doing and who you committed to serving.</w:t>
      </w:r>
    </w:p>
    <w:p>
      <w:pPr>
        <w:pStyle w:val="ListBullet"/>
        <w:spacing w:after="40"/>
        <w:ind w:left="360"/>
      </w:pPr>
      <w:r>
        <w:rPr>
          <w:b w:val="0"/>
          <w:i w:val="0"/>
          <w:sz w:val="22"/>
        </w:rPr>
        <w:t>Give the letter to someone who will hold you accountable.</w:t>
      </w:r>
    </w:p>
    <w:p>
      <w:pPr/>
      <w:r>
        <w:rPr>
          <w:b w:val="0"/>
          <w:i/>
          <w:sz w:val="24"/>
        </w:rPr>
        <w:t>Output:</w:t>
      </w:r>
      <w:r>
        <w:rPr>
          <w:b w:val="0"/>
          <w:i w:val="0"/>
          <w:sz w:val="24"/>
        </w:rPr>
        <w:t xml:space="preserve"> A personal leadership philosophy document and a sealed letter to your future self, entrusted to an accountability partner.</w:t>
      </w:r>
    </w:p>
    <w:p>
      <w:pPr>
        <w:jc w:val="center"/>
      </w:pPr>
      <w:r>
        <w:rPr>
          <w:color w:val="B54A1C"/>
        </w:rPr>
        <w:t>────────────────────────────────────────</w:t>
      </w:r>
    </w:p>
    <w:p>
      <w:pPr/>
      <w:r>
        <w:rPr>
          <w:b w:val="0"/>
          <w:i/>
          <w:sz w:val="24"/>
        </w:rPr>
        <w:t>In the next chapter, we explore Global Opportunities — how technology is dissolving the geographic barriers that once confined opportunity to specific locations, how the rise of remote work and digital platforms is making it possible to build genuinely global businesses and careers from anywhere, and why the collision of diverse markets, cultures, and needs is the most fertile ground for innovation the world has ever produced.</w:t>
      </w:r>
    </w:p>
    <w:p>
      <w:r>
        <w:br w:type="page"/>
      </w:r>
    </w:p>
    <w:p>
      <w:pPr>
        <w:pStyle w:val="Heading1"/>
      </w:pPr>
      <w:r>
        <w:rPr>
          <w:color w:val="1C2533"/>
          <w:sz w:val="44"/>
        </w:rPr>
        <w:t>Chapter 28: Global Opportunities</w:t>
      </w:r>
    </w:p>
    <w:p>
      <w:pPr>
        <w:ind w:left="576"/>
      </w:pPr>
      <w:r>
        <w:rPr>
          <w:b w:val="0"/>
          <w:i/>
          <w:color w:val="5A4A3A"/>
          <w:sz w:val="22"/>
        </w:rPr>
        <w:t>"The world is a book, and those who do not travel read only one page."</w:t>
      </w:r>
      <w:r>
        <w:rPr>
          <w:b w:val="0"/>
          <w:i/>
          <w:color w:val="5A4A3A"/>
          <w:sz w:val="22"/>
        </w:rPr>
        <w:t xml:space="preserve"> — Saint Augustine</w:t>
      </w:r>
    </w:p>
    <w:p>
      <w:pPr>
        <w:ind w:left="576"/>
      </w:pPr>
      <w:r>
        <w:rPr>
          <w:b w:val="0"/>
          <w:i/>
          <w:color w:val="5A4A3A"/>
          <w:sz w:val="22"/>
        </w:rPr>
        <w:t>"The greatest arbitrage available to any entrepreneur today is not price — it is perspective. See what others cannot see because they have never stood where you have stood."</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In 2012, a twenty-six-year-old software engineer named Tope Awotona was working a corporate sales job at a technology company in Atlanta, Georgia. He had moved to the United States from Lagos, Nigeria, at sixteen on an academic scholarship, completed a degree in management information systems at the University of Georgia, and was earning a comfortable salary. By any conventional measure, the trajectory was fine — even admirable for a first-generation immigrant.</w:t>
      </w:r>
    </w:p>
    <w:p>
      <w:pPr/>
      <w:r>
        <w:rPr>
          <w:b w:val="0"/>
          <w:i w:val="0"/>
          <w:sz w:val="24"/>
        </w:rPr>
        <w:t>But Tope had a persistent, maddening problem. Every time he needed to schedule a meeting, he found himself buried in a cascade of back-and-forth emails — "Does Tuesday work?" "No, but Thursday might." "Actually, let me check…" — that consumed hours of productive time every week. He assumed software existed to solve this. He searched. He found nothing satisfying. So, in 2013, he quit his job, liquidated his 401(k), and sold his beloved BMW to fund the development of a calendar scheduling tool.</w:t>
      </w:r>
    </w:p>
    <w:p>
      <w:pPr/>
      <w:r>
        <w:rPr>
          <w:b w:val="0"/>
          <w:i w:val="0"/>
          <w:sz w:val="24"/>
        </w:rPr>
        <w:t>He built the first version of Calendly himself. He launched it. Almost no one used it. He rebuilt it. He launched it again. More people used it, but not many. He considered quitting. He did not quit. He ran the company for years with no external venture capital — an unusual choice in an era when every tech founder in Atlanta seemed to be chasing a Series A. He grew it through word of mouth, through a freemium model that let users invite others (who then became users themselves), through meticulous attention to the product experience that made scheduling not just functional but pleasant.</w:t>
      </w:r>
    </w:p>
    <w:p>
      <w:pPr/>
      <w:r>
        <w:rPr>
          <w:b w:val="0"/>
          <w:i w:val="0"/>
          <w:sz w:val="24"/>
        </w:rPr>
        <w:t>The growth was quiet and then volcanic. By 2020, when the pandemic collapsed in-person meetings globally and remote work exploded, Calendly was already embedded in the workflows of millions of users across 109 countries. Enterprise clients at Fortune 500 companies were using the same tool that independent consultants in Nairobi, freelance designers in Manila, and sales teams in São Paulo relied on daily. In 2021, Calendly raised $350 million in growth equity at a valuation of $3 billion — making Tope Awotona the first Black founder to build a bootstrap-originated software company to unicorn status without institutional venture backing from the beginning.</w:t>
      </w:r>
    </w:p>
    <w:p>
      <w:pPr/>
      <w:r>
        <w:rPr>
          <w:b w:val="0"/>
          <w:i w:val="0"/>
          <w:sz w:val="24"/>
        </w:rPr>
        <w:t>What Tope did was not simply build a product. He solved a universal human problem — the friction of coordination — and built a solution that worked identically and equally well whether you were scheduling a sales call in Chicago or a university lecture in Accra. He took a frustration he felt in Atlanta and discovered that the same frustration was felt in every timezone on every continent where people used digital calendars. The opportunity was not local. It was global, waiting to be found by whoever solved it first.</w:t>
      </w:r>
    </w:p>
    <w:p>
      <w:pPr/>
      <w:r>
        <w:rPr>
          <w:b w:val="0"/>
          <w:i w:val="0"/>
          <w:sz w:val="24"/>
        </w:rPr>
        <w:t xml:space="preserve">His story is an argument for something that sounds simple but is rarely practiced: </w:t>
      </w:r>
      <w:r>
        <w:rPr>
          <w:b/>
          <w:i w:val="0"/>
          <w:sz w:val="24"/>
        </w:rPr>
        <w:t>the person who sees a genuine universal problem from an unusual vantage point — a specific culture, geography, or life experience that others at the table do not share — has a structural advantage in building the solution.</w:t>
      </w:r>
      <w:r>
        <w:rPr>
          <w:b w:val="0"/>
          <w:i w:val="0"/>
          <w:sz w:val="24"/>
        </w:rPr>
        <w:t xml:space="preserve"> That advantage is global opportunity, and it has never been more accessible.</w:t>
      </w:r>
    </w:p>
    <w:p>
      <w:pPr>
        <w:jc w:val="center"/>
      </w:pPr>
      <w:r>
        <w:rPr>
          <w:color w:val="B54A1C"/>
        </w:rPr>
        <w:t>────────────────────────────────────────</w:t>
      </w:r>
    </w:p>
    <w:p>
      <w:pPr>
        <w:pStyle w:val="Heading2"/>
      </w:pPr>
      <w:r>
        <w:rPr>
          <w:color w:val="1C2533"/>
          <w:sz w:val="32"/>
        </w:rPr>
        <w:t>Chapter Introduction</w:t>
      </w:r>
    </w:p>
    <w:p>
      <w:pPr/>
      <w:r>
        <w:rPr>
          <w:b w:val="0"/>
          <w:i w:val="0"/>
          <w:sz w:val="24"/>
        </w:rPr>
        <w:t>For most of human history, geography was destiny. The opportunities available to a person were bounded by where they were born, what language they spoke, which trade routes passed through their region, and which empire held power over their land. Information, capital, and talent moved slowly across borders. The transaction costs of global commerce — physical, legal, linguistic, and financial — were so high that only the largest institutions could afford to pay them.</w:t>
      </w:r>
    </w:p>
    <w:p>
      <w:pPr/>
      <w:r>
        <w:rPr>
          <w:b w:val="0"/>
          <w:i w:val="0"/>
          <w:sz w:val="24"/>
        </w:rPr>
        <w:t xml:space="preserve">The past three decades have changed this with a speed and completeness that the human mind still struggles to fully absorb. </w:t>
      </w:r>
      <w:r>
        <w:rPr>
          <w:b/>
          <w:i w:val="0"/>
          <w:sz w:val="24"/>
        </w:rPr>
        <w:t>The core argument of this chapter is that technology has fundamentally democratized access to global opportunity — but realizing that access requires a deliberate shift in how individuals, organizations, and communities think about markets, talent, value creation, and competitive advantage.</w:t>
      </w:r>
    </w:p>
    <w:p>
      <w:pPr/>
      <w:r>
        <w:rPr>
          <w:b w:val="0"/>
          <w:i w:val="0"/>
          <w:sz w:val="24"/>
        </w:rPr>
        <w:t>This chapter explores how digital infrastructure has made remote work and global collaboration standard rather than exceptional, how cross-border arbitrage opportunities create value for entrepreneurs who understand multiple markets simultaneously, how cross-cultural innovation produces breakthroughs that monocultural environments cannot generate, and how the most significant global opportunities of the next decade will be captured by people who combine local depth with global reach.</w:t>
      </w:r>
    </w:p>
    <w:p>
      <w:pPr>
        <w:jc w:val="center"/>
      </w:pPr>
      <w:r>
        <w:rPr>
          <w:color w:val="B54A1C"/>
        </w:rPr>
        <w:t>────────────────────────────────────────</w:t>
      </w:r>
    </w:p>
    <w:p>
      <w:pPr>
        <w:pStyle w:val="Heading2"/>
      </w:pPr>
      <w:r>
        <w:rPr>
          <w:color w:val="1C2533"/>
          <w:sz w:val="32"/>
        </w:rPr>
        <w:t>The Collapse of Geographic Boundaries in Work and Commerce</w:t>
      </w:r>
    </w:p>
    <w:p>
      <w:pPr/>
      <w:r>
        <w:rPr>
          <w:b w:val="0"/>
          <w:i w:val="0"/>
          <w:sz w:val="24"/>
        </w:rPr>
        <w:t>The shift in how work is organized globally is not a pandemic-era novelty that will revert to previous norms. It is a structural transformation driven by three mutually reinforcing forces that predate COVID-19 and will outlast it.</w:t>
      </w:r>
    </w:p>
    <w:p>
      <w:pPr/>
      <w:r>
        <w:rPr>
          <w:b w:val="0"/>
          <w:i w:val="0"/>
          <w:sz w:val="24"/>
        </w:rPr>
        <w:t xml:space="preserve">The first force is </w:t>
      </w:r>
      <w:r>
        <w:rPr>
          <w:b/>
          <w:i w:val="0"/>
          <w:sz w:val="24"/>
        </w:rPr>
        <w:t>digital infrastructure</w:t>
      </w:r>
      <w:r>
        <w:rPr>
          <w:b w:val="0"/>
          <w:i w:val="0"/>
          <w:sz w:val="24"/>
        </w:rPr>
        <w:t>. Broadband internet, cloud computing, and collaboration platforms have collapsed the transaction costs of coordinating work across distance. A team distributed across Lagos, Bangalore, São Paulo, and Amsterdam can now coordinate in real time with roughly the same friction as a team in the same building. The tools that make this possible — Slack, Zoom, Notion, GitHub, Figma, Asana — were each, individually, mundane improvements. Together, they constitute a fundamental reorganization of the geography of productive work.</w:t>
      </w:r>
    </w:p>
    <w:p>
      <w:pPr/>
      <w:r>
        <w:rPr>
          <w:b w:val="0"/>
          <w:i w:val="0"/>
          <w:sz w:val="24"/>
        </w:rPr>
        <w:t xml:space="preserve">The second force is </w:t>
      </w:r>
      <w:r>
        <w:rPr>
          <w:b/>
          <w:i w:val="0"/>
          <w:sz w:val="24"/>
        </w:rPr>
        <w:t>platform intermediation</w:t>
      </w:r>
      <w:r>
        <w:rPr>
          <w:b w:val="0"/>
          <w:i w:val="0"/>
          <w:sz w:val="24"/>
        </w:rPr>
        <w:t>. Platforms like Upwork, Toptal, Fiverr, 99designs, and dozens of vertical-specific equivalents have created global markets for specialized skills that previously required proximity to access. A graphic designer in Medellín, Colombia can now compete for a contract with a client in Tokyo. A data scientist in Addis Ababa can contribute to a machine learning project for a fintech in Amsterdam. The platform absorbs the transaction costs — payment processing, dispute resolution, reputation management — that previously made such arrangements impractical.</w:t>
      </w:r>
    </w:p>
    <w:p>
      <w:pPr/>
      <w:r>
        <w:rPr>
          <w:b w:val="0"/>
          <w:i w:val="0"/>
          <w:sz w:val="24"/>
        </w:rPr>
        <w:t xml:space="preserve">The third force is </w:t>
      </w:r>
      <w:r>
        <w:rPr>
          <w:b/>
          <w:i w:val="0"/>
          <w:sz w:val="24"/>
        </w:rPr>
        <w:t>trust infrastructure</w:t>
      </w:r>
      <w:r>
        <w:rPr>
          <w:b w:val="0"/>
          <w:i w:val="0"/>
          <w:sz w:val="24"/>
        </w:rPr>
        <w:t>. The development of digital reputation systems, standardized credential verification, and international payment rails (including cryptocurrency alternatives in markets where traditional banking is unreliable) has substantially reduced the trust deficit that previously made cross-border economic relationships expensive and fragile.</w:t>
      </w:r>
    </w:p>
    <w:p>
      <w:pPr/>
      <w:r>
        <w:rPr>
          <w:b w:val="0"/>
          <w:i w:val="0"/>
          <w:sz w:val="24"/>
        </w:rPr>
        <w:t>!A person working remotely on a laptop with a world map visible in the background</w:t>
      </w:r>
    </w:p>
    <w:p>
      <w:pPr/>
      <w:r>
        <w:rPr>
          <w:b w:val="0"/>
          <w:i/>
          <w:sz w:val="24"/>
        </w:rPr>
        <w:t>Figure 28.1: Remote work has decoupled economic opportunity from geographic location for hundreds of millions of workers worldwide. (Source: Pexels)</w:t>
      </w:r>
    </w:p>
    <w:p>
      <w:pPr>
        <w:pStyle w:val="Heading3"/>
      </w:pPr>
      <w:r>
        <w:rPr>
          <w:sz w:val="26"/>
        </w:rPr>
        <w:t>The Geography of Global Talent</w:t>
      </w:r>
    </w:p>
    <w:p>
      <w:pPr/>
      <w:r>
        <w:rPr>
          <w:b w:val="0"/>
          <w:i w:val="0"/>
          <w:sz w:val="24"/>
        </w:rPr>
        <w:t>The global talent distribution has always been approximately equal in raw potential. What has been unequal is access to the markets, networks, and capital that allow talent to generate economic value. The collapse of geographic barriers is changing this — imperfectly and unevenly, but with measurable effects.</w:t>
      </w:r>
    </w:p>
    <w:p>
      <w:pPr/>
      <w:r>
        <w:rPr>
          <w:b w:val="0"/>
          <w:i w:val="0"/>
          <w:sz w:val="24"/>
        </w:rPr>
        <w:t>A 2022 survey by Deel, a global payroll platform, found that remote hiring from Sub-Saharan Africa had increased by 1,000 percent between 2019 and 2022. Latin American remote workers saw salary increases of 40–80 percent when employed by North American companies remotely. Southeast Asian developers working for global technology companies through remote arrangements earned three to ten times the median local market salary.</w:t>
      </w:r>
    </w:p>
    <w:p>
      <w:pPr/>
      <w:r>
        <w:rPr>
          <w:b w:val="0"/>
          <w:i w:val="0"/>
          <w:sz w:val="24"/>
        </w:rPr>
        <w:t>These numbers are not evidence that geography no longer matters. They are evidence that the premium for geographic proximity to high-value markets is declining — and that the people best positioned to capture the resulting opportunity are those with globally demanded skills who happen to be located in markets where those skills are currently underpriced.</w:t>
      </w:r>
    </w:p>
    <w:p>
      <w:pPr>
        <w:jc w:val="center"/>
      </w:pPr>
      <w:r>
        <w:rPr>
          <w:color w:val="B54A1C"/>
        </w:rPr>
        <w:t>────────────────────────────────────────</w:t>
      </w:r>
    </w:p>
    <w:p>
      <w:pPr>
        <w:pStyle w:val="Heading2"/>
      </w:pPr>
      <w:r>
        <w:rPr>
          <w:color w:val="1C2533"/>
          <w:sz w:val="32"/>
        </w:rPr>
        <w:t>Cross-Border Arbitrage: The Opportunity Between Markets</w:t>
      </w:r>
    </w:p>
    <w:p>
      <w:pPr/>
      <w:r>
        <w:rPr>
          <w:b w:val="0"/>
          <w:i w:val="0"/>
          <w:sz w:val="24"/>
        </w:rPr>
        <w:t>One of the most consistently underappreciated sources of global opportunity is arbitrage — the capture of value created by differences between markets that have not yet equilibrated.</w:t>
      </w:r>
    </w:p>
    <w:p>
      <w:pPr/>
      <w:r>
        <w:rPr>
          <w:b w:val="0"/>
          <w:i w:val="0"/>
          <w:sz w:val="24"/>
        </w:rPr>
        <w:t>In financial markets, arbitrage is instantaneous and the opportunities are competed away in milliseconds. In product markets, in labor markets, in information markets, and in regulatory environments, arbitrage opportunities persist for years or decades because the friction of cross-border commerce remains high enough to protect them.</w:t>
      </w:r>
    </w:p>
    <w:p>
      <w:pPr/>
      <w:r>
        <w:rPr>
          <w:b w:val="0"/>
          <w:i w:val="0"/>
          <w:sz w:val="24"/>
        </w:rPr>
        <w:t xml:space="preserve">The most obvious example is the </w:t>
      </w:r>
      <w:r>
        <w:rPr>
          <w:b/>
          <w:i w:val="0"/>
          <w:sz w:val="24"/>
        </w:rPr>
        <w:t>wage arbitrage</w:t>
      </w:r>
      <w:r>
        <w:rPr>
          <w:b w:val="0"/>
          <w:i w:val="0"/>
          <w:sz w:val="24"/>
        </w:rPr>
        <w:t xml:space="preserve"> that makes global remote work economically compelling. A software engineer in Poland, Nigeria, or Vietnam who has mastered the same technical skills as an engineer in San Francisco earns a fraction of the San Francisco salary — not because their skills are inferior, but because their cost of living, local market rates, and historical disconnection from global talent markets have suppressed their compensation. A company that hires globally captures the cost difference; the worker captures the income premium relative to their local market; the platform connecting them captures a transaction fee. All three parties gain — which is why this form of arbitrage is more durable than the zero-sum kind.</w:t>
      </w:r>
    </w:p>
    <w:tbl>
      <w:tblPr>
        <w:tblStyle w:val="TableGrid"/>
        <w:tblW w:type="auto" w:w="0"/>
        <w:tblLook w:firstColumn="1" w:firstRow="1" w:lastColumn="0" w:lastRow="0" w:noHBand="0" w:noVBand="1" w:val="04A0"/>
      </w:tblPr>
      <w:tblGrid>
        <w:gridCol w:w="1530"/>
        <w:gridCol w:w="1530"/>
        <w:gridCol w:w="1530"/>
        <w:gridCol w:w="1530"/>
      </w:tblGrid>
      <w:tr>
        <w:tc>
          <w:tcPr>
            <w:tcW w:type="dxa" w:w="1530"/>
            <w:shd w:val="clear" w:color="auto" w:fill="1C2533"/>
          </w:tcPr>
          <w:p>
            <w:r>
              <w:rPr>
                <w:b/>
                <w:color w:val="F0E8D8"/>
                <w:sz w:val="20"/>
              </w:rPr>
              <w:t>Arbitrage Type</w:t>
            </w:r>
          </w:p>
        </w:tc>
        <w:tc>
          <w:tcPr>
            <w:tcW w:type="dxa" w:w="1530"/>
            <w:shd w:val="clear" w:color="auto" w:fill="1C2533"/>
          </w:tcPr>
          <w:p>
            <w:r>
              <w:rPr>
                <w:b/>
                <w:color w:val="F0E8D8"/>
                <w:sz w:val="20"/>
              </w:rPr>
              <w:t>Mechanism</w:t>
            </w:r>
          </w:p>
        </w:tc>
        <w:tc>
          <w:tcPr>
            <w:tcW w:type="dxa" w:w="1530"/>
            <w:shd w:val="clear" w:color="auto" w:fill="1C2533"/>
          </w:tcPr>
          <w:p>
            <w:r>
              <w:rPr>
                <w:b/>
                <w:color w:val="F0E8D8"/>
                <w:sz w:val="20"/>
              </w:rPr>
              <w:t>Example</w:t>
            </w:r>
          </w:p>
        </w:tc>
        <w:tc>
          <w:tcPr>
            <w:tcW w:type="dxa" w:w="1530"/>
            <w:shd w:val="clear" w:color="auto" w:fill="1C2533"/>
          </w:tcPr>
          <w:p>
            <w:r>
              <w:rPr>
                <w:b/>
                <w:color w:val="F0E8D8"/>
                <w:sz w:val="20"/>
              </w:rPr>
              <w:t>Durability</w:t>
            </w:r>
          </w:p>
        </w:tc>
      </w:tr>
      <w:tr>
        <w:tc>
          <w:tcPr>
            <w:tcW w:type="dxa" w:w="1530"/>
          </w:tcPr>
          <w:p>
            <w:r>
              <w:rPr>
                <w:sz w:val="20"/>
              </w:rPr>
              <w:t>Wage/Labor Arbitrage</w:t>
            </w:r>
          </w:p>
        </w:tc>
        <w:tc>
          <w:tcPr>
            <w:tcW w:type="dxa" w:w="1530"/>
          </w:tcPr>
          <w:p>
            <w:r>
              <w:rPr>
                <w:sz w:val="20"/>
              </w:rPr>
              <w:t>Skill-equivalent workers in different cost environments</w:t>
            </w:r>
          </w:p>
        </w:tc>
        <w:tc>
          <w:tcPr>
            <w:tcW w:type="dxa" w:w="1530"/>
          </w:tcPr>
          <w:p>
            <w:r>
              <w:rPr>
                <w:sz w:val="20"/>
              </w:rPr>
              <w:t>Nigerian engineers for European startups</w:t>
            </w:r>
          </w:p>
        </w:tc>
        <w:tc>
          <w:tcPr>
            <w:tcW w:type="dxa" w:w="1530"/>
          </w:tcPr>
          <w:p>
            <w:r>
              <w:rPr>
                <w:sz w:val="20"/>
              </w:rPr>
              <w:t>High (decades)</w:t>
            </w:r>
          </w:p>
        </w:tc>
      </w:tr>
      <w:tr>
        <w:tc>
          <w:tcPr>
            <w:tcW w:type="dxa" w:w="1530"/>
          </w:tcPr>
          <w:p>
            <w:r>
              <w:rPr>
                <w:sz w:val="20"/>
              </w:rPr>
              <w:t>Knowledge Arbitrage</w:t>
            </w:r>
          </w:p>
        </w:tc>
        <w:tc>
          <w:tcPr>
            <w:tcW w:type="dxa" w:w="1530"/>
          </w:tcPr>
          <w:p>
            <w:r>
              <w:rPr>
                <w:sz w:val="20"/>
              </w:rPr>
              <w:t>Insight from one market applied to another</w:t>
            </w:r>
          </w:p>
        </w:tc>
        <w:tc>
          <w:tcPr>
            <w:tcW w:type="dxa" w:w="1530"/>
          </w:tcPr>
          <w:p>
            <w:r>
              <w:rPr>
                <w:sz w:val="20"/>
              </w:rPr>
              <w:t>Mpesa mobile payments model adopted in Southeast Asia</w:t>
            </w:r>
          </w:p>
        </w:tc>
        <w:tc>
          <w:tcPr>
            <w:tcW w:type="dxa" w:w="1530"/>
          </w:tcPr>
          <w:p>
            <w:r>
              <w:rPr>
                <w:sz w:val="20"/>
              </w:rPr>
              <w:t>Medium</w:t>
            </w:r>
          </w:p>
        </w:tc>
      </w:tr>
      <w:tr>
        <w:tc>
          <w:tcPr>
            <w:tcW w:type="dxa" w:w="1530"/>
          </w:tcPr>
          <w:p>
            <w:r>
              <w:rPr>
                <w:sz w:val="20"/>
              </w:rPr>
              <w:t>Regulatory Arbitrage</w:t>
            </w:r>
          </w:p>
        </w:tc>
        <w:tc>
          <w:tcPr>
            <w:tcW w:type="dxa" w:w="1530"/>
          </w:tcPr>
          <w:p>
            <w:r>
              <w:rPr>
                <w:sz w:val="20"/>
              </w:rPr>
              <w:t>Business models permitted in some jurisdictions but not others</w:t>
            </w:r>
          </w:p>
        </w:tc>
        <w:tc>
          <w:tcPr>
            <w:tcW w:type="dxa" w:w="1530"/>
          </w:tcPr>
          <w:p>
            <w:r>
              <w:rPr>
                <w:sz w:val="20"/>
              </w:rPr>
              <w:t>Offshore financial services, international pharmaceutical markets</w:t>
            </w:r>
          </w:p>
        </w:tc>
        <w:tc>
          <w:tcPr>
            <w:tcW w:type="dxa" w:w="1530"/>
          </w:tcPr>
          <w:p>
            <w:r>
              <w:rPr>
                <w:sz w:val="20"/>
              </w:rPr>
              <w:t>Low (closes quickly)</w:t>
            </w:r>
          </w:p>
        </w:tc>
      </w:tr>
      <w:tr>
        <w:tc>
          <w:tcPr>
            <w:tcW w:type="dxa" w:w="1530"/>
          </w:tcPr>
          <w:p>
            <w:r>
              <w:rPr>
                <w:sz w:val="20"/>
              </w:rPr>
              <w:t>Cultural Arbitrage</w:t>
            </w:r>
          </w:p>
        </w:tc>
        <w:tc>
          <w:tcPr>
            <w:tcW w:type="dxa" w:w="1530"/>
          </w:tcPr>
          <w:p>
            <w:r>
              <w:rPr>
                <w:sz w:val="20"/>
              </w:rPr>
              <w:t>Products or content that translate across cultural contexts</w:t>
            </w:r>
          </w:p>
        </w:tc>
        <w:tc>
          <w:tcPr>
            <w:tcW w:type="dxa" w:w="1530"/>
          </w:tcPr>
          <w:p>
            <w:r>
              <w:rPr>
                <w:sz w:val="20"/>
              </w:rPr>
              <w:t>K-pop, Nollywood films, telenovelas</w:t>
            </w:r>
          </w:p>
        </w:tc>
        <w:tc>
          <w:tcPr>
            <w:tcW w:type="dxa" w:w="1530"/>
          </w:tcPr>
          <w:p>
            <w:r>
              <w:rPr>
                <w:sz w:val="20"/>
              </w:rPr>
              <w:t>High (if authentic)</w:t>
            </w:r>
          </w:p>
        </w:tc>
      </w:tr>
      <w:tr>
        <w:tc>
          <w:tcPr>
            <w:tcW w:type="dxa" w:w="1530"/>
          </w:tcPr>
          <w:p>
            <w:r>
              <w:rPr>
                <w:sz w:val="20"/>
              </w:rPr>
              <w:t>Timing Arbitrage</w:t>
            </w:r>
          </w:p>
        </w:tc>
        <w:tc>
          <w:tcPr>
            <w:tcW w:type="dxa" w:w="1530"/>
          </w:tcPr>
          <w:p>
            <w:r>
              <w:rPr>
                <w:sz w:val="20"/>
              </w:rPr>
              <w:t>Applying mature technology from one market to an early-stage version of the same market</w:t>
            </w:r>
          </w:p>
        </w:tc>
        <w:tc>
          <w:tcPr>
            <w:tcW w:type="dxa" w:w="1530"/>
          </w:tcPr>
          <w:p>
            <w:r>
              <w:rPr>
                <w:sz w:val="20"/>
              </w:rPr>
              <w:t>E-commerce infrastructure in emerging markets</w:t>
            </w:r>
          </w:p>
        </w:tc>
        <w:tc>
          <w:tcPr>
            <w:tcW w:type="dxa" w:w="1530"/>
          </w:tcPr>
          <w:p>
            <w:r>
              <w:rPr>
                <w:sz w:val="20"/>
              </w:rPr>
              <w:t>Medium</w:t>
            </w:r>
          </w:p>
        </w:tc>
      </w:tr>
    </w:tbl>
    <w:p/>
    <w:p>
      <w:pPr/>
      <w:r>
        <w:rPr>
          <w:b w:val="0"/>
          <w:i/>
          <w:sz w:val="24"/>
        </w:rPr>
        <w:t>Table 28.1: Types of cross-border arbitrage, their mechanisms, and durability.</w:t>
      </w:r>
    </w:p>
    <w:p>
      <w:pPr/>
      <w:r>
        <w:rPr>
          <w:b w:val="0"/>
          <w:i w:val="0"/>
          <w:sz w:val="24"/>
        </w:rPr>
        <w:t xml:space="preserve">The most durable arbitrage opportunities are those rooted in genuine differences in knowledge, culture, or context — because these differences do not close simply because capital flows toward them. A Kenyan entrepreneur who understands both the technical infrastructure of mobile payments </w:t>
      </w:r>
      <w:r>
        <w:rPr>
          <w:b w:val="0"/>
          <w:i/>
          <w:sz w:val="24"/>
        </w:rPr>
        <w:t>and</w:t>
      </w:r>
      <w:r>
        <w:rPr>
          <w:b w:val="0"/>
          <w:i w:val="0"/>
          <w:sz w:val="24"/>
        </w:rPr>
        <w:t xml:space="preserve"> the specific trust and social dynamics that govern how Kenyan smallholder farmers make financial decisions has a knowledge-plus-context advantage that no foreign competitor can easily replicate, regardless of how much capital they deploy.</w:t>
      </w:r>
    </w:p>
    <w:p>
      <w:pPr>
        <w:jc w:val="center"/>
      </w:pPr>
      <w:r>
        <w:rPr>
          <w:color w:val="B54A1C"/>
        </w:rPr>
        <w:t>────────────────────────────────────────</w:t>
      </w:r>
    </w:p>
    <w:p>
      <w:pPr>
        <w:pStyle w:val="Heading2"/>
      </w:pPr>
      <w:r>
        <w:rPr>
          <w:color w:val="1C2533"/>
          <w:sz w:val="32"/>
        </w:rPr>
        <w:t>Case Study: Rappi — From Bogotá to Fifteen Countries</w:t>
      </w:r>
    </w:p>
    <w:p>
      <w:pPr/>
      <w:r>
        <w:rPr>
          <w:b/>
          <w:i w:val="0"/>
          <w:sz w:val="24"/>
        </w:rPr>
        <w:t>Context:</w:t>
      </w:r>
      <w:r>
        <w:rPr>
          <w:b w:val="0"/>
          <w:i w:val="0"/>
          <w:sz w:val="24"/>
        </w:rPr>
        <w:t xml:space="preserve"> In 2015, three Colombian entrepreneurs — Simón Borrero, Sebastián Mejía, and Felipe Villamarín — launched Rappi in Bogotá as an on-demand delivery platform. Latin America's logistics infrastructure was fragmented, cash remained dominant in many markets, and smartphone penetration was growing rapidly. They saw an opportunity to build a super-app — a single platform that could handle food delivery, grocery delivery, pharmacy delivery, and eventually financial services — across a region with relatively homogeneous language (primarily Spanish and Portuguese) but significant market heterogeneity.</w:t>
      </w:r>
    </w:p>
    <w:p>
      <w:pPr/>
      <w:r>
        <w:rPr>
          <w:b/>
          <w:i w:val="0"/>
          <w:sz w:val="24"/>
        </w:rPr>
        <w:t>Action:</w:t>
      </w:r>
      <w:r>
        <w:rPr>
          <w:b w:val="0"/>
          <w:i w:val="0"/>
          <w:sz w:val="24"/>
        </w:rPr>
        <w:t xml:space="preserve"> Rappi expanded aggressively but with local adaptation: each country team had significant autonomy to adjust product features to local market realities. In Brazil, they built robust cash-on-delivery and boleto payment integration. In Mexico, they partnered extensively with local restaurant chains with massive street presence. In Colombia, their home market, they built the deepest logistics network and used it to offer RappiPay, a digital financial product that gave users access to credit, savings, and payments through the same app they used to order lunch. They raised funding from SoftBank's Latin America Fund, which provided not just capital but regional operational expertise.</w:t>
      </w:r>
    </w:p>
    <w:p>
      <w:pPr/>
      <w:r>
        <w:rPr>
          <w:b/>
          <w:i w:val="0"/>
          <w:sz w:val="24"/>
        </w:rPr>
        <w:t>Outcome:</w:t>
      </w:r>
      <w:r>
        <w:rPr>
          <w:b w:val="0"/>
          <w:i w:val="0"/>
          <w:sz w:val="24"/>
        </w:rPr>
        <w:t xml:space="preserve"> By 2023, Rappi operated in more than 250 cities across nine countries in Latin America and had entered markets in Spain and Portugal. The company achieved unicorn status with a valuation of $5.25 billion. RappiPay processed millions of transactions, extending financial services to users who had previously been underserved by formal banking. The company employed hundreds of thousands of delivery partners, generating flexible income in labor markets with limited formal employment options.</w:t>
      </w:r>
    </w:p>
    <w:p>
      <w:pPr/>
      <w:r>
        <w:rPr>
          <w:b/>
          <w:i w:val="0"/>
          <w:sz w:val="24"/>
        </w:rPr>
        <w:t>Connection:</w:t>
      </w:r>
      <w:r>
        <w:rPr>
          <w:b w:val="0"/>
          <w:i w:val="0"/>
          <w:sz w:val="24"/>
        </w:rPr>
        <w:t xml:space="preserve"> Rappi's success demonstrates that global opportunity is not always found by taking a product built elsewhere and transplanting it. It is equally found by building deeply within a specific regional context — understanding the infrastructure gaps, the payment preferences, the cultural norms around service and convenience — and then scaling that understanding across multiple markets that share enough context for the model to transfer with appropriate adaptation.</w:t>
      </w:r>
    </w:p>
    <w:p>
      <w:pPr>
        <w:jc w:val="center"/>
      </w:pPr>
      <w:r>
        <w:rPr>
          <w:color w:val="B54A1C"/>
        </w:rPr>
        <w:t>────────────────────────────────────────</w:t>
      </w:r>
    </w:p>
    <w:p>
      <w:pPr>
        <w:pStyle w:val="Heading2"/>
      </w:pPr>
      <w:r>
        <w:rPr>
          <w:color w:val="1C2533"/>
          <w:sz w:val="32"/>
        </w:rPr>
        <w:t>Cross-Cultural Innovation: The Premium on Diverse Perspective</w:t>
      </w:r>
    </w:p>
    <w:p>
      <w:pPr/>
      <w:r>
        <w:rPr>
          <w:b w:val="0"/>
          <w:i w:val="0"/>
          <w:sz w:val="24"/>
        </w:rPr>
        <w:t>The economic argument for global opportunity goes beyond cost efficiency and arbitrage. It reaches into the heart of how innovation actually works.</w:t>
      </w:r>
    </w:p>
    <w:p>
      <w:pPr/>
      <w:r>
        <w:rPr>
          <w:b w:val="0"/>
          <w:i w:val="0"/>
          <w:sz w:val="24"/>
        </w:rPr>
        <w:t>The most significant product and service innovations of the past two decades were not produced by monocultural teams in monocultural environments. They were produced by people who stood at the intersection of different cultures, markets, and lived experiences — and who used that intersection to see problems and solutions that neither culture alone could have generated.</w:t>
      </w:r>
    </w:p>
    <w:p>
      <w:pPr/>
      <w:r>
        <w:rPr>
          <w:b w:val="0"/>
          <w:i w:val="0"/>
          <w:sz w:val="24"/>
        </w:rPr>
        <w:t xml:space="preserve">WhatsApp became the dominant messaging platform in most of the world </w:t>
      </w:r>
      <w:r>
        <w:rPr>
          <w:b w:val="0"/>
          <w:i/>
          <w:sz w:val="24"/>
        </w:rPr>
        <w:t>not</w:t>
      </w:r>
      <w:r>
        <w:rPr>
          <w:b w:val="0"/>
          <w:i w:val="0"/>
          <w:sz w:val="24"/>
        </w:rPr>
        <w:t xml:space="preserve"> because it was the most sophisticated technology but because it was built by Jan Koum, who grew up in a small village outside Kyiv and emigrated to California as a teenager, and Brian Acton, a Stanford-educated engineer. Koum's experience of how people communicate when phones are expensive, data is scarce, and SMS is the primary channel shaped WhatsApp's core product decisions in ways that pure Silicon Valley logic would not have produced. The product succeeded globally in part because it was shaped by a perspective that bridged worlds.</w:t>
      </w:r>
    </w:p>
    <w:p>
      <w:pPr/>
      <w:r>
        <w:rPr>
          <w:b w:val="0"/>
          <w:i w:val="0"/>
          <w:sz w:val="24"/>
        </w:rPr>
        <w:t>This is not an accident. It is a structural pattern. Research by Professors Richard Freeman and Wei Huang at Harvard found that papers with ethnically diverse author teams received significantly more citations than those with homogeneous teams. McKinsey's "Diversity Wins" studies consistently found that companies in the top quartile for ethnic and cultural diversity were 35 percent more likely to have financial returns above their industry medians.</w:t>
      </w:r>
    </w:p>
    <w:p>
      <w:pPr/>
      <w:r>
        <w:rPr>
          <w:b w:val="0"/>
          <w:i w:val="0"/>
          <w:sz w:val="24"/>
        </w:rPr>
        <w:t>The mechanism is not mysterious: diverse teams see more of the problem space. They challenge each other's assumptions more frequently. They generate more diverse hypotheses. They have access to more reference cases from different cultural contexts. They make better decisions — particularly on problems that involve understanding the needs of diverse markets, which in a globalizing economy, is most of the important problems.</w:t>
      </w:r>
    </w:p>
    <w:p>
      <w:pPr/>
      <w:r>
        <w:rPr>
          <w:b w:val="0"/>
          <w:i w:val="0"/>
          <w:sz w:val="24"/>
        </w:rPr>
        <w:t>!A diverse team of colleagues collaborating around a table with a global map visible</w:t>
      </w:r>
    </w:p>
    <w:p>
      <w:pPr/>
      <w:r>
        <w:rPr>
          <w:b w:val="0"/>
          <w:i/>
          <w:sz w:val="24"/>
        </w:rPr>
        <w:t>Figure 28.2: Cross-cultural teams generate innovation by combining perspectives that no single cultural context alone can produce. (Source: Pexels)</w:t>
      </w:r>
    </w:p>
    <w:p>
      <w:pPr>
        <w:jc w:val="center"/>
      </w:pPr>
      <w:r>
        <w:rPr>
          <w:color w:val="B54A1C"/>
        </w:rPr>
        <w:t>────────────────────────────────────────</w:t>
      </w:r>
    </w:p>
    <w:p>
      <w:pPr/>
      <w:r>
        <w:rPr>
          <w:b/>
          <w:i w:val="0"/>
          <w:sz w:val="24"/>
        </w:rPr>
        <w:t>The Global Opportunity Stack Framework</w:t>
      </w:r>
    </w:p>
    <w:p>
      <w:pPr/>
      <w:r>
        <w:rPr>
          <w:b w:val="0"/>
          <w:i/>
          <w:sz w:val="24"/>
        </w:rPr>
        <w:t>A structured approach to identifying and building global opportunities from any starting location.</w:t>
      </w:r>
    </w:p>
    <w:p>
      <w:pPr/>
      <w:r>
        <w:rPr>
          <w:b/>
          <w:i w:val="0"/>
          <w:sz w:val="24"/>
        </w:rPr>
        <w:t>Definition:</w:t>
      </w:r>
      <w:r>
        <w:rPr>
          <w:b w:val="0"/>
          <w:i w:val="0"/>
          <w:sz w:val="24"/>
        </w:rPr>
        <w:t xml:space="preserve"> The Global Opportunity Stack is the set of assets a person or organization can leverage to capture value across geographic boundaries — combining local depth with global reach.</w:t>
      </w:r>
    </w:p>
    <w:p>
      <w:pPr/>
      <w:r>
        <w:rPr>
          <w:b/>
          <w:i w:val="0"/>
          <w:sz w:val="24"/>
        </w:rPr>
        <w:t>Layers:</w:t>
      </w:r>
    </w:p>
    <w:p>
      <w:pPr>
        <w:pStyle w:val="ListBullet"/>
        <w:spacing w:after="40"/>
        <w:ind w:left="360"/>
      </w:pPr>
      <w:r>
        <w:rPr>
          <w:b/>
          <w:i w:val="0"/>
          <w:sz w:val="22"/>
        </w:rPr>
        <w:t>Local Depth</w:t>
      </w:r>
      <w:r>
        <w:rPr>
          <w:b w:val="0"/>
          <w:i w:val="0"/>
          <w:sz w:val="22"/>
        </w:rPr>
        <w:t xml:space="preserve"> — Deep knowledge of a specific market: its infrastructure gaps, cultural norms, trust networks, regulatory environment, and unmet needs</w:t>
      </w:r>
    </w:p>
    <w:p>
      <w:pPr>
        <w:pStyle w:val="ListBullet"/>
        <w:spacing w:after="40"/>
        <w:ind w:left="360"/>
      </w:pPr>
      <w:r>
        <w:rPr>
          <w:b/>
          <w:i w:val="0"/>
          <w:sz w:val="22"/>
        </w:rPr>
        <w:t>Global Skills</w:t>
      </w:r>
      <w:r>
        <w:rPr>
          <w:b w:val="0"/>
          <w:i w:val="0"/>
          <w:sz w:val="22"/>
        </w:rPr>
        <w:t xml:space="preserve"> — Capabilities in demand worldwide: technology, design, data, finance, language, management</w:t>
      </w:r>
    </w:p>
    <w:p>
      <w:pPr>
        <w:pStyle w:val="ListBullet"/>
        <w:spacing w:after="40"/>
        <w:ind w:left="360"/>
      </w:pPr>
      <w:r>
        <w:rPr>
          <w:b/>
          <w:i w:val="0"/>
          <w:sz w:val="22"/>
        </w:rPr>
        <w:t>Network Bridge</w:t>
      </w:r>
      <w:r>
        <w:rPr>
          <w:b w:val="0"/>
          <w:i w:val="0"/>
          <w:sz w:val="22"/>
        </w:rPr>
        <w:t xml:space="preserve"> — Relationships that connect your local market to global capital, clients, and collaborators</w:t>
      </w:r>
    </w:p>
    <w:p>
      <w:pPr>
        <w:pStyle w:val="ListBullet"/>
        <w:spacing w:after="40"/>
        <w:ind w:left="360"/>
      </w:pPr>
      <w:r>
        <w:rPr>
          <w:b/>
          <w:i w:val="0"/>
          <w:sz w:val="22"/>
        </w:rPr>
        <w:t>Cultural Intelligence</w:t>
      </w:r>
      <w:r>
        <w:rPr>
          <w:b w:val="0"/>
          <w:i w:val="0"/>
          <w:sz w:val="22"/>
        </w:rPr>
        <w:t xml:space="preserve"> — The ability to navigate and adapt across cultural contexts without losing authenticity</w:t>
      </w:r>
    </w:p>
    <w:p>
      <w:pPr>
        <w:pStyle w:val="ListBullet"/>
        <w:spacing w:after="40"/>
        <w:ind w:left="360"/>
      </w:pPr>
      <w:r>
        <w:rPr>
          <w:b/>
          <w:i w:val="0"/>
          <w:sz w:val="22"/>
        </w:rPr>
        <w:t>Platform Leverage</w:t>
      </w:r>
      <w:r>
        <w:rPr>
          <w:b w:val="0"/>
          <w:i w:val="0"/>
          <w:sz w:val="22"/>
        </w:rPr>
        <w:t xml:space="preserve"> — Proficiency with the digital platforms that reduce cross-border transaction costs</w:t>
      </w:r>
    </w:p>
    <w:p>
      <w:pPr/>
      <w:r>
        <w:rPr>
          <w:b/>
          <w:i w:val="0"/>
          <w:sz w:val="24"/>
        </w:rPr>
        <w:t>How to apply:</w:t>
      </w:r>
    </w:p>
    <w:p>
      <w:pPr/>
      <w:r>
        <w:rPr>
          <w:b w:val="0"/>
          <w:i w:val="0"/>
          <w:sz w:val="24"/>
        </w:rPr>
        <w:t>Audit your current position on each layer. Most people in emerging markets are strong on Local Depth but weak on Network Bridge and Platform Leverage. Most people in developed markets are strong on Global Skills but weak on Local Depth in high-growth regions. The global opportunity belongs to those who build strength across all five layers — or who form partnerships that combine complementary stacks.</w:t>
      </w:r>
    </w:p>
    <w:p>
      <w:pPr>
        <w:jc w:val="center"/>
      </w:pPr>
      <w:r>
        <w:rPr>
          <w:color w:val="B54A1C"/>
        </w:rPr>
        <w:t>────────────────────────────────────────</w:t>
      </w:r>
    </w:p>
    <w:p>
      <w:pPr>
        <w:pStyle w:val="Heading2"/>
      </w:pPr>
      <w:r>
        <w:rPr>
          <w:color w:val="1C2533"/>
          <w:sz w:val="32"/>
        </w:rPr>
        <w:t>The Digital Nomad Economy and the Geography of Freedom</w:t>
      </w:r>
    </w:p>
    <w:p>
      <w:pPr/>
      <w:r>
        <w:rPr>
          <w:b w:val="0"/>
          <w:i w:val="0"/>
          <w:sz w:val="24"/>
        </w:rPr>
        <w:t>A distinct but related expression of global opportunity is the rise of the digital nomad — the location-independent worker who uses remote employment or freelance income to decouple their professional life from any fixed geography.</w:t>
      </w:r>
    </w:p>
    <w:p>
      <w:pPr/>
      <w:r>
        <w:rPr>
          <w:b w:val="0"/>
          <w:i w:val="0"/>
          <w:sz w:val="24"/>
        </w:rPr>
        <w:t>This was a fringe phenomenon before 2020. By 2023, estimates suggested that 35 million people globally identified as digital nomads, with the number growing at approximately 30 percent annually. More significantly, the phenomenon was no longer confined to its original demographic of Western software engineers and content creators in Southeast Asian beach towns. It had evolved into a genuinely global pattern, with digital nomads from Colombia, India, Ghana, and the Philippines using the same strategies to access income that was denominated in stronger currencies while maintaining the quality of life available in lower-cost cities.</w:t>
      </w:r>
    </w:p>
    <w:p>
      <w:pPr/>
      <w:r>
        <w:rPr>
          <w:b w:val="0"/>
          <w:i w:val="0"/>
          <w:sz w:val="24"/>
        </w:rPr>
        <w:t>Countries recognized the economic opportunity this represented. Portugal, Barbados, Estonia, Bali (Indonesia), Costa Rica, and Georgia (the country, not the state) all launched dedicated digital nomad visa programs between 2020 and 2023, explicitly competing for location-independent workers who would contribute to local economies without displacing local jobs.</w:t>
      </w:r>
    </w:p>
    <w:tbl>
      <w:tblPr>
        <w:tblStyle w:val="TableGrid"/>
        <w:tblW w:type="auto" w:w="0"/>
        <w:tblLook w:firstColumn="1" w:firstRow="1" w:lastColumn="0" w:lastRow="0" w:noHBand="0" w:noVBand="1" w:val="04A0"/>
      </w:tblPr>
      <w:tblGrid>
        <w:gridCol w:w="1224"/>
        <w:gridCol w:w="1224"/>
        <w:gridCol w:w="1224"/>
        <w:gridCol w:w="1224"/>
        <w:gridCol w:w="1224"/>
      </w:tblGrid>
      <w:tr>
        <w:tc>
          <w:tcPr>
            <w:tcW w:type="dxa" w:w="1224"/>
            <w:shd w:val="clear" w:color="auto" w:fill="1C2533"/>
          </w:tcPr>
          <w:p>
            <w:r>
              <w:rPr>
                <w:b/>
                <w:color w:val="F0E8D8"/>
                <w:sz w:val="20"/>
              </w:rPr>
              <w:t>Region</w:t>
            </w:r>
          </w:p>
        </w:tc>
        <w:tc>
          <w:tcPr>
            <w:tcW w:type="dxa" w:w="1224"/>
            <w:shd w:val="clear" w:color="auto" w:fill="1C2533"/>
          </w:tcPr>
          <w:p>
            <w:r>
              <w:rPr>
                <w:b/>
                <w:color w:val="F0E8D8"/>
                <w:sz w:val="20"/>
              </w:rPr>
              <w:t>Digital Nomad Hub Cities</w:t>
            </w:r>
          </w:p>
        </w:tc>
        <w:tc>
          <w:tcPr>
            <w:tcW w:type="dxa" w:w="1224"/>
            <w:shd w:val="clear" w:color="auto" w:fill="1C2533"/>
          </w:tcPr>
          <w:p>
            <w:r>
              <w:rPr>
                <w:b/>
                <w:color w:val="F0E8D8"/>
                <w:sz w:val="20"/>
              </w:rPr>
              <w:t>Cost Advantage (vs. NYC)</w:t>
            </w:r>
          </w:p>
        </w:tc>
        <w:tc>
          <w:tcPr>
            <w:tcW w:type="dxa" w:w="1224"/>
            <w:shd w:val="clear" w:color="auto" w:fill="1C2533"/>
          </w:tcPr>
          <w:p>
            <w:r>
              <w:rPr>
                <w:b/>
                <w:color w:val="F0E8D8"/>
                <w:sz w:val="20"/>
              </w:rPr>
              <w:t>Infrastructure Quality</w:t>
            </w:r>
          </w:p>
        </w:tc>
        <w:tc>
          <w:tcPr>
            <w:tcW w:type="dxa" w:w="1224"/>
            <w:shd w:val="clear" w:color="auto" w:fill="1C2533"/>
          </w:tcPr>
          <w:p>
            <w:r>
              <w:rPr>
                <w:b/>
                <w:color w:val="F0E8D8"/>
                <w:sz w:val="20"/>
              </w:rPr>
              <w:t>Visa Accessibility</w:t>
            </w:r>
          </w:p>
        </w:tc>
      </w:tr>
      <w:tr>
        <w:tc>
          <w:tcPr>
            <w:tcW w:type="dxa" w:w="1224"/>
          </w:tcPr>
          <w:p>
            <w:r>
              <w:rPr>
                <w:sz w:val="20"/>
              </w:rPr>
              <w:t>Southeast Asia</w:t>
            </w:r>
          </w:p>
        </w:tc>
        <w:tc>
          <w:tcPr>
            <w:tcW w:type="dxa" w:w="1224"/>
          </w:tcPr>
          <w:p>
            <w:r>
              <w:rPr>
                <w:sz w:val="20"/>
              </w:rPr>
              <w:t>Chiang Mai, Bali, Ho Chi Minh City</w:t>
            </w:r>
          </w:p>
        </w:tc>
        <w:tc>
          <w:tcPr>
            <w:tcW w:type="dxa" w:w="1224"/>
          </w:tcPr>
          <w:p>
            <w:r>
              <w:rPr>
                <w:sz w:val="20"/>
              </w:rPr>
              <w:t>60–80% lower</w:t>
            </w:r>
          </w:p>
        </w:tc>
        <w:tc>
          <w:tcPr>
            <w:tcW w:type="dxa" w:w="1224"/>
          </w:tcPr>
          <w:p>
            <w:r>
              <w:rPr>
                <w:sz w:val="20"/>
              </w:rPr>
              <w:t>High</w:t>
            </w:r>
          </w:p>
        </w:tc>
        <w:tc>
          <w:tcPr>
            <w:tcW w:type="dxa" w:w="1224"/>
          </w:tcPr>
          <w:p>
            <w:r>
              <w:rPr>
                <w:sz w:val="20"/>
              </w:rPr>
              <w:t>Medium</w:t>
            </w:r>
          </w:p>
        </w:tc>
      </w:tr>
      <w:tr>
        <w:tc>
          <w:tcPr>
            <w:tcW w:type="dxa" w:w="1224"/>
          </w:tcPr>
          <w:p>
            <w:r>
              <w:rPr>
                <w:sz w:val="20"/>
              </w:rPr>
              <w:t>Eastern Europe</w:t>
            </w:r>
          </w:p>
        </w:tc>
        <w:tc>
          <w:tcPr>
            <w:tcW w:type="dxa" w:w="1224"/>
          </w:tcPr>
          <w:p>
            <w:r>
              <w:rPr>
                <w:sz w:val="20"/>
              </w:rPr>
              <w:t>Tallinn, Tbilisi, Kraków</w:t>
            </w:r>
          </w:p>
        </w:tc>
        <w:tc>
          <w:tcPr>
            <w:tcW w:type="dxa" w:w="1224"/>
          </w:tcPr>
          <w:p>
            <w:r>
              <w:rPr>
                <w:sz w:val="20"/>
              </w:rPr>
              <w:t>50–70% lower</w:t>
            </w:r>
          </w:p>
        </w:tc>
        <w:tc>
          <w:tcPr>
            <w:tcW w:type="dxa" w:w="1224"/>
          </w:tcPr>
          <w:p>
            <w:r>
              <w:rPr>
                <w:sz w:val="20"/>
              </w:rPr>
              <w:t>High</w:t>
            </w:r>
          </w:p>
        </w:tc>
        <w:tc>
          <w:tcPr>
            <w:tcW w:type="dxa" w:w="1224"/>
          </w:tcPr>
          <w:p>
            <w:r>
              <w:rPr>
                <w:sz w:val="20"/>
              </w:rPr>
              <w:t>High (EU/nomad visa)</w:t>
            </w:r>
          </w:p>
        </w:tc>
      </w:tr>
      <w:tr>
        <w:tc>
          <w:tcPr>
            <w:tcW w:type="dxa" w:w="1224"/>
          </w:tcPr>
          <w:p>
            <w:r>
              <w:rPr>
                <w:sz w:val="20"/>
              </w:rPr>
              <w:t>Latin America</w:t>
            </w:r>
          </w:p>
        </w:tc>
        <w:tc>
          <w:tcPr>
            <w:tcW w:type="dxa" w:w="1224"/>
          </w:tcPr>
          <w:p>
            <w:r>
              <w:rPr>
                <w:sz w:val="20"/>
              </w:rPr>
              <w:t>Medellín, Mexico City, Lisbon-linked</w:t>
            </w:r>
          </w:p>
        </w:tc>
        <w:tc>
          <w:tcPr>
            <w:tcW w:type="dxa" w:w="1224"/>
          </w:tcPr>
          <w:p>
            <w:r>
              <w:rPr>
                <w:sz w:val="20"/>
              </w:rPr>
              <w:t>40–60% lower</w:t>
            </w:r>
          </w:p>
        </w:tc>
        <w:tc>
          <w:tcPr>
            <w:tcW w:type="dxa" w:w="1224"/>
          </w:tcPr>
          <w:p>
            <w:r>
              <w:rPr>
                <w:sz w:val="20"/>
              </w:rPr>
              <w:t>Medium-High</w:t>
            </w:r>
          </w:p>
        </w:tc>
        <w:tc>
          <w:tcPr>
            <w:tcW w:type="dxa" w:w="1224"/>
          </w:tcPr>
          <w:p>
            <w:r>
              <w:rPr>
                <w:sz w:val="20"/>
              </w:rPr>
              <w:t>Growing</w:t>
            </w:r>
          </w:p>
        </w:tc>
      </w:tr>
      <w:tr>
        <w:tc>
          <w:tcPr>
            <w:tcW w:type="dxa" w:w="1224"/>
          </w:tcPr>
          <w:p>
            <w:r>
              <w:rPr>
                <w:sz w:val="20"/>
              </w:rPr>
              <w:t>West Africa</w:t>
            </w:r>
          </w:p>
        </w:tc>
        <w:tc>
          <w:tcPr>
            <w:tcW w:type="dxa" w:w="1224"/>
          </w:tcPr>
          <w:p>
            <w:r>
              <w:rPr>
                <w:sz w:val="20"/>
              </w:rPr>
              <w:t>Lagos, Accra, Nairobi</w:t>
            </w:r>
          </w:p>
        </w:tc>
        <w:tc>
          <w:tcPr>
            <w:tcW w:type="dxa" w:w="1224"/>
          </w:tcPr>
          <w:p>
            <w:r>
              <w:rPr>
                <w:sz w:val="20"/>
              </w:rPr>
              <w:t>30–50% lower</w:t>
            </w:r>
          </w:p>
        </w:tc>
        <w:tc>
          <w:tcPr>
            <w:tcW w:type="dxa" w:w="1224"/>
          </w:tcPr>
          <w:p>
            <w:r>
              <w:rPr>
                <w:sz w:val="20"/>
              </w:rPr>
              <w:t>Improving</w:t>
            </w:r>
          </w:p>
        </w:tc>
        <w:tc>
          <w:tcPr>
            <w:tcW w:type="dxa" w:w="1224"/>
          </w:tcPr>
          <w:p>
            <w:r>
              <w:rPr>
                <w:sz w:val="20"/>
              </w:rPr>
              <w:t>Nascent</w:t>
            </w:r>
          </w:p>
        </w:tc>
      </w:tr>
      <w:tr>
        <w:tc>
          <w:tcPr>
            <w:tcW w:type="dxa" w:w="1224"/>
          </w:tcPr>
          <w:p>
            <w:r>
              <w:rPr>
                <w:sz w:val="20"/>
              </w:rPr>
              <w:t>South Asia</w:t>
            </w:r>
          </w:p>
        </w:tc>
        <w:tc>
          <w:tcPr>
            <w:tcW w:type="dxa" w:w="1224"/>
          </w:tcPr>
          <w:p>
            <w:r>
              <w:rPr>
                <w:sz w:val="20"/>
              </w:rPr>
              <w:t>Bengaluru, Chiang Mai</w:t>
            </w:r>
          </w:p>
        </w:tc>
        <w:tc>
          <w:tcPr>
            <w:tcW w:type="dxa" w:w="1224"/>
          </w:tcPr>
          <w:p>
            <w:r>
              <w:rPr>
                <w:sz w:val="20"/>
              </w:rPr>
              <w:t>50–70% lower</w:t>
            </w:r>
          </w:p>
        </w:tc>
        <w:tc>
          <w:tcPr>
            <w:tcW w:type="dxa" w:w="1224"/>
          </w:tcPr>
          <w:p>
            <w:r>
              <w:rPr>
                <w:sz w:val="20"/>
              </w:rPr>
              <w:t>Medium-High</w:t>
            </w:r>
          </w:p>
        </w:tc>
        <w:tc>
          <w:tcPr>
            <w:tcW w:type="dxa" w:w="1224"/>
          </w:tcPr>
          <w:p>
            <w:r>
              <w:rPr>
                <w:sz w:val="20"/>
              </w:rPr>
              <w:t>Medium</w:t>
            </w:r>
          </w:p>
        </w:tc>
      </w:tr>
    </w:tbl>
    <w:p/>
    <w:p>
      <w:pPr/>
      <w:r>
        <w:rPr>
          <w:b w:val="0"/>
          <w:i/>
          <w:sz w:val="24"/>
        </w:rPr>
        <w:t>Table 28.2: Digital nomad hub cities by region — comparing cost advantages, infrastructure, and visa accessibility.</w:t>
      </w:r>
    </w:p>
    <w:p>
      <w:pPr/>
      <w:r>
        <w:rPr>
          <w:b w:val="0"/>
          <w:i w:val="0"/>
          <w:sz w:val="24"/>
        </w:rPr>
        <w:t>The most interesting development in this landscape is not the nomads from wealthy countries seeking cost arbitrage. It is the emerging cohort of digital nomads from developing countries who are using platforms like Toptal, Andela, Turing, and direct LinkedIn outreach to access income from global clients — while living at home, in their own countries, contributing to local economies, and building the technical and professional reputation that will compound into greater opportunity over time.</w:t>
      </w:r>
    </w:p>
    <w:p>
      <w:pPr>
        <w:jc w:val="center"/>
      </w:pPr>
      <w:r>
        <w:rPr>
          <w:color w:val="B54A1C"/>
        </w:rPr>
        <w:t>────────────────────────────────────────</w:t>
      </w:r>
    </w:p>
    <w:p>
      <w:pPr>
        <w:pStyle w:val="Heading2"/>
      </w:pPr>
      <w:r>
        <w:rPr>
          <w:color w:val="1C2533"/>
          <w:sz w:val="32"/>
        </w:rPr>
        <w:t>Case Study: Ngozi Adichie and the Global Reach of Local Stories</w:t>
      </w:r>
    </w:p>
    <w:p>
      <w:pPr/>
      <w:r>
        <w:rPr>
          <w:b/>
          <w:i w:val="0"/>
          <w:sz w:val="24"/>
        </w:rPr>
        <w:t>Context:</w:t>
      </w:r>
      <w:r>
        <w:rPr>
          <w:b w:val="0"/>
          <w:i w:val="0"/>
          <w:sz w:val="24"/>
        </w:rPr>
        <w:t xml:space="preserve"> Chimamanda Ngozi Adichie grew up in Enugu, Nigeria, the daughter of a university statistics professor and Nigeria's first female registrar. She began writing stories as a child, initially heavily influenced by the British and American books available to her. She moved to the United States for university, studied communication and political science, and eventually pursued an MFA in creative writing. She published her first novel, "Purple Hibiscus," in 2003, and her second, "Half of a Yellow Sun" — about the Biafran War — in 2006.</w:t>
      </w:r>
    </w:p>
    <w:p>
      <w:pPr/>
      <w:r>
        <w:rPr>
          <w:b/>
          <w:i w:val="0"/>
          <w:sz w:val="24"/>
        </w:rPr>
        <w:t>Action:</w:t>
      </w:r>
      <w:r>
        <w:rPr>
          <w:b w:val="0"/>
          <w:i w:val="0"/>
          <w:sz w:val="24"/>
        </w:rPr>
        <w:t xml:space="preserve"> Adichie's breakthrough, however, was not simply producing literary work of high quality. It was her refusal to flatten or universalize her African stories for a Western audience. She insisted on writing with full cultural specificity — Nigerian names, places, social dynamics, postcolonial tensions — while trusting that the underlying human themes were universal enough to find global audiences. She also became a formidable public intellectual: her 2009 TED talk, "The Danger of a Single Story," became one of the most-watched TED talks in history, articulating the argument that narratives constructed from a single cultural perspective impoverish our understanding of the world. Her 2012 talk, "We Should All Be Feminists," was adapted into an essay and distributed to every sixteen-year-old in Sweden.</w:t>
      </w:r>
    </w:p>
    <w:p>
      <w:pPr/>
      <w:r>
        <w:rPr>
          <w:b/>
          <w:i w:val="0"/>
          <w:sz w:val="24"/>
        </w:rPr>
        <w:t>Outcome:</w:t>
      </w:r>
      <w:r>
        <w:rPr>
          <w:b w:val="0"/>
          <w:i w:val="0"/>
          <w:sz w:val="24"/>
        </w:rPr>
        <w:t xml:space="preserve"> By 2023, Adichie had sold millions of books in over thirty languages, been shortlisted for and won multiple international literary prizes including the MacArthur Fellowship and the Orange Prize, and had her work adapted for film and television. She had built a genuinely global platform for stories rooted in West African specificity — demonstrating that cultural authenticity and global reach are not in tension but mutually reinforcing.</w:t>
      </w:r>
    </w:p>
    <w:p>
      <w:pPr/>
      <w:r>
        <w:rPr>
          <w:b/>
          <w:i w:val="0"/>
          <w:sz w:val="24"/>
        </w:rPr>
        <w:t>Connection:</w:t>
      </w:r>
      <w:r>
        <w:rPr>
          <w:b w:val="0"/>
          <w:i w:val="0"/>
          <w:sz w:val="24"/>
        </w:rPr>
        <w:t xml:space="preserve"> Adichie's global success is a cultural example of the same principle that drives Tope Awotona's commercial success: the person who draws from a specific, non-dominant cultural experience to address a universal human problem or truth has a differentiated perspective that the market cannot find elsewhere. The global opportunity is not to dilute local specificity for global palatability — it is to go </w:t>
      </w:r>
      <w:r>
        <w:rPr>
          <w:b w:val="0"/>
          <w:i/>
          <w:sz w:val="24"/>
        </w:rPr>
        <w:t>deeper</w:t>
      </w:r>
      <w:r>
        <w:rPr>
          <w:b w:val="0"/>
          <w:i w:val="0"/>
          <w:sz w:val="24"/>
        </w:rPr>
        <w:t xml:space="preserve"> into local specificity to find the universal that transcends it.</w:t>
      </w:r>
    </w:p>
    <w:p>
      <w:pPr>
        <w:jc w:val="center"/>
      </w:pPr>
      <w:r>
        <w:rPr>
          <w:color w:val="B54A1C"/>
        </w:rPr>
        <w:t>────────────────────────────────────────</w:t>
      </w:r>
    </w:p>
    <w:p>
      <w:pPr>
        <w:pStyle w:val="Heading2"/>
      </w:pPr>
      <w:r>
        <w:rPr>
          <w:color w:val="1C2533"/>
          <w:sz w:val="32"/>
        </w:rPr>
        <w:t>Building a Globally Distributed Network: Networks as Opportunity Infrastructure</w:t>
      </w:r>
    </w:p>
    <w:p>
      <w:pPr/>
      <w:r>
        <w:rPr>
          <w:b w:val="0"/>
          <w:i w:val="0"/>
          <w:sz w:val="24"/>
        </w:rPr>
        <w:t xml:space="preserve">The Opportunity Mindset's principle that </w:t>
      </w:r>
      <w:r>
        <w:rPr>
          <w:b w:val="0"/>
          <w:i/>
          <w:sz w:val="24"/>
        </w:rPr>
        <w:t>networks create opportunities</w:t>
      </w:r>
      <w:r>
        <w:rPr>
          <w:b w:val="0"/>
          <w:i w:val="0"/>
          <w:sz w:val="24"/>
        </w:rPr>
        <w:t xml:space="preserve"> takes on a specifically global dimension when applied to cross-border economic activity. A network that spans geographies is not merely a larger version of a local network — it is qualitatively different in the types of opportunities it generates.</w:t>
      </w:r>
    </w:p>
    <w:p>
      <w:pPr/>
      <w:r>
        <w:rPr>
          <w:b w:val="0"/>
          <w:i w:val="0"/>
          <w:sz w:val="24"/>
        </w:rPr>
        <w:t>Sociologist Mark Granovetter's famous research on "the strength of weak ties" demonstrated that the most valuable information for job searching, deal-making, and innovation comes not from your closest connections (who already know what you know) but from your weakest connections — the acquaintances who move in entirely different worlds and therefore carry information that is genuinely novel to you.</w:t>
      </w:r>
    </w:p>
    <w:p>
      <w:pPr/>
      <w:r>
        <w:rPr>
          <w:b w:val="0"/>
          <w:i w:val="0"/>
          <w:sz w:val="24"/>
        </w:rPr>
        <w:t>In a global context, the "weak ties" that produce the most valuable new information and opportunity are often the ties that cross geographic and cultural boundaries. The connection between a Nigerian fintech entrepreneur and a Chinese mobile payment infrastructure engineer might appear weak — two people who met at a conference and exchanged contact information. But that tie might carry the information that allows the Nigerian entrepreneur to understand how WeChat Pay solved the merchant adoption problem — a solution that, with appropriate adaptation, solves a remarkably similar problem in the Lagos informal market.</w:t>
      </w:r>
    </w:p>
    <w:p>
      <w:pPr/>
      <w:r>
        <w:rPr>
          <w:b w:val="0"/>
          <w:i w:val="0"/>
          <w:sz w:val="24"/>
        </w:rPr>
        <w:t>This is why the deliberate cultivation of a globally distributed professional network is not a vanity exercise. It is one of the highest-return investments of time and attention available to any entrepreneur, knowledge worker, or institutional leader operating in the twenty-first century.</w:t>
      </w:r>
    </w:p>
    <w:p>
      <w:pPr/>
      <w:r>
        <w:rPr>
          <w:b w:val="0"/>
          <w:i w:val="0"/>
          <w:sz w:val="24"/>
        </w:rPr>
        <w:t>!A world map with connected network nodes illustrating global relationships</w:t>
      </w:r>
    </w:p>
    <w:p>
      <w:pPr/>
      <w:r>
        <w:rPr>
          <w:b w:val="0"/>
          <w:i/>
          <w:sz w:val="24"/>
        </w:rPr>
        <w:t>Figure 28.3: Global networks are not merely larger local networks — they are qualitatively different in the types of novel information and unexpected opportunities they generate. (Source: Pexels)</w:t>
      </w:r>
    </w:p>
    <w:p>
      <w:pPr>
        <w:pStyle w:val="Heading3"/>
      </w:pPr>
      <w:r>
        <w:rPr>
          <w:sz w:val="26"/>
        </w:rPr>
        <w:t>AI as a Global Network Amplifier</w:t>
      </w:r>
    </w:p>
    <w:p>
      <w:pPr/>
      <w:r>
        <w:rPr>
          <w:b w:val="0"/>
          <w:i w:val="0"/>
          <w:sz w:val="24"/>
        </w:rPr>
        <w:t>One of the most consequential applications of AI in the context of global opportunity is its ability to reduce the transaction costs of maintaining and activating large, geographically distributed networks. Language translation, communication assistance, cultural context interpretation, and smart scheduling across time zones — all of which previously required significant human effort — are being automated to a degree that makes global professional relationships dramatically more accessible to maintain.</w:t>
      </w:r>
    </w:p>
    <w:p>
      <w:pPr/>
      <w:r>
        <w:rPr>
          <w:b w:val="0"/>
          <w:i w:val="0"/>
          <w:sz w:val="24"/>
        </w:rPr>
        <w:t>A professional in Lagos who five years ago would have found it impractical to maintain regular substantive communication with colleagues in Seoul, Berlin, and Buenos Aires simultaneously can now do so with AI-assisted communication tools that draft context-aware messages, translate across languages, summarize conversation histories, and suggest optimal engagement timing. The network that was theoretically possible but practically difficult is becoming both theoretically and practically accessible.</w:t>
      </w:r>
    </w:p>
    <w:p>
      <w:pPr/>
      <w:r>
        <w:rPr>
          <w:b w:val="0"/>
          <w:i w:val="0"/>
          <w:sz w:val="24"/>
        </w:rPr>
        <w:t>This aligns with the book's core theme: AI does not replace human relationships — it removes the friction that prevented those relationships from forming and deepening across geographic and cultural distance.</w:t>
      </w:r>
    </w:p>
    <w:p>
      <w:pPr>
        <w:jc w:val="center"/>
      </w:pPr>
      <w:r>
        <w:rPr>
          <w:color w:val="B54A1C"/>
        </w:rPr>
        <w:t>────────────────────────────────────────</w:t>
      </w:r>
    </w:p>
    <w:p>
      <w:pPr>
        <w:pStyle w:val="Heading2"/>
      </w:pPr>
      <w:r>
        <w:rPr>
          <w:color w:val="1C2533"/>
          <w:sz w:val="32"/>
        </w:rPr>
        <w:t>The Opportunity Lifecycle in a Global Context</w:t>
      </w:r>
    </w:p>
    <w:p>
      <w:pPr/>
      <w:r>
        <w:rPr>
          <w:b w:val="0"/>
          <w:i w:val="0"/>
          <w:sz w:val="24"/>
        </w:rPr>
        <w:t>!A person standing in an airport terminal looking out at planes — symbolizing the intersection of local departure and global arrival</w:t>
      </w:r>
    </w:p>
    <w:p>
      <w:pPr/>
      <w:r>
        <w:rPr>
          <w:b w:val="0"/>
          <w:i/>
          <w:sz w:val="24"/>
        </w:rPr>
        <w:t>Figure 28.4: Every global opportunity begins with a departure from the familiar — the willingness to operate across the boundaries of language, culture, and market. (Source: Pexels)</w:t>
      </w:r>
    </w:p>
    <w:p>
      <w:pPr/>
      <w:r>
        <w:rPr>
          <w:b w:val="0"/>
          <w:i w:val="0"/>
          <w:sz w:val="24"/>
        </w:rPr>
        <w:t xml:space="preserve">The Opportunity Lifecycle — </w:t>
      </w:r>
      <w:r>
        <w:rPr>
          <w:b/>
          <w:i w:val="0"/>
          <w:sz w:val="24"/>
        </w:rPr>
        <w:t>Recognize → Evaluate → Create → Capture → Expand → Multiply → Share</w:t>
      </w:r>
      <w:r>
        <w:rPr>
          <w:b w:val="0"/>
          <w:i w:val="0"/>
          <w:sz w:val="24"/>
        </w:rPr>
        <w:t xml:space="preserve"> — plays out in global contexts with distinctive characteristics at each stage.</w:t>
      </w:r>
    </w:p>
    <w:p>
      <w:pPr/>
      <w:r>
        <w:rPr>
          <w:rFonts w:ascii="Courier New" w:hAnsi="Courier New"/>
          <w:sz w:val="18"/>
        </w:rPr>
        <w:t xml:space="preserve">     THE GLOBAL OPPORTUNITY LIFECYCLE</w:t>
      </w:r>
    </w:p>
    <w:p>
      <w:pPr/>
      <w:r>
        <w:rPr>
          <w:rFonts w:ascii="Courier New" w:hAnsi="Courier New"/>
          <w:sz w:val="18"/>
        </w:rPr>
      </w:r>
    </w:p>
    <w:p>
      <w:pPr/>
      <w:r>
        <w:rPr>
          <w:rFonts w:ascii="Courier New" w:hAnsi="Courier New"/>
          <w:sz w:val="18"/>
        </w:rPr>
        <w:t xml:space="preserve">  ┌──────────────────────────────────────────────────────────┐</w:t>
      </w:r>
    </w:p>
    <w:p>
      <w:pPr/>
      <w:r>
        <w:rPr>
          <w:rFonts w:ascii="Courier New" w:hAnsi="Courier New"/>
          <w:sz w:val="18"/>
        </w:rPr>
        <w:t xml:space="preserve">  │                                                          │</w:t>
      </w:r>
    </w:p>
    <w:p>
      <w:pPr/>
      <w:r>
        <w:rPr>
          <w:rFonts w:ascii="Courier New" w:hAnsi="Courier New"/>
          <w:sz w:val="18"/>
        </w:rPr>
        <w:t xml:space="preserve">  │  RECOGNIZE    See the opportunity that exists in         │</w:t>
      </w:r>
    </w:p>
    <w:p>
      <w:pPr/>
      <w:r>
        <w:rPr>
          <w:rFonts w:ascii="Courier New" w:hAnsi="Courier New"/>
          <w:sz w:val="18"/>
        </w:rPr>
        <w:t xml:space="preserve">  │  ──────────   the gap between two different markets,     │</w:t>
      </w:r>
    </w:p>
    <w:p>
      <w:pPr/>
      <w:r>
        <w:rPr>
          <w:rFonts w:ascii="Courier New" w:hAnsi="Courier New"/>
          <w:sz w:val="18"/>
        </w:rPr>
        <w:t xml:space="preserve">  │               contexts, or cultural realities.           │</w:t>
      </w:r>
    </w:p>
    <w:p>
      <w:pPr/>
      <w:r>
        <w:rPr>
          <w:rFonts w:ascii="Courier New" w:hAnsi="Courier New"/>
          <w:sz w:val="18"/>
        </w:rPr>
        <w:t xml:space="preserve">  │                          │                               │</w:t>
      </w:r>
    </w:p>
    <w:p>
      <w:pPr/>
      <w:r>
        <w:rPr>
          <w:rFonts w:ascii="Courier New" w:hAnsi="Courier New"/>
          <w:sz w:val="18"/>
        </w:rPr>
        <w:t xml:space="preserve">  │  EVALUATE     Assess timing — is the infrastructure      │</w:t>
      </w:r>
    </w:p>
    <w:p>
      <w:pPr/>
      <w:r>
        <w:rPr>
          <w:rFonts w:ascii="Courier New" w:hAnsi="Courier New"/>
          <w:sz w:val="18"/>
        </w:rPr>
        <w:t xml:space="preserve">  │  ─────────    ready in both markets? Capability —        │</w:t>
      </w:r>
    </w:p>
    <w:p>
      <w:pPr/>
      <w:r>
        <w:rPr>
          <w:rFonts w:ascii="Courier New" w:hAnsi="Courier New"/>
          <w:sz w:val="18"/>
        </w:rPr>
        <w:t xml:space="preserve">  │               do you have the cross-cultural skills?     │</w:t>
      </w:r>
    </w:p>
    <w:p>
      <w:pPr/>
      <w:r>
        <w:rPr>
          <w:rFonts w:ascii="Courier New" w:hAnsi="Courier New"/>
          <w:sz w:val="18"/>
        </w:rPr>
        <w:t xml:space="preserve">  │                          │                               │</w:t>
      </w:r>
    </w:p>
    <w:p>
      <w:pPr/>
      <w:r>
        <w:rPr>
          <w:rFonts w:ascii="Courier New" w:hAnsi="Courier New"/>
          <w:sz w:val="18"/>
        </w:rPr>
        <w:t xml:space="preserve">  │  CREATE       Build with local depth AND global          │</w:t>
      </w:r>
    </w:p>
    <w:p>
      <w:pPr/>
      <w:r>
        <w:rPr>
          <w:rFonts w:ascii="Courier New" w:hAnsi="Courier New"/>
          <w:sz w:val="18"/>
        </w:rPr>
        <w:t xml:space="preserve">  │  ──────       standards — don't choose between them.     │</w:t>
      </w:r>
    </w:p>
    <w:p>
      <w:pPr/>
      <w:r>
        <w:rPr>
          <w:rFonts w:ascii="Courier New" w:hAnsi="Courier New"/>
          <w:sz w:val="18"/>
        </w:rPr>
        <w:t xml:space="preserve">  │                          │                               │</w:t>
      </w:r>
    </w:p>
    <w:p>
      <w:pPr/>
      <w:r>
        <w:rPr>
          <w:rFonts w:ascii="Courier New" w:hAnsi="Courier New"/>
          <w:sz w:val="18"/>
        </w:rPr>
        <w:t xml:space="preserve">  │  CAPTURE      Establish position in your primary         │</w:t>
      </w:r>
    </w:p>
    <w:p>
      <w:pPr/>
      <w:r>
        <w:rPr>
          <w:rFonts w:ascii="Courier New" w:hAnsi="Courier New"/>
          <w:sz w:val="18"/>
        </w:rPr>
        <w:t xml:space="preserve">  │  ───────      market before scaling to secondary         │</w:t>
      </w:r>
    </w:p>
    <w:p>
      <w:pPr/>
      <w:r>
        <w:rPr>
          <w:rFonts w:ascii="Courier New" w:hAnsi="Courier New"/>
          <w:sz w:val="18"/>
        </w:rPr>
        <w:t xml:space="preserve">  │               markets. Prove locally; scale globally.    │</w:t>
      </w:r>
    </w:p>
    <w:p>
      <w:pPr/>
      <w:r>
        <w:rPr>
          <w:rFonts w:ascii="Courier New" w:hAnsi="Courier New"/>
          <w:sz w:val="18"/>
        </w:rPr>
        <w:t xml:space="preserve">  │                          │                               │</w:t>
      </w:r>
    </w:p>
    <w:p>
      <w:pPr/>
      <w:r>
        <w:rPr>
          <w:rFonts w:ascii="Courier New" w:hAnsi="Courier New"/>
          <w:sz w:val="18"/>
        </w:rPr>
        <w:t xml:space="preserve">  │  EXPAND       Use your Network Bridge to move from       │</w:t>
      </w:r>
    </w:p>
    <w:p>
      <w:pPr/>
      <w:r>
        <w:rPr>
          <w:rFonts w:ascii="Courier New" w:hAnsi="Courier New"/>
          <w:sz w:val="18"/>
        </w:rPr>
        <w:t xml:space="preserve">  │  ──────       market 1 to market 2, applying your        │</w:t>
      </w:r>
    </w:p>
    <w:p>
      <w:pPr/>
      <w:r>
        <w:rPr>
          <w:rFonts w:ascii="Courier New" w:hAnsi="Courier New"/>
          <w:sz w:val="18"/>
        </w:rPr>
        <w:t xml:space="preserve">  │               Local Depth framework iteratively.         │</w:t>
      </w:r>
    </w:p>
    <w:p>
      <w:pPr/>
      <w:r>
        <w:rPr>
          <w:rFonts w:ascii="Courier New" w:hAnsi="Courier New"/>
          <w:sz w:val="18"/>
        </w:rPr>
        <w:t xml:space="preserve">  │                          │                               │</w:t>
      </w:r>
    </w:p>
    <w:p>
      <w:pPr/>
      <w:r>
        <w:rPr>
          <w:rFonts w:ascii="Courier New" w:hAnsi="Courier New"/>
          <w:sz w:val="18"/>
        </w:rPr>
        <w:t xml:space="preserve">  │  MULTIPLY     Build platform leverage — let the          │</w:t>
      </w:r>
    </w:p>
    <w:p>
      <w:pPr/>
      <w:r>
        <w:rPr>
          <w:rFonts w:ascii="Courier New" w:hAnsi="Courier New"/>
          <w:sz w:val="18"/>
        </w:rPr>
        <w:t xml:space="preserve">  │  ────────     product or platform cross borders          │</w:t>
      </w:r>
    </w:p>
    <w:p>
      <w:pPr/>
      <w:r>
        <w:rPr>
          <w:rFonts w:ascii="Courier New" w:hAnsi="Courier New"/>
          <w:sz w:val="18"/>
        </w:rPr>
        <w:t xml:space="preserve">  │               without proportional cost increase.        │</w:t>
      </w:r>
    </w:p>
    <w:p>
      <w:pPr/>
      <w:r>
        <w:rPr>
          <w:rFonts w:ascii="Courier New" w:hAnsi="Courier New"/>
          <w:sz w:val="18"/>
        </w:rPr>
        <w:t xml:space="preserve">  │                          │                               │</w:t>
      </w:r>
    </w:p>
    <w:p>
      <w:pPr/>
      <w:r>
        <w:rPr>
          <w:rFonts w:ascii="Courier New" w:hAnsi="Courier New"/>
          <w:sz w:val="18"/>
        </w:rPr>
        <w:t xml:space="preserve">  │  SHARE        Invest back into the local ecosystems      │</w:t>
      </w:r>
    </w:p>
    <w:p>
      <w:pPr/>
      <w:r>
        <w:rPr>
          <w:rFonts w:ascii="Courier New" w:hAnsi="Courier New"/>
          <w:sz w:val="18"/>
        </w:rPr>
        <w:t xml:space="preserve">  │  ─────        that made your global reach possible.      │</w:t>
      </w:r>
    </w:p>
    <w:p>
      <w:pPr/>
      <w:r>
        <w:rPr>
          <w:rFonts w:ascii="Courier New" w:hAnsi="Courier New"/>
          <w:sz w:val="18"/>
        </w:rPr>
        <w:t xml:space="preserve">  │               Global success built on local community    │</w:t>
      </w:r>
    </w:p>
    <w:p>
      <w:pPr/>
      <w:r>
        <w:rPr>
          <w:rFonts w:ascii="Courier New" w:hAnsi="Courier New"/>
          <w:sz w:val="18"/>
        </w:rPr>
        <w:t xml:space="preserve">  │               has a moral obligation to that community.  │</w:t>
      </w:r>
    </w:p>
    <w:p>
      <w:pPr/>
      <w:r>
        <w:rPr>
          <w:rFonts w:ascii="Courier New" w:hAnsi="Courier New"/>
          <w:sz w:val="18"/>
        </w:rPr>
        <w:t xml:space="preserve">  └──────────────────────────────────────────────────────────┘</w:t>
      </w:r>
    </w:p>
    <w:p>
      <w:pPr/>
      <w:r>
        <w:rPr>
          <w:b w:val="0"/>
          <w:i/>
          <w:sz w:val="24"/>
        </w:rPr>
        <w:t>Figure 28.5: The Opportunity Lifecycle applied to global contexts — each stage has distinctive requirements when crossing geographic and cultural boundaries.</w:t>
      </w:r>
    </w:p>
    <w:p>
      <w:pPr/>
      <w:r>
        <w:rPr>
          <w:b w:val="0"/>
          <w:i w:val="0"/>
          <w:sz w:val="24"/>
        </w:rPr>
        <w:t xml:space="preserve">The final stage — </w:t>
      </w:r>
      <w:r>
        <w:rPr>
          <w:b/>
          <w:i w:val="0"/>
          <w:sz w:val="24"/>
        </w:rPr>
        <w:t>Share</w:t>
      </w:r>
      <w:r>
        <w:rPr>
          <w:b w:val="0"/>
          <w:i w:val="0"/>
          <w:sz w:val="24"/>
        </w:rPr>
        <w:t xml:space="preserve"> — deserves particular emphasis in the global context. The history of extractive economic globalization, in which resources, talent, and profit flowed from less powerful to more powerful markets with minimal reciprocal benefit for the source communities, is a cautionary tale about what happens when global opportunity is captured without being shared with the ecosystems that made it possible.</w:t>
      </w:r>
    </w:p>
    <w:p>
      <w:pPr/>
      <w:r>
        <w:rPr>
          <w:b w:val="0"/>
          <w:i w:val="0"/>
          <w:sz w:val="24"/>
        </w:rPr>
        <w:t>The most durable global businesses of the coming decades will not be those that treat emerging markets as cheap input sources for wealthy-market consumption. They will be those that build genuine value for local markets — creating employment, developing local suppliers, investing in local talent, and adapting products and services to meet local needs rather than simply exporting existing solutions.</w:t>
      </w:r>
    </w:p>
    <w:p>
      <w:pPr/>
      <w:r>
        <w:rPr>
          <w:b w:val="0"/>
          <w:i w:val="0"/>
          <w:sz w:val="24"/>
        </w:rPr>
        <w:t>This is not merely ethical aspiration. It is strategic necessity. Markets that are invested in are markets that grow. A company that builds genuine local economic value in a high-growth emerging market is building the consumer base and the institutional trust that will sustain its commercial operations for decades.</w:t>
      </w:r>
    </w:p>
    <w:p>
      <w:pPr>
        <w:jc w:val="center"/>
      </w:pPr>
      <w:r>
        <w:rPr>
          <w:color w:val="B54A1C"/>
        </w:rPr>
        <w:t>────────────────────────────────────────</w:t>
      </w:r>
    </w:p>
    <w:p>
      <w:pPr>
        <w:pStyle w:val="Heading2"/>
      </w:pPr>
      <w:r>
        <w:rPr>
          <w:color w:val="1C2533"/>
          <w:sz w:val="32"/>
        </w:rPr>
        <w:t>The Risks of Global Opportunity: What to Watch</w:t>
      </w:r>
    </w:p>
    <w:p>
      <w:pPr/>
      <w:r>
        <w:rPr>
          <w:b w:val="0"/>
          <w:i w:val="0"/>
          <w:sz w:val="24"/>
        </w:rPr>
        <w:t>No account of global opportunity is honest without acknowledging its risks. The same technologies and economic forces that democratize opportunity also create new vulnerabilities — particularly for workers and communities that lack the negotiating power to resist the extractive dimensions of global economic integration.</w:t>
      </w:r>
    </w:p>
    <w:p>
      <w:pPr/>
      <w:r>
        <w:rPr>
          <w:b/>
          <w:i w:val="0"/>
          <w:sz w:val="24"/>
        </w:rPr>
        <w:t>Platform dependency risk</w:t>
      </w:r>
      <w:r>
        <w:rPr>
          <w:b w:val="0"/>
          <w:i w:val="0"/>
          <w:sz w:val="24"/>
        </w:rPr>
        <w:t xml:space="preserve"> is the most immediate. Freelancers and remote workers whose entire income depends on a single platform — Upwork, Fiverr, Amazon, or any other intermediary — are exposed to the risk of platform policy changes, fee increases, or market withdrawal that can eliminate their income with no notice. Diversification across platforms and the development of direct client relationships are essential mitigations.</w:t>
      </w:r>
    </w:p>
    <w:p>
      <w:pPr/>
      <w:r>
        <w:rPr>
          <w:b/>
          <w:i w:val="0"/>
          <w:sz w:val="24"/>
        </w:rPr>
        <w:t>Currency and payment infrastructure risk</w:t>
      </w:r>
      <w:r>
        <w:rPr>
          <w:b w:val="0"/>
          <w:i w:val="0"/>
          <w:sz w:val="24"/>
        </w:rPr>
        <w:t xml:space="preserve"> is particularly acute for workers in markets with volatile currencies or unreliable international payment rails. A Kenyan designer earning in US dollars who saves in Kenyan shillings faces currency exposure that a US-based peer does not. Financial literacy about currency hedging, dollar-denominated savings accounts, and payment diversification is part of the global opportunity skill set.</w:t>
      </w:r>
    </w:p>
    <w:p>
      <w:pPr/>
      <w:r>
        <w:rPr>
          <w:b/>
          <w:i w:val="0"/>
          <w:sz w:val="24"/>
        </w:rPr>
        <w:t>Exploitation risk</w:t>
      </w:r>
      <w:r>
        <w:rPr>
          <w:b w:val="0"/>
          <w:i w:val="0"/>
          <w:sz w:val="24"/>
        </w:rPr>
        <w:t xml:space="preserve"> is real and documented. Not every global employer that hires across borders does so with the worker's interests in mind. The platform economy has been extensively criticized for enabling the extraction of labor value from workers in low-income countries at rates that, while competitive locally, remain far below what an equivalent worker in the employer's home market would demand. Workers building global careers need to understand their value, not just their local market comparison.</w:t>
      </w:r>
    </w:p>
    <w:p>
      <w:pPr/>
      <w:r>
        <w:rPr>
          <w:b w:val="0"/>
          <w:i w:val="0"/>
          <w:sz w:val="24"/>
        </w:rPr>
        <w:t>!A freelancer reviewing a contract carefully on a laptop</w:t>
      </w:r>
    </w:p>
    <w:p>
      <w:pPr/>
      <w:r>
        <w:rPr>
          <w:b w:val="0"/>
          <w:i/>
          <w:sz w:val="24"/>
        </w:rPr>
        <w:t>Figure 28.6: Understanding the terms, risks, and leverage of cross-border economic relationships is as important as the technical skills that enable them. (Source: Pexels)</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Geography is no longer destiny</w:t>
      </w:r>
      <w:r>
        <w:rPr>
          <w:b w:val="0"/>
          <w:i w:val="0"/>
          <w:sz w:val="22"/>
        </w:rPr>
        <w:t xml:space="preserve"> — digital infrastructure, platform intermediation, and trust systems have collapsed the transaction costs of cross-border work and commerce in ways that are structural and durable, not temporary.</w:t>
      </w:r>
    </w:p>
    <w:p>
      <w:pPr>
        <w:pStyle w:val="ListBullet"/>
        <w:spacing w:after="40"/>
        <w:ind w:left="360"/>
      </w:pPr>
      <w:r>
        <w:rPr>
          <w:b/>
          <w:i w:val="0"/>
          <w:sz w:val="22"/>
        </w:rPr>
        <w:t>Cross-border arbitrage</w:t>
      </w:r>
      <w:r>
        <w:rPr>
          <w:b w:val="0"/>
          <w:i w:val="0"/>
          <w:sz w:val="22"/>
        </w:rPr>
        <w:t xml:space="preserve"> — of wages, knowledge, culture, and timing — creates persistent value for those who understand multiple markets simultaneously; the most durable arbitrage is rooted in genuine contextual depth that cannot be easily replicated by capital alone.</w:t>
      </w:r>
    </w:p>
    <w:p>
      <w:pPr>
        <w:pStyle w:val="ListBullet"/>
        <w:spacing w:after="40"/>
        <w:ind w:left="360"/>
      </w:pPr>
      <w:r>
        <w:rPr>
          <w:b/>
          <w:i w:val="0"/>
          <w:sz w:val="22"/>
        </w:rPr>
        <w:t>Cross-cultural innovation</w:t>
      </w:r>
      <w:r>
        <w:rPr>
          <w:b w:val="0"/>
          <w:i w:val="0"/>
          <w:sz w:val="22"/>
        </w:rPr>
        <w:t xml:space="preserve"> is not a diversity exercise — it is a competitive advantage, because teams that see more of the problem space generate better solutions; the research evidence is consistent and strong.</w:t>
      </w:r>
    </w:p>
    <w:p>
      <w:pPr>
        <w:pStyle w:val="ListBullet"/>
        <w:spacing w:after="40"/>
        <w:ind w:left="360"/>
      </w:pPr>
      <w:r>
        <w:rPr>
          <w:b/>
          <w:i w:val="0"/>
          <w:sz w:val="22"/>
        </w:rPr>
        <w:t>The Global Opportunity Stack</w:t>
      </w:r>
      <w:r>
        <w:rPr>
          <w:b w:val="0"/>
          <w:i w:val="0"/>
          <w:sz w:val="22"/>
        </w:rPr>
        <w:t xml:space="preserve"> — Local Depth, Global Skills, Network Bridge, Cultural Intelligence, Platform Leverage — provides a diagnostic framework for identifying where to invest in building global capability.</w:t>
      </w:r>
    </w:p>
    <w:p>
      <w:pPr>
        <w:pStyle w:val="ListBullet"/>
        <w:spacing w:after="40"/>
        <w:ind w:left="360"/>
      </w:pPr>
      <w:r>
        <w:rPr>
          <w:b/>
          <w:i w:val="0"/>
          <w:sz w:val="22"/>
        </w:rPr>
        <w:t>The digital nomad economy</w:t>
      </w:r>
      <w:r>
        <w:rPr>
          <w:b w:val="0"/>
          <w:i w:val="0"/>
          <w:sz w:val="22"/>
        </w:rPr>
        <w:t xml:space="preserve"> has created a genuinely new form of geographic freedom for workers with globally demanded skills — and its fastest-growing cohort is no longer Western knowledge workers in Asia but workers from emerging markets accessing income in stronger currencies.</w:t>
      </w:r>
    </w:p>
    <w:p>
      <w:pPr>
        <w:pStyle w:val="ListBullet"/>
        <w:spacing w:after="40"/>
        <w:ind w:left="360"/>
      </w:pPr>
      <w:r>
        <w:rPr>
          <w:b/>
          <w:i w:val="0"/>
          <w:sz w:val="22"/>
        </w:rPr>
        <w:t>Global networks are qualitatively different</w:t>
      </w:r>
      <w:r>
        <w:rPr>
          <w:b w:val="0"/>
          <w:i w:val="0"/>
          <w:sz w:val="22"/>
        </w:rPr>
        <w:t xml:space="preserve"> from local ones — weak ties across geographic and cultural boundaries carry the most novel information, and AI is dramatically reducing the friction cost of maintaining those ties.</w:t>
      </w:r>
    </w:p>
    <w:p>
      <w:pPr>
        <w:pStyle w:val="ListBullet"/>
        <w:spacing w:after="40"/>
        <w:ind w:left="360"/>
      </w:pPr>
      <w:r>
        <w:rPr>
          <w:b/>
          <w:i w:val="0"/>
          <w:sz w:val="22"/>
        </w:rPr>
        <w:t>The Opportunity Lifecycle in global contexts</w:t>
      </w:r>
      <w:r>
        <w:rPr>
          <w:b w:val="0"/>
          <w:i w:val="0"/>
          <w:sz w:val="22"/>
        </w:rPr>
        <w:t xml:space="preserve"> requires building local depth before scaling globally, adapting rigorously to each new context, and sharing value back into the local ecosystems that provided the foundation for global success.</w:t>
      </w:r>
    </w:p>
    <w:p>
      <w:pPr>
        <w:pStyle w:val="ListBullet"/>
        <w:spacing w:after="40"/>
        <w:ind w:left="360"/>
      </w:pPr>
      <w:r>
        <w:rPr>
          <w:b/>
          <w:i w:val="0"/>
          <w:sz w:val="22"/>
        </w:rPr>
        <w:t>Global opportunity carries real risks</w:t>
      </w:r>
      <w:r>
        <w:rPr>
          <w:b w:val="0"/>
          <w:i w:val="0"/>
          <w:sz w:val="22"/>
        </w:rPr>
        <w:t xml:space="preserve"> — platform dependency, currency exposure, and exploitation — that require deliberate mitigation strategies alongside the pursuit of opportunity.</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According to the chapter, which three forces have driven the structural collapse of geographic barriers in work and commerce?</w:t>
      </w:r>
    </w:p>
    <w:p>
      <w:pPr>
        <w:pStyle w:val="ListBullet"/>
        <w:spacing w:after="40"/>
        <w:ind w:left="360"/>
      </w:pPr>
      <w:r>
        <w:rPr>
          <w:b w:val="0"/>
          <w:i w:val="0"/>
          <w:sz w:val="22"/>
        </w:rPr>
        <w:t>a) Cheaper flights, multilingual education, and global trade agreements</w:t>
      </w:r>
    </w:p>
    <w:p>
      <w:pPr>
        <w:pStyle w:val="ListBullet"/>
        <w:spacing w:after="40"/>
        <w:ind w:left="360"/>
      </w:pPr>
      <w:r>
        <w:rPr>
          <w:b w:val="0"/>
          <w:i w:val="0"/>
          <w:sz w:val="22"/>
        </w:rPr>
        <w:t>b) Digital infrastructure, platform intermediation, and trust infrastructure ✓</w:t>
      </w:r>
    </w:p>
    <w:p>
      <w:pPr>
        <w:pStyle w:val="ListBullet"/>
        <w:spacing w:after="40"/>
        <w:ind w:left="360"/>
      </w:pPr>
      <w:r>
        <w:rPr>
          <w:b w:val="0"/>
          <w:i w:val="0"/>
          <w:sz w:val="22"/>
        </w:rPr>
        <w:t>c) AI, blockchain, and the gig economy</w:t>
      </w:r>
    </w:p>
    <w:p>
      <w:pPr>
        <w:pStyle w:val="ListBullet"/>
        <w:spacing w:after="40"/>
        <w:ind w:left="360"/>
      </w:pPr>
      <w:r>
        <w:rPr>
          <w:b w:val="0"/>
          <w:i w:val="0"/>
          <w:sz w:val="22"/>
        </w:rPr>
        <w:t>d) Deregulation, privatization, and foreign direct investment</w:t>
      </w:r>
    </w:p>
    <w:p>
      <w:pPr/>
      <w:r>
        <w:rPr>
          <w:b/>
          <w:i w:val="0"/>
          <w:sz w:val="24"/>
        </w:rPr>
        <w:t>2.</w:t>
      </w:r>
      <w:r>
        <w:rPr>
          <w:b w:val="0"/>
          <w:i w:val="0"/>
          <w:sz w:val="24"/>
        </w:rPr>
        <w:t xml:space="preserve"> What type of cross-border arbitrage does the chapter identify as the most durable?</w:t>
      </w:r>
    </w:p>
    <w:p>
      <w:pPr>
        <w:pStyle w:val="ListBullet"/>
        <w:spacing w:after="40"/>
        <w:ind w:left="360"/>
      </w:pPr>
      <w:r>
        <w:rPr>
          <w:b w:val="0"/>
          <w:i w:val="0"/>
          <w:sz w:val="22"/>
        </w:rPr>
        <w:t>a) Regulatory arbitrage, because legal differences persist across jurisdictions</w:t>
      </w:r>
    </w:p>
    <w:p>
      <w:pPr>
        <w:pStyle w:val="ListBullet"/>
        <w:spacing w:after="40"/>
        <w:ind w:left="360"/>
      </w:pPr>
      <w:r>
        <w:rPr>
          <w:b w:val="0"/>
          <w:i w:val="0"/>
          <w:sz w:val="22"/>
        </w:rPr>
        <w:t>b) Wage arbitrage, because cost-of-living differences are permanent</w:t>
      </w:r>
    </w:p>
    <w:p>
      <w:pPr>
        <w:pStyle w:val="ListBullet"/>
        <w:spacing w:after="40"/>
        <w:ind w:left="360"/>
      </w:pPr>
      <w:r>
        <w:rPr>
          <w:b w:val="0"/>
          <w:i w:val="0"/>
          <w:sz w:val="22"/>
        </w:rPr>
        <w:t>c) Knowledge and cultural arbitrage, because these differences don't close simply with capital flows ✓</w:t>
      </w:r>
    </w:p>
    <w:p>
      <w:pPr>
        <w:pStyle w:val="ListBullet"/>
        <w:spacing w:after="40"/>
        <w:ind w:left="360"/>
      </w:pPr>
      <w:r>
        <w:rPr>
          <w:b w:val="0"/>
          <w:i w:val="0"/>
          <w:sz w:val="22"/>
        </w:rPr>
        <w:t>d) Timing arbitrage, because early movers always maintain their advantage</w:t>
      </w:r>
    </w:p>
    <w:p>
      <w:pPr/>
      <w:r>
        <w:rPr>
          <w:b/>
          <w:i w:val="0"/>
          <w:sz w:val="24"/>
        </w:rPr>
        <w:t>3.</w:t>
      </w:r>
      <w:r>
        <w:rPr>
          <w:b w:val="0"/>
          <w:i w:val="0"/>
          <w:sz w:val="24"/>
        </w:rPr>
        <w:t xml:space="preserve"> The research by Freeman and Huang at Harvard found that diverse author teams:</w:t>
      </w:r>
    </w:p>
    <w:p>
      <w:pPr>
        <w:pStyle w:val="ListBullet"/>
        <w:spacing w:after="40"/>
        <w:ind w:left="360"/>
      </w:pPr>
      <w:r>
        <w:rPr>
          <w:b w:val="0"/>
          <w:i w:val="0"/>
          <w:sz w:val="22"/>
        </w:rPr>
        <w:t>a) Published more papers than homogeneous teams</w:t>
      </w:r>
    </w:p>
    <w:p>
      <w:pPr>
        <w:pStyle w:val="ListBullet"/>
        <w:spacing w:after="40"/>
        <w:ind w:left="360"/>
      </w:pPr>
      <w:r>
        <w:rPr>
          <w:b w:val="0"/>
          <w:i w:val="0"/>
          <w:sz w:val="22"/>
        </w:rPr>
        <w:t>b) Were better represented in elite journals</w:t>
      </w:r>
    </w:p>
    <w:p>
      <w:pPr>
        <w:pStyle w:val="ListBullet"/>
        <w:spacing w:after="40"/>
        <w:ind w:left="360"/>
      </w:pPr>
      <w:r>
        <w:rPr>
          <w:b w:val="0"/>
          <w:i w:val="0"/>
          <w:sz w:val="22"/>
        </w:rPr>
        <w:t>c) Received significantly more citations than homogeneous teams ✓</w:t>
      </w:r>
    </w:p>
    <w:p>
      <w:pPr>
        <w:pStyle w:val="ListBullet"/>
        <w:spacing w:after="40"/>
        <w:ind w:left="360"/>
      </w:pPr>
      <w:r>
        <w:rPr>
          <w:b w:val="0"/>
          <w:i w:val="0"/>
          <w:sz w:val="22"/>
        </w:rPr>
        <w:t>d) Collaborated more efficiently on technical problems</w:t>
      </w:r>
    </w:p>
    <w:p>
      <w:pPr/>
      <w:r>
        <w:rPr>
          <w:b/>
          <w:i w:val="0"/>
          <w:sz w:val="24"/>
        </w:rPr>
        <w:t>4.</w:t>
      </w:r>
      <w:r>
        <w:rPr>
          <w:b w:val="0"/>
          <w:i w:val="0"/>
          <w:sz w:val="24"/>
        </w:rPr>
        <w:t xml:space="preserve"> Tope Awotona's story in the opening illustrates which global opportunity principle most directly?</w:t>
      </w:r>
    </w:p>
    <w:p>
      <w:pPr>
        <w:pStyle w:val="ListBullet"/>
        <w:spacing w:after="40"/>
        <w:ind w:left="360"/>
      </w:pPr>
      <w:r>
        <w:rPr>
          <w:b w:val="0"/>
          <w:i w:val="0"/>
          <w:sz w:val="22"/>
        </w:rPr>
        <w:t>a) Venture capital is necessary for building global technology products</w:t>
      </w:r>
    </w:p>
    <w:p>
      <w:pPr>
        <w:pStyle w:val="ListBullet"/>
        <w:spacing w:after="40"/>
        <w:ind w:left="360"/>
      </w:pPr>
      <w:r>
        <w:rPr>
          <w:b w:val="0"/>
          <w:i w:val="0"/>
          <w:sz w:val="22"/>
        </w:rPr>
        <w:t>b) A person who sees a universal problem from an unusual vantage point has a structural advantage in building the solution ✓</w:t>
      </w:r>
    </w:p>
    <w:p>
      <w:pPr>
        <w:pStyle w:val="ListBullet"/>
        <w:spacing w:after="40"/>
        <w:ind w:left="360"/>
      </w:pPr>
      <w:r>
        <w:rPr>
          <w:b w:val="0"/>
          <w:i w:val="0"/>
          <w:sz w:val="22"/>
        </w:rPr>
        <w:t>c) The best opportunities are always in the largest markets</w:t>
      </w:r>
    </w:p>
    <w:p>
      <w:pPr>
        <w:pStyle w:val="ListBullet"/>
        <w:spacing w:after="40"/>
        <w:ind w:left="360"/>
      </w:pPr>
      <w:r>
        <w:rPr>
          <w:b w:val="0"/>
          <w:i w:val="0"/>
          <w:sz w:val="22"/>
        </w:rPr>
        <w:t>d) Tech entrepreneurs from Africa need to relocate to the US to succeed</w:t>
      </w:r>
    </w:p>
    <w:p>
      <w:pPr/>
      <w:r>
        <w:rPr>
          <w:b/>
          <w:i w:val="0"/>
          <w:sz w:val="24"/>
        </w:rPr>
        <w:t>5.</w:t>
      </w:r>
      <w:r>
        <w:rPr>
          <w:b w:val="0"/>
          <w:i w:val="0"/>
          <w:sz w:val="24"/>
        </w:rPr>
        <w:t xml:space="preserve"> In the Global Opportunity Stack Framework, which layer do most people in emerging markets typically lack compared to global skills?</w:t>
      </w:r>
    </w:p>
    <w:p>
      <w:pPr>
        <w:pStyle w:val="ListBullet"/>
        <w:spacing w:after="40"/>
        <w:ind w:left="360"/>
      </w:pPr>
      <w:r>
        <w:rPr>
          <w:b w:val="0"/>
          <w:i w:val="0"/>
          <w:sz w:val="22"/>
        </w:rPr>
        <w:t>a) Local Depth</w:t>
      </w:r>
    </w:p>
    <w:p>
      <w:pPr>
        <w:pStyle w:val="ListBullet"/>
        <w:spacing w:after="40"/>
        <w:ind w:left="360"/>
      </w:pPr>
      <w:r>
        <w:rPr>
          <w:b w:val="0"/>
          <w:i w:val="0"/>
          <w:sz w:val="22"/>
        </w:rPr>
        <w:t>b) Cultural Intelligence</w:t>
      </w:r>
    </w:p>
    <w:p>
      <w:pPr>
        <w:pStyle w:val="ListBullet"/>
        <w:spacing w:after="40"/>
        <w:ind w:left="360"/>
      </w:pPr>
      <w:r>
        <w:rPr>
          <w:b w:val="0"/>
          <w:i w:val="0"/>
          <w:sz w:val="22"/>
        </w:rPr>
        <w:t>c) Network Bridge and Platform Leverage ✓</w:t>
      </w:r>
    </w:p>
    <w:p>
      <w:pPr>
        <w:pStyle w:val="ListBullet"/>
        <w:spacing w:after="40"/>
        <w:ind w:left="360"/>
      </w:pPr>
      <w:r>
        <w:rPr>
          <w:b w:val="0"/>
          <w:i w:val="0"/>
          <w:sz w:val="22"/>
        </w:rPr>
        <w:t>d) Global Skills</w:t>
      </w:r>
    </w:p>
    <w:p>
      <w:pPr/>
      <w:r>
        <w:rPr>
          <w:b/>
          <w:i w:val="0"/>
          <w:sz w:val="24"/>
        </w:rPr>
        <w:t>6.</w:t>
      </w:r>
      <w:r>
        <w:rPr>
          <w:b w:val="0"/>
          <w:i w:val="0"/>
          <w:sz w:val="24"/>
        </w:rPr>
        <w:t xml:space="preserve"> Rappi's success across Latin America was primarily based on:</w:t>
      </w:r>
    </w:p>
    <w:p>
      <w:pPr>
        <w:pStyle w:val="ListBullet"/>
        <w:spacing w:after="40"/>
        <w:ind w:left="360"/>
      </w:pPr>
      <w:r>
        <w:rPr>
          <w:b w:val="0"/>
          <w:i w:val="0"/>
          <w:sz w:val="22"/>
        </w:rPr>
        <w:t>a) Copying the business model of Uber Eats exactly</w:t>
      </w:r>
    </w:p>
    <w:p>
      <w:pPr>
        <w:pStyle w:val="ListBullet"/>
        <w:spacing w:after="40"/>
        <w:ind w:left="360"/>
      </w:pPr>
      <w:r>
        <w:rPr>
          <w:b w:val="0"/>
          <w:i w:val="0"/>
          <w:sz w:val="22"/>
        </w:rPr>
        <w:t>b) Building deeply within a specific regional context and adapting to local market realities while scaling across similar markets ✓</w:t>
      </w:r>
    </w:p>
    <w:p>
      <w:pPr>
        <w:pStyle w:val="ListBullet"/>
        <w:spacing w:after="40"/>
        <w:ind w:left="360"/>
      </w:pPr>
      <w:r>
        <w:rPr>
          <w:b w:val="0"/>
          <w:i w:val="0"/>
          <w:sz w:val="22"/>
        </w:rPr>
        <w:t>c) Raising the most venture capital of any Latin American startup</w:t>
      </w:r>
    </w:p>
    <w:p>
      <w:pPr>
        <w:pStyle w:val="ListBullet"/>
        <w:spacing w:after="40"/>
        <w:ind w:left="360"/>
      </w:pPr>
      <w:r>
        <w:rPr>
          <w:b w:val="0"/>
          <w:i w:val="0"/>
          <w:sz w:val="22"/>
        </w:rPr>
        <w:t>d) Focusing exclusively on the Brazilian market before expanding</w:t>
      </w:r>
    </w:p>
    <w:p>
      <w:pPr/>
      <w:r>
        <w:rPr>
          <w:b/>
          <w:i w:val="0"/>
          <w:sz w:val="24"/>
        </w:rPr>
        <w:t>7.</w:t>
      </w:r>
      <w:r>
        <w:rPr>
          <w:b w:val="0"/>
          <w:i w:val="0"/>
          <w:sz w:val="24"/>
        </w:rPr>
        <w:t xml:space="preserve"> Mark Granovetter's research on "weak ties" is relevant to global networking because:</w:t>
      </w:r>
    </w:p>
    <w:p>
      <w:pPr>
        <w:pStyle w:val="ListBullet"/>
        <w:spacing w:after="40"/>
        <w:ind w:left="360"/>
      </w:pPr>
      <w:r>
        <w:rPr>
          <w:b w:val="0"/>
          <w:i w:val="0"/>
          <w:sz w:val="22"/>
        </w:rPr>
        <w:t>a) It shows that strong relationships in one's home market are sufficient for success</w:t>
      </w:r>
    </w:p>
    <w:p>
      <w:pPr>
        <w:pStyle w:val="ListBullet"/>
        <w:spacing w:after="40"/>
        <w:ind w:left="360"/>
      </w:pPr>
      <w:r>
        <w:rPr>
          <w:b w:val="0"/>
          <w:i w:val="0"/>
          <w:sz w:val="22"/>
        </w:rPr>
        <w:t>b) Weak ties across geographic and cultural boundaries carry the most novel information and opportunities ✓</w:t>
      </w:r>
    </w:p>
    <w:p>
      <w:pPr>
        <w:pStyle w:val="ListBullet"/>
        <w:spacing w:after="40"/>
        <w:ind w:left="360"/>
      </w:pPr>
      <w:r>
        <w:rPr>
          <w:b w:val="0"/>
          <w:i w:val="0"/>
          <w:sz w:val="22"/>
        </w:rPr>
        <w:t>c) It demonstrates that professional networking should focus on depth rather than breadth</w:t>
      </w:r>
    </w:p>
    <w:p>
      <w:pPr>
        <w:pStyle w:val="ListBullet"/>
        <w:spacing w:after="40"/>
        <w:ind w:left="360"/>
      </w:pPr>
      <w:r>
        <w:rPr>
          <w:b w:val="0"/>
          <w:i w:val="0"/>
          <w:sz w:val="22"/>
        </w:rPr>
        <w:t>d) It suggests that digital networks are less valuable than in-person ones</w:t>
      </w:r>
    </w:p>
    <w:p>
      <w:pPr/>
      <w:r>
        <w:rPr>
          <w:b/>
          <w:i w:val="0"/>
          <w:sz w:val="24"/>
        </w:rPr>
        <w:t>8.</w:t>
      </w:r>
      <w:r>
        <w:rPr>
          <w:b w:val="0"/>
          <w:i w:val="0"/>
          <w:sz w:val="24"/>
        </w:rPr>
        <w:t xml:space="preserve"> What does the chapter identify as the most immediate risk for workers in the global platform economy?</w:t>
      </w:r>
    </w:p>
    <w:p>
      <w:pPr>
        <w:pStyle w:val="ListBullet"/>
        <w:spacing w:after="40"/>
        <w:ind w:left="360"/>
      </w:pPr>
      <w:r>
        <w:rPr>
          <w:b w:val="0"/>
          <w:i w:val="0"/>
          <w:sz w:val="22"/>
        </w:rPr>
        <w:t>a) Currency volatility</w:t>
      </w:r>
    </w:p>
    <w:p>
      <w:pPr>
        <w:pStyle w:val="ListBullet"/>
        <w:spacing w:after="40"/>
        <w:ind w:left="360"/>
      </w:pPr>
      <w:r>
        <w:rPr>
          <w:b w:val="0"/>
          <w:i w:val="0"/>
          <w:sz w:val="22"/>
        </w:rPr>
        <w:t>b) Time zone differences reducing productivity</w:t>
      </w:r>
    </w:p>
    <w:p>
      <w:pPr>
        <w:pStyle w:val="ListBullet"/>
        <w:spacing w:after="40"/>
        <w:ind w:left="360"/>
      </w:pPr>
      <w:r>
        <w:rPr>
          <w:b w:val="0"/>
          <w:i w:val="0"/>
          <w:sz w:val="22"/>
        </w:rPr>
        <w:t>c) Cultural misunderstandings with international clients</w:t>
      </w:r>
    </w:p>
    <w:p>
      <w:pPr>
        <w:pStyle w:val="ListBullet"/>
        <w:spacing w:after="40"/>
        <w:ind w:left="360"/>
      </w:pPr>
      <w:r>
        <w:rPr>
          <w:b w:val="0"/>
          <w:i w:val="0"/>
          <w:sz w:val="22"/>
        </w:rPr>
        <w:t>d) Platform dependency — reliance on a single intermediary whose policies can change without notice ✓</w:t>
      </w:r>
    </w:p>
    <w:p>
      <w:pPr/>
      <w:r>
        <w:rPr>
          <w:b/>
          <w:i w:val="0"/>
          <w:sz w:val="24"/>
        </w:rPr>
        <w:t>9.</w:t>
      </w:r>
      <w:r>
        <w:rPr>
          <w:b w:val="0"/>
          <w:i w:val="0"/>
          <w:sz w:val="24"/>
        </w:rPr>
        <w:t xml:space="preserve"> Chimamanda Ngozi Adichie's global success demonstrates which principle of the chapter?</w:t>
      </w:r>
    </w:p>
    <w:p>
      <w:pPr>
        <w:pStyle w:val="ListBullet"/>
        <w:spacing w:after="40"/>
        <w:ind w:left="360"/>
      </w:pPr>
      <w:r>
        <w:rPr>
          <w:b w:val="0"/>
          <w:i w:val="0"/>
          <w:sz w:val="22"/>
        </w:rPr>
        <w:t>a) Writers must relocate to publishing centers (London, New York) to reach global audiences</w:t>
      </w:r>
    </w:p>
    <w:p>
      <w:pPr>
        <w:pStyle w:val="ListBullet"/>
        <w:spacing w:after="40"/>
        <w:ind w:left="360"/>
      </w:pPr>
      <w:r>
        <w:rPr>
          <w:b w:val="0"/>
          <w:i w:val="0"/>
          <w:sz w:val="22"/>
        </w:rPr>
        <w:t>b) Cultural authenticity and global reach are mutually reinforcing, not opposing ✓</w:t>
      </w:r>
    </w:p>
    <w:p>
      <w:pPr>
        <w:pStyle w:val="ListBullet"/>
        <w:spacing w:after="40"/>
        <w:ind w:left="360"/>
      </w:pPr>
      <w:r>
        <w:rPr>
          <w:b w:val="0"/>
          <w:i w:val="0"/>
          <w:sz w:val="22"/>
        </w:rPr>
        <w:t>c) Literary fiction is less commercially viable than technology entrepreneurship</w:t>
      </w:r>
    </w:p>
    <w:p>
      <w:pPr>
        <w:pStyle w:val="ListBullet"/>
        <w:spacing w:after="40"/>
        <w:ind w:left="360"/>
      </w:pPr>
      <w:r>
        <w:rPr>
          <w:b w:val="0"/>
          <w:i w:val="0"/>
          <w:sz w:val="22"/>
        </w:rPr>
        <w:t>d) Traditional publishing is better suited to global reach than digital platforms</w:t>
      </w:r>
    </w:p>
    <w:p>
      <w:pPr/>
      <w:r>
        <w:rPr>
          <w:b/>
          <w:i w:val="0"/>
          <w:sz w:val="24"/>
        </w:rPr>
        <w:t>10.</w:t>
      </w:r>
      <w:r>
        <w:rPr>
          <w:b w:val="0"/>
          <w:i w:val="0"/>
          <w:sz w:val="24"/>
        </w:rPr>
        <w:t xml:space="preserve"> According to the chapter's application of the Opportunity Lifecycle to global contexts, what is the recommended sequencing?</w:t>
      </w:r>
    </w:p>
    <w:p>
      <w:pPr>
        <w:pStyle w:val="ListBullet"/>
        <w:spacing w:after="40"/>
        <w:ind w:left="360"/>
      </w:pPr>
      <w:r>
        <w:rPr>
          <w:b w:val="0"/>
          <w:i w:val="0"/>
          <w:sz w:val="22"/>
        </w:rPr>
        <w:t>a) Scale globally before proving locally to establish market leadership</w:t>
      </w:r>
    </w:p>
    <w:p>
      <w:pPr>
        <w:pStyle w:val="ListBullet"/>
        <w:spacing w:after="40"/>
        <w:ind w:left="360"/>
      </w:pPr>
      <w:r>
        <w:rPr>
          <w:b w:val="0"/>
          <w:i w:val="0"/>
          <w:sz w:val="22"/>
        </w:rPr>
        <w:t>b) Focus on the largest global market first before building local depth anywhere</w:t>
      </w:r>
    </w:p>
    <w:p>
      <w:pPr>
        <w:pStyle w:val="ListBullet"/>
        <w:spacing w:after="40"/>
        <w:ind w:left="360"/>
      </w:pPr>
      <w:r>
        <w:rPr>
          <w:b w:val="0"/>
          <w:i w:val="0"/>
          <w:sz w:val="22"/>
        </w:rPr>
        <w:t>c) Prove locally, build the Network Bridge, then scale with iterative local adaptation ✓</w:t>
      </w:r>
    </w:p>
    <w:p>
      <w:pPr>
        <w:pStyle w:val="ListBullet"/>
        <w:spacing w:after="40"/>
        <w:ind w:left="360"/>
      </w:pPr>
      <w:r>
        <w:rPr>
          <w:b w:val="0"/>
          <w:i w:val="0"/>
          <w:sz w:val="22"/>
        </w:rPr>
        <w:t>d) Build platform leverage first, then acquire local depth through market research</w:t>
      </w:r>
    </w:p>
    <w:p>
      <w:pPr>
        <w:jc w:val="center"/>
      </w:pPr>
      <w:r>
        <w:rPr>
          <w:color w:val="B54A1C"/>
        </w:rPr>
        <w:t>────────────────────────────────────────</w:t>
      </w:r>
    </w:p>
    <w:p>
      <w:pPr>
        <w:pStyle w:val="Heading2"/>
      </w:pPr>
      <w:r>
        <w:rPr>
          <w:color w:val="1C2533"/>
          <w:sz w:val="32"/>
        </w:rPr>
        <w:t>Exercises</w:t>
      </w:r>
    </w:p>
    <w:p>
      <w:pPr/>
      <w:r>
        <w:rPr>
          <w:b/>
          <w:i w:val="0"/>
          <w:sz w:val="24"/>
        </w:rPr>
        <w:t>Exercise 28.1 — Your Global Opportunity Stack Audit</w:t>
      </w:r>
      <w:r>
        <w:rPr>
          <w:b w:val="0"/>
          <w:i w:val="0"/>
          <w:sz w:val="24"/>
        </w:rPr>
        <w:t xml:space="preserve"> </w:t>
      </w:r>
      <w:r>
        <w:rPr>
          <w:b w:val="0"/>
          <w:i/>
          <w:sz w:val="24"/>
        </w:rPr>
        <w:t>(Individual/Reflective)</w:t>
      </w:r>
    </w:p>
    <w:p>
      <w:pPr/>
      <w:r>
        <w:rPr>
          <w:b w:val="0"/>
          <w:i w:val="0"/>
          <w:sz w:val="24"/>
        </w:rPr>
        <w:t>Honestly assess your current position on each layer of the Global Opportunity Stack: Local Depth, Global Skills, Network Bridge, Cultural Intelligence, and Platform Leverage. Rate yourself 1–10 on each layer. Identify your two strongest layers and your two weakest. For each weak layer, identify one specific investment you could make in the next ninety days to strengthen it. Write a one-page global opportunity readiness assessment.</w:t>
      </w:r>
    </w:p>
    <w:p>
      <w:pPr/>
      <w:r>
        <w:rPr>
          <w:b/>
          <w:i w:val="0"/>
          <w:sz w:val="24"/>
        </w:rPr>
        <w:t>Exercise 28.2 — Cross-Border Arbitrage Research</w:t>
      </w:r>
      <w:r>
        <w:rPr>
          <w:b w:val="0"/>
          <w:i w:val="0"/>
          <w:sz w:val="24"/>
        </w:rPr>
        <w:t xml:space="preserve"> </w:t>
      </w:r>
      <w:r>
        <w:rPr>
          <w:b w:val="0"/>
          <w:i/>
          <w:sz w:val="24"/>
        </w:rPr>
        <w:t>(Research/Comparative)</w:t>
      </w:r>
    </w:p>
    <w:p>
      <w:pPr/>
      <w:r>
        <w:rPr>
          <w:b w:val="0"/>
          <w:i w:val="0"/>
          <w:sz w:val="24"/>
        </w:rPr>
        <w:t>Choose a skill you have or are developing. Research the global market rate for that skill across three different geographic regions (use Glassdoor, LinkedIn Salary, Upwork rate data, or equivalent sources). Calculate the arbitrage differential — the gap between what the skill earns in the highest-paying market and the lowest-paying one. Research three companies or platforms through which a person with your skill and your geographic location could access the higher-paying market. Assess: what are the barriers, and what would it take to cross them?</w:t>
      </w:r>
    </w:p>
    <w:p>
      <w:pPr/>
      <w:r>
        <w:rPr>
          <w:b/>
          <w:i w:val="0"/>
          <w:sz w:val="24"/>
        </w:rPr>
        <w:t>Exercise 28.3 — Build One Cross-Cultural Connection</w:t>
      </w:r>
      <w:r>
        <w:rPr>
          <w:b w:val="0"/>
          <w:i w:val="0"/>
          <w:sz w:val="24"/>
        </w:rPr>
        <w:t xml:space="preserve"> </w:t>
      </w:r>
      <w:r>
        <w:rPr>
          <w:b w:val="0"/>
          <w:i/>
          <w:sz w:val="24"/>
        </w:rPr>
        <w:t>(Hands-On/Practical)</w:t>
      </w:r>
    </w:p>
    <w:p>
      <w:pPr/>
      <w:r>
        <w:rPr>
          <w:b w:val="0"/>
          <w:i w:val="0"/>
          <w:sz w:val="24"/>
        </w:rPr>
        <w:t>Using LinkedIn, Twitter/X, professional Slack communities, or a platform like Lunchclub, deliberately initiate a professional connection with someone working in your field in a country you have no existing network in. Reach out with a specific, thoughtful message referencing their work. If they respond, have a thirty-minute conversation. Document: what did you learn that you would not have learned from someone in your existing network? What did the different perspective reveal about your own assumptions?</w:t>
      </w:r>
    </w:p>
    <w:p>
      <w:pPr/>
      <w:r>
        <w:rPr>
          <w:b/>
          <w:i w:val="0"/>
          <w:sz w:val="24"/>
        </w:rPr>
        <w:t>Exercise 28.4 — The Localization vs. Standardization Debate</w:t>
      </w:r>
      <w:r>
        <w:rPr>
          <w:b w:val="0"/>
          <w:i w:val="0"/>
          <w:sz w:val="24"/>
        </w:rPr>
        <w:t xml:space="preserve"> </w:t>
      </w:r>
      <w:r>
        <w:rPr>
          <w:b w:val="0"/>
          <w:i/>
          <w:sz w:val="24"/>
        </w:rPr>
        <w:t>(Synthesis/Debate)</w:t>
      </w:r>
    </w:p>
    <w:p>
      <w:pPr/>
      <w:r>
        <w:rPr>
          <w:b w:val="0"/>
          <w:i w:val="0"/>
          <w:sz w:val="24"/>
        </w:rPr>
        <w:t xml:space="preserve">In a group, debate the following: </w:t>
      </w:r>
      <w:r>
        <w:rPr>
          <w:b w:val="0"/>
          <w:i/>
          <w:sz w:val="24"/>
        </w:rPr>
        <w:t>"Global companies create more value by standardizing their products globally than by adapting them to local markets."</w:t>
      </w:r>
      <w:r>
        <w:rPr>
          <w:b w:val="0"/>
          <w:i w:val="0"/>
          <w:sz w:val="24"/>
        </w:rPr>
        <w:t xml:space="preserve"> One team argues for standardization (efficiency, consistency, scalability). The other argues for localization (relevance, trust, market fit). Use specific company examples (McDonald's, WhatsApp, Rappi, Spotify) to anchor the argument. After the debate, identify: are there specific conditions under which each approach creates more value?</w:t>
      </w:r>
    </w:p>
    <w:p>
      <w:pPr>
        <w:jc w:val="center"/>
      </w:pPr>
      <w:r>
        <w:rPr>
          <w:color w:val="B54A1C"/>
        </w:rPr>
        <w:t>────────────────────────────────────────</w:t>
      </w:r>
    </w:p>
    <w:p>
      <w:pPr>
        <w:pStyle w:val="Heading2"/>
      </w:pPr>
      <w:r>
        <w:rPr>
          <w:color w:val="1C2533"/>
          <w:sz w:val="32"/>
        </w:rPr>
        <w:t>Projects</w:t>
      </w:r>
    </w:p>
    <w:p>
      <w:pPr/>
      <w:r>
        <w:rPr>
          <w:b/>
          <w:i w:val="0"/>
          <w:sz w:val="24"/>
        </w:rPr>
        <w:t>Project 28.1 — Global Market Entry Analysis</w:t>
      </w:r>
    </w:p>
    <w:p>
      <w:pPr/>
      <w:r>
        <w:rPr>
          <w:b w:val="0"/>
          <w:i/>
          <w:sz w:val="24"/>
        </w:rPr>
        <w:t>Objective:</w:t>
      </w:r>
      <w:r>
        <w:rPr>
          <w:b w:val="0"/>
          <w:i w:val="0"/>
          <w:sz w:val="24"/>
        </w:rPr>
        <w:t xml:space="preserve"> Develop a rigorous analysis of how a product, service, or skill you are familiar with could create value in a market it does not currently serve.</w:t>
      </w:r>
    </w:p>
    <w:p>
      <w:pPr/>
      <w:r>
        <w:rPr>
          <w:b w:val="0"/>
          <w:i/>
          <w:sz w:val="24"/>
        </w:rPr>
        <w:t>Time required:</w:t>
      </w:r>
      <w:r>
        <w:rPr>
          <w:b w:val="0"/>
          <w:i w:val="0"/>
          <w:sz w:val="24"/>
        </w:rPr>
        <w:t xml:space="preserve"> 3–4 weeks of research, 6–8 hours to synthesize.</w:t>
      </w:r>
    </w:p>
    <w:p>
      <w:pPr/>
      <w:r>
        <w:rPr>
          <w:b w:val="0"/>
          <w:i/>
          <w:sz w:val="24"/>
        </w:rPr>
        <w:t>Steps:</w:t>
      </w:r>
    </w:p>
    <w:p>
      <w:pPr>
        <w:pStyle w:val="ListBullet"/>
        <w:spacing w:after="40"/>
        <w:ind w:left="360"/>
      </w:pPr>
      <w:r>
        <w:rPr>
          <w:b w:val="0"/>
          <w:i w:val="0"/>
          <w:sz w:val="22"/>
        </w:rPr>
        <w:t>Choose a product, service, or professional skill you know well.</w:t>
      </w:r>
    </w:p>
    <w:p>
      <w:pPr>
        <w:pStyle w:val="ListBullet"/>
        <w:spacing w:after="40"/>
        <w:ind w:left="360"/>
      </w:pPr>
      <w:r>
        <w:rPr>
          <w:b w:val="0"/>
          <w:i w:val="0"/>
          <w:sz w:val="22"/>
        </w:rPr>
        <w:t>Identify a geographic market where an equivalent need exists but is significantly underserved.</w:t>
      </w:r>
    </w:p>
    <w:p>
      <w:pPr>
        <w:pStyle w:val="ListBullet"/>
        <w:spacing w:after="40"/>
        <w:ind w:left="360"/>
      </w:pPr>
      <w:r>
        <w:rPr>
          <w:b w:val="0"/>
          <w:i w:val="0"/>
          <w:sz w:val="22"/>
        </w:rPr>
        <w:t>Research the local infrastructure, regulatory environment, cultural norms, competitive landscape, and consumer behavior in the target market.</w:t>
      </w:r>
    </w:p>
    <w:p>
      <w:pPr>
        <w:pStyle w:val="ListBullet"/>
        <w:spacing w:after="40"/>
        <w:ind w:left="360"/>
      </w:pPr>
      <w:r>
        <w:rPr>
          <w:b w:val="0"/>
          <w:i w:val="0"/>
          <w:sz w:val="22"/>
        </w:rPr>
        <w:t>Identify the specific adaptations that would be required to make the product or service genuinely valuable in the local context.</w:t>
      </w:r>
    </w:p>
    <w:p>
      <w:pPr>
        <w:pStyle w:val="ListBullet"/>
        <w:spacing w:after="40"/>
        <w:ind w:left="360"/>
      </w:pPr>
      <w:r>
        <w:rPr>
          <w:b w:val="0"/>
          <w:i w:val="0"/>
          <w:sz w:val="22"/>
        </w:rPr>
        <w:t>Map the barriers to entry and the potential Network Bridge connections that would reduce them.</w:t>
      </w:r>
    </w:p>
    <w:p>
      <w:pPr>
        <w:pStyle w:val="ListBullet"/>
        <w:spacing w:after="40"/>
        <w:ind w:left="360"/>
      </w:pPr>
      <w:r>
        <w:rPr>
          <w:b w:val="0"/>
          <w:i w:val="0"/>
          <w:sz w:val="22"/>
        </w:rPr>
        <w:t>Prepare a five-page market entry brief with a clear go/no-go recommendation.</w:t>
      </w:r>
    </w:p>
    <w:p>
      <w:pPr/>
      <w:r>
        <w:rPr>
          <w:b w:val="0"/>
          <w:i/>
          <w:sz w:val="24"/>
        </w:rPr>
        <w:t>Output:</w:t>
      </w:r>
      <w:r>
        <w:rPr>
          <w:b w:val="0"/>
          <w:i w:val="0"/>
          <w:sz w:val="24"/>
        </w:rPr>
        <w:t xml:space="preserve"> A market entry brief and a ten-minute presentation, structured as a pitch to a potential partner in the target market.</w:t>
      </w:r>
    </w:p>
    <w:p>
      <w:pPr/>
      <w:r>
        <w:rPr>
          <w:b/>
          <w:i w:val="0"/>
          <w:sz w:val="24"/>
        </w:rPr>
        <w:t>Project 28.2 — Cross-Cultural Innovation Sprint</w:t>
      </w:r>
    </w:p>
    <w:p>
      <w:pPr/>
      <w:r>
        <w:rPr>
          <w:b w:val="0"/>
          <w:i/>
          <w:sz w:val="24"/>
        </w:rPr>
        <w:t>Objective:</w:t>
      </w:r>
      <w:r>
        <w:rPr>
          <w:b w:val="0"/>
          <w:i w:val="0"/>
          <w:sz w:val="24"/>
        </w:rPr>
        <w:t xml:space="preserve"> Generate product or service ideas that can only emerge from combining knowledge of two different cultural or market contexts.</w:t>
      </w:r>
    </w:p>
    <w:p>
      <w:pPr/>
      <w:r>
        <w:rPr>
          <w:b w:val="0"/>
          <w:i/>
          <w:sz w:val="24"/>
        </w:rPr>
        <w:t>Time required:</w:t>
      </w:r>
      <w:r>
        <w:rPr>
          <w:b w:val="0"/>
          <w:i w:val="0"/>
          <w:sz w:val="24"/>
        </w:rPr>
        <w:t xml:space="preserve"> 4–6 hours for the sprint; 2–4 hours for synthesis and presentation.</w:t>
      </w:r>
    </w:p>
    <w:p>
      <w:pPr/>
      <w:r>
        <w:rPr>
          <w:b w:val="0"/>
          <w:i/>
          <w:sz w:val="24"/>
        </w:rPr>
        <w:t>Steps:</w:t>
      </w:r>
    </w:p>
    <w:p>
      <w:pPr>
        <w:pStyle w:val="ListBullet"/>
        <w:spacing w:after="40"/>
        <w:ind w:left="360"/>
      </w:pPr>
      <w:r>
        <w:rPr>
          <w:b w:val="0"/>
          <w:i w:val="0"/>
          <w:sz w:val="22"/>
        </w:rPr>
        <w:t>Form a team of four to six people — ideally with different geographic and cultural backgrounds. If unavailable, each team member should research a different market context before the sprint.</w:t>
      </w:r>
    </w:p>
    <w:p>
      <w:pPr>
        <w:pStyle w:val="ListBullet"/>
        <w:spacing w:after="40"/>
        <w:ind w:left="360"/>
      </w:pPr>
      <w:r>
        <w:rPr>
          <w:b w:val="0"/>
          <w:i w:val="0"/>
          <w:sz w:val="22"/>
        </w:rPr>
        <w:t>Identify a universal human problem (communication, healthcare access, education, food, finance, transportation).</w:t>
      </w:r>
    </w:p>
    <w:p>
      <w:pPr>
        <w:pStyle w:val="ListBullet"/>
        <w:spacing w:after="40"/>
        <w:ind w:left="360"/>
      </w:pPr>
      <w:r>
        <w:rPr>
          <w:b w:val="0"/>
          <w:i w:val="0"/>
          <w:sz w:val="22"/>
        </w:rPr>
        <w:t>Each team member presents how this problem is currently being solved (or not solved) in their market context.</w:t>
      </w:r>
    </w:p>
    <w:p>
      <w:pPr>
        <w:pStyle w:val="ListBullet"/>
        <w:spacing w:after="40"/>
        <w:ind w:left="360"/>
      </w:pPr>
      <w:r>
        <w:rPr>
          <w:b w:val="0"/>
          <w:i w:val="0"/>
          <w:sz w:val="22"/>
        </w:rPr>
        <w:t>Generate ideas that combine insights from two or more of the contexts — looking specifically for solutions that would only be visible from the intersection of multiple perspectives.</w:t>
      </w:r>
    </w:p>
    <w:p>
      <w:pPr>
        <w:pStyle w:val="ListBullet"/>
        <w:spacing w:after="40"/>
        <w:ind w:left="360"/>
      </w:pPr>
      <w:r>
        <w:rPr>
          <w:b w:val="0"/>
          <w:i w:val="0"/>
          <w:sz w:val="22"/>
        </w:rPr>
        <w:t>Evaluate the top three ideas against the Global Opportunity Stack Framework.</w:t>
      </w:r>
    </w:p>
    <w:p>
      <w:pPr/>
      <w:r>
        <w:rPr>
          <w:b w:val="0"/>
          <w:i/>
          <w:sz w:val="24"/>
        </w:rPr>
        <w:t>Output:</w:t>
      </w:r>
      <w:r>
        <w:rPr>
          <w:b w:val="0"/>
          <w:i w:val="0"/>
          <w:sz w:val="24"/>
        </w:rPr>
        <w:t xml:space="preserve"> Three cross-cultural innovation concepts, each with a one-paragraph description, a target market, a unique insight from the cultural combination, and a first-step action plan.</w:t>
      </w:r>
    </w:p>
    <w:p>
      <w:pPr/>
      <w:r>
        <w:rPr>
          <w:b/>
          <w:i w:val="0"/>
          <w:sz w:val="24"/>
        </w:rPr>
        <w:t>Project 28.3 — Personal Global Brand Building</w:t>
      </w:r>
    </w:p>
    <w:p>
      <w:pPr/>
      <w:r>
        <w:rPr>
          <w:b w:val="0"/>
          <w:i/>
          <w:sz w:val="24"/>
        </w:rPr>
        <w:t>Objective:</w:t>
      </w:r>
      <w:r>
        <w:rPr>
          <w:b w:val="0"/>
          <w:i w:val="0"/>
          <w:sz w:val="24"/>
        </w:rPr>
        <w:t xml:space="preserve"> Create a digital presence that communicates your local expertise to a global audience.</w:t>
      </w:r>
    </w:p>
    <w:p>
      <w:pPr/>
      <w:r>
        <w:rPr>
          <w:b w:val="0"/>
          <w:i/>
          <w:sz w:val="24"/>
        </w:rPr>
        <w:t>Time required:</w:t>
      </w:r>
      <w:r>
        <w:rPr>
          <w:b w:val="0"/>
          <w:i w:val="0"/>
          <w:sz w:val="24"/>
        </w:rPr>
        <w:t xml:space="preserve"> 8–12 hours to build, ongoing maintenance.</w:t>
      </w:r>
    </w:p>
    <w:p>
      <w:pPr/>
      <w:r>
        <w:rPr>
          <w:b w:val="0"/>
          <w:i/>
          <w:sz w:val="24"/>
        </w:rPr>
        <w:t>Steps:</w:t>
      </w:r>
    </w:p>
    <w:p>
      <w:pPr>
        <w:pStyle w:val="ListBullet"/>
        <w:spacing w:after="40"/>
        <w:ind w:left="360"/>
      </w:pPr>
      <w:r>
        <w:rPr>
          <w:b w:val="0"/>
          <w:i w:val="0"/>
          <w:sz w:val="22"/>
        </w:rPr>
        <w:t>Identify the specific combination of Local Depth and Global Skills that is unique to your position.</w:t>
      </w:r>
    </w:p>
    <w:p>
      <w:pPr>
        <w:pStyle w:val="ListBullet"/>
        <w:spacing w:after="40"/>
        <w:ind w:left="360"/>
      </w:pPr>
      <w:r>
        <w:rPr>
          <w:b w:val="0"/>
          <w:i w:val="0"/>
          <w:sz w:val="22"/>
        </w:rPr>
        <w:t>Create or optimize a professional profile on LinkedIn (or the most relevant platform in your context) that clearly communicates this combination.</w:t>
      </w:r>
    </w:p>
    <w:p>
      <w:pPr>
        <w:pStyle w:val="ListBullet"/>
        <w:spacing w:after="40"/>
        <w:ind w:left="360"/>
      </w:pPr>
      <w:r>
        <w:rPr>
          <w:b w:val="0"/>
          <w:i w:val="0"/>
          <w:sz w:val="22"/>
        </w:rPr>
        <w:t>Write and publish two pieces of original content (articles, posts, or a short video) that share an insight from your local context that has global relevance. Aim for specificity — "What I learned about fintech adoption from informal market traders in Kumasi" is more compelling than "My thoughts on fintech."</w:t>
      </w:r>
    </w:p>
    <w:p>
      <w:pPr>
        <w:pStyle w:val="ListBullet"/>
        <w:spacing w:after="40"/>
        <w:ind w:left="360"/>
      </w:pPr>
      <w:r>
        <w:rPr>
          <w:b w:val="0"/>
          <w:i w:val="0"/>
          <w:sz w:val="22"/>
        </w:rPr>
        <w:t>Engage with three people from different countries who are working on adjacent problems, sharing your content and inviting their perspective.</w:t>
      </w:r>
    </w:p>
    <w:p>
      <w:pPr/>
      <w:r>
        <w:rPr>
          <w:b w:val="0"/>
          <w:i/>
          <w:sz w:val="24"/>
        </w:rPr>
        <w:t>Output:</w:t>
      </w:r>
      <w:r>
        <w:rPr>
          <w:b w:val="0"/>
          <w:i w:val="0"/>
          <w:sz w:val="24"/>
        </w:rPr>
        <w:t xml:space="preserve"> An optimized global-facing professional profile, two published content pieces, and a written reflection on what the process of articulating your local expertise for a global audience revealed about your unique value proposition.</w:t>
      </w:r>
    </w:p>
    <w:p>
      <w:pPr>
        <w:jc w:val="center"/>
      </w:pPr>
      <w:r>
        <w:rPr>
          <w:color w:val="B54A1C"/>
        </w:rPr>
        <w:t>────────────────────────────────────────</w:t>
      </w:r>
    </w:p>
    <w:p>
      <w:pPr/>
      <w:r>
        <w:rPr>
          <w:b w:val="0"/>
          <w:i/>
          <w:sz w:val="24"/>
        </w:rPr>
        <w:t>In the next chapter, we enter the final part of our journey — Part VIII: The Future of Opportunity — beginning with AI and the Opportunity Explosion: how artificial intelligence is simultaneously the greatest opportunity-creation engine in human history and the most serious threat to opportunity equity we have ever faced, and what the Opportunity Mindset demands of us in response.</w:t>
      </w:r>
    </w:p>
    <w:p>
      <w:r>
        <w:br w:type="page"/>
      </w:r>
    </w:p>
    <w:p>
      <w:pPr>
        <w:pStyle w:val="Heading1"/>
      </w:pPr>
      <w:r>
        <w:rPr>
          <w:color w:val="1C2533"/>
          <w:sz w:val="44"/>
        </w:rPr>
        <w:t>Chapter 29: AI and the Opportunity Explosion</w:t>
      </w:r>
    </w:p>
    <w:p>
      <w:pPr>
        <w:ind w:left="576"/>
      </w:pPr>
      <w:r>
        <w:rPr>
          <w:b w:val="0"/>
          <w:i/>
          <w:color w:val="5A4A3A"/>
          <w:sz w:val="22"/>
        </w:rPr>
        <w:t>"The measure of intelligence is the ability to change."</w:t>
      </w:r>
      <w:r>
        <w:rPr>
          <w:b w:val="0"/>
          <w:i/>
          <w:color w:val="5A4A3A"/>
          <w:sz w:val="22"/>
        </w:rPr>
        <w:t xml:space="preserve"> — Albert Einstein</w:t>
      </w:r>
    </w:p>
    <w:p>
      <w:pPr>
        <w:ind w:left="576"/>
      </w:pPr>
      <w:r>
        <w:rPr>
          <w:b w:val="0"/>
          <w:i/>
          <w:color w:val="5A4A3A"/>
          <w:sz w:val="22"/>
        </w:rPr>
        <w:t>"AI does not create opportunity — it amplifies whatever you bring to it. Bring curiosity, capability, and conscience, and you will find the explosion has already begun."</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In 2017, Priya Krishnan was earning 4,000 rupees a month — roughly $48 — selling vegetables at a roadside stall in Coimbatore, Tamil Nadu. She had no formal education beyond secondary school and had never owned a smartphone. Her husband worked irregular construction shifts. Their combined income was enough to survive, not to build. They were, by every measurable index, economically excluded from the modern digital economy.</w:t>
      </w:r>
    </w:p>
    <w:p>
      <w:pPr/>
      <w:r>
        <w:rPr>
          <w:b w:val="0"/>
          <w:i w:val="0"/>
          <w:sz w:val="24"/>
        </w:rPr>
        <w:t>By 2022, Priya was earning more than 35,000 rupees a month, training other women in her district to do the same. The transformation came not from a loan or a scholarship, but from a platform called iMerit — and beneath it, a rapidly growing industry that almost no one in her village had heard of: AI data labeling.</w:t>
      </w:r>
    </w:p>
    <w:p>
      <w:pPr/>
      <w:r>
        <w:rPr>
          <w:b w:val="0"/>
          <w:i w:val="0"/>
          <w:sz w:val="24"/>
        </w:rPr>
        <w:t>AI systems — the kind that power facial recognition, self-driving cars, medical imaging analysis, and language translation — require enormous quantities of annotated, labeled data to learn. A photo of a bicycle must be tagged as a bicycle. A voice recording must be transcribed. A medical scan must have its anomalies highlighted by a trained human eye. This work requires judgment, patience, and accuracy. It does not require a university degree. It requires training, consistency, and access to a device and an internet connection.</w:t>
      </w:r>
    </w:p>
    <w:p>
      <w:pPr/>
      <w:r>
        <w:rPr>
          <w:b w:val="0"/>
          <w:i w:val="0"/>
          <w:sz w:val="24"/>
        </w:rPr>
        <w:t>iMerit, a social enterprise founded by Radha Basu in Kolkata, recognized this. It built a network of data annotation centers across India — specifically targeting women, people with disabilities, and individuals from economically marginalized communities who had been largely left out of the technology boom. The company provided devices, structured training, and project management infrastructure. Workers like Priya received six weeks of instruction, quality benchmarks, and regular feedback. The platform matched their skills to the annotation tasks best suited to them.</w:t>
      </w:r>
    </w:p>
    <w:p>
      <w:pPr/>
      <w:r>
        <w:rPr>
          <w:b w:val="0"/>
          <w:i w:val="0"/>
          <w:sz w:val="24"/>
        </w:rPr>
        <w:t>By 2023, iMerit had employed more than 5,500 people across India, Bhutan, and Ethiopia — 80 percent of them from underserved communities, 52 percent women. The company had annotated over two billion data points for clients including Google, Microsoft, Qualcomm, and the US Department of Defense.</w:t>
      </w:r>
    </w:p>
    <w:p>
      <w:pPr/>
      <w:r>
        <w:rPr>
          <w:b w:val="0"/>
          <w:i w:val="0"/>
          <w:sz w:val="24"/>
        </w:rPr>
        <w:t>What is remarkable about Priya's story is not simply that technology created a job. What is remarkable is the structure of the opportunity: it required AI to exist, but it also required humans to make it work. It was neither purely automated nor purely manual. It was human-AI collaboration — and it pulled millions of rupees of economic value into communities that had been, for decades, invisible to the global technology industry.</w:t>
      </w:r>
    </w:p>
    <w:p>
      <w:pPr/>
      <w:r>
        <w:rPr>
          <w:b w:val="0"/>
          <w:i w:val="0"/>
          <w:sz w:val="24"/>
        </w:rPr>
        <w:t>This chapter examines that story at scale. AI is not a magic fix. It is not an existential monster. It is something more nuanced, more historically familiar, and more consequential than either narrative allows: a general-purpose technology whose effects depend entirely on how it is designed, governed, and applied — and who gets to participate.</w:t>
      </w:r>
    </w:p>
    <w:p>
      <w:pPr>
        <w:jc w:val="center"/>
      </w:pPr>
      <w:r>
        <w:rPr>
          <w:color w:val="B54A1C"/>
        </w:rPr>
        <w:t>────────────────────────────────────────</w:t>
      </w:r>
    </w:p>
    <w:p>
      <w:pPr>
        <w:pStyle w:val="Heading2"/>
      </w:pPr>
      <w:r>
        <w:rPr>
          <w:color w:val="1C2533"/>
          <w:sz w:val="32"/>
        </w:rPr>
        <w:t>Chapter Introduction</w:t>
      </w:r>
    </w:p>
    <w:p>
      <w:pPr/>
      <w:r>
        <w:rPr>
          <w:b w:val="0"/>
          <w:i w:val="0"/>
          <w:sz w:val="24"/>
        </w:rPr>
        <w:t>We are living through what economic historians will likely call the AI Inflection Point — the moment when artificial intelligence crossed from narrow, task-specific tools into systems capable of composing prose, generating images, analyzing medical data, writing software, conducting legal research, and predicting protein structures. The pace of change is unprecedented. The consequences are still unfolding.</w:t>
      </w:r>
    </w:p>
    <w:p>
      <w:pPr/>
      <w:r>
        <w:rPr>
          <w:b/>
          <w:i w:val="0"/>
          <w:sz w:val="24"/>
        </w:rPr>
        <w:t>The Opportunity Explosion</w:t>
      </w:r>
      <w:r>
        <w:rPr>
          <w:b w:val="0"/>
          <w:i w:val="0"/>
          <w:sz w:val="24"/>
        </w:rPr>
        <w:t xml:space="preserve"> is the term for the wave of new possibilities AI is creating across industries, geographies, and demographic groups. But explosions are indiscriminate. The same force that builds can destroy. And in the current AI landscape, the risks of widening inequality are as real as the promises of democratized capability.</w:t>
      </w:r>
    </w:p>
    <w:p>
      <w:pPr/>
      <w:r>
        <w:rPr>
          <w:b w:val="0"/>
          <w:i w:val="0"/>
          <w:sz w:val="24"/>
        </w:rPr>
        <w:t xml:space="preserve">The single core argument of this chapter is this: </w:t>
      </w:r>
      <w:r>
        <w:rPr>
          <w:b/>
          <w:i w:val="0"/>
          <w:sz w:val="24"/>
        </w:rPr>
        <w:t>AI is the most powerful opportunity amplifier in human history, but its benefits will only be broadly shared if we design for inclusion, govern for equity, and build the human capabilities — especially AI literacy — that allow people to collaborate with intelligent systems rather than be replaced by them.</w:t>
      </w:r>
    </w:p>
    <w:p>
      <w:pPr/>
      <w:r>
        <w:rPr>
          <w:b w:val="0"/>
          <w:i w:val="0"/>
          <w:sz w:val="24"/>
        </w:rPr>
        <w:t>We will examine how AI is multiplying opportunity across sectors and geographies; how it is simultaneously eliminating certain categories of work; how an AI literacy divide threatens to become the defining inequality of the 21st century; and how individuals, organizations, and societies can position themselves not as passive recipients of AI's effects, but as active architects of an AI-augmented future.</w:t>
      </w:r>
    </w:p>
    <w:p>
      <w:pPr>
        <w:jc w:val="center"/>
      </w:pPr>
      <w:r>
        <w:rPr>
          <w:color w:val="B54A1C"/>
        </w:rPr>
        <w:t>────────────────────────────────────────</w:t>
      </w:r>
    </w:p>
    <w:p>
      <w:pPr>
        <w:pStyle w:val="Heading2"/>
      </w:pPr>
      <w:r>
        <w:rPr>
          <w:color w:val="1C2533"/>
          <w:sz w:val="32"/>
        </w:rPr>
        <w:t>The General-Purpose Technology Pattern</w:t>
      </w:r>
    </w:p>
    <w:p>
      <w:pPr/>
      <w:r>
        <w:rPr>
          <w:b w:val="0"/>
          <w:i w:val="0"/>
          <w:sz w:val="24"/>
        </w:rPr>
        <w:t>AI is following the same historical pattern as electricity, the printing press, and the internet — and understanding that pattern is essential to avoiding both false panic and false euphoria.</w:t>
      </w:r>
    </w:p>
    <w:p>
      <w:pPr/>
      <w:r>
        <w:rPr>
          <w:b w:val="0"/>
          <w:i w:val="0"/>
          <w:sz w:val="24"/>
        </w:rPr>
        <w:t>General-purpose technologies (GPTs) are technologies that can be applied across virtually every sector of the economy. When they arrive, they generate three consistent phases: disruption, restructuring, and expansion. Electricity did not simply automate existing factories — it eventually enabled entirely new industries, new consumer behaviors, and new categories of work that had never previously existed. The internet did not simply digitize existing communication — it created e-commerce, social media, cloud computing, the gig economy, and a trillion-dollar creator economy.</w:t>
      </w:r>
    </w:p>
    <w:p>
      <w:pPr/>
      <w:r>
        <w:rPr>
          <w:b w:val="0"/>
          <w:i w:val="0"/>
          <w:sz w:val="24"/>
        </w:rPr>
        <w:t>AI is a GPT of the highest order. It is not replacing humans. It is changing which human capabilities create economic value. The workers who thrive in a GPT transition are not those who fight the technology, nor those who passively accept it — they are those who develop the literacy to direct it.</w:t>
      </w:r>
    </w:p>
    <w:p>
      <w:pPr/>
      <w:r>
        <w:rPr>
          <w:b w:val="0"/>
          <w:i w:val="0"/>
          <w:sz w:val="24"/>
        </w:rPr>
        <w:t>Historical transitions, however, have always been unequal. The industrial revolution created enormous wealth and also enormous displacement, with the benefits accruing disproportionately to those who already had capital and education. The internet created Google and Amazon and also created a widening digital divide, with billions of people excluded from its economic benefits for decades. AI carries the same structural risk — and must be countered with the same deliberate policy and design choices that eventually democratized electricity and internet access.</w:t>
      </w:r>
    </w:p>
    <w:p>
      <w:pPr/>
      <w:r>
        <w:rPr>
          <w:b w:val="0"/>
          <w:i w:val="0"/>
          <w:sz w:val="24"/>
        </w:rPr>
        <w:t>!AI collaboration in a modern workspace setting</w:t>
      </w:r>
    </w:p>
    <w:p>
      <w:pPr/>
      <w:r>
        <w:rPr>
          <w:b w:val="0"/>
          <w:i/>
          <w:sz w:val="24"/>
        </w:rPr>
        <w:t>Figure 29.1: Human-AI collaboration is reshaping how work is organized across every industry. (Source: Pexels)</w:t>
      </w:r>
    </w:p>
    <w:p>
      <w:pPr>
        <w:jc w:val="center"/>
      </w:pPr>
      <w:r>
        <w:rPr>
          <w:color w:val="B54A1C"/>
        </w:rPr>
        <w:t>────────────────────────────────────────</w:t>
      </w:r>
    </w:p>
    <w:p>
      <w:pPr>
        <w:pStyle w:val="Heading2"/>
      </w:pPr>
      <w:r>
        <w:rPr>
          <w:color w:val="1C2533"/>
          <w:sz w:val="32"/>
        </w:rPr>
        <w:t>How AI Is Multiplying Opportunity</w:t>
      </w:r>
    </w:p>
    <w:p>
      <w:pPr/>
      <w:r>
        <w:rPr>
          <w:b w:val="0"/>
          <w:i w:val="0"/>
          <w:sz w:val="24"/>
        </w:rPr>
        <w:t>The opportunity explosion AI is generating is real, measurable, and already underway across five major dimensions.</w:t>
      </w:r>
    </w:p>
    <w:p>
      <w:pPr>
        <w:pStyle w:val="Heading3"/>
      </w:pPr>
      <w:r>
        <w:rPr>
          <w:sz w:val="26"/>
        </w:rPr>
        <w:t>New Industries and New Markets</w:t>
      </w:r>
    </w:p>
    <w:p>
      <w:pPr/>
      <w:r>
        <w:rPr>
          <w:b w:val="0"/>
          <w:i w:val="0"/>
          <w:sz w:val="24"/>
        </w:rPr>
        <w:t>AI is not just improving existing products — it is enabling entirely new industry categories. Generative AI alone spawned an industry of AI-native startups between 2020 and 2024, with global venture investment exceeding $50 billion annually by 2023 according to PitchBook. These startups operate in categories that did not exist a decade ago: AI-assisted drug discovery, synthetic media production, AI tutoring, autonomous vehicle infrastructure, AI-powered legal research, and precision agriculture powered by satellite imagery analysis and machine learning.</w:t>
      </w:r>
    </w:p>
    <w:p>
      <w:pPr/>
      <w:r>
        <w:rPr>
          <w:b w:val="0"/>
          <w:i w:val="0"/>
          <w:sz w:val="24"/>
        </w:rPr>
        <w:t>For entrepreneurs in emerging markets, this represents an extraordinary opening. The first generation of technology platforms — Google, Facebook, Amazon — required enormous infrastructure investment and scale advantages that made it nearly impossible to compete from Lagos or Dhaka. AI-native applications can be built by small teams, deployed globally through cloud infrastructure, and adapted to local needs without prohibitive costs. A three-person team in Nairobi building an AI-powered crop disease detection tool can serve millions of smallholder farmers across sub-Saharan Africa — and that tool can be as technically sophisticated as anything built in Palo Alto.</w:t>
      </w:r>
    </w:p>
    <w:p>
      <w:pPr>
        <w:pStyle w:val="Heading3"/>
      </w:pPr>
      <w:r>
        <w:rPr>
          <w:sz w:val="26"/>
        </w:rPr>
        <w:t>New Careers and Role Evolution</w:t>
      </w:r>
    </w:p>
    <w:p>
      <w:pPr/>
      <w:r>
        <w:rPr>
          <w:b w:val="0"/>
          <w:i w:val="0"/>
          <w:sz w:val="24"/>
        </w:rPr>
        <w:t>The World Economic Forum's Future of Jobs Report 2023 projected that AI and automation would displace approximately 85 million jobs globally by 2025 — and create 97 million new ones. The net figure is positive, but the distribution is the problem: the jobs being displaced are concentrated in routine, process-heavy roles in manufacturing, data entry, and customer service, while the jobs being created require AI literacy, creative judgment, and technical skills.</w:t>
      </w:r>
    </w:p>
    <w:p>
      <w:pPr/>
      <w:r>
        <w:rPr>
          <w:b w:val="0"/>
          <w:i w:val="0"/>
          <w:sz w:val="24"/>
        </w:rPr>
        <w:t>This creates a skills arbitrage opportunity for individuals who move early. Prompt engineering, AI model fine-tuning, AI ethics consulting, machine learning operations (MLOps), and AI-assisted content creation are roles that barely existed in 2019 and now command premium salaries globally. Beyond technical roles, every domain — medicine, law, education, agriculture, journalism — is developing a layer of AI-augmented practitioners who earn significantly more than their peers who lack AI fluency.</w:t>
      </w:r>
    </w:p>
    <w:tbl>
      <w:tblPr>
        <w:tblStyle w:val="TableGrid"/>
        <w:tblW w:type="auto" w:w="0"/>
        <w:tblLook w:firstColumn="1" w:firstRow="1" w:lastColumn="0" w:lastRow="0" w:noHBand="0" w:noVBand="1" w:val="04A0"/>
      </w:tblPr>
      <w:tblGrid>
        <w:gridCol w:w="1530"/>
        <w:gridCol w:w="1530"/>
        <w:gridCol w:w="1530"/>
        <w:gridCol w:w="1530"/>
      </w:tblGrid>
      <w:tr>
        <w:tc>
          <w:tcPr>
            <w:tcW w:type="dxa" w:w="1530"/>
            <w:shd w:val="clear" w:color="auto" w:fill="1C2533"/>
          </w:tcPr>
          <w:p>
            <w:r>
              <w:rPr>
                <w:b/>
                <w:color w:val="F0E8D8"/>
                <w:sz w:val="20"/>
              </w:rPr>
              <w:t>Role Category</w:t>
            </w:r>
          </w:p>
        </w:tc>
        <w:tc>
          <w:tcPr>
            <w:tcW w:type="dxa" w:w="1530"/>
            <w:shd w:val="clear" w:color="auto" w:fill="1C2533"/>
          </w:tcPr>
          <w:p>
            <w:r>
              <w:rPr>
                <w:b/>
                <w:color w:val="F0E8D8"/>
                <w:sz w:val="20"/>
              </w:rPr>
              <w:t>Pre-AI Demand</w:t>
            </w:r>
          </w:p>
        </w:tc>
        <w:tc>
          <w:tcPr>
            <w:tcW w:type="dxa" w:w="1530"/>
            <w:shd w:val="clear" w:color="auto" w:fill="1C2533"/>
          </w:tcPr>
          <w:p>
            <w:r>
              <w:rPr>
                <w:b/>
                <w:color w:val="F0E8D8"/>
                <w:sz w:val="20"/>
              </w:rPr>
              <w:t>Post-AI Demand</w:t>
            </w:r>
          </w:p>
        </w:tc>
        <w:tc>
          <w:tcPr>
            <w:tcW w:type="dxa" w:w="1530"/>
            <w:shd w:val="clear" w:color="auto" w:fill="1C2533"/>
          </w:tcPr>
          <w:p>
            <w:r>
              <w:rPr>
                <w:b/>
                <w:color w:val="F0E8D8"/>
                <w:sz w:val="20"/>
              </w:rPr>
              <w:t>Key Skill Shift</w:t>
            </w:r>
          </w:p>
        </w:tc>
      </w:tr>
      <w:tr>
        <w:tc>
          <w:tcPr>
            <w:tcW w:type="dxa" w:w="1530"/>
          </w:tcPr>
          <w:p>
            <w:r>
              <w:rPr>
                <w:sz w:val="20"/>
              </w:rPr>
              <w:t>Data Entry / Processing</w:t>
            </w:r>
          </w:p>
        </w:tc>
        <w:tc>
          <w:tcPr>
            <w:tcW w:type="dxa" w:w="1530"/>
          </w:tcPr>
          <w:p>
            <w:r>
              <w:rPr>
                <w:sz w:val="20"/>
              </w:rPr>
              <w:t>High</w:t>
            </w:r>
          </w:p>
        </w:tc>
        <w:tc>
          <w:tcPr>
            <w:tcW w:type="dxa" w:w="1530"/>
          </w:tcPr>
          <w:p>
            <w:r>
              <w:rPr>
                <w:sz w:val="20"/>
              </w:rPr>
              <w:t>Declining</w:t>
            </w:r>
          </w:p>
        </w:tc>
        <w:tc>
          <w:tcPr>
            <w:tcW w:type="dxa" w:w="1530"/>
          </w:tcPr>
          <w:p>
            <w:r>
              <w:rPr>
                <w:sz w:val="20"/>
              </w:rPr>
              <w:t>Automation by LLMs and RPA</w:t>
            </w:r>
          </w:p>
        </w:tc>
      </w:tr>
      <w:tr>
        <w:tc>
          <w:tcPr>
            <w:tcW w:type="dxa" w:w="1530"/>
          </w:tcPr>
          <w:p>
            <w:r>
              <w:rPr>
                <w:sz w:val="20"/>
              </w:rPr>
              <w:t>Customer Service Tier 1</w:t>
            </w:r>
          </w:p>
        </w:tc>
        <w:tc>
          <w:tcPr>
            <w:tcW w:type="dxa" w:w="1530"/>
          </w:tcPr>
          <w:p>
            <w:r>
              <w:rPr>
                <w:sz w:val="20"/>
              </w:rPr>
              <w:t>High</w:t>
            </w:r>
          </w:p>
        </w:tc>
        <w:tc>
          <w:tcPr>
            <w:tcW w:type="dxa" w:w="1530"/>
          </w:tcPr>
          <w:p>
            <w:r>
              <w:rPr>
                <w:sz w:val="20"/>
              </w:rPr>
              <w:t>Declining</w:t>
            </w:r>
          </w:p>
        </w:tc>
        <w:tc>
          <w:tcPr>
            <w:tcW w:type="dxa" w:w="1530"/>
          </w:tcPr>
          <w:p>
            <w:r>
              <w:rPr>
                <w:sz w:val="20"/>
              </w:rPr>
              <w:t>AI chatbots handling 60–80% of queries</w:t>
            </w:r>
          </w:p>
        </w:tc>
      </w:tr>
      <w:tr>
        <w:tc>
          <w:tcPr>
            <w:tcW w:type="dxa" w:w="1530"/>
          </w:tcPr>
          <w:p>
            <w:r>
              <w:rPr>
                <w:sz w:val="20"/>
              </w:rPr>
              <w:t>Software Development</w:t>
            </w:r>
          </w:p>
        </w:tc>
        <w:tc>
          <w:tcPr>
            <w:tcW w:type="dxa" w:w="1530"/>
          </w:tcPr>
          <w:p>
            <w:r>
              <w:rPr>
                <w:sz w:val="20"/>
              </w:rPr>
              <w:t>High</w:t>
            </w:r>
          </w:p>
        </w:tc>
        <w:tc>
          <w:tcPr>
            <w:tcW w:type="dxa" w:w="1530"/>
          </w:tcPr>
          <w:p>
            <w:r>
              <w:rPr>
                <w:sz w:val="20"/>
              </w:rPr>
              <w:t>Very High</w:t>
            </w:r>
          </w:p>
        </w:tc>
        <w:tc>
          <w:tcPr>
            <w:tcW w:type="dxa" w:w="1530"/>
          </w:tcPr>
          <w:p>
            <w:r>
              <w:rPr>
                <w:sz w:val="20"/>
              </w:rPr>
              <w:t>AI pair-programming amplifies output</w:t>
            </w:r>
          </w:p>
        </w:tc>
      </w:tr>
      <w:tr>
        <w:tc>
          <w:tcPr>
            <w:tcW w:type="dxa" w:w="1530"/>
          </w:tcPr>
          <w:p>
            <w:r>
              <w:rPr>
                <w:sz w:val="20"/>
              </w:rPr>
              <w:t>Medical Diagnosis Support</w:t>
            </w:r>
          </w:p>
        </w:tc>
        <w:tc>
          <w:tcPr>
            <w:tcW w:type="dxa" w:w="1530"/>
          </w:tcPr>
          <w:p>
            <w:r>
              <w:rPr>
                <w:sz w:val="20"/>
              </w:rPr>
              <w:t>Moderate</w:t>
            </w:r>
          </w:p>
        </w:tc>
        <w:tc>
          <w:tcPr>
            <w:tcW w:type="dxa" w:w="1530"/>
          </w:tcPr>
          <w:p>
            <w:r>
              <w:rPr>
                <w:sz w:val="20"/>
              </w:rPr>
              <w:t>Very High</w:t>
            </w:r>
          </w:p>
        </w:tc>
        <w:tc>
          <w:tcPr>
            <w:tcW w:type="dxa" w:w="1530"/>
          </w:tcPr>
          <w:p>
            <w:r>
              <w:rPr>
                <w:sz w:val="20"/>
              </w:rPr>
              <w:t>AI-assisted imaging, diagnostics</w:t>
            </w:r>
          </w:p>
        </w:tc>
      </w:tr>
      <w:tr>
        <w:tc>
          <w:tcPr>
            <w:tcW w:type="dxa" w:w="1530"/>
          </w:tcPr>
          <w:p>
            <w:r>
              <w:rPr>
                <w:sz w:val="20"/>
              </w:rPr>
              <w:t>AI Ethics &amp; Governance</w:t>
            </w:r>
          </w:p>
        </w:tc>
        <w:tc>
          <w:tcPr>
            <w:tcW w:type="dxa" w:w="1530"/>
          </w:tcPr>
          <w:p>
            <w:r>
              <w:rPr>
                <w:sz w:val="20"/>
              </w:rPr>
              <w:t>Minimal</w:t>
            </w:r>
          </w:p>
        </w:tc>
        <w:tc>
          <w:tcPr>
            <w:tcW w:type="dxa" w:w="1530"/>
          </w:tcPr>
          <w:p>
            <w:r>
              <w:rPr>
                <w:sz w:val="20"/>
              </w:rPr>
              <w:t>Rapidly Growing</w:t>
            </w:r>
          </w:p>
        </w:tc>
        <w:tc>
          <w:tcPr>
            <w:tcW w:type="dxa" w:w="1530"/>
          </w:tcPr>
          <w:p>
            <w:r>
              <w:rPr>
                <w:sz w:val="20"/>
              </w:rPr>
              <w:t>Policy, fairness, accountability</w:t>
            </w:r>
          </w:p>
        </w:tc>
      </w:tr>
      <w:tr>
        <w:tc>
          <w:tcPr>
            <w:tcW w:type="dxa" w:w="1530"/>
          </w:tcPr>
          <w:p>
            <w:r>
              <w:rPr>
                <w:sz w:val="20"/>
              </w:rPr>
              <w:t>Prompt Engineering</w:t>
            </w:r>
          </w:p>
        </w:tc>
        <w:tc>
          <w:tcPr>
            <w:tcW w:type="dxa" w:w="1530"/>
          </w:tcPr>
          <w:p>
            <w:r>
              <w:rPr>
                <w:sz w:val="20"/>
              </w:rPr>
              <w:t>Non-existent</w:t>
            </w:r>
          </w:p>
        </w:tc>
        <w:tc>
          <w:tcPr>
            <w:tcW w:type="dxa" w:w="1530"/>
          </w:tcPr>
          <w:p>
            <w:r>
              <w:rPr>
                <w:sz w:val="20"/>
              </w:rPr>
              <w:t>Growing</w:t>
            </w:r>
          </w:p>
        </w:tc>
        <w:tc>
          <w:tcPr>
            <w:tcW w:type="dxa" w:w="1530"/>
          </w:tcPr>
          <w:p>
            <w:r>
              <w:rPr>
                <w:sz w:val="20"/>
              </w:rPr>
              <w:t>Human-AI communication design</w:t>
            </w:r>
          </w:p>
        </w:tc>
      </w:tr>
      <w:tr>
        <w:tc>
          <w:tcPr>
            <w:tcW w:type="dxa" w:w="1530"/>
          </w:tcPr>
          <w:p>
            <w:r>
              <w:rPr>
                <w:sz w:val="20"/>
              </w:rPr>
              <w:t>AI Data Labeling / RLHF</w:t>
            </w:r>
          </w:p>
        </w:tc>
        <w:tc>
          <w:tcPr>
            <w:tcW w:type="dxa" w:w="1530"/>
          </w:tcPr>
          <w:p>
            <w:r>
              <w:rPr>
                <w:sz w:val="20"/>
              </w:rPr>
              <w:t>Non-existent</w:t>
            </w:r>
          </w:p>
        </w:tc>
        <w:tc>
          <w:tcPr>
            <w:tcW w:type="dxa" w:w="1530"/>
          </w:tcPr>
          <w:p>
            <w:r>
              <w:rPr>
                <w:sz w:val="20"/>
              </w:rPr>
              <w:t>Large-scale</w:t>
            </w:r>
          </w:p>
        </w:tc>
        <w:tc>
          <w:tcPr>
            <w:tcW w:type="dxa" w:w="1530"/>
          </w:tcPr>
          <w:p>
            <w:r>
              <w:rPr>
                <w:sz w:val="20"/>
              </w:rPr>
              <w:t>Judgment, accuracy, domain knowledge</w:t>
            </w:r>
          </w:p>
        </w:tc>
      </w:tr>
      <w:tr>
        <w:tc>
          <w:tcPr>
            <w:tcW w:type="dxa" w:w="1530"/>
          </w:tcPr>
          <w:p>
            <w:r>
              <w:rPr>
                <w:sz w:val="20"/>
              </w:rPr>
              <w:t>Creative / Generative Work</w:t>
            </w:r>
          </w:p>
        </w:tc>
        <w:tc>
          <w:tcPr>
            <w:tcW w:type="dxa" w:w="1530"/>
          </w:tcPr>
          <w:p>
            <w:r>
              <w:rPr>
                <w:sz w:val="20"/>
              </w:rPr>
              <w:t>Moderate</w:t>
            </w:r>
          </w:p>
        </w:tc>
        <w:tc>
          <w:tcPr>
            <w:tcW w:type="dxa" w:w="1530"/>
          </w:tcPr>
          <w:p>
            <w:r>
              <w:rPr>
                <w:sz w:val="20"/>
              </w:rPr>
              <w:t>High (augmented)</w:t>
            </w:r>
          </w:p>
        </w:tc>
        <w:tc>
          <w:tcPr>
            <w:tcW w:type="dxa" w:w="1530"/>
          </w:tcPr>
          <w:p>
            <w:r>
              <w:rPr>
                <w:sz w:val="20"/>
              </w:rPr>
              <w:t>Directing AI output, curation</w:t>
            </w:r>
          </w:p>
        </w:tc>
      </w:tr>
    </w:tbl>
    <w:p/>
    <w:p>
      <w:pPr>
        <w:pStyle w:val="Heading3"/>
      </w:pPr>
      <w:r>
        <w:rPr>
          <w:sz w:val="26"/>
        </w:rPr>
        <w:t>Personalized Opportunity Discovery</w:t>
      </w:r>
    </w:p>
    <w:p>
      <w:pPr/>
      <w:r>
        <w:rPr>
          <w:b w:val="0"/>
          <w:i w:val="0"/>
          <w:sz w:val="24"/>
        </w:rPr>
        <w:t>One of the most underappreciated effects of AI is its potential to match people with opportunities they would never have found through traditional channels. Conventional opportunity discovery depends heavily on social networks, geography, and existing privilege. You find a job because someone you know refers you. You learn about a grant because your university has a dedicated office. You discover a market because you attended the right conference.</w:t>
      </w:r>
    </w:p>
    <w:p>
      <w:pPr/>
      <w:r>
        <w:rPr>
          <w:b w:val="0"/>
          <w:i w:val="0"/>
          <w:sz w:val="24"/>
        </w:rPr>
        <w:t>AI-powered matching systems can, in principle, break these dependencies. A platform with access to a user's skills, learning history, professional experience, and goals can surface opportunities — job openings, collaborators, grants, markets, courses, investors — that would otherwise have been invisible. This is not a theoretical possibility; it is already operating in early form across a range of platforms. The question is whether the systems are designed to serve users across the full socioeconomic spectrum, or only those who already have premium access.</w:t>
      </w:r>
    </w:p>
    <w:p>
      <w:pPr/>
      <w:r>
        <w:rPr>
          <w:b w:val="0"/>
          <w:i w:val="0"/>
          <w:sz w:val="24"/>
        </w:rPr>
        <w:t>!Students learning AI tools in a collaborative classroom</w:t>
      </w:r>
    </w:p>
    <w:p>
      <w:pPr/>
      <w:r>
        <w:rPr>
          <w:b w:val="0"/>
          <w:i/>
          <w:sz w:val="24"/>
        </w:rPr>
        <w:t>Figure 29.2: AI literacy is becoming a foundational skill across every professional and educational context. (Source: Pexels)</w:t>
      </w:r>
    </w:p>
    <w:p>
      <w:pPr>
        <w:jc w:val="center"/>
      </w:pPr>
      <w:r>
        <w:rPr>
          <w:color w:val="B54A1C"/>
        </w:rPr>
        <w:t>────────────────────────────────────────</w:t>
      </w:r>
    </w:p>
    <w:p>
      <w:pPr>
        <w:pStyle w:val="Heading2"/>
      </w:pPr>
      <w:r>
        <w:rPr>
          <w:color w:val="1C2533"/>
          <w:sz w:val="32"/>
        </w:rPr>
        <w:t>The Destruction Side: What AI Is Displacing</w:t>
      </w:r>
    </w:p>
    <w:p>
      <w:pPr/>
      <w:r>
        <w:rPr>
          <w:b w:val="0"/>
          <w:i w:val="0"/>
          <w:sz w:val="24"/>
        </w:rPr>
        <w:t>Intellectual honesty demands that we examine both sides of the AI equation. The opportunity explosion is real — and so is the displacement.</w:t>
      </w:r>
    </w:p>
    <w:p>
      <w:pPr>
        <w:pStyle w:val="Heading3"/>
      </w:pPr>
      <w:r>
        <w:rPr>
          <w:sz w:val="26"/>
        </w:rPr>
        <w:t>The Automation of Routine Cognitive Work</w:t>
      </w:r>
    </w:p>
    <w:p>
      <w:pPr/>
      <w:r>
        <w:rPr>
          <w:b w:val="0"/>
          <w:i w:val="0"/>
          <w:sz w:val="24"/>
        </w:rPr>
        <w:t xml:space="preserve">Earlier waves of automation primarily affected physical and manual labor: assembly lines, agricultural machinery, logistics automation. AI's most disruptive feature is that it is automating </w:t>
      </w:r>
      <w:r>
        <w:rPr>
          <w:b w:val="0"/>
          <w:i/>
          <w:sz w:val="24"/>
        </w:rPr>
        <w:t>cognitive</w:t>
      </w:r>
      <w:r>
        <w:rPr>
          <w:b w:val="0"/>
          <w:i w:val="0"/>
          <w:sz w:val="24"/>
        </w:rPr>
        <w:t xml:space="preserve"> work — the kind of work that was previously considered automation-proof precisely because it required language, judgment, and reasoning.</w:t>
      </w:r>
    </w:p>
    <w:p>
      <w:pPr/>
      <w:r>
        <w:rPr>
          <w:b w:val="0"/>
          <w:i w:val="0"/>
          <w:sz w:val="24"/>
        </w:rPr>
        <w:t>Legal document review, previously performed by teams of junior lawyers at high cost, can now be performed by large language models at a fraction of the time and price. Radiological image screening, which once required years of specialist training, can now be augmented or in some cases matched by AI diagnostic tools. Basic code generation, customer service triage, financial report drafting, and translation services are all being transformed. Workers in these roles who do not develop higher-order capabilities — the ability to manage, direct, evaluate, and improve AI outputs — face genuine displacement risk.</w:t>
      </w:r>
    </w:p>
    <w:p>
      <w:pPr>
        <w:pStyle w:val="Heading3"/>
      </w:pPr>
      <w:r>
        <w:rPr>
          <w:sz w:val="26"/>
        </w:rPr>
        <w:t>The Geographic Concentration of AI Benefits</w:t>
      </w:r>
    </w:p>
    <w:p>
      <w:pPr/>
      <w:r>
        <w:rPr>
          <w:b w:val="0"/>
          <w:i w:val="0"/>
          <w:sz w:val="24"/>
        </w:rPr>
        <w:t>There is a structural risk that the value created by AI will accrue primarily to the countries, companies, and individuals who own the underlying infrastructure: the compute, the data, the talent, and the intellectual property. By 2024, the United States and China together accounted for more than 75 percent of global AI investment and more than 80 percent of top AI research publications. This concentration mirrors the early internet era — and carries similar risks of extractive dynamics, where AI tools are built in rich countries, deployed globally, but structured to export value upward rather than distribute it locally.</w:t>
      </w:r>
    </w:p>
    <w:p>
      <w:pPr/>
      <w:r>
        <w:rPr>
          <w:b w:val="0"/>
          <w:i w:val="0"/>
          <w:sz w:val="24"/>
        </w:rPr>
        <w:t>Countering this requires deliberate policy choices: data sovereignty frameworks, local AI development investment, AI education programs scaled to national need, and technology transfer mechanisms that prevent developing nations from being permanently positioned as consumers rather than producers of AI technology.</w:t>
      </w:r>
    </w:p>
    <w:p>
      <w:pPr>
        <w:jc w:val="center"/>
      </w:pPr>
      <w:r>
        <w:rPr>
          <w:color w:val="B54A1C"/>
        </w:rPr>
        <w:t>────────────────────────────────────────</w:t>
      </w:r>
    </w:p>
    <w:p>
      <w:pPr>
        <w:pStyle w:val="Heading2"/>
      </w:pPr>
      <w:r>
        <w:rPr>
          <w:color w:val="1C2533"/>
          <w:sz w:val="32"/>
        </w:rPr>
        <w:t>The AI Literacy Divide</w:t>
      </w:r>
    </w:p>
    <w:p>
      <w:pPr/>
      <w:r>
        <w:rPr>
          <w:b w:val="0"/>
          <w:i w:val="0"/>
          <w:sz w:val="24"/>
        </w:rPr>
        <w:t>The defining inequality of the next decade will not be the digital divide — access to the internet, which has narrowed significantly. It will be the AI literacy divide: the gap between those who can effectively direct, evaluate, collaborate with, and govern AI systems, and those who cannot.</w:t>
      </w:r>
    </w:p>
    <w:p>
      <w:pPr>
        <w:jc w:val="center"/>
      </w:pPr>
      <w:r>
        <w:rPr>
          <w:color w:val="B54A1C"/>
        </w:rPr>
        <w:t>────────────────────────────────────────</w:t>
      </w:r>
    </w:p>
    <w:p>
      <w:pPr/>
      <w:r>
        <w:rPr>
          <w:b/>
          <w:i w:val="0"/>
          <w:sz w:val="24"/>
        </w:rPr>
        <w:t>The AI Literacy Framework</w:t>
      </w:r>
    </w:p>
    <w:p>
      <w:pPr/>
      <w:r>
        <w:rPr>
          <w:b w:val="0"/>
          <w:i/>
          <w:sz w:val="24"/>
        </w:rPr>
        <w:t>The four levels of capability required to participate fully in an AI-augmented economy.</w:t>
      </w:r>
    </w:p>
    <w:p>
      <w:pPr/>
      <w:r>
        <w:rPr>
          <w:b/>
          <w:i w:val="0"/>
          <w:sz w:val="24"/>
        </w:rPr>
        <w:t>Level 1 — AI Awareness:</w:t>
      </w:r>
      <w:r>
        <w:rPr>
          <w:b w:val="0"/>
          <w:i w:val="0"/>
          <w:sz w:val="24"/>
        </w:rPr>
        <w:t xml:space="preserve"> Understanding what AI is, what it can and cannot do, and where it is being applied in daily life and professional contexts.</w:t>
      </w:r>
    </w:p>
    <w:p>
      <w:pPr/>
      <w:r>
        <w:rPr>
          <w:b/>
          <w:i w:val="0"/>
          <w:sz w:val="24"/>
        </w:rPr>
        <w:t>Level 2 — AI Use:</w:t>
      </w:r>
      <w:r>
        <w:rPr>
          <w:b w:val="0"/>
          <w:i w:val="0"/>
          <w:sz w:val="24"/>
        </w:rPr>
        <w:t xml:space="preserve"> Ability to effectively use AI tools — prompt effectively, evaluate outputs critically, integrate AI into workflows, and identify hallucinations or errors.</w:t>
      </w:r>
    </w:p>
    <w:p>
      <w:pPr/>
      <w:r>
        <w:rPr>
          <w:b/>
          <w:i w:val="0"/>
          <w:sz w:val="24"/>
        </w:rPr>
        <w:t>Level 3 — AI Direction:</w:t>
      </w:r>
      <w:r>
        <w:rPr>
          <w:b w:val="0"/>
          <w:i w:val="0"/>
          <w:sz w:val="24"/>
        </w:rPr>
        <w:t xml:space="preserve"> Ability to design AI-augmented workflows, fine-tune models for specific tasks, and lead AI implementation within organizations.</w:t>
      </w:r>
    </w:p>
    <w:p>
      <w:pPr/>
      <w:r>
        <w:rPr>
          <w:b/>
          <w:i w:val="0"/>
          <w:sz w:val="24"/>
        </w:rPr>
        <w:t>Level 4 — AI Governance:</w:t>
      </w:r>
      <w:r>
        <w:rPr>
          <w:b w:val="0"/>
          <w:i w:val="0"/>
          <w:sz w:val="24"/>
        </w:rPr>
        <w:t xml:space="preserve"> Ability to evaluate AI systems for bias, fairness, safety, and strategic alignment; contribute to AI policy and ethical frameworks.</w:t>
      </w:r>
    </w:p>
    <w:p>
      <w:pPr/>
      <w:r>
        <w:rPr>
          <w:b w:val="0"/>
          <w:i/>
          <w:sz w:val="24"/>
        </w:rPr>
        <w:t>Application: Individuals should assess which level they currently occupy and build a deliberate skill development path toward Level 3. Organizations should ensure their entire workforce reaches Level 2 as a baseline, and develop Level 3 and 4 capabilities among leadership and technical teams.</w:t>
      </w:r>
    </w:p>
    <w:p>
      <w:pPr>
        <w:jc w:val="center"/>
      </w:pPr>
      <w:r>
        <w:rPr>
          <w:color w:val="B54A1C"/>
        </w:rPr>
        <w:t>────────────────────────────────────────</w:t>
      </w:r>
    </w:p>
    <w:p>
      <w:pPr/>
      <w:r>
        <w:rPr>
          <w:b w:val="0"/>
          <w:i w:val="0"/>
          <w:sz w:val="24"/>
        </w:rPr>
        <w:t>AI literacy is not purely technical. It is epistemic — it requires the ability to ask good questions, to evaluate evidence, to understand the limitations of probabilistic systems, and to apply human judgment where AI judgment is insufficient. These are the same capabilities that define critical thinking, and they are teachable.</w:t>
      </w:r>
    </w:p>
    <w:p>
      <w:pPr/>
      <w:r>
        <w:rPr>
          <w:b w:val="0"/>
          <w:i w:val="0"/>
          <w:sz w:val="24"/>
        </w:rPr>
        <w:t>The risk is that AI literacy becomes stratified along existing lines of inequality: wealthy nations invest in AI education; poorer nations are excluded from the curriculum design conversation. Elite universities teach AI alignment and governance; community colleges teach basic digital literacy. Urban professionals access AI tools through premium subscriptions; rural workers never encounter them. Unless these gaps are actively closed, the AI literacy divide will compound existing inequalities, not reduce them.</w:t>
      </w:r>
    </w:p>
    <w:p>
      <w:pPr/>
      <w:r>
        <w:rPr>
          <w:b w:val="0"/>
          <w:i w:val="0"/>
          <w:sz w:val="24"/>
        </w:rPr>
        <w:t>!A woman using a laptop with AI tools in an African city</w:t>
      </w:r>
    </w:p>
    <w:p>
      <w:pPr/>
      <w:r>
        <w:rPr>
          <w:b w:val="0"/>
          <w:i/>
          <w:sz w:val="24"/>
        </w:rPr>
        <w:t>Figure 29.3: AI literacy is being built across the Global South through digital skills programs, community labs, and mobile-first platforms. (Source: Pexels)</w:t>
      </w:r>
    </w:p>
    <w:p>
      <w:pPr>
        <w:jc w:val="center"/>
      </w:pPr>
      <w:r>
        <w:rPr>
          <w:color w:val="B54A1C"/>
        </w:rPr>
        <w:t>────────────────────────────────────────</w:t>
      </w:r>
    </w:p>
    <w:p>
      <w:pPr>
        <w:pStyle w:val="Heading2"/>
      </w:pPr>
      <w:r>
        <w:rPr>
          <w:color w:val="1C2533"/>
          <w:sz w:val="32"/>
        </w:rPr>
        <w:t>Case Study: Farmers Business Network (FBN) — Iowa, USA &amp; Expanding Globally</w:t>
      </w:r>
    </w:p>
    <w:p>
      <w:pPr/>
      <w:r>
        <w:rPr>
          <w:b/>
          <w:i w:val="0"/>
          <w:sz w:val="24"/>
        </w:rPr>
        <w:t>Context:</w:t>
      </w:r>
      <w:r>
        <w:rPr>
          <w:b w:val="0"/>
          <w:i w:val="0"/>
          <w:sz w:val="24"/>
        </w:rPr>
        <w:t xml:space="preserve"> American agriculture is dominated by large agribusiness companies — Monsanto (now Bayer), BASF, Corteva — that set prices, control seed supply, and historically had far more data about market conditions than the farmers they sold to. Individual farmers in the US, let alone in developing countries, made critical planting and selling decisions with minimal market intelligence.</w:t>
      </w:r>
    </w:p>
    <w:p>
      <w:pPr/>
      <w:r>
        <w:rPr>
          <w:b/>
          <w:i w:val="0"/>
          <w:sz w:val="24"/>
        </w:rPr>
        <w:t>Action:</w:t>
      </w:r>
      <w:r>
        <w:rPr>
          <w:b w:val="0"/>
          <w:i w:val="0"/>
          <w:sz w:val="24"/>
        </w:rPr>
        <w:t xml:space="preserve"> Farmers Business Network (FBN), founded in 2014 by Amol Deshpande and Charles Baron, built an AI-powered peer network for farmers. By aggregating anonymized data from thousands of farm operations — seed performance, input costs, yield outcomes, weather correlations — and applying machine learning to identify patterns, FBN gave individual farmers access to the same quality of agronomic intelligence previously reserved for large corporate operations. The platform's AI engine could recommend seed varieties optimized for specific microclimates, flag overpriced inputs, and predict yield outcomes with precision. By 2023, FBN had expanded to Australia, Canada, Brazil, and was piloting in India — serving over 50,000 farm members with an average documented savings of $52,000 per farm annually.</w:t>
      </w:r>
    </w:p>
    <w:p>
      <w:pPr/>
      <w:r>
        <w:rPr>
          <w:b/>
          <w:i w:val="0"/>
          <w:sz w:val="24"/>
        </w:rPr>
        <w:t>Outcome:</w:t>
      </w:r>
      <w:r>
        <w:rPr>
          <w:b w:val="0"/>
          <w:i w:val="0"/>
          <w:sz w:val="24"/>
        </w:rPr>
        <w:t xml:space="preserve"> Farmers who joined FBN reported a 12–18% improvement in input cost efficiency and significant yield improvements. The platform's AI-driven seed recommendation engine outperformed human agronomist recommendations in blind trials. FBN raised over $700 million in funding and was valued at over $3 billion.</w:t>
      </w:r>
    </w:p>
    <w:p>
      <w:pPr/>
      <w:r>
        <w:rPr>
          <w:b/>
          <w:i w:val="0"/>
          <w:sz w:val="24"/>
        </w:rPr>
        <w:t>Connection:</w:t>
      </w:r>
      <w:r>
        <w:rPr>
          <w:b w:val="0"/>
          <w:i w:val="0"/>
          <w:sz w:val="24"/>
        </w:rPr>
        <w:t xml:space="preserve"> FBN demonstrates how AI can redistribute information asymmetry — one of the most durable sources of economic inequality. When AI makes expert-quality intelligence accessible to people who previously had to operate blind, it does not simply improve outcomes for those individuals; it restructures the competitive dynamics of entire markets.</w:t>
      </w:r>
    </w:p>
    <w:p>
      <w:pPr>
        <w:jc w:val="center"/>
      </w:pPr>
      <w:r>
        <w:rPr>
          <w:color w:val="B54A1C"/>
        </w:rPr>
        <w:t>────────────────────────────────────────</w:t>
      </w:r>
    </w:p>
    <w:p>
      <w:pPr>
        <w:pStyle w:val="Heading2"/>
      </w:pPr>
      <w:r>
        <w:rPr>
          <w:color w:val="1C2533"/>
          <w:sz w:val="32"/>
        </w:rPr>
        <w:t>Case Study: Ubenwa — Nigeria</w:t>
      </w:r>
    </w:p>
    <w:p>
      <w:pPr/>
      <w:r>
        <w:rPr>
          <w:b/>
          <w:i w:val="0"/>
          <w:sz w:val="24"/>
        </w:rPr>
        <w:t>Context:</w:t>
      </w:r>
      <w:r>
        <w:rPr>
          <w:b w:val="0"/>
          <w:i w:val="0"/>
          <w:sz w:val="24"/>
        </w:rPr>
        <w:t xml:space="preserve"> In sub-Saharan Africa, neonatal asphyxia — oxygen deprivation at birth — kills approximately 700,000 infants annually. The condition is treatable if diagnosed within minutes, but diagnosis requires trained medical personnel who are systematically absent from rural clinics and community health settings. In Nigeria, one of the world's highest-burden countries for neonatal mortality, access to pediatric specialists is critically limited.</w:t>
      </w:r>
    </w:p>
    <w:p>
      <w:pPr/>
      <w:r>
        <w:rPr>
          <w:b/>
          <w:i w:val="0"/>
          <w:sz w:val="24"/>
        </w:rPr>
        <w:t>Action:</w:t>
      </w:r>
      <w:r>
        <w:rPr>
          <w:b w:val="0"/>
          <w:i w:val="0"/>
          <w:sz w:val="24"/>
        </w:rPr>
        <w:t xml:space="preserve"> Charles Onu, a Nigerian AI researcher who completed his PhD at McGill University in Montreal, developed Ubenwa — an AI diagnostic system that analyzes the acoustic features of a newborn's cry to detect signs of birth asphyxia. The system, trained on thousands of cry recordings labeled by neonatologists, achieves diagnostic accuracy comparable to specialist physicians. It runs on a standard smartphone, requires no specialized hardware, and can be deployed by community health workers with minimal training. Ubenwa has been piloted in Nigeria, India, and Canada, with WHO support for its global health applications.</w:t>
      </w:r>
    </w:p>
    <w:p>
      <w:pPr/>
      <w:r>
        <w:rPr>
          <w:b/>
          <w:i w:val="0"/>
          <w:sz w:val="24"/>
        </w:rPr>
        <w:t>Outcome:</w:t>
      </w:r>
      <w:r>
        <w:rPr>
          <w:b w:val="0"/>
          <w:i w:val="0"/>
          <w:sz w:val="24"/>
        </w:rPr>
        <w:t xml:space="preserve"> In clinical trials, Ubenwa achieved over 87% sensitivity in detecting birth asphyxia — comparable to specialist diagnosis. The system requires less than 30 seconds of cry audio and produces a risk score immediately. Cost per screening is estimated at under $0.10. If deployed at scale across high-burden regions, the WHO estimates it could prevent tens of thousands of neonatal deaths annually.</w:t>
      </w:r>
    </w:p>
    <w:p>
      <w:pPr/>
      <w:r>
        <w:rPr>
          <w:b/>
          <w:i w:val="0"/>
          <w:sz w:val="24"/>
        </w:rPr>
        <w:t>Connection:</w:t>
      </w:r>
      <w:r>
        <w:rPr>
          <w:b w:val="0"/>
          <w:i w:val="0"/>
          <w:sz w:val="24"/>
        </w:rPr>
        <w:t xml:space="preserve"> Ubenwa exemplifies the Opportunity Equation at its most powerful: a recognized need (neonatal mortality from preventable causes) combined with precise timing (AI maturity meeting mobile penetration in the Global South) and human capability (a researcher who brought both AI expertise and deep contextual knowledge of the problem). This is what the opportunity explosion looks like when it is pointed at the right targets.</w:t>
      </w:r>
    </w:p>
    <w:p>
      <w:pPr>
        <w:jc w:val="center"/>
      </w:pPr>
      <w:r>
        <w:rPr>
          <w:color w:val="B54A1C"/>
        </w:rPr>
        <w:t>────────────────────────────────────────</w:t>
      </w:r>
    </w:p>
    <w:p>
      <w:pPr>
        <w:pStyle w:val="Heading2"/>
      </w:pPr>
      <w:r>
        <w:rPr>
          <w:color w:val="1C2533"/>
          <w:sz w:val="32"/>
        </w:rPr>
        <w:t>Human-AI Collaboration: The Core Principle</w:t>
      </w:r>
    </w:p>
    <w:p>
      <w:pPr/>
      <w:r>
        <w:rPr>
          <w:b w:val="0"/>
          <w:i w:val="0"/>
          <w:sz w:val="24"/>
        </w:rPr>
        <w:t xml:space="preserve">The framing most likely to serve individuals, organizations, and societies well is neither "AI will take our jobs" nor "AI is just a tool." It is this: </w:t>
      </w:r>
      <w:r>
        <w:rPr>
          <w:b/>
          <w:i w:val="0"/>
          <w:sz w:val="24"/>
        </w:rPr>
        <w:t>AI is a collaborator — one with extraordinary speed, breadth, and consistency, but without judgment, conscience, or purpose. Human-AI collaboration is the source of the next generation of competitive advantage, and it requires both sides to be developed.</w:t>
      </w:r>
    </w:p>
    <w:p>
      <w:pPr/>
      <w:r>
        <w:rPr>
          <w:b w:val="0"/>
          <w:i w:val="0"/>
          <w:sz w:val="24"/>
        </w:rPr>
        <w:t>The human contribution to this collaboration includes:</w:t>
      </w:r>
    </w:p>
    <w:p>
      <w:pPr>
        <w:pStyle w:val="ListBullet"/>
        <w:spacing w:after="40"/>
        <w:ind w:left="360"/>
      </w:pPr>
      <w:r>
        <w:rPr>
          <w:b/>
          <w:i w:val="0"/>
          <w:sz w:val="22"/>
        </w:rPr>
        <w:t>Purpose:</w:t>
      </w:r>
      <w:r>
        <w:rPr>
          <w:b w:val="0"/>
          <w:i w:val="0"/>
          <w:sz w:val="22"/>
        </w:rPr>
        <w:t xml:space="preserve"> Defining what problems are worth solving and why</w:t>
      </w:r>
    </w:p>
    <w:p>
      <w:pPr>
        <w:pStyle w:val="ListBullet"/>
        <w:spacing w:after="40"/>
        <w:ind w:left="360"/>
      </w:pPr>
      <w:r>
        <w:rPr>
          <w:b/>
          <w:i w:val="0"/>
          <w:sz w:val="22"/>
        </w:rPr>
        <w:t>Judgment:</w:t>
      </w:r>
      <w:r>
        <w:rPr>
          <w:b w:val="0"/>
          <w:i w:val="0"/>
          <w:sz w:val="22"/>
        </w:rPr>
        <w:t xml:space="preserve"> Evaluating whether AI outputs are accurate, appropriate, and ethical</w:t>
      </w:r>
    </w:p>
    <w:p>
      <w:pPr>
        <w:pStyle w:val="ListBullet"/>
        <w:spacing w:after="40"/>
        <w:ind w:left="360"/>
      </w:pPr>
      <w:r>
        <w:rPr>
          <w:b/>
          <w:i w:val="0"/>
          <w:sz w:val="22"/>
        </w:rPr>
        <w:t>Context:</w:t>
      </w:r>
      <w:r>
        <w:rPr>
          <w:b w:val="0"/>
          <w:i w:val="0"/>
          <w:sz w:val="22"/>
        </w:rPr>
        <w:t xml:space="preserve"> Providing domain knowledge, cultural understanding, and situational awareness that AI systems systematically lack</w:t>
      </w:r>
    </w:p>
    <w:p>
      <w:pPr>
        <w:pStyle w:val="ListBullet"/>
        <w:spacing w:after="40"/>
        <w:ind w:left="360"/>
      </w:pPr>
      <w:r>
        <w:rPr>
          <w:b/>
          <w:i w:val="0"/>
          <w:sz w:val="22"/>
        </w:rPr>
        <w:t>Accountability:</w:t>
      </w:r>
      <w:r>
        <w:rPr>
          <w:b w:val="0"/>
          <w:i w:val="0"/>
          <w:sz w:val="22"/>
        </w:rPr>
        <w:t xml:space="preserve"> Taking responsibility for the consequences of AI-assisted decisions</w:t>
      </w:r>
    </w:p>
    <w:p>
      <w:pPr>
        <w:pStyle w:val="ListBullet"/>
        <w:spacing w:after="40"/>
        <w:ind w:left="360"/>
      </w:pPr>
      <w:r>
        <w:rPr>
          <w:b/>
          <w:i w:val="0"/>
          <w:sz w:val="22"/>
        </w:rPr>
        <w:t>Creativity:</w:t>
      </w:r>
      <w:r>
        <w:rPr>
          <w:b w:val="0"/>
          <w:i w:val="0"/>
          <w:sz w:val="22"/>
        </w:rPr>
        <w:t xml:space="preserve"> Generating novel framings, questions, and approaches that AI can then develop and evaluate</w:t>
      </w:r>
    </w:p>
    <w:p>
      <w:pPr/>
      <w:r>
        <w:rPr>
          <w:b w:val="0"/>
          <w:i w:val="0"/>
          <w:sz w:val="24"/>
        </w:rPr>
        <w:t>The AI contribution includes:</w:t>
      </w:r>
    </w:p>
    <w:p>
      <w:pPr>
        <w:pStyle w:val="ListBullet"/>
        <w:spacing w:after="40"/>
        <w:ind w:left="360"/>
      </w:pPr>
      <w:r>
        <w:rPr>
          <w:b/>
          <w:i w:val="0"/>
          <w:sz w:val="22"/>
        </w:rPr>
        <w:t>Speed:</w:t>
      </w:r>
      <w:r>
        <w:rPr>
          <w:b w:val="0"/>
          <w:i w:val="0"/>
          <w:sz w:val="22"/>
        </w:rPr>
        <w:t xml:space="preserve"> Processing and synthesizing information at scales no human can match</w:t>
      </w:r>
    </w:p>
    <w:p>
      <w:pPr>
        <w:pStyle w:val="ListBullet"/>
        <w:spacing w:after="40"/>
        <w:ind w:left="360"/>
      </w:pPr>
      <w:r>
        <w:rPr>
          <w:b/>
          <w:i w:val="0"/>
          <w:sz w:val="22"/>
        </w:rPr>
        <w:t>Consistency:</w:t>
      </w:r>
      <w:r>
        <w:rPr>
          <w:b w:val="0"/>
          <w:i w:val="0"/>
          <w:sz w:val="22"/>
        </w:rPr>
        <w:t xml:space="preserve"> Applying rules and patterns without fatigue, mood, or distraction</w:t>
      </w:r>
    </w:p>
    <w:p>
      <w:pPr>
        <w:pStyle w:val="ListBullet"/>
        <w:spacing w:after="40"/>
        <w:ind w:left="360"/>
      </w:pPr>
      <w:r>
        <w:rPr>
          <w:b/>
          <w:i w:val="0"/>
          <w:sz w:val="22"/>
        </w:rPr>
        <w:t>Breadth:</w:t>
      </w:r>
      <w:r>
        <w:rPr>
          <w:b w:val="0"/>
          <w:i w:val="0"/>
          <w:sz w:val="22"/>
        </w:rPr>
        <w:t xml:space="preserve"> Drawing connections across domains that human specialists might never encounter</w:t>
      </w:r>
    </w:p>
    <w:p>
      <w:pPr>
        <w:pStyle w:val="ListBullet"/>
        <w:spacing w:after="40"/>
        <w:ind w:left="360"/>
      </w:pPr>
      <w:r>
        <w:rPr>
          <w:b/>
          <w:i w:val="0"/>
          <w:sz w:val="22"/>
        </w:rPr>
        <w:t>Personalization:</w:t>
      </w:r>
      <w:r>
        <w:rPr>
          <w:b w:val="0"/>
          <w:i w:val="0"/>
          <w:sz w:val="22"/>
        </w:rPr>
        <w:t xml:space="preserve"> Adapting outputs to individual needs, contexts, and learning histories</w:t>
      </w:r>
    </w:p>
    <w:p>
      <w:pPr>
        <w:pStyle w:val="ListBullet"/>
        <w:spacing w:after="40"/>
        <w:ind w:left="360"/>
      </w:pPr>
      <w:r>
        <w:rPr>
          <w:b/>
          <w:i w:val="0"/>
          <w:sz w:val="22"/>
        </w:rPr>
        <w:t>Scale:</w:t>
      </w:r>
      <w:r>
        <w:rPr>
          <w:b w:val="0"/>
          <w:i w:val="0"/>
          <w:sz w:val="22"/>
        </w:rPr>
        <w:t xml:space="preserve"> Delivering high-quality outputs to millions of users simultaneously</w:t>
      </w:r>
    </w:p>
    <w:p>
      <w:pPr/>
      <w:r>
        <w:rPr>
          <w:b w:val="0"/>
          <w:i w:val="0"/>
          <w:sz w:val="24"/>
        </w:rPr>
        <w:t>Neither side is sufficient alone. AI without human direction tends toward optimization of the measurable at the expense of the meaningful. Humans without AI assistance face constraints of time, information, and cognitive bandwidth that limit the scale of their impact. Together, they form a capability architecture that is genuinely greater than the sum of its parts.</w:t>
      </w:r>
    </w:p>
    <w:p>
      <w:pPr/>
      <w:r>
        <w:rPr>
          <w:rFonts w:ascii="Courier New" w:hAnsi="Courier New"/>
          <w:sz w:val="18"/>
        </w:rPr>
        <w:t>THE HUMAN-AI COLLABORATION ARCHITECTURE</w:t>
      </w:r>
    </w:p>
    <w:p>
      <w:pPr/>
      <w:r>
        <w:rPr>
          <w:rFonts w:ascii="Courier New" w:hAnsi="Courier New"/>
          <w:sz w:val="18"/>
        </w:rPr>
        <w:t>=========================================================</w:t>
      </w:r>
    </w:p>
    <w:p>
      <w:pPr/>
      <w:r>
        <w:rPr>
          <w:rFonts w:ascii="Courier New" w:hAnsi="Courier New"/>
          <w:sz w:val="18"/>
        </w:rPr>
      </w:r>
    </w:p>
    <w:p>
      <w:pPr/>
      <w:r>
        <w:rPr>
          <w:rFonts w:ascii="Courier New" w:hAnsi="Courier New"/>
          <w:sz w:val="18"/>
        </w:rPr>
        <w:t xml:space="preserve">        HUMAN CONTRIBUTIONS</w:t>
      </w:r>
    </w:p>
    <w:p>
      <w:pPr/>
      <w:r>
        <w:rPr>
          <w:rFonts w:ascii="Courier New" w:hAnsi="Courier New"/>
          <w:sz w:val="18"/>
        </w:rPr>
        <w:t xml:space="preserve">        --------------------</w:t>
      </w:r>
    </w:p>
    <w:p>
      <w:pPr/>
      <w:r>
        <w:rPr>
          <w:rFonts w:ascii="Courier New" w:hAnsi="Courier New"/>
          <w:sz w:val="18"/>
        </w:rPr>
        <w:t xml:space="preserve">        Purpose · Judgment · Context</w:t>
      </w:r>
    </w:p>
    <w:p>
      <w:pPr/>
      <w:r>
        <w:rPr>
          <w:rFonts w:ascii="Courier New" w:hAnsi="Courier New"/>
          <w:sz w:val="18"/>
        </w:rPr>
        <w:t xml:space="preserve">        Accountability · Creativity</w:t>
      </w:r>
    </w:p>
    <w:p>
      <w:pPr/>
      <w:r>
        <w:rPr>
          <w:rFonts w:ascii="Courier New" w:hAnsi="Courier New"/>
          <w:sz w:val="18"/>
        </w:rPr>
        <w:t xml:space="preserve">                     |</w:t>
      </w:r>
    </w:p>
    <w:p>
      <w:pPr/>
      <w:r>
        <w:rPr>
          <w:rFonts w:ascii="Courier New" w:hAnsi="Courier New"/>
          <w:sz w:val="18"/>
        </w:rPr>
        <w:t xml:space="preserve">                     v</w:t>
      </w:r>
    </w:p>
    <w:p>
      <w:pPr/>
      <w:r>
        <w:rPr>
          <w:rFonts w:ascii="Courier New" w:hAnsi="Courier New"/>
          <w:sz w:val="18"/>
        </w:rPr>
        <w:t xml:space="preserve">        +---------------------------+</w:t>
      </w:r>
    </w:p>
    <w:p>
      <w:pPr/>
      <w:r>
        <w:rPr>
          <w:rFonts w:ascii="Courier New" w:hAnsi="Courier New"/>
          <w:sz w:val="18"/>
        </w:rPr>
        <w:t xml:space="preserve">        |   COLLABORATION LAYER     |</w:t>
      </w:r>
    </w:p>
    <w:p>
      <w:pPr/>
      <w:r>
        <w:rPr>
          <w:rFonts w:ascii="Courier New" w:hAnsi="Courier New"/>
          <w:sz w:val="18"/>
        </w:rPr>
        <w:t xml:space="preserve">        |  (Direction + Execution)  |</w:t>
      </w:r>
    </w:p>
    <w:p>
      <w:pPr/>
      <w:r>
        <w:rPr>
          <w:rFonts w:ascii="Courier New" w:hAnsi="Courier New"/>
          <w:sz w:val="18"/>
        </w:rPr>
        <w:t xml:space="preserve">        |  Human sets goals &amp; eval  |</w:t>
      </w:r>
    </w:p>
    <w:p>
      <w:pPr/>
      <w:r>
        <w:rPr>
          <w:rFonts w:ascii="Courier New" w:hAnsi="Courier New"/>
          <w:sz w:val="18"/>
        </w:rPr>
        <w:t xml:space="preserve">        |  AI executes &amp; scales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v</w:t>
      </w:r>
    </w:p>
    <w:p>
      <w:pPr/>
      <w:r>
        <w:rPr>
          <w:rFonts w:ascii="Courier New" w:hAnsi="Courier New"/>
          <w:sz w:val="18"/>
        </w:rPr>
        <w:t xml:space="preserve">        AI CONTRIBUTIONS</w:t>
      </w:r>
    </w:p>
    <w:p>
      <w:pPr/>
      <w:r>
        <w:rPr>
          <w:rFonts w:ascii="Courier New" w:hAnsi="Courier New"/>
          <w:sz w:val="18"/>
        </w:rPr>
        <w:t xml:space="preserve">        ----------------</w:t>
      </w:r>
    </w:p>
    <w:p>
      <w:pPr/>
      <w:r>
        <w:rPr>
          <w:rFonts w:ascii="Courier New" w:hAnsi="Courier New"/>
          <w:sz w:val="18"/>
        </w:rPr>
        <w:t xml:space="preserve">        Speed · Consistency · Breadth</w:t>
      </w:r>
    </w:p>
    <w:p>
      <w:pPr/>
      <w:r>
        <w:rPr>
          <w:rFonts w:ascii="Courier New" w:hAnsi="Courier New"/>
          <w:sz w:val="18"/>
        </w:rPr>
        <w:t xml:space="preserve">        Personalization · Scale</w:t>
      </w:r>
    </w:p>
    <w:p>
      <w:pPr/>
      <w:r>
        <w:rPr>
          <w:rFonts w:ascii="Courier New" w:hAnsi="Courier New"/>
          <w:sz w:val="18"/>
        </w:rPr>
        <w:t xml:space="preserve">                     |</w:t>
      </w:r>
    </w:p>
    <w:p>
      <w:pPr/>
      <w:r>
        <w:rPr>
          <w:rFonts w:ascii="Courier New" w:hAnsi="Courier New"/>
          <w:sz w:val="18"/>
        </w:rPr>
        <w:t xml:space="preserve">                     v</w:t>
      </w:r>
    </w:p>
    <w:p>
      <w:pPr/>
      <w:r>
        <w:rPr>
          <w:rFonts w:ascii="Courier New" w:hAnsi="Courier New"/>
          <w:sz w:val="18"/>
        </w:rPr>
        <w:t xml:space="preserve">     [ AMPLIFIED OUTCOMES ]</w:t>
      </w:r>
    </w:p>
    <w:p>
      <w:pPr/>
      <w:r>
        <w:rPr>
          <w:rFonts w:ascii="Courier New" w:hAnsi="Courier New"/>
          <w:sz w:val="18"/>
        </w:rPr>
        <w:t xml:space="preserve">     Greater reach · Faster iteration</w:t>
      </w:r>
    </w:p>
    <w:p>
      <w:pPr/>
      <w:r>
        <w:rPr>
          <w:rFonts w:ascii="Courier New" w:hAnsi="Courier New"/>
          <w:sz w:val="18"/>
        </w:rPr>
        <w:t xml:space="preserve">     Democratized capability · Scaled impact</w:t>
      </w:r>
    </w:p>
    <w:p>
      <w:pPr/>
      <w:r>
        <w:rPr>
          <w:rFonts w:ascii="Courier New" w:hAnsi="Courier New"/>
          <w:sz w:val="18"/>
        </w:rPr>
      </w:r>
    </w:p>
    <w:p>
      <w:pPr/>
      <w:r>
        <w:rPr>
          <w:rFonts w:ascii="Courier New" w:hAnsi="Courier New"/>
          <w:sz w:val="18"/>
        </w:rPr>
        <w:t>=========================================================</w:t>
      </w:r>
    </w:p>
    <w:p>
      <w:pPr/>
      <w:r>
        <w:rPr>
          <w:rFonts w:ascii="Courier New" w:hAnsi="Courier New"/>
          <w:sz w:val="18"/>
        </w:rPr>
        <w:t>Neither alone equals the collaboration. Both are required.</w:t>
      </w:r>
    </w:p>
    <w:p>
      <w:pPr/>
      <w:r>
        <w:rPr>
          <w:b w:val="0"/>
          <w:i w:val="0"/>
          <w:sz w:val="24"/>
        </w:rPr>
        <w:t>!Two professionals collaborating on a screen showing data analytics</w:t>
      </w:r>
    </w:p>
    <w:p>
      <w:pPr/>
      <w:r>
        <w:rPr>
          <w:b w:val="0"/>
          <w:i/>
          <w:sz w:val="24"/>
        </w:rPr>
        <w:t>Figure 29.4: Human-AI collaboration requires deliberate design — defining where human judgment must lead and where AI assistance can scale. (Source: Pexels)</w:t>
      </w:r>
    </w:p>
    <w:p>
      <w:pPr>
        <w:jc w:val="center"/>
      </w:pPr>
      <w:r>
        <w:rPr>
          <w:color w:val="B54A1C"/>
        </w:rPr>
        <w:t>────────────────────────────────────────</w:t>
      </w:r>
    </w:p>
    <w:p>
      <w:pPr>
        <w:pStyle w:val="Heading2"/>
      </w:pPr>
      <w:r>
        <w:rPr>
          <w:color w:val="1C2533"/>
          <w:sz w:val="32"/>
        </w:rPr>
        <w:t>The Opportunity Equation in the Age of AI</w:t>
      </w:r>
    </w:p>
    <w:p>
      <w:pPr/>
      <w:r>
        <w:rPr>
          <w:b w:val="0"/>
          <w:i w:val="0"/>
          <w:sz w:val="24"/>
        </w:rPr>
        <w:t xml:space="preserve">The Opportunity Equation — </w:t>
      </w:r>
      <w:r>
        <w:rPr>
          <w:b/>
          <w:i w:val="0"/>
          <w:sz w:val="24"/>
        </w:rPr>
        <w:t>Opportunity = Need × Timing × Capability × Awareness × Action</w:t>
      </w:r>
      <w:r>
        <w:rPr>
          <w:b w:val="0"/>
          <w:i w:val="0"/>
          <w:sz w:val="24"/>
        </w:rPr>
        <w:t xml:space="preserve"> — is not disrupted by AI. It is amplified by it.</w:t>
      </w:r>
    </w:p>
    <w:p>
      <w:pPr/>
      <w:r>
        <w:rPr>
          <w:b/>
          <w:i w:val="0"/>
          <w:sz w:val="24"/>
        </w:rPr>
        <w:t>Need</w:t>
      </w:r>
      <w:r>
        <w:rPr>
          <w:b w:val="0"/>
          <w:i w:val="0"/>
          <w:sz w:val="24"/>
        </w:rPr>
        <w:t xml:space="preserve"> is being surfaced more clearly than ever before by AI-powered data analytics. Market signals that would have taken years to identify through traditional research can now be detected in months or weeks by systems analyzing purchasing patterns, social media sentiment, search trends, and economic indicators.</w:t>
      </w:r>
    </w:p>
    <w:p>
      <w:pPr/>
      <w:r>
        <w:rPr>
          <w:b/>
          <w:i w:val="0"/>
          <w:sz w:val="24"/>
        </w:rPr>
        <w:t>Timing</w:t>
      </w:r>
      <w:r>
        <w:rPr>
          <w:b w:val="0"/>
          <w:i w:val="0"/>
          <w:sz w:val="24"/>
        </w:rPr>
        <w:t xml:space="preserve"> is being compressed. The window between identifying an opportunity and acting on it is shrinking because AI tools allow faster prototyping, faster market testing, and faster iteration. First-mover advantages are more valuable — and more short-lived — than ever.</w:t>
      </w:r>
    </w:p>
    <w:p>
      <w:pPr/>
      <w:r>
        <w:rPr>
          <w:b/>
          <w:i w:val="0"/>
          <w:sz w:val="24"/>
        </w:rPr>
        <w:t>Capability</w:t>
      </w:r>
      <w:r>
        <w:rPr>
          <w:b w:val="0"/>
          <w:i w:val="0"/>
          <w:sz w:val="24"/>
        </w:rPr>
        <w:t xml:space="preserve"> is being democratized. AI tools are making expert-level outputs accessible to non-experts. A solo founder with no design background can produce professional marketing materials. A researcher with no coding background can analyze large datasets. A small NGO with no translation team can operate in twelve languages. This democratization of capability is one of the most significant structural shifts in the history of opportunity.</w:t>
      </w:r>
    </w:p>
    <w:p>
      <w:pPr/>
      <w:r>
        <w:rPr>
          <w:b/>
          <w:i w:val="0"/>
          <w:sz w:val="24"/>
        </w:rPr>
        <w:t>Awareness</w:t>
      </w:r>
      <w:r>
        <w:rPr>
          <w:b w:val="0"/>
          <w:i w:val="0"/>
          <w:sz w:val="24"/>
        </w:rPr>
        <w:t xml:space="preserve"> is being expanded by AI-powered recommendation and discovery systems. But it is also being distorted by algorithmic filter bubbles and information overload. Developing AI literacy includes the ability to curate information environments deliberately — to use AI to expand relevant awareness rather than simply amplify existing biases.</w:t>
      </w:r>
    </w:p>
    <w:p>
      <w:pPr/>
      <w:r>
        <w:rPr>
          <w:b/>
          <w:i w:val="0"/>
          <w:sz w:val="24"/>
        </w:rPr>
        <w:t>Action</w:t>
      </w:r>
      <w:r>
        <w:rPr>
          <w:b w:val="0"/>
          <w:i w:val="0"/>
          <w:sz w:val="24"/>
        </w:rPr>
        <w:t xml:space="preserve"> is being enabled by AI through automation of routine execution tasks — scheduling, reporting, communication drafting, data analysis — freeing human attention for higher-order strategic action.</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Opportunity Equation Variable</w:t>
            </w:r>
          </w:p>
        </w:tc>
        <w:tc>
          <w:tcPr>
            <w:tcW w:type="dxa" w:w="2040"/>
            <w:shd w:val="clear" w:color="auto" w:fill="1C2533"/>
          </w:tcPr>
          <w:p>
            <w:r>
              <w:rPr>
                <w:b/>
                <w:color w:val="F0E8D8"/>
                <w:sz w:val="20"/>
              </w:rPr>
              <w:t>Pre-AI Constraint</w:t>
            </w:r>
          </w:p>
        </w:tc>
        <w:tc>
          <w:tcPr>
            <w:tcW w:type="dxa" w:w="2040"/>
            <w:shd w:val="clear" w:color="auto" w:fill="1C2533"/>
          </w:tcPr>
          <w:p>
            <w:r>
              <w:rPr>
                <w:b/>
                <w:color w:val="F0E8D8"/>
                <w:sz w:val="20"/>
              </w:rPr>
              <w:t>AI Augmentation</w:t>
            </w:r>
          </w:p>
        </w:tc>
      </w:tr>
      <w:tr>
        <w:tc>
          <w:tcPr>
            <w:tcW w:type="dxa" w:w="2040"/>
          </w:tcPr>
          <w:p>
            <w:r>
              <w:rPr>
                <w:sz w:val="20"/>
              </w:rPr>
              <w:t>Need</w:t>
            </w:r>
          </w:p>
        </w:tc>
        <w:tc>
          <w:tcPr>
            <w:tcW w:type="dxa" w:w="2040"/>
          </w:tcPr>
          <w:p>
            <w:r>
              <w:rPr>
                <w:sz w:val="20"/>
              </w:rPr>
              <w:t>Hard to identify at scale</w:t>
            </w:r>
          </w:p>
        </w:tc>
        <w:tc>
          <w:tcPr>
            <w:tcW w:type="dxa" w:w="2040"/>
          </w:tcPr>
          <w:p>
            <w:r>
              <w:rPr>
                <w:sz w:val="20"/>
              </w:rPr>
              <w:t>AI analytics surface signals rapidly</w:t>
            </w:r>
          </w:p>
        </w:tc>
      </w:tr>
      <w:tr>
        <w:tc>
          <w:tcPr>
            <w:tcW w:type="dxa" w:w="2040"/>
          </w:tcPr>
          <w:p>
            <w:r>
              <w:rPr>
                <w:sz w:val="20"/>
              </w:rPr>
              <w:t>Timing</w:t>
            </w:r>
          </w:p>
        </w:tc>
        <w:tc>
          <w:tcPr>
            <w:tcW w:type="dxa" w:w="2040"/>
          </w:tcPr>
          <w:p>
            <w:r>
              <w:rPr>
                <w:sz w:val="20"/>
              </w:rPr>
              <w:t>Difficult to assess market readiness</w:t>
            </w:r>
          </w:p>
        </w:tc>
        <w:tc>
          <w:tcPr>
            <w:tcW w:type="dxa" w:w="2040"/>
          </w:tcPr>
          <w:p>
            <w:r>
              <w:rPr>
                <w:sz w:val="20"/>
              </w:rPr>
              <w:t>Predictive modeling improves precision</w:t>
            </w:r>
          </w:p>
        </w:tc>
      </w:tr>
      <w:tr>
        <w:tc>
          <w:tcPr>
            <w:tcW w:type="dxa" w:w="2040"/>
          </w:tcPr>
          <w:p>
            <w:r>
              <w:rPr>
                <w:sz w:val="20"/>
              </w:rPr>
              <w:t>Capability</w:t>
            </w:r>
          </w:p>
        </w:tc>
        <w:tc>
          <w:tcPr>
            <w:tcW w:type="dxa" w:w="2040"/>
          </w:tcPr>
          <w:p>
            <w:r>
              <w:rPr>
                <w:sz w:val="20"/>
              </w:rPr>
              <w:t>Limited by available expertise</w:t>
            </w:r>
          </w:p>
        </w:tc>
        <w:tc>
          <w:tcPr>
            <w:tcW w:type="dxa" w:w="2040"/>
          </w:tcPr>
          <w:p>
            <w:r>
              <w:rPr>
                <w:sz w:val="20"/>
              </w:rPr>
              <w:t>AI tools democratize expert outputs</w:t>
            </w:r>
          </w:p>
        </w:tc>
      </w:tr>
      <w:tr>
        <w:tc>
          <w:tcPr>
            <w:tcW w:type="dxa" w:w="2040"/>
          </w:tcPr>
          <w:p>
            <w:r>
              <w:rPr>
                <w:sz w:val="20"/>
              </w:rPr>
              <w:t>Awareness</w:t>
            </w:r>
          </w:p>
        </w:tc>
        <w:tc>
          <w:tcPr>
            <w:tcW w:type="dxa" w:w="2040"/>
          </w:tcPr>
          <w:p>
            <w:r>
              <w:rPr>
                <w:sz w:val="20"/>
              </w:rPr>
              <w:t>Constrained by networks and geography</w:t>
            </w:r>
          </w:p>
        </w:tc>
        <w:tc>
          <w:tcPr>
            <w:tcW w:type="dxa" w:w="2040"/>
          </w:tcPr>
          <w:p>
            <w:r>
              <w:rPr>
                <w:sz w:val="20"/>
              </w:rPr>
              <w:t>AI-powered discovery breaks barriers</w:t>
            </w:r>
          </w:p>
        </w:tc>
      </w:tr>
      <w:tr>
        <w:tc>
          <w:tcPr>
            <w:tcW w:type="dxa" w:w="2040"/>
          </w:tcPr>
          <w:p>
            <w:r>
              <w:rPr>
                <w:sz w:val="20"/>
              </w:rPr>
              <w:t>Action</w:t>
            </w:r>
          </w:p>
        </w:tc>
        <w:tc>
          <w:tcPr>
            <w:tcW w:type="dxa" w:w="2040"/>
          </w:tcPr>
          <w:p>
            <w:r>
              <w:rPr>
                <w:sz w:val="20"/>
              </w:rPr>
              <w:t>Bottlenecked by execution capacity</w:t>
            </w:r>
          </w:p>
        </w:tc>
        <w:tc>
          <w:tcPr>
            <w:tcW w:type="dxa" w:w="2040"/>
          </w:tcPr>
          <w:p>
            <w:r>
              <w:rPr>
                <w:sz w:val="20"/>
              </w:rPr>
              <w:t>AI automates routine tasks, freeing attention</w:t>
            </w:r>
          </w:p>
        </w:tc>
      </w:tr>
    </w:tbl>
    <w:p/>
    <w:p>
      <w:pPr>
        <w:jc w:val="center"/>
      </w:pPr>
      <w:r>
        <w:rPr>
          <w:color w:val="B54A1C"/>
        </w:rPr>
        <w:t>────────────────────────────────────────</w:t>
      </w:r>
    </w:p>
    <w:p>
      <w:pPr>
        <w:pStyle w:val="Heading2"/>
      </w:pPr>
      <w:r>
        <w:rPr>
          <w:color w:val="1C2533"/>
          <w:sz w:val="32"/>
        </w:rPr>
        <w:t>Designing for the Opportunity Explosion</w:t>
      </w:r>
    </w:p>
    <w:p>
      <w:pPr/>
      <w:r>
        <w:rPr>
          <w:b w:val="0"/>
          <w:i w:val="0"/>
          <w:sz w:val="24"/>
        </w:rPr>
        <w:t>The opportunity explosion will not automatically benefit everyone. Capturing its potential for broad-based prosperity requires deliberate design choices at every level.</w:t>
      </w:r>
    </w:p>
    <w:p>
      <w:pPr>
        <w:pStyle w:val="Heading3"/>
      </w:pPr>
      <w:r>
        <w:rPr>
          <w:sz w:val="26"/>
        </w:rPr>
        <w:t>Individual Level</w:t>
      </w:r>
    </w:p>
    <w:p>
      <w:pPr/>
      <w:r>
        <w:rPr>
          <w:b w:val="0"/>
          <w:i w:val="0"/>
          <w:sz w:val="24"/>
        </w:rPr>
        <w:t>Build AI literacy intentionally. Move from Level 1 (awareness) to Level 2 (use) to Level 3 (direction). Identify the AI tools most relevant to your domain and develop genuine fluency — not surface-level familiarity. Develop the human capabilities that AI cannot replicate: contextual judgment, ethical reasoning, creative problem framing, interpersonal trust, and cultural intelligence.</w:t>
      </w:r>
    </w:p>
    <w:p>
      <w:pPr>
        <w:pStyle w:val="Heading3"/>
      </w:pPr>
      <w:r>
        <w:rPr>
          <w:sz w:val="26"/>
        </w:rPr>
        <w:t>Organizational Level</w:t>
      </w:r>
    </w:p>
    <w:p>
      <w:pPr/>
      <w:r>
        <w:rPr>
          <w:b w:val="0"/>
          <w:i w:val="0"/>
          <w:sz w:val="24"/>
        </w:rPr>
        <w:t>AI strategy must be inclusive, not extractive. Organizations that deploy AI to cut costs by eliminating jobs without investing in the upskilling of displaced workers are creating short-term gains at the cost of long-term social legitimacy and talent pipeline destruction. The organizations that will build durable competitive advantages are those that use AI to augment human performance, invest in organization-wide AI literacy, and create cultures where human judgment and AI capability reinforce each other.</w:t>
      </w:r>
    </w:p>
    <w:p>
      <w:pPr>
        <w:pStyle w:val="Heading3"/>
      </w:pPr>
      <w:r>
        <w:rPr>
          <w:sz w:val="26"/>
        </w:rPr>
        <w:t>Policy Level</w:t>
      </w:r>
    </w:p>
    <w:p>
      <w:pPr/>
      <w:r>
        <w:rPr>
          <w:b w:val="0"/>
          <w:i w:val="0"/>
          <w:sz w:val="24"/>
        </w:rPr>
        <w:t>Governments have a critical role in ensuring the opportunity explosion is not captured exclusively by those who already have capital and connections. AI education must be integrated into national curricula from primary level. Data sovereignty frameworks must prevent developing nations from being locked into extractive data relationships. Antitrust enforcement must prevent AI monopolization from choking off new entrants. Safety nets must be redesigned to support workers through AI-driven transitions.</w:t>
      </w:r>
    </w:p>
    <w:p>
      <w:pPr/>
      <w:r>
        <w:rPr>
          <w:b w:val="0"/>
          <w:i w:val="0"/>
          <w:sz w:val="24"/>
        </w:rPr>
        <w:t>!Aerial view of a technology and innovation hub in an urban setting</w:t>
      </w:r>
    </w:p>
    <w:p>
      <w:pPr/>
      <w:r>
        <w:rPr>
          <w:b w:val="0"/>
          <w:i/>
          <w:sz w:val="24"/>
        </w:rPr>
        <w:t>Figure 29.5: Technology hubs across Africa, Southeast Asia, and Latin America are becoming centers of AI innovation — not just consumption. (Source: Pexels)</w:t>
      </w:r>
    </w:p>
    <w:p>
      <w:pPr>
        <w:jc w:val="center"/>
      </w:pPr>
      <w:r>
        <w:rPr>
          <w:color w:val="B54A1C"/>
        </w:rPr>
        <w:t>────────────────────────────────────────</w:t>
      </w:r>
    </w:p>
    <w:p>
      <w:pPr/>
      <w:r>
        <w:rPr>
          <w:b/>
          <w:i w:val="0"/>
          <w:sz w:val="24"/>
        </w:rPr>
        <w:t>In Practice: Coonected</w:t>
      </w:r>
    </w:p>
    <w:p>
      <w:pPr/>
      <w:r>
        <w:rPr>
          <w:b w:val="0"/>
          <w:i w:val="0"/>
          <w:sz w:val="24"/>
        </w:rPr>
        <w:t>Coonected's AI Twin feature illustrates what human-AI collaboration looks like at the level of individual opportunity discovery. The AI Twin is built on a detailed model of each user — their skills, experience, goals, learning history, network, and context — and continuously surfaces relevant opportunities: job openings, collaborators, learning resources, events, and potential mentors that match both their current capabilities and their stated growth direction. Critically, the AI Twin does not replace the user's judgment — it serves it. Every match requires human evaluation and decision. What the AI provides is breadth and precision: surfacing opportunities across a global network that no individual human could monitor manually. This is the Opportunity Equation's Awareness and Capability variables being augmented at scale — not for a privileged few with expensive networks, but for every user on the platform regardless of geography, background, or existing connections.</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AI Literacy Divide</w:t>
      </w:r>
      <w:r>
        <w:rPr>
          <w:b w:val="0"/>
          <w:i w:val="0"/>
          <w:sz w:val="22"/>
        </w:rPr>
        <w:t xml:space="preserve"> — The defining inequality of the next decade is not digital access but the gap between those who can direct AI systems and those who cannot; closing this divide is an urgent equity imperative.</w:t>
      </w:r>
    </w:p>
    <w:p>
      <w:pPr>
        <w:pStyle w:val="ListBullet"/>
        <w:spacing w:after="40"/>
        <w:ind w:left="360"/>
      </w:pPr>
      <w:r>
        <w:rPr>
          <w:b w:val="0"/>
          <w:i w:val="0"/>
          <w:sz w:val="22"/>
        </w:rPr>
        <w:t>AI follows the general-purpose technology pattern: disruption, restructuring, and eventual expansion — the net effect depends on governance and inclusion choices made now.</w:t>
      </w:r>
    </w:p>
    <w:p>
      <w:pPr>
        <w:pStyle w:val="ListBullet"/>
        <w:spacing w:after="40"/>
        <w:ind w:left="360"/>
      </w:pPr>
      <w:r>
        <w:rPr>
          <w:b w:val="0"/>
          <w:i w:val="0"/>
          <w:sz w:val="22"/>
        </w:rPr>
        <w:t>The Opportunity Explosion is real: AI is creating new industries, new careers, personalized discovery systems, and democratized capabilities that compress the distance between need and solution.</w:t>
      </w:r>
    </w:p>
    <w:p>
      <w:pPr>
        <w:pStyle w:val="ListBullet"/>
        <w:spacing w:after="40"/>
        <w:ind w:left="360"/>
      </w:pPr>
      <w:r>
        <w:rPr>
          <w:b w:val="0"/>
          <w:i w:val="0"/>
          <w:sz w:val="22"/>
        </w:rPr>
        <w:t>AI is also displacing routine cognitive work — legal processing, data entry, customer service triage, and more — requiring workers to develop higher-order capabilities.</w:t>
      </w:r>
    </w:p>
    <w:p>
      <w:pPr>
        <w:pStyle w:val="ListBullet"/>
        <w:spacing w:after="40"/>
        <w:ind w:left="360"/>
      </w:pPr>
      <w:r>
        <w:rPr>
          <w:b w:val="0"/>
          <w:i w:val="0"/>
          <w:sz w:val="22"/>
        </w:rPr>
        <w:t>Human-AI collaboration is the core paradigm: AI provides speed, consistency, and scale; humans provide judgment, purpose, context, and accountability.</w:t>
      </w:r>
    </w:p>
    <w:p>
      <w:pPr>
        <w:pStyle w:val="ListBullet"/>
        <w:spacing w:after="40"/>
        <w:ind w:left="360"/>
      </w:pPr>
      <w:r>
        <w:rPr>
          <w:b w:val="0"/>
          <w:i w:val="0"/>
          <w:sz w:val="22"/>
        </w:rPr>
        <w:t>The Opportunity Equation is amplified by AI: every variable — Need, Timing, Capability, Awareness, Action — is augmented when AI tools are applied with intentionality.</w:t>
      </w:r>
    </w:p>
    <w:p>
      <w:pPr>
        <w:pStyle w:val="ListBullet"/>
        <w:spacing w:after="40"/>
        <w:ind w:left="360"/>
      </w:pPr>
      <w:r>
        <w:rPr>
          <w:b w:val="0"/>
          <w:i w:val="0"/>
          <w:sz w:val="22"/>
        </w:rPr>
        <w:t>The benefits of AI will only be widely shared if designed for inclusion — through AI education, data sovereignty, antimonopoly governance, and transition support for displaced workers.</w:t>
      </w:r>
    </w:p>
    <w:p>
      <w:pPr>
        <w:pStyle w:val="ListBullet"/>
        <w:spacing w:after="40"/>
        <w:ind w:left="360"/>
      </w:pPr>
      <w:r>
        <w:rPr>
          <w:b/>
          <w:i w:val="0"/>
          <w:sz w:val="22"/>
        </w:rPr>
        <w:t>Opportunity Amplifier</w:t>
      </w:r>
      <w:r>
        <w:rPr>
          <w:b w:val="0"/>
          <w:i w:val="0"/>
          <w:sz w:val="22"/>
        </w:rPr>
        <w:t xml:space="preserve"> — AI is the most powerful opportunity amplifier in history; its effects depend entirely on who gets to participate in its design and deployment.</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Which of the following best describes AI's historical classification among technologies?</w:t>
      </w:r>
    </w:p>
    <w:p>
      <w:pPr>
        <w:pStyle w:val="ListBullet"/>
        <w:spacing w:after="40"/>
        <w:ind w:left="360"/>
      </w:pPr>
      <w:r>
        <w:rPr>
          <w:b w:val="0"/>
          <w:i w:val="0"/>
          <w:sz w:val="22"/>
        </w:rPr>
        <w:t>a) A narrow, task-specific tool with limited cross-sector applicability</w:t>
      </w:r>
    </w:p>
    <w:p>
      <w:pPr>
        <w:pStyle w:val="ListBullet"/>
        <w:spacing w:after="40"/>
        <w:ind w:left="360"/>
      </w:pPr>
      <w:r>
        <w:rPr>
          <w:b w:val="0"/>
          <w:i w:val="0"/>
          <w:sz w:val="22"/>
        </w:rPr>
        <w:t>b) A replacement technology that eliminates human labor entirely</w:t>
      </w:r>
    </w:p>
    <w:p>
      <w:pPr>
        <w:pStyle w:val="ListBullet"/>
        <w:spacing w:after="40"/>
        <w:ind w:left="360"/>
      </w:pPr>
      <w:r>
        <w:rPr>
          <w:b w:val="0"/>
          <w:i w:val="0"/>
          <w:sz w:val="22"/>
        </w:rPr>
        <w:t>c) A general-purpose technology with cross-sector transformative potential ✓</w:t>
      </w:r>
    </w:p>
    <w:p>
      <w:pPr>
        <w:pStyle w:val="ListBullet"/>
        <w:spacing w:after="40"/>
        <w:ind w:left="360"/>
      </w:pPr>
      <w:r>
        <w:rPr>
          <w:b w:val="0"/>
          <w:i w:val="0"/>
          <w:sz w:val="22"/>
        </w:rPr>
        <w:t>d) A temporary productivity tool with limited long-term impact</w:t>
      </w:r>
    </w:p>
    <w:p>
      <w:pPr/>
      <w:r>
        <w:rPr>
          <w:b/>
          <w:i w:val="0"/>
          <w:sz w:val="24"/>
        </w:rPr>
        <w:t>2.</w:t>
      </w:r>
      <w:r>
        <w:rPr>
          <w:b w:val="0"/>
          <w:i w:val="0"/>
          <w:sz w:val="24"/>
        </w:rPr>
        <w:t xml:space="preserve"> What is the "AI literacy divide" as defined in this chapter?</w:t>
      </w:r>
    </w:p>
    <w:p>
      <w:pPr>
        <w:pStyle w:val="ListBullet"/>
        <w:spacing w:after="40"/>
        <w:ind w:left="360"/>
      </w:pPr>
      <w:r>
        <w:rPr>
          <w:b w:val="0"/>
          <w:i w:val="0"/>
          <w:sz w:val="22"/>
        </w:rPr>
        <w:t>a) The gap between those who own AI companies and those who do not</w:t>
      </w:r>
    </w:p>
    <w:p>
      <w:pPr>
        <w:pStyle w:val="ListBullet"/>
        <w:spacing w:after="40"/>
        <w:ind w:left="360"/>
      </w:pPr>
      <w:r>
        <w:rPr>
          <w:b w:val="0"/>
          <w:i w:val="0"/>
          <w:sz w:val="22"/>
        </w:rPr>
        <w:t>b) The difference in reading ability between AI-trained and non-AI-trained students</w:t>
      </w:r>
    </w:p>
    <w:p>
      <w:pPr>
        <w:pStyle w:val="ListBullet"/>
        <w:spacing w:after="40"/>
        <w:ind w:left="360"/>
      </w:pPr>
      <w:r>
        <w:rPr>
          <w:b w:val="0"/>
          <w:i w:val="0"/>
          <w:sz w:val="22"/>
        </w:rPr>
        <w:t>c) The gap between those who can effectively direct AI systems and those who cannot ✓</w:t>
      </w:r>
    </w:p>
    <w:p>
      <w:pPr>
        <w:pStyle w:val="ListBullet"/>
        <w:spacing w:after="40"/>
        <w:ind w:left="360"/>
      </w:pPr>
      <w:r>
        <w:rPr>
          <w:b w:val="0"/>
          <w:i w:val="0"/>
          <w:sz w:val="22"/>
        </w:rPr>
        <w:t>d) The divide between countries that have internet access and those that do not</w:t>
      </w:r>
    </w:p>
    <w:p>
      <w:pPr/>
      <w:r>
        <w:rPr>
          <w:b/>
          <w:i w:val="0"/>
          <w:sz w:val="24"/>
        </w:rPr>
        <w:t>3.</w:t>
      </w:r>
      <w:r>
        <w:rPr>
          <w:b w:val="0"/>
          <w:i w:val="0"/>
          <w:sz w:val="24"/>
        </w:rPr>
        <w:t xml:space="preserve"> According to the World Economic Forum's Future of Jobs Report 2023, what is the projected net effect of AI and automation on employment by 2025?</w:t>
      </w:r>
    </w:p>
    <w:p>
      <w:pPr>
        <w:pStyle w:val="ListBullet"/>
        <w:spacing w:after="40"/>
        <w:ind w:left="360"/>
      </w:pPr>
      <w:r>
        <w:rPr>
          <w:b w:val="0"/>
          <w:i w:val="0"/>
          <w:sz w:val="22"/>
        </w:rPr>
        <w:t>a) 200 million net job losses</w:t>
      </w:r>
    </w:p>
    <w:p>
      <w:pPr>
        <w:pStyle w:val="ListBullet"/>
        <w:spacing w:after="40"/>
        <w:ind w:left="360"/>
      </w:pPr>
      <w:r>
        <w:rPr>
          <w:b w:val="0"/>
          <w:i w:val="0"/>
          <w:sz w:val="22"/>
        </w:rPr>
        <w:t>b) Approximately 12 million net job gains (97M created, 85M displaced) ✓</w:t>
      </w:r>
    </w:p>
    <w:p>
      <w:pPr>
        <w:pStyle w:val="ListBullet"/>
        <w:spacing w:after="40"/>
        <w:ind w:left="360"/>
      </w:pPr>
      <w:r>
        <w:rPr>
          <w:b w:val="0"/>
          <w:i w:val="0"/>
          <w:sz w:val="22"/>
        </w:rPr>
        <w:t>c) Zero net change — equal creation and displacement</w:t>
      </w:r>
    </w:p>
    <w:p>
      <w:pPr>
        <w:pStyle w:val="ListBullet"/>
        <w:spacing w:after="40"/>
        <w:ind w:left="360"/>
      </w:pPr>
      <w:r>
        <w:rPr>
          <w:b w:val="0"/>
          <w:i w:val="0"/>
          <w:sz w:val="22"/>
        </w:rPr>
        <w:t>d) 50 million net job losses</w:t>
      </w:r>
    </w:p>
    <w:p>
      <w:pPr/>
      <w:r>
        <w:rPr>
          <w:b/>
          <w:i w:val="0"/>
          <w:sz w:val="24"/>
        </w:rPr>
        <w:t>4.</w:t>
      </w:r>
      <w:r>
        <w:rPr>
          <w:b w:val="0"/>
          <w:i w:val="0"/>
          <w:sz w:val="24"/>
        </w:rPr>
        <w:t xml:space="preserve"> What does Ubenwa do?</w:t>
      </w:r>
    </w:p>
    <w:p>
      <w:pPr>
        <w:pStyle w:val="ListBullet"/>
        <w:spacing w:after="40"/>
        <w:ind w:left="360"/>
      </w:pPr>
      <w:r>
        <w:rPr>
          <w:b w:val="0"/>
          <w:i w:val="0"/>
          <w:sz w:val="22"/>
        </w:rPr>
        <w:t>a) Provides AI-powered crop disease detection for smallholder farmers</w:t>
      </w:r>
    </w:p>
    <w:p>
      <w:pPr>
        <w:pStyle w:val="ListBullet"/>
        <w:spacing w:after="40"/>
        <w:ind w:left="360"/>
      </w:pPr>
      <w:r>
        <w:rPr>
          <w:b w:val="0"/>
          <w:i w:val="0"/>
          <w:sz w:val="22"/>
        </w:rPr>
        <w:t>b) Analyzes a newborn's cry to detect signs of birth asphyxia using AI ✓</w:t>
      </w:r>
    </w:p>
    <w:p>
      <w:pPr>
        <w:pStyle w:val="ListBullet"/>
        <w:spacing w:after="40"/>
        <w:ind w:left="360"/>
      </w:pPr>
      <w:r>
        <w:rPr>
          <w:b w:val="0"/>
          <w:i w:val="0"/>
          <w:sz w:val="22"/>
        </w:rPr>
        <w:t>c) Annotates training data for machine learning systems</w:t>
      </w:r>
    </w:p>
    <w:p>
      <w:pPr>
        <w:pStyle w:val="ListBullet"/>
        <w:spacing w:after="40"/>
        <w:ind w:left="360"/>
      </w:pPr>
      <w:r>
        <w:rPr>
          <w:b w:val="0"/>
          <w:i w:val="0"/>
          <w:sz w:val="22"/>
        </w:rPr>
        <w:t>d) Matches job seekers with AI-related career opportunities</w:t>
      </w:r>
    </w:p>
    <w:p>
      <w:pPr/>
      <w:r>
        <w:rPr>
          <w:b/>
          <w:i w:val="0"/>
          <w:sz w:val="24"/>
        </w:rPr>
        <w:t>5.</w:t>
      </w:r>
      <w:r>
        <w:rPr>
          <w:b w:val="0"/>
          <w:i w:val="0"/>
          <w:sz w:val="24"/>
        </w:rPr>
        <w:t xml:space="preserve"> Which variable of the Opportunity Equation is MOST directly amplified by AI-powered data analytics that surface market signals?</w:t>
      </w:r>
    </w:p>
    <w:p>
      <w:pPr>
        <w:pStyle w:val="ListBullet"/>
        <w:spacing w:after="40"/>
        <w:ind w:left="360"/>
      </w:pPr>
      <w:r>
        <w:rPr>
          <w:b w:val="0"/>
          <w:i w:val="0"/>
          <w:sz w:val="22"/>
        </w:rPr>
        <w:t>a) Action</w:t>
      </w:r>
    </w:p>
    <w:p>
      <w:pPr>
        <w:pStyle w:val="ListBullet"/>
        <w:spacing w:after="40"/>
        <w:ind w:left="360"/>
      </w:pPr>
      <w:r>
        <w:rPr>
          <w:b w:val="0"/>
          <w:i w:val="0"/>
          <w:sz w:val="22"/>
        </w:rPr>
        <w:t>b) Capability</w:t>
      </w:r>
    </w:p>
    <w:p>
      <w:pPr>
        <w:pStyle w:val="ListBullet"/>
        <w:spacing w:after="40"/>
        <w:ind w:left="360"/>
      </w:pPr>
      <w:r>
        <w:rPr>
          <w:b w:val="0"/>
          <w:i w:val="0"/>
          <w:sz w:val="22"/>
        </w:rPr>
        <w:t>c) Need ✓</w:t>
      </w:r>
    </w:p>
    <w:p>
      <w:pPr>
        <w:pStyle w:val="ListBullet"/>
        <w:spacing w:after="40"/>
        <w:ind w:left="360"/>
      </w:pPr>
      <w:r>
        <w:rPr>
          <w:b w:val="0"/>
          <w:i w:val="0"/>
          <w:sz w:val="22"/>
        </w:rPr>
        <w:t>d) Timing</w:t>
      </w:r>
    </w:p>
    <w:p>
      <w:pPr/>
      <w:r>
        <w:rPr>
          <w:b/>
          <w:i w:val="0"/>
          <w:sz w:val="24"/>
        </w:rPr>
        <w:t>6.</w:t>
      </w:r>
      <w:r>
        <w:rPr>
          <w:b w:val="0"/>
          <w:i w:val="0"/>
          <w:sz w:val="24"/>
        </w:rPr>
        <w:t xml:space="preserve"> What is the primary contribution of the HUMAN side in a human-AI collaboration framework?</w:t>
      </w:r>
    </w:p>
    <w:p>
      <w:pPr>
        <w:pStyle w:val="ListBullet"/>
        <w:spacing w:after="40"/>
        <w:ind w:left="360"/>
      </w:pPr>
      <w:r>
        <w:rPr>
          <w:b w:val="0"/>
          <w:i w:val="0"/>
          <w:sz w:val="22"/>
        </w:rPr>
        <w:t>a) Speed and consistency</w:t>
      </w:r>
    </w:p>
    <w:p>
      <w:pPr>
        <w:pStyle w:val="ListBullet"/>
        <w:spacing w:after="40"/>
        <w:ind w:left="360"/>
      </w:pPr>
      <w:r>
        <w:rPr>
          <w:b w:val="0"/>
          <w:i w:val="0"/>
          <w:sz w:val="22"/>
        </w:rPr>
        <w:t>b) Data processing at scale</w:t>
      </w:r>
    </w:p>
    <w:p>
      <w:pPr>
        <w:pStyle w:val="ListBullet"/>
        <w:spacing w:after="40"/>
        <w:ind w:left="360"/>
      </w:pPr>
      <w:r>
        <w:rPr>
          <w:b w:val="0"/>
          <w:i w:val="0"/>
          <w:sz w:val="22"/>
        </w:rPr>
        <w:t>c) Judgment, purpose, context, and accountability ✓</w:t>
      </w:r>
    </w:p>
    <w:p>
      <w:pPr>
        <w:pStyle w:val="ListBullet"/>
        <w:spacing w:after="40"/>
        <w:ind w:left="360"/>
      </w:pPr>
      <w:r>
        <w:rPr>
          <w:b w:val="0"/>
          <w:i w:val="0"/>
          <w:sz w:val="22"/>
        </w:rPr>
        <w:t>d) Pattern recognition across large datasets</w:t>
      </w:r>
    </w:p>
    <w:p>
      <w:pPr/>
      <w:r>
        <w:rPr>
          <w:b/>
          <w:i w:val="0"/>
          <w:sz w:val="24"/>
        </w:rPr>
        <w:t>7.</w:t>
      </w:r>
      <w:r>
        <w:rPr>
          <w:b w:val="0"/>
          <w:i w:val="0"/>
          <w:sz w:val="24"/>
        </w:rPr>
        <w:t xml:space="preserve"> Which company built an AI-powered data network that gave individual farmers access to agronomic intelligence previously only available to large agribusinesses?</w:t>
      </w:r>
    </w:p>
    <w:p>
      <w:pPr>
        <w:pStyle w:val="ListBullet"/>
        <w:spacing w:after="40"/>
        <w:ind w:left="360"/>
      </w:pPr>
      <w:r>
        <w:rPr>
          <w:b w:val="0"/>
          <w:i w:val="0"/>
          <w:sz w:val="22"/>
        </w:rPr>
        <w:t>a) Monsanto</w:t>
      </w:r>
    </w:p>
    <w:p>
      <w:pPr>
        <w:pStyle w:val="ListBullet"/>
        <w:spacing w:after="40"/>
        <w:ind w:left="360"/>
      </w:pPr>
      <w:r>
        <w:rPr>
          <w:b w:val="0"/>
          <w:i w:val="0"/>
          <w:sz w:val="22"/>
        </w:rPr>
        <w:t>b) Farmers Business Network ✓</w:t>
      </w:r>
    </w:p>
    <w:p>
      <w:pPr>
        <w:pStyle w:val="ListBullet"/>
        <w:spacing w:after="40"/>
        <w:ind w:left="360"/>
      </w:pPr>
      <w:r>
        <w:rPr>
          <w:b w:val="0"/>
          <w:i w:val="0"/>
          <w:sz w:val="22"/>
        </w:rPr>
        <w:t>c) iMerit</w:t>
      </w:r>
    </w:p>
    <w:p>
      <w:pPr>
        <w:pStyle w:val="ListBullet"/>
        <w:spacing w:after="40"/>
        <w:ind w:left="360"/>
      </w:pPr>
      <w:r>
        <w:rPr>
          <w:b w:val="0"/>
          <w:i w:val="0"/>
          <w:sz w:val="22"/>
        </w:rPr>
        <w:t>d) Ubenwa</w:t>
      </w:r>
    </w:p>
    <w:p>
      <w:pPr/>
      <w:r>
        <w:rPr>
          <w:b/>
          <w:i w:val="0"/>
          <w:sz w:val="24"/>
        </w:rPr>
        <w:t>8.</w:t>
      </w:r>
      <w:r>
        <w:rPr>
          <w:b w:val="0"/>
          <w:i w:val="0"/>
          <w:sz w:val="24"/>
        </w:rPr>
        <w:t xml:space="preserve"> What is Level 3 of the AI Literacy Framework?</w:t>
      </w:r>
    </w:p>
    <w:p>
      <w:pPr>
        <w:pStyle w:val="ListBullet"/>
        <w:spacing w:after="40"/>
        <w:ind w:left="360"/>
      </w:pPr>
      <w:r>
        <w:rPr>
          <w:b w:val="0"/>
          <w:i w:val="0"/>
          <w:sz w:val="22"/>
        </w:rPr>
        <w:t>a) Understanding what AI is and where it is applied</w:t>
      </w:r>
    </w:p>
    <w:p>
      <w:pPr>
        <w:pStyle w:val="ListBullet"/>
        <w:spacing w:after="40"/>
        <w:ind w:left="360"/>
      </w:pPr>
      <w:r>
        <w:rPr>
          <w:b w:val="0"/>
          <w:i w:val="0"/>
          <w:sz w:val="22"/>
        </w:rPr>
        <w:t>b) Ability to effectively use AI tools and evaluate outputs critically</w:t>
      </w:r>
    </w:p>
    <w:p>
      <w:pPr>
        <w:pStyle w:val="ListBullet"/>
        <w:spacing w:after="40"/>
        <w:ind w:left="360"/>
      </w:pPr>
      <w:r>
        <w:rPr>
          <w:b w:val="0"/>
          <w:i w:val="0"/>
          <w:sz w:val="22"/>
        </w:rPr>
        <w:t>c) Ability to design AI-augmented workflows and lead AI implementation ✓</w:t>
      </w:r>
    </w:p>
    <w:p>
      <w:pPr>
        <w:pStyle w:val="ListBullet"/>
        <w:spacing w:after="40"/>
        <w:ind w:left="360"/>
      </w:pPr>
      <w:r>
        <w:rPr>
          <w:b w:val="0"/>
          <w:i w:val="0"/>
          <w:sz w:val="22"/>
        </w:rPr>
        <w:t>d) Ability to contribute to AI policy and ethical governance frameworks</w:t>
      </w:r>
    </w:p>
    <w:p>
      <w:pPr/>
      <w:r>
        <w:rPr>
          <w:b/>
          <w:i w:val="0"/>
          <w:sz w:val="24"/>
        </w:rPr>
        <w:t>9.</w:t>
      </w:r>
      <w:r>
        <w:rPr>
          <w:b w:val="0"/>
          <w:i w:val="0"/>
          <w:sz w:val="24"/>
        </w:rPr>
        <w:t xml:space="preserve"> Which of the following is NOT cited as a structural risk of the AI opportunity explosion?</w:t>
      </w:r>
    </w:p>
    <w:p>
      <w:pPr>
        <w:pStyle w:val="ListBullet"/>
        <w:spacing w:after="40"/>
        <w:ind w:left="360"/>
      </w:pPr>
      <w:r>
        <w:rPr>
          <w:b w:val="0"/>
          <w:i w:val="0"/>
          <w:sz w:val="22"/>
        </w:rPr>
        <w:t>a) Geographic concentration of AI investment in the US and China</w:t>
      </w:r>
    </w:p>
    <w:p>
      <w:pPr>
        <w:pStyle w:val="ListBullet"/>
        <w:spacing w:after="40"/>
        <w:ind w:left="360"/>
      </w:pPr>
      <w:r>
        <w:rPr>
          <w:b w:val="0"/>
          <w:i w:val="0"/>
          <w:sz w:val="22"/>
        </w:rPr>
        <w:t>b) Displacement of routine cognitive work without upskilling support</w:t>
      </w:r>
    </w:p>
    <w:p>
      <w:pPr>
        <w:pStyle w:val="ListBullet"/>
        <w:spacing w:after="40"/>
        <w:ind w:left="360"/>
      </w:pPr>
      <w:r>
        <w:rPr>
          <w:b w:val="0"/>
          <w:i w:val="0"/>
          <w:sz w:val="22"/>
        </w:rPr>
        <w:t>c) AI systems making human judgment completely obsolete ✓</w:t>
      </w:r>
    </w:p>
    <w:p>
      <w:pPr>
        <w:pStyle w:val="ListBullet"/>
        <w:spacing w:after="40"/>
        <w:ind w:left="360"/>
      </w:pPr>
      <w:r>
        <w:rPr>
          <w:b w:val="0"/>
          <w:i w:val="0"/>
          <w:sz w:val="22"/>
        </w:rPr>
        <w:t>d) The AI literacy divide compounding existing socioeconomic inequalities</w:t>
      </w:r>
    </w:p>
    <w:p>
      <w:pPr/>
      <w:r>
        <w:rPr>
          <w:b/>
          <w:i w:val="0"/>
          <w:sz w:val="24"/>
        </w:rPr>
        <w:t>10.</w:t>
      </w:r>
      <w:r>
        <w:rPr>
          <w:b w:val="0"/>
          <w:i w:val="0"/>
          <w:sz w:val="24"/>
        </w:rPr>
        <w:t xml:space="preserve"> iMerit's model is significant because it:</w:t>
      </w:r>
    </w:p>
    <w:p>
      <w:pPr>
        <w:pStyle w:val="ListBullet"/>
        <w:spacing w:after="40"/>
        <w:ind w:left="360"/>
      </w:pPr>
      <w:r>
        <w:rPr>
          <w:b w:val="0"/>
          <w:i w:val="0"/>
          <w:sz w:val="22"/>
        </w:rPr>
        <w:t>a) Replaced human workers with fully automated annotation systems</w:t>
      </w:r>
    </w:p>
    <w:p>
      <w:pPr>
        <w:pStyle w:val="ListBullet"/>
        <w:spacing w:after="40"/>
        <w:ind w:left="360"/>
      </w:pPr>
      <w:r>
        <w:rPr>
          <w:b w:val="0"/>
          <w:i w:val="0"/>
          <w:sz w:val="22"/>
        </w:rPr>
        <w:t>b) Created high-skilled AI research roles for university graduates</w:t>
      </w:r>
    </w:p>
    <w:p>
      <w:pPr>
        <w:pStyle w:val="ListBullet"/>
        <w:spacing w:after="40"/>
        <w:ind w:left="360"/>
      </w:pPr>
      <w:r>
        <w:rPr>
          <w:b w:val="0"/>
          <w:i w:val="0"/>
          <w:sz w:val="22"/>
        </w:rPr>
        <w:t>c) Channeled economic value from the AI industry to marginalized communities through data labeling work ✓</w:t>
      </w:r>
    </w:p>
    <w:p>
      <w:pPr>
        <w:pStyle w:val="ListBullet"/>
        <w:spacing w:after="40"/>
        <w:ind w:left="360"/>
      </w:pPr>
      <w:r>
        <w:rPr>
          <w:b w:val="0"/>
          <w:i w:val="0"/>
          <w:sz w:val="22"/>
        </w:rPr>
        <w:t>d) Built proprietary AI models for the Indian government</w:t>
      </w:r>
    </w:p>
    <w:p>
      <w:pPr>
        <w:jc w:val="center"/>
      </w:pPr>
      <w:r>
        <w:rPr>
          <w:color w:val="B54A1C"/>
        </w:rPr>
        <w:t>────────────────────────────────────────</w:t>
      </w:r>
    </w:p>
    <w:p>
      <w:pPr>
        <w:pStyle w:val="Heading2"/>
      </w:pPr>
      <w:r>
        <w:rPr>
          <w:color w:val="1C2533"/>
          <w:sz w:val="32"/>
        </w:rPr>
        <w:t>Exercises</w:t>
      </w:r>
    </w:p>
    <w:p>
      <w:pPr/>
      <w:r>
        <w:rPr>
          <w:b/>
          <w:i w:val="0"/>
          <w:sz w:val="24"/>
        </w:rPr>
        <w:t>Exercise 29.1 — AI Literacy Self-Assessment</w:t>
      </w:r>
      <w:r>
        <w:rPr>
          <w:b w:val="0"/>
          <w:i w:val="0"/>
          <w:sz w:val="24"/>
        </w:rPr>
        <w:t xml:space="preserve"> </w:t>
      </w:r>
      <w:r>
        <w:rPr>
          <w:b w:val="0"/>
          <w:i/>
          <w:sz w:val="24"/>
        </w:rPr>
        <w:t>(Individual/Reflective)</w:t>
      </w:r>
    </w:p>
    <w:p>
      <w:pPr/>
      <w:r>
        <w:rPr>
          <w:b w:val="0"/>
          <w:i w:val="0"/>
          <w:sz w:val="24"/>
        </w:rPr>
        <w:t>Using the four-level AI Literacy Framework introduced in this chapter, conduct an honest assessment of your current level across three domains: your primary professional field, your learning and education practices, and your personal productivity. For each domain, identify which level you currently occupy (1–4), what specific capabilities you need to develop to reach the next level, and name two concrete actions you will take in the next 30 days. Write a 500-word reflection on what moving from Level 2 to Level 3 would change about the opportunities available to you.</w:t>
      </w:r>
    </w:p>
    <w:p>
      <w:pPr/>
      <w:r>
        <w:rPr>
          <w:b/>
          <w:i w:val="0"/>
          <w:sz w:val="24"/>
        </w:rPr>
        <w:t>Exercise 29.2 — Mapping the AI Opportunity Landscape in Your Sector</w:t>
      </w:r>
      <w:r>
        <w:rPr>
          <w:b w:val="0"/>
          <w:i w:val="0"/>
          <w:sz w:val="24"/>
        </w:rPr>
        <w:t xml:space="preserve"> </w:t>
      </w:r>
      <w:r>
        <w:rPr>
          <w:b w:val="0"/>
          <w:i/>
          <w:sz w:val="24"/>
        </w:rPr>
        <w:t>(Research/Comparative)</w:t>
      </w:r>
    </w:p>
    <w:p>
      <w:pPr/>
      <w:r>
        <w:rPr>
          <w:b w:val="0"/>
          <w:i w:val="0"/>
          <w:sz w:val="24"/>
        </w:rPr>
        <w:t>Choose an industry or professional domain you know well. Research and document: (a) three categories of work in that domain that are being displaced or significantly changed by AI; (b) three new roles or capabilities that AI is creating or elevating in the same domain; (c) one company from outside the US or Europe that is applying AI innovatively within this domain. Compile your findings into a two-page briefing document that could be used to orient a new entrant to the field.</w:t>
      </w:r>
    </w:p>
    <w:p>
      <w:pPr/>
      <w:r>
        <w:rPr>
          <w:b/>
          <w:i w:val="0"/>
          <w:sz w:val="24"/>
        </w:rPr>
        <w:t>Exercise 29.3 — AI Tool Audit and Integration Plan</w:t>
      </w:r>
      <w:r>
        <w:rPr>
          <w:b w:val="0"/>
          <w:i w:val="0"/>
          <w:sz w:val="24"/>
        </w:rPr>
        <w:t xml:space="preserve"> </w:t>
      </w:r>
      <w:r>
        <w:rPr>
          <w:b w:val="0"/>
          <w:i/>
          <w:sz w:val="24"/>
        </w:rPr>
        <w:t>(Hands-On/Practical)</w:t>
      </w:r>
    </w:p>
    <w:p>
      <w:pPr/>
      <w:r>
        <w:rPr>
          <w:b w:val="0"/>
          <w:i w:val="0"/>
          <w:sz w:val="24"/>
        </w:rPr>
        <w:t>Spend one week deliberately experimenting with at least three AI tools relevant to your work or learning (e.g., a language model for writing, an AI-powered research tool, a data analysis assistant, an image generation tool). For each: document a specific task you completed, evaluate the quality of the AI's output honestly (what it did well, where it failed, what judgment you had to apply), and identify where in your regular workflow this tool could save time or improve quality. At the end of the week, draft a personal AI integration plan — a one-page document identifying which tools you will adopt, for which tasks, and what new human skills you will develop alongside them.</w:t>
      </w:r>
    </w:p>
    <w:p>
      <w:pPr/>
      <w:r>
        <w:rPr>
          <w:b/>
          <w:i w:val="0"/>
          <w:sz w:val="24"/>
        </w:rPr>
        <w:t>Exercise 29.4 — The AI Governance Debate</w:t>
      </w:r>
      <w:r>
        <w:rPr>
          <w:b w:val="0"/>
          <w:i w:val="0"/>
          <w:sz w:val="24"/>
        </w:rPr>
        <w:t xml:space="preserve"> </w:t>
      </w:r>
      <w:r>
        <w:rPr>
          <w:b w:val="0"/>
          <w:i/>
          <w:sz w:val="24"/>
        </w:rPr>
        <w:t>(Synthesis/Debate)</w:t>
      </w:r>
    </w:p>
    <w:p>
      <w:pPr/>
      <w:r>
        <w:rPr>
          <w:b w:val="0"/>
          <w:i w:val="0"/>
          <w:sz w:val="24"/>
        </w:rPr>
        <w:t>Divide into two groups. Group A argues that AI development should be primarily market-driven, with minimal government intervention, on the grounds that regulation stifles innovation and slows the spread of AI's benefits. Group B argues that strong government intervention — in education, data governance, antitrust, and safety — is necessary to prevent the AI opportunity explosion from widening inequality. Each group prepares a 10-minute argument supported by at least three pieces of evidence from this chapter or independent research. After the debate, both groups jointly draft a one-page policy recommendation that incorporates the strongest arguments from each side.</w:t>
      </w:r>
    </w:p>
    <w:p>
      <w:pPr>
        <w:jc w:val="center"/>
      </w:pPr>
      <w:r>
        <w:rPr>
          <w:color w:val="B54A1C"/>
        </w:rPr>
        <w:t>────────────────────────────────────────</w:t>
      </w:r>
    </w:p>
    <w:p>
      <w:pPr>
        <w:pStyle w:val="Heading2"/>
      </w:pPr>
      <w:r>
        <w:rPr>
          <w:color w:val="1C2533"/>
          <w:sz w:val="32"/>
        </w:rPr>
        <w:t>Projects</w:t>
      </w:r>
    </w:p>
    <w:p>
      <w:pPr/>
      <w:r>
        <w:rPr>
          <w:b/>
          <w:i w:val="0"/>
          <w:sz w:val="24"/>
        </w:rPr>
        <w:t>Project 29.1 — The AI Opportunity Map</w:t>
      </w:r>
    </w:p>
    <w:p>
      <w:pPr/>
      <w:r>
        <w:rPr>
          <w:b w:val="0"/>
          <w:i/>
          <w:sz w:val="24"/>
        </w:rPr>
        <w:t>A visual, research-backed resource documenting AI opportunity creation in an underrepresented region.</w:t>
      </w:r>
    </w:p>
    <w:p>
      <w:pPr/>
      <w:r>
        <w:rPr>
          <w:b/>
          <w:i w:val="0"/>
          <w:sz w:val="24"/>
        </w:rPr>
        <w:t>Objective:</w:t>
      </w:r>
      <w:r>
        <w:rPr>
          <w:b w:val="0"/>
          <w:i w:val="0"/>
          <w:sz w:val="24"/>
        </w:rPr>
        <w:t xml:space="preserve"> Demonstrate that the AI opportunity explosion is global, not just Silicon Valley — and create a resource that can educate others.</w:t>
      </w:r>
    </w:p>
    <w:p>
      <w:pPr/>
      <w:r>
        <w:rPr>
          <w:b/>
          <w:i w:val="0"/>
          <w:sz w:val="24"/>
        </w:rPr>
        <w:t>Time Required:</w:t>
      </w:r>
      <w:r>
        <w:rPr>
          <w:b w:val="0"/>
          <w:i w:val="0"/>
          <w:sz w:val="24"/>
        </w:rPr>
        <w:t xml:space="preserve"> 2–3 weeks</w:t>
      </w:r>
    </w:p>
    <w:p>
      <w:pPr/>
      <w:r>
        <w:rPr>
          <w:b/>
          <w:i w:val="0"/>
          <w:sz w:val="24"/>
        </w:rPr>
        <w:t>Steps:</w:t>
      </w:r>
    </w:p>
    <w:p>
      <w:pPr>
        <w:pStyle w:val="ListBullet"/>
        <w:spacing w:after="40"/>
        <w:ind w:left="360"/>
      </w:pPr>
      <w:r>
        <w:rPr>
          <w:b w:val="0"/>
          <w:i w:val="0"/>
          <w:sz w:val="22"/>
        </w:rPr>
        <w:t>Select a region: sub-Saharan Africa, South or Southeast Asia, Latin America, or the Middle East.</w:t>
      </w:r>
    </w:p>
    <w:p>
      <w:pPr>
        <w:pStyle w:val="ListBullet"/>
        <w:spacing w:after="40"/>
        <w:ind w:left="360"/>
      </w:pPr>
      <w:r>
        <w:rPr>
          <w:b w:val="0"/>
          <w:i w:val="0"/>
          <w:sz w:val="22"/>
        </w:rPr>
        <w:t>Research and document at least 8 real AI applications, companies, or initiatives operating in that region — focusing on those creating economic opportunity for underserved communities.</w:t>
      </w:r>
    </w:p>
    <w:p>
      <w:pPr>
        <w:pStyle w:val="ListBullet"/>
        <w:spacing w:after="40"/>
        <w:ind w:left="360"/>
      </w:pPr>
      <w:r>
        <w:rPr>
          <w:b w:val="0"/>
          <w:i w:val="0"/>
          <w:sz w:val="22"/>
        </w:rPr>
        <w:t>For each, capture: the problem being addressed, the AI technology being applied, the populations served, the economic impact (quantified where possible), and the human-AI collaboration model.</w:t>
      </w:r>
    </w:p>
    <w:p>
      <w:pPr>
        <w:pStyle w:val="ListBullet"/>
        <w:spacing w:after="40"/>
        <w:ind w:left="360"/>
      </w:pPr>
      <w:r>
        <w:rPr>
          <w:b w:val="0"/>
          <w:i w:val="0"/>
          <w:sz w:val="22"/>
        </w:rPr>
        <w:t>Create a visual map (digital or physical) that plots these initiatives geographically and thematically.</w:t>
      </w:r>
    </w:p>
    <w:p>
      <w:pPr>
        <w:pStyle w:val="ListBullet"/>
        <w:spacing w:after="40"/>
        <w:ind w:left="360"/>
      </w:pPr>
      <w:r>
        <w:rPr>
          <w:b w:val="0"/>
          <w:i w:val="0"/>
          <w:sz w:val="22"/>
        </w:rPr>
        <w:t>Write a 1,000-word narrative analysis identifying the patterns, gaps, and most promising areas for future investment or intervention.</w:t>
      </w:r>
    </w:p>
    <w:p>
      <w:pPr/>
      <w:r>
        <w:rPr>
          <w:b/>
          <w:i w:val="0"/>
          <w:sz w:val="24"/>
        </w:rPr>
        <w:t>Output:</w:t>
      </w:r>
      <w:r>
        <w:rPr>
          <w:b w:val="0"/>
          <w:i w:val="0"/>
          <w:sz w:val="24"/>
        </w:rPr>
        <w:t xml:space="preserve"> A visual AI opportunity map plus written analysis, shareable as a digital document, presentation, or web page.</w:t>
      </w:r>
    </w:p>
    <w:p>
      <w:pPr>
        <w:jc w:val="center"/>
      </w:pPr>
      <w:r>
        <w:rPr>
          <w:color w:val="B54A1C"/>
        </w:rPr>
        <w:t>────────────────────────────────────────</w:t>
      </w:r>
    </w:p>
    <w:p>
      <w:pPr/>
      <w:r>
        <w:rPr>
          <w:b/>
          <w:i w:val="0"/>
          <w:sz w:val="24"/>
        </w:rPr>
        <w:t>Project 29.2 — Personal AI Collaboration System</w:t>
      </w:r>
    </w:p>
    <w:p>
      <w:pPr/>
      <w:r>
        <w:rPr>
          <w:b w:val="0"/>
          <w:i/>
          <w:sz w:val="24"/>
        </w:rPr>
        <w:t>Build and document a personalized AI-augmented workflow for a real goal you are pursuing.</w:t>
      </w:r>
    </w:p>
    <w:p>
      <w:pPr/>
      <w:r>
        <w:rPr>
          <w:b/>
          <w:i w:val="0"/>
          <w:sz w:val="24"/>
        </w:rPr>
        <w:t>Objective:</w:t>
      </w:r>
      <w:r>
        <w:rPr>
          <w:b w:val="0"/>
          <w:i w:val="0"/>
          <w:sz w:val="24"/>
        </w:rPr>
        <w:t xml:space="preserve"> Move from theoretical understanding of human-AI collaboration to practical implementation.</w:t>
      </w:r>
    </w:p>
    <w:p>
      <w:pPr/>
      <w:r>
        <w:rPr>
          <w:b/>
          <w:i w:val="0"/>
          <w:sz w:val="24"/>
        </w:rPr>
        <w:t>Time Required:</w:t>
      </w:r>
      <w:r>
        <w:rPr>
          <w:b w:val="0"/>
          <w:i w:val="0"/>
          <w:sz w:val="24"/>
        </w:rPr>
        <w:t xml:space="preserve"> 3–4 weeks</w:t>
      </w:r>
    </w:p>
    <w:p>
      <w:pPr/>
      <w:r>
        <w:rPr>
          <w:b/>
          <w:i w:val="0"/>
          <w:sz w:val="24"/>
        </w:rPr>
        <w:t>Steps:</w:t>
      </w:r>
    </w:p>
    <w:p>
      <w:pPr>
        <w:pStyle w:val="ListBullet"/>
        <w:spacing w:after="40"/>
        <w:ind w:left="360"/>
      </w:pPr>
      <w:r>
        <w:rPr>
          <w:b w:val="0"/>
          <w:i w:val="0"/>
          <w:sz w:val="22"/>
        </w:rPr>
        <w:t>Identify a significant goal you are currently pursuing — a business project, a learning objective, a research question, or a creative endeavor.</w:t>
      </w:r>
    </w:p>
    <w:p>
      <w:pPr>
        <w:pStyle w:val="ListBullet"/>
        <w:spacing w:after="40"/>
        <w:ind w:left="360"/>
      </w:pPr>
      <w:r>
        <w:rPr>
          <w:b w:val="0"/>
          <w:i w:val="0"/>
          <w:sz w:val="22"/>
        </w:rPr>
        <w:t>Audit all the tasks involved in pursuing that goal. Classify each task: human-only, AI-assisted, or AI-primary with human oversight.</w:t>
      </w:r>
    </w:p>
    <w:p>
      <w:pPr>
        <w:pStyle w:val="ListBullet"/>
        <w:spacing w:after="40"/>
        <w:ind w:left="360"/>
      </w:pPr>
      <w:r>
        <w:rPr>
          <w:b w:val="0"/>
          <w:i w:val="0"/>
          <w:sz w:val="22"/>
        </w:rPr>
        <w:t>Select and configure AI tools for the AI-assisted and AI-primary task categories.</w:t>
      </w:r>
    </w:p>
    <w:p>
      <w:pPr>
        <w:pStyle w:val="ListBullet"/>
        <w:spacing w:after="40"/>
        <w:ind w:left="360"/>
      </w:pPr>
      <w:r>
        <w:rPr>
          <w:b w:val="0"/>
          <w:i w:val="0"/>
          <w:sz w:val="22"/>
        </w:rPr>
        <w:t>Spend three weeks executing the goal using your designed human-AI collaboration system. Keep a log of every AI interaction — what you prompted, what the AI produced, what judgment you applied, and what the outcome was.</w:t>
      </w:r>
    </w:p>
    <w:p>
      <w:pPr>
        <w:pStyle w:val="ListBullet"/>
        <w:spacing w:after="40"/>
        <w:ind w:left="360"/>
      </w:pPr>
      <w:r>
        <w:rPr>
          <w:b w:val="0"/>
          <w:i w:val="0"/>
          <w:sz w:val="22"/>
        </w:rPr>
        <w:t>Write a retrospective analysis: What did the collaboration system enable that you could not have done alone? Where did AI fail and human judgment matter most? What would you design differently?</w:t>
      </w:r>
    </w:p>
    <w:p>
      <w:pPr/>
      <w:r>
        <w:rPr>
          <w:b/>
          <w:i w:val="0"/>
          <w:sz w:val="24"/>
        </w:rPr>
        <w:t>Output:</w:t>
      </w:r>
      <w:r>
        <w:rPr>
          <w:b w:val="0"/>
          <w:i w:val="0"/>
          <w:sz w:val="24"/>
        </w:rPr>
        <w:t xml:space="preserve"> Goal progress documentation, AI interaction log, and a written retrospective — shareable as a professional case study of human-AI collaboration.</w:t>
      </w:r>
    </w:p>
    <w:p>
      <w:pPr>
        <w:jc w:val="center"/>
      </w:pPr>
      <w:r>
        <w:rPr>
          <w:color w:val="B54A1C"/>
        </w:rPr>
        <w:t>────────────────────────────────────────</w:t>
      </w:r>
    </w:p>
    <w:p>
      <w:pPr/>
      <w:r>
        <w:rPr>
          <w:b w:val="0"/>
          <w:i/>
          <w:sz w:val="24"/>
        </w:rPr>
        <w:t>In the next chapter, we examine how to create opportunity not just for yourself but at systemic scale — exploring the role of governments, platforms, corporations, and social entrepreneurs in building societies where the opportunity explosion reaches everyone, not just those already positioned to benefit.</w:t>
      </w:r>
    </w:p>
    <w:p>
      <w:r>
        <w:br w:type="page"/>
      </w:r>
    </w:p>
    <w:p>
      <w:pPr>
        <w:pStyle w:val="Heading1"/>
      </w:pPr>
      <w:r>
        <w:rPr>
          <w:color w:val="1C2533"/>
          <w:sz w:val="44"/>
        </w:rPr>
        <w:t>Chapter 30: Creating Opportunity at Scale</w:t>
      </w:r>
    </w:p>
    <w:p>
      <w:pPr>
        <w:ind w:left="576"/>
      </w:pPr>
      <w:r>
        <w:rPr>
          <w:b w:val="0"/>
          <w:i/>
          <w:color w:val="5A4A3A"/>
          <w:sz w:val="22"/>
        </w:rPr>
        <w:t>"The test of our progress is not whether we add more to the abundance of those who have much; it is whether we provide enough for those who have too little."</w:t>
      </w:r>
      <w:r>
        <w:rPr>
          <w:b w:val="0"/>
          <w:i/>
          <w:color w:val="5A4A3A"/>
          <w:sz w:val="22"/>
        </w:rPr>
        <w:t xml:space="preserve"> — Franklin D. Roosevelt</w:t>
      </w:r>
    </w:p>
    <w:p>
      <w:pPr>
        <w:ind w:left="576"/>
      </w:pPr>
      <w:r>
        <w:rPr>
          <w:b w:val="0"/>
          <w:i/>
          <w:color w:val="5A4A3A"/>
          <w:sz w:val="22"/>
        </w:rPr>
        <w:t>"The highest form of opportunity creation is building the conditions in which other people can discover their own."</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In the late 1990s, a small island nation of four million people — with no oil, no minerals, no colonial inheritance of infrastructure, and a literacy rate that had barely moved in decades — decided to bet its entire economic future on education and connectivity. Estonia, freshly independent from the Soviet Union since 1991, was poorer than most of its European neighbors and possessed none of the resource advantages that typically drive rapid development. What it had was a government willing to make an audacious long-term wager.</w:t>
      </w:r>
    </w:p>
    <w:p>
      <w:pPr/>
      <w:r>
        <w:rPr>
          <w:b w:val="0"/>
          <w:i w:val="0"/>
          <w:sz w:val="24"/>
        </w:rPr>
        <w:t>In 1997, the Estonian government launched the Tiger Leap Program (Tiigrihüpe). Within three years, 97 percent of the country's schools were connected to the internet — at a time when most of Western Europe was still in early adoption. The government trained more than 13,000 teachers in digital skills. It established free public Wi-Fi networks across the country. It placed digital literacy not as an elective enrichment program but as a core pillar of the national education curriculum, mandatory from the first grade. Then it went further.</w:t>
      </w:r>
    </w:p>
    <w:p>
      <w:pPr/>
      <w:r>
        <w:rPr>
          <w:b w:val="0"/>
          <w:i w:val="0"/>
          <w:sz w:val="24"/>
        </w:rPr>
        <w:t>Over the following decade, Estonia built what became known as the world's most digitally integrated government. Citizens could file taxes in under five minutes. Digital signatures were legally binding. Voting moved online. Business registration — from decision to operating entity — was compressed to 18 minutes. The country established a universal digital identity system, x-Road, that allowed every government system to communicate securely with every other. By 2007, Estonia became the first country in the world to declare internet access a legal right of citizenship.</w:t>
      </w:r>
    </w:p>
    <w:p>
      <w:pPr/>
      <w:r>
        <w:rPr>
          <w:b w:val="0"/>
          <w:i w:val="0"/>
          <w:sz w:val="24"/>
        </w:rPr>
        <w:t>The results did not come instantly — they rarely do with systemic change. But by the 2010s, Estonia had produced a startup ecosystem of remarkable depth relative to its size: Skype (co-founded by Estonian developers), TransferWise (later Wise), Pipedrive, Bolt, and dozens of other global companies had Estonian roots. The country had the highest density of unicorn companies per capita in the world by 2021. More importantly, the benefits were widely distributed. Estonian young people from rural areas had the same foundational digital capabilities as those from Tallinn. The infrastructure created opportunity at a population-wide level, not just for the already-privileged.</w:t>
      </w:r>
    </w:p>
    <w:p>
      <w:pPr/>
      <w:r>
        <w:rPr>
          <w:b w:val="0"/>
          <w:i w:val="0"/>
          <w:sz w:val="24"/>
        </w:rPr>
        <w:t>Estonia's story is important not because it is replicable in identical form elsewhere — every context demands its own approach — but because it demonstrates a principle that is universal: opportunity at scale is not an accident. It is the product of deliberate systemic investment, political will, and a willingness to treat access to information, education, and participation as fundamental rights rather than market commodities.</w:t>
      </w:r>
    </w:p>
    <w:p>
      <w:pPr/>
      <w:r>
        <w:rPr>
          <w:b w:val="0"/>
          <w:i w:val="0"/>
          <w:sz w:val="24"/>
        </w:rPr>
        <w:t>This chapter examines how that principle can be applied — by governments, corporations, NGOs, and entrepreneurs — to build societies and systems where opportunity does not simply exist for the few who can find it, but is actively, deliberately distributed to the many who deserve it.</w:t>
      </w:r>
    </w:p>
    <w:p>
      <w:pPr>
        <w:jc w:val="center"/>
      </w:pPr>
      <w:r>
        <w:rPr>
          <w:color w:val="B54A1C"/>
        </w:rPr>
        <w:t>────────────────────────────────────────</w:t>
      </w:r>
    </w:p>
    <w:p>
      <w:pPr>
        <w:pStyle w:val="Heading2"/>
      </w:pPr>
      <w:r>
        <w:rPr>
          <w:color w:val="1C2533"/>
          <w:sz w:val="32"/>
        </w:rPr>
        <w:t>Chapter Introduction</w:t>
      </w:r>
    </w:p>
    <w:p>
      <w:pPr/>
      <w:r>
        <w:rPr>
          <w:b w:val="0"/>
          <w:i w:val="0"/>
          <w:sz w:val="24"/>
        </w:rPr>
        <w:t>Everything in this book until this point has focused primarily on the individual: how you recognize opportunity, how you create and capture it, how you build systems that multiply it, and how AI amplifies your capacity to pursue it. That focus is intentional and important — the Opportunity Mindset begins inside each person.</w:t>
      </w:r>
    </w:p>
    <w:p>
      <w:pPr/>
      <w:r>
        <w:rPr>
          <w:b w:val="0"/>
          <w:i w:val="0"/>
          <w:sz w:val="24"/>
        </w:rPr>
        <w:t>But there is a ceiling on what individual effort, no matter how exceptional, can achieve in systems that are structurally designed to limit who has access to opportunity. Talent is distributed evenly across the population. Opportunity is not. And the gap between those two facts is not primarily a problem of individual motivation — it is a problem of system design.</w:t>
      </w:r>
    </w:p>
    <w:p>
      <w:pPr/>
      <w:r>
        <w:rPr>
          <w:b/>
          <w:i w:val="0"/>
          <w:sz w:val="24"/>
        </w:rPr>
        <w:t>Creating opportunity at scale</w:t>
      </w:r>
      <w:r>
        <w:rPr>
          <w:b w:val="0"/>
          <w:i w:val="0"/>
          <w:sz w:val="24"/>
        </w:rPr>
        <w:t xml:space="preserve"> is the practice of deliberately building the conditions — through policy, platforms, education, institutions, and networks — in which large numbers of people can discover, develop, and deploy their capabilities in pursuit of meaningful goals.</w:t>
      </w:r>
    </w:p>
    <w:p>
      <w:pPr/>
      <w:r>
        <w:rPr>
          <w:b w:val="0"/>
          <w:i w:val="0"/>
          <w:sz w:val="24"/>
        </w:rPr>
        <w:t xml:space="preserve">The single core argument of this chapter is this: </w:t>
      </w:r>
      <w:r>
        <w:rPr>
          <w:b/>
          <w:i w:val="0"/>
          <w:sz w:val="24"/>
        </w:rPr>
        <w:t>Opportunity at scale is an engineering problem, not a charity problem — it requires the same rigor, measurement, iteration, and commitment to outcomes that we apply to building any high-performing system, applied to the most consequential system of all: the conditions under which human potential is either released or suppressed.</w:t>
      </w:r>
    </w:p>
    <w:p>
      <w:pPr/>
      <w:r>
        <w:rPr>
          <w:b w:val="0"/>
          <w:i w:val="0"/>
          <w:sz w:val="24"/>
        </w:rPr>
        <w:t>We will examine the architecture of opportunity ecosystems; the specific and distinct roles of governments, corporations, NGOs, and entrepreneurial platforms; the tools that allow opportunity creation to reach millions of people simultaneously; and the measures that distinguish genuine system change from well-intentioned but shallow intervention.</w:t>
      </w:r>
    </w:p>
    <w:p>
      <w:pPr>
        <w:jc w:val="center"/>
      </w:pPr>
      <w:r>
        <w:rPr>
          <w:color w:val="B54A1C"/>
        </w:rPr>
        <w:t>────────────────────────────────────────</w:t>
      </w:r>
    </w:p>
    <w:p>
      <w:pPr>
        <w:pStyle w:val="Heading2"/>
      </w:pPr>
      <w:r>
        <w:rPr>
          <w:color w:val="1C2533"/>
          <w:sz w:val="32"/>
        </w:rPr>
        <w:t>The Architecture of Opportunity Ecosystems</w:t>
      </w:r>
    </w:p>
    <w:p>
      <w:pPr/>
      <w:r>
        <w:rPr>
          <w:b w:val="0"/>
          <w:i w:val="0"/>
          <w:sz w:val="24"/>
        </w:rPr>
        <w:t>An opportunity ecosystem is a self-reinforcing environment in which opportunity creation, capture, and reinvestment operate continuously — producing more opportunity than was consumed in the previous cycle. The best examples — Silicon Valley, the Pearl River Delta in China, Bangalore's technology sector, Nairobi's M-Pesa-driven fintech ecosystem — are not accidents. They are the products of specific, identifiable structural conditions.</w:t>
      </w:r>
    </w:p>
    <w:p>
      <w:pPr/>
      <w:r>
        <w:rPr>
          <w:b w:val="0"/>
          <w:i w:val="0"/>
          <w:sz w:val="24"/>
        </w:rPr>
        <w:t>Understanding these conditions is essential for anyone seeking to build or contribute to opportunity at scale.</w:t>
      </w:r>
    </w:p>
    <w:p>
      <w:pPr>
        <w:pStyle w:val="Heading3"/>
      </w:pPr>
      <w:r>
        <w:rPr>
          <w:sz w:val="26"/>
        </w:rPr>
        <w:t>The Five Structural Conditions</w:t>
      </w:r>
    </w:p>
    <w:p>
      <w:pPr/>
      <w:r>
        <w:rPr>
          <w:b w:val="0"/>
          <w:i w:val="0"/>
          <w:sz w:val="24"/>
        </w:rPr>
        <w:t>Research across economic geography, innovation studies, and development economics consistently identifies five structural conditions that distinguish high-opportunity ecosystems from low-opportunity ones:</w:t>
      </w:r>
    </w:p>
    <w:p>
      <w:pPr/>
      <w:r>
        <w:rPr>
          <w:b/>
          <w:i w:val="0"/>
          <w:sz w:val="24"/>
        </w:rPr>
        <w:t>1. Access Infrastructure:</w:t>
      </w:r>
      <w:r>
        <w:rPr>
          <w:b w:val="0"/>
          <w:i w:val="0"/>
          <w:sz w:val="24"/>
        </w:rPr>
        <w:t xml:space="preserve"> Physical and digital connectivity; the presence of markets, institutions, logistics networks, and communication systems that allow value to move efficiently. Without access infrastructure, even highly motivated individuals cannot translate their capabilities into economic participation.</w:t>
      </w:r>
    </w:p>
    <w:p>
      <w:pPr/>
      <w:r>
        <w:rPr>
          <w:b/>
          <w:i w:val="0"/>
          <w:sz w:val="24"/>
        </w:rPr>
        <w:t>2. Knowledge Infrastructure:</w:t>
      </w:r>
      <w:r>
        <w:rPr>
          <w:b w:val="0"/>
          <w:i w:val="0"/>
          <w:sz w:val="24"/>
        </w:rPr>
        <w:t xml:space="preserve"> Educational institutions, libraries, research centers, training programs, and informal learning communities that produce and distribute knowledge. Knowledge is the primary raw material of the modern opportunity economy, and its unequal distribution is the deepest structural source of opportunity inequality.</w:t>
      </w:r>
    </w:p>
    <w:p>
      <w:pPr/>
      <w:r>
        <w:rPr>
          <w:b/>
          <w:i w:val="0"/>
          <w:sz w:val="24"/>
        </w:rPr>
        <w:t>3. Trust and Institution Infrastructure:</w:t>
      </w:r>
      <w:r>
        <w:rPr>
          <w:b w:val="0"/>
          <w:i w:val="0"/>
          <w:sz w:val="24"/>
        </w:rPr>
        <w:t xml:space="preserve"> Legal systems, property rights, contract enforcement, regulatory clarity, and cultural norms of reciprocity and cooperation. Trust is the lubricant of economic exchange; low-trust environments systematically suppress opportunity creation because the transaction costs of every interaction are prohibitively high.</w:t>
      </w:r>
    </w:p>
    <w:p>
      <w:pPr/>
      <w:r>
        <w:rPr>
          <w:b/>
          <w:i w:val="0"/>
          <w:sz w:val="24"/>
        </w:rPr>
        <w:t>4. Capital and Resource Flows:</w:t>
      </w:r>
      <w:r>
        <w:rPr>
          <w:b w:val="0"/>
          <w:i w:val="0"/>
          <w:sz w:val="24"/>
        </w:rPr>
        <w:t xml:space="preserve"> Access to financial capital (grants, loans, equity investment), human capital (mentors, advisors, skilled collaborators), and social capital (networks, referrals, visibility). Capital flows follow existing infrastructure — which is why historically underinvested communities remain undercapitalized even when talent is abundant.</w:t>
      </w:r>
    </w:p>
    <w:p>
      <w:pPr/>
      <w:r>
        <w:rPr>
          <w:b/>
          <w:i w:val="0"/>
          <w:sz w:val="24"/>
        </w:rPr>
        <w:t>5. Feedback and Learning Systems:</w:t>
      </w:r>
      <w:r>
        <w:rPr>
          <w:b w:val="0"/>
          <w:i w:val="0"/>
          <w:sz w:val="24"/>
        </w:rPr>
        <w:t xml:space="preserve"> Mechanisms that allow ecosystem participants to learn from failure, share knowledge of what works, iterate on policy and practice, and continuously improve outcomes. Opportunity ecosystems that lack robust feedback mechanisms calcify — repeating the same approaches regardless of outcomes.</w:t>
      </w:r>
    </w:p>
    <w:p>
      <w:pPr/>
      <w:r>
        <w:rPr>
          <w:rFonts w:ascii="Courier New" w:hAnsi="Courier New"/>
          <w:sz w:val="18"/>
        </w:rPr>
        <w:t>THE OPPORTUNITY ECOSYSTEM ARCHITECTURE</w:t>
      </w:r>
    </w:p>
    <w:p>
      <w:pPr/>
      <w:r>
        <w:rPr>
          <w:rFonts w:ascii="Courier New" w:hAnsi="Courier New"/>
          <w:sz w:val="18"/>
        </w:rPr>
        <w:t>═══════════════════════════════════════════════════════════════</w:t>
      </w:r>
    </w:p>
    <w:p>
      <w:pPr/>
      <w:r>
        <w:rPr>
          <w:rFonts w:ascii="Courier New" w:hAnsi="Courier New"/>
          <w:sz w:val="18"/>
        </w:rPr>
      </w:r>
    </w:p>
    <w:p>
      <w:pPr/>
      <w:r>
        <w:rPr>
          <w:rFonts w:ascii="Courier New" w:hAnsi="Courier New"/>
          <w:sz w:val="18"/>
        </w:rPr>
        <w:t xml:space="preserve">        [ ACCESS INFRASTRUCTURE ]</w:t>
      </w:r>
    </w:p>
    <w:p>
      <w:pPr/>
      <w:r>
        <w:rPr>
          <w:rFonts w:ascii="Courier New" w:hAnsi="Courier New"/>
          <w:sz w:val="18"/>
        </w:rPr>
        <w:t xml:space="preserve">        Connectivity · Markets · Logistics</w:t>
      </w:r>
    </w:p>
    <w:p>
      <w:pPr/>
      <w:r>
        <w:rPr>
          <w:rFonts w:ascii="Courier New" w:hAnsi="Courier New"/>
          <w:sz w:val="18"/>
        </w:rPr>
        <w:t xml:space="preserve">                      ↓</w:t>
      </w:r>
    </w:p>
    <w:p>
      <w:pPr/>
      <w:r>
        <w:rPr>
          <w:rFonts w:ascii="Courier New" w:hAnsi="Courier New"/>
          <w:sz w:val="18"/>
        </w:rPr>
        <w:t xml:space="preserve">        [ KNOWLEDGE INFRASTRUCTURE ]</w:t>
      </w:r>
    </w:p>
    <w:p>
      <w:pPr/>
      <w:r>
        <w:rPr>
          <w:rFonts w:ascii="Courier New" w:hAnsi="Courier New"/>
          <w:sz w:val="18"/>
        </w:rPr>
        <w:t xml:space="preserve">        Education · Research · Informal Learning</w:t>
      </w:r>
    </w:p>
    <w:p>
      <w:pPr/>
      <w:r>
        <w:rPr>
          <w:rFonts w:ascii="Courier New" w:hAnsi="Courier New"/>
          <w:sz w:val="18"/>
        </w:rPr>
        <w:t xml:space="preserve">                      ↓</w:t>
      </w:r>
    </w:p>
    <w:p>
      <w:pPr/>
      <w:r>
        <w:rPr>
          <w:rFonts w:ascii="Courier New" w:hAnsi="Courier New"/>
          <w:sz w:val="18"/>
        </w:rPr>
        <w:t xml:space="preserve">   [ TRUST + INSTITUTION INFRASTRUCTURE ]</w:t>
      </w:r>
    </w:p>
    <w:p>
      <w:pPr/>
      <w:r>
        <w:rPr>
          <w:rFonts w:ascii="Courier New" w:hAnsi="Courier New"/>
          <w:sz w:val="18"/>
        </w:rPr>
        <w:t xml:space="preserve">   Legal Systems · Norms · Regulatory Clarity</w:t>
      </w:r>
    </w:p>
    <w:p>
      <w:pPr/>
      <w:r>
        <w:rPr>
          <w:rFonts w:ascii="Courier New" w:hAnsi="Courier New"/>
          <w:sz w:val="18"/>
        </w:rPr>
        <w:t xml:space="preserve">                      ↓</w:t>
      </w:r>
    </w:p>
    <w:p>
      <w:pPr/>
      <w:r>
        <w:rPr>
          <w:rFonts w:ascii="Courier New" w:hAnsi="Courier New"/>
          <w:sz w:val="18"/>
        </w:rPr>
        <w:t xml:space="preserve">        [ CAPITAL + RESOURCE FLOWS ]</w:t>
      </w:r>
    </w:p>
    <w:p>
      <w:pPr/>
      <w:r>
        <w:rPr>
          <w:rFonts w:ascii="Courier New" w:hAnsi="Courier New"/>
          <w:sz w:val="18"/>
        </w:rPr>
        <w:t xml:space="preserve">        Financial · Human · Social Capital</w:t>
      </w:r>
    </w:p>
    <w:p>
      <w:pPr/>
      <w:r>
        <w:rPr>
          <w:rFonts w:ascii="Courier New" w:hAnsi="Courier New"/>
          <w:sz w:val="18"/>
        </w:rPr>
        <w:t xml:space="preserve">                      ↓</w:t>
      </w:r>
    </w:p>
    <w:p>
      <w:pPr/>
      <w:r>
        <w:rPr>
          <w:rFonts w:ascii="Courier New" w:hAnsi="Courier New"/>
          <w:sz w:val="18"/>
        </w:rPr>
        <w:t xml:space="preserve">      [ FEEDBACK + LEARNING SYSTEMS ]</w:t>
      </w:r>
    </w:p>
    <w:p>
      <w:pPr/>
      <w:r>
        <w:rPr>
          <w:rFonts w:ascii="Courier New" w:hAnsi="Courier New"/>
          <w:sz w:val="18"/>
        </w:rPr>
        <w:t xml:space="preserve">      Data · Evaluation · Iteration</w:t>
      </w:r>
    </w:p>
    <w:p>
      <w:pPr/>
      <w:r>
        <w:rPr>
          <w:rFonts w:ascii="Courier New" w:hAnsi="Courier New"/>
          <w:sz w:val="18"/>
        </w:rPr>
        <w:t xml:space="preserve">                      ↓</w:t>
      </w:r>
    </w:p>
    <w:p>
      <w:pPr/>
      <w:r>
        <w:rPr>
          <w:rFonts w:ascii="Courier New" w:hAnsi="Courier New"/>
          <w:sz w:val="18"/>
        </w:rPr>
        <w:t xml:space="preserve">         [ OPPORTUNITY MULTIPLICATION ]</w:t>
      </w:r>
    </w:p>
    <w:p>
      <w:pPr/>
      <w:r>
        <w:rPr>
          <w:rFonts w:ascii="Courier New" w:hAnsi="Courier New"/>
          <w:sz w:val="18"/>
        </w:rPr>
        <w:t xml:space="preserve">         ↑__________________________|</w:t>
      </w:r>
    </w:p>
    <w:p>
      <w:pPr/>
      <w:r>
        <w:rPr>
          <w:rFonts w:ascii="Courier New" w:hAnsi="Courier New"/>
          <w:sz w:val="18"/>
        </w:rPr>
        <w:t xml:space="preserve">         (The cycle self-reinforces when</w:t>
      </w:r>
    </w:p>
    <w:p>
      <w:pPr/>
      <w:r>
        <w:rPr>
          <w:rFonts w:ascii="Courier New" w:hAnsi="Courier New"/>
          <w:sz w:val="18"/>
        </w:rPr>
        <w:t xml:space="preserve">          all five conditions are present)</w:t>
      </w:r>
    </w:p>
    <w:p>
      <w:pPr/>
      <w:r>
        <w:rPr>
          <w:rFonts w:ascii="Courier New" w:hAnsi="Courier New"/>
          <w:sz w:val="18"/>
        </w:rPr>
      </w:r>
    </w:p>
    <w:p>
      <w:pPr/>
      <w:r>
        <w:rPr>
          <w:rFonts w:ascii="Courier New" w:hAnsi="Courier New"/>
          <w:sz w:val="18"/>
        </w:rPr>
        <w:t>═══════════════════════════════════════════════════════════════</w:t>
      </w:r>
    </w:p>
    <w:p>
      <w:pPr/>
      <w:r>
        <w:rPr>
          <w:b w:val="0"/>
          <w:i w:val="0"/>
          <w:sz w:val="24"/>
        </w:rPr>
        <w:t>No single actor — government, corporation, NGO, or platform — can build all five structural conditions alone. Creating opportunity at scale requires a deliberate division of labor and a willingness to coordinate across sectors that often have different incentive structures and timelines.</w:t>
      </w:r>
    </w:p>
    <w:p>
      <w:pPr/>
      <w:r>
        <w:rPr>
          <w:b w:val="0"/>
          <w:i w:val="0"/>
          <w:sz w:val="24"/>
        </w:rPr>
        <w:t>!Aerial view of a thriving city with diverse architecture and economic activity</w:t>
      </w:r>
    </w:p>
    <w:p>
      <w:pPr/>
      <w:r>
        <w:rPr>
          <w:b w:val="0"/>
          <w:i/>
          <w:sz w:val="24"/>
        </w:rPr>
        <w:t>Figure 30.1: Thriving opportunity ecosystems share common structural features — access, knowledge, trust, capital, and feedback — regardless of geography. (Source: Pexels)</w:t>
      </w:r>
    </w:p>
    <w:p>
      <w:pPr>
        <w:jc w:val="center"/>
      </w:pPr>
      <w:r>
        <w:rPr>
          <w:color w:val="B54A1C"/>
        </w:rPr>
        <w:t>────────────────────────────────────────</w:t>
      </w:r>
    </w:p>
    <w:p>
      <w:pPr>
        <w:pStyle w:val="Heading2"/>
      </w:pPr>
      <w:r>
        <w:rPr>
          <w:color w:val="1C2533"/>
          <w:sz w:val="32"/>
        </w:rPr>
        <w:t>The Role of Government: Policy as Opportunity Infrastructure</w:t>
      </w:r>
    </w:p>
    <w:p>
      <w:pPr/>
      <w:r>
        <w:rPr>
          <w:b w:val="0"/>
          <w:i w:val="0"/>
          <w:sz w:val="24"/>
        </w:rPr>
        <w:t>Governments are the only actors with the mandate, the authority, and the scale to build the foundational infrastructure conditions that private actors cannot or will not provide on their own. When governments do this well, they create the platform on which every other form of opportunity creation becomes possible. When they do it poorly — through corruption, short-termism, exclusion, or capture by narrow interests — they suppress opportunity for entire generations.</w:t>
      </w:r>
    </w:p>
    <w:p>
      <w:pPr>
        <w:pStyle w:val="Heading3"/>
      </w:pPr>
      <w:r>
        <w:rPr>
          <w:sz w:val="26"/>
        </w:rPr>
        <w:t>What Only Governments Can Do</w:t>
      </w:r>
    </w:p>
    <w:p>
      <w:pPr/>
      <w:r>
        <w:rPr>
          <w:b w:val="0"/>
          <w:i w:val="0"/>
          <w:sz w:val="24"/>
        </w:rPr>
        <w:t>The most impactful government roles in opportunity creation are not those that directly deliver services but those that build the conditions under which services, innovation, and economic participation can flourish:</w:t>
      </w:r>
    </w:p>
    <w:p>
      <w:pPr/>
      <w:r>
        <w:rPr>
          <w:b/>
          <w:i w:val="0"/>
          <w:sz w:val="24"/>
        </w:rPr>
        <w:t>Universal Education:</w:t>
      </w:r>
      <w:r>
        <w:rPr>
          <w:b w:val="0"/>
          <w:i w:val="0"/>
          <w:sz w:val="24"/>
        </w:rPr>
        <w:t xml:space="preserve"> No private market has ever voluntarily produced universal education at the level of quality required for broad-based economic participation. The countries with the highest levels of opportunity mobility — Finland, South Korea, Singapore, Canada — all share a commitment to public education that treats every child's development as a national economic priority, not a personal family responsibility.</w:t>
      </w:r>
    </w:p>
    <w:p>
      <w:pPr/>
      <w:r>
        <w:rPr>
          <w:b/>
          <w:i w:val="0"/>
          <w:sz w:val="24"/>
        </w:rPr>
        <w:t>Digital Infrastructure as Public Good:</w:t>
      </w:r>
      <w:r>
        <w:rPr>
          <w:b w:val="0"/>
          <w:i w:val="0"/>
          <w:sz w:val="24"/>
        </w:rPr>
        <w:t xml:space="preserve"> The Estonian example demonstrates what is possible when governments treat digital connectivity as infrastructure rather than commodity — the equivalent of roads, water, and electricity. As AI becomes the primary medium through which opportunity is discovered, developed, and deployed, access to AI-capable digital infrastructure is becoming as foundational as access to electricity was in the 20th century.</w:t>
      </w:r>
    </w:p>
    <w:p>
      <w:pPr/>
      <w:r>
        <w:rPr>
          <w:b/>
          <w:i w:val="0"/>
          <w:sz w:val="24"/>
        </w:rPr>
        <w:t>Regulatory Design for Inclusion:</w:t>
      </w:r>
      <w:r>
        <w:rPr>
          <w:b w:val="0"/>
          <w:i w:val="0"/>
          <w:sz w:val="24"/>
        </w:rPr>
        <w:t xml:space="preserve"> Regulations that reduce the transaction costs of starting a business, accessing capital, registering property, and enforcing contracts are among the most powerful opportunity-creation tools available to governments. The World Bank's Doing Business Index consistently shows a strong correlation between regulatory efficiency and economic opportunity — not because regulation should be absent, but because well-designed regulation lowers barriers without eliminating accountability.</w:t>
      </w:r>
    </w:p>
    <w:p>
      <w:pPr/>
      <w:r>
        <w:rPr>
          <w:b/>
          <w:i w:val="0"/>
          <w:sz w:val="24"/>
        </w:rPr>
        <w:t>Countercyclical Investment:</w:t>
      </w:r>
      <w:r>
        <w:rPr>
          <w:b w:val="0"/>
          <w:i w:val="0"/>
          <w:sz w:val="24"/>
        </w:rPr>
        <w:t xml:space="preserve"> Governments can invest in opportunity infrastructure precisely when private markets will not — during recessions, in structurally underserved regions, in high-risk innovation areas with long time horizons. The US interstate highway system, the internet itself (ARPANET), the Human Genome Project, and the basic research that enabled mRNA vaccines were all government investments that created trillions of dollars of private economic value decades after the initial public expenditure.</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Government Policy Lever</w:t>
            </w:r>
          </w:p>
        </w:tc>
        <w:tc>
          <w:tcPr>
            <w:tcW w:type="dxa" w:w="2040"/>
            <w:shd w:val="clear" w:color="auto" w:fill="1C2533"/>
          </w:tcPr>
          <w:p>
            <w:r>
              <w:rPr>
                <w:b/>
                <w:color w:val="F0E8D8"/>
                <w:sz w:val="20"/>
              </w:rPr>
              <w:t>Mechanism</w:t>
            </w:r>
          </w:p>
        </w:tc>
        <w:tc>
          <w:tcPr>
            <w:tcW w:type="dxa" w:w="2040"/>
            <w:shd w:val="clear" w:color="auto" w:fill="1C2533"/>
          </w:tcPr>
          <w:p>
            <w:r>
              <w:rPr>
                <w:b/>
                <w:color w:val="F0E8D8"/>
                <w:sz w:val="20"/>
              </w:rPr>
              <w:t>Opportunity Impact</w:t>
            </w:r>
          </w:p>
        </w:tc>
      </w:tr>
      <w:tr>
        <w:tc>
          <w:tcPr>
            <w:tcW w:type="dxa" w:w="2040"/>
          </w:tcPr>
          <w:p>
            <w:r>
              <w:rPr>
                <w:sz w:val="20"/>
              </w:rPr>
              <w:t>Universal public education</w:t>
            </w:r>
          </w:p>
        </w:tc>
        <w:tc>
          <w:tcPr>
            <w:tcW w:type="dxa" w:w="2040"/>
          </w:tcPr>
          <w:p>
            <w:r>
              <w:rPr>
                <w:sz w:val="20"/>
              </w:rPr>
              <w:t>Knowledge infrastructure</w:t>
            </w:r>
          </w:p>
        </w:tc>
        <w:tc>
          <w:tcPr>
            <w:tcW w:type="dxa" w:w="2040"/>
          </w:tcPr>
          <w:p>
            <w:r>
              <w:rPr>
                <w:sz w:val="20"/>
              </w:rPr>
              <w:t>Baseline capability for entire population</w:t>
            </w:r>
          </w:p>
        </w:tc>
      </w:tr>
      <w:tr>
        <w:tc>
          <w:tcPr>
            <w:tcW w:type="dxa" w:w="2040"/>
          </w:tcPr>
          <w:p>
            <w:r>
              <w:rPr>
                <w:sz w:val="20"/>
              </w:rPr>
              <w:t>Digital connectivity as public good</w:t>
            </w:r>
          </w:p>
        </w:tc>
        <w:tc>
          <w:tcPr>
            <w:tcW w:type="dxa" w:w="2040"/>
          </w:tcPr>
          <w:p>
            <w:r>
              <w:rPr>
                <w:sz w:val="20"/>
              </w:rPr>
              <w:t>Access infrastructure</w:t>
            </w:r>
          </w:p>
        </w:tc>
        <w:tc>
          <w:tcPr>
            <w:tcW w:type="dxa" w:w="2040"/>
          </w:tcPr>
          <w:p>
            <w:r>
              <w:rPr>
                <w:sz w:val="20"/>
              </w:rPr>
              <w:t>Participation in digital economy</w:t>
            </w:r>
          </w:p>
        </w:tc>
      </w:tr>
      <w:tr>
        <w:tc>
          <w:tcPr>
            <w:tcW w:type="dxa" w:w="2040"/>
          </w:tcPr>
          <w:p>
            <w:r>
              <w:rPr>
                <w:sz w:val="20"/>
              </w:rPr>
              <w:t>Business registration reform</w:t>
            </w:r>
          </w:p>
        </w:tc>
        <w:tc>
          <w:tcPr>
            <w:tcW w:type="dxa" w:w="2040"/>
          </w:tcPr>
          <w:p>
            <w:r>
              <w:rPr>
                <w:sz w:val="20"/>
              </w:rPr>
              <w:t>Trust/institution infrastructure</w:t>
            </w:r>
          </w:p>
        </w:tc>
        <w:tc>
          <w:tcPr>
            <w:tcW w:type="dxa" w:w="2040"/>
          </w:tcPr>
          <w:p>
            <w:r>
              <w:rPr>
                <w:sz w:val="20"/>
              </w:rPr>
              <w:t>Lower barriers to entrepreneurship</w:t>
            </w:r>
          </w:p>
        </w:tc>
      </w:tr>
      <w:tr>
        <w:tc>
          <w:tcPr>
            <w:tcW w:type="dxa" w:w="2040"/>
          </w:tcPr>
          <w:p>
            <w:r>
              <w:rPr>
                <w:sz w:val="20"/>
              </w:rPr>
              <w:t>Targeted R&amp;D investment</w:t>
            </w:r>
          </w:p>
        </w:tc>
        <w:tc>
          <w:tcPr>
            <w:tcW w:type="dxa" w:w="2040"/>
          </w:tcPr>
          <w:p>
            <w:r>
              <w:rPr>
                <w:sz w:val="20"/>
              </w:rPr>
              <w:t>Knowledge + capital infrastructure</w:t>
            </w:r>
          </w:p>
        </w:tc>
        <w:tc>
          <w:tcPr>
            <w:tcW w:type="dxa" w:w="2040"/>
          </w:tcPr>
          <w:p>
            <w:r>
              <w:rPr>
                <w:sz w:val="20"/>
              </w:rPr>
              <w:t>Long-term innovation pipeline</w:t>
            </w:r>
          </w:p>
        </w:tc>
      </w:tr>
      <w:tr>
        <w:tc>
          <w:tcPr>
            <w:tcW w:type="dxa" w:w="2040"/>
          </w:tcPr>
          <w:p>
            <w:r>
              <w:rPr>
                <w:sz w:val="20"/>
              </w:rPr>
              <w:t>Social protection systems</w:t>
            </w:r>
          </w:p>
        </w:tc>
        <w:tc>
          <w:tcPr>
            <w:tcW w:type="dxa" w:w="2040"/>
          </w:tcPr>
          <w:p>
            <w:r>
              <w:rPr>
                <w:sz w:val="20"/>
              </w:rPr>
              <w:t>Stability infrastructure</w:t>
            </w:r>
          </w:p>
        </w:tc>
        <w:tc>
          <w:tcPr>
            <w:tcW w:type="dxa" w:w="2040"/>
          </w:tcPr>
          <w:p>
            <w:r>
              <w:rPr>
                <w:sz w:val="20"/>
              </w:rPr>
              <w:t>Enables risk-taking; reduces survival traps</w:t>
            </w:r>
          </w:p>
        </w:tc>
      </w:tr>
      <w:tr>
        <w:tc>
          <w:tcPr>
            <w:tcW w:type="dxa" w:w="2040"/>
          </w:tcPr>
          <w:p>
            <w:r>
              <w:rPr>
                <w:sz w:val="20"/>
              </w:rPr>
              <w:t>Open data policies</w:t>
            </w:r>
          </w:p>
        </w:tc>
        <w:tc>
          <w:tcPr>
            <w:tcW w:type="dxa" w:w="2040"/>
          </w:tcPr>
          <w:p>
            <w:r>
              <w:rPr>
                <w:sz w:val="20"/>
              </w:rPr>
              <w:t>Feedback infrastructure</w:t>
            </w:r>
          </w:p>
        </w:tc>
        <w:tc>
          <w:tcPr>
            <w:tcW w:type="dxa" w:w="2040"/>
          </w:tcPr>
          <w:p>
            <w:r>
              <w:rPr>
                <w:sz w:val="20"/>
              </w:rPr>
              <w:t>Enables innovation on public data</w:t>
            </w:r>
          </w:p>
        </w:tc>
      </w:tr>
      <w:tr>
        <w:tc>
          <w:tcPr>
            <w:tcW w:type="dxa" w:w="2040"/>
          </w:tcPr>
          <w:p>
            <w:r>
              <w:rPr>
                <w:sz w:val="20"/>
              </w:rPr>
              <w:t>AI literacy in national curriculum</w:t>
            </w:r>
          </w:p>
        </w:tc>
        <w:tc>
          <w:tcPr>
            <w:tcW w:type="dxa" w:w="2040"/>
          </w:tcPr>
          <w:p>
            <w:r>
              <w:rPr>
                <w:sz w:val="20"/>
              </w:rPr>
              <w:t>Knowledge infrastructure</w:t>
            </w:r>
          </w:p>
        </w:tc>
        <w:tc>
          <w:tcPr>
            <w:tcW w:type="dxa" w:w="2040"/>
          </w:tcPr>
          <w:p>
            <w:r>
              <w:rPr>
                <w:sz w:val="20"/>
              </w:rPr>
              <w:t>Prepares population for AI-augmented economy</w:t>
            </w:r>
          </w:p>
        </w:tc>
      </w:tr>
    </w:tbl>
    <w:p/>
    <w:p>
      <w:pPr>
        <w:jc w:val="center"/>
      </w:pPr>
      <w:r>
        <w:rPr>
          <w:color w:val="B54A1C"/>
        </w:rPr>
        <w:t>────────────────────────────────────────</w:t>
      </w:r>
    </w:p>
    <w:p>
      <w:pPr>
        <w:pStyle w:val="Heading2"/>
      </w:pPr>
      <w:r>
        <w:rPr>
          <w:color w:val="1C2533"/>
          <w:sz w:val="32"/>
        </w:rPr>
        <w:t>The Role of Corporations: Platforms and Inclusive Value Chains</w:t>
      </w:r>
    </w:p>
    <w:p>
      <w:pPr/>
      <w:r>
        <w:rPr>
          <w:b w:val="0"/>
          <w:i w:val="0"/>
          <w:sz w:val="24"/>
        </w:rPr>
        <w:t>Corporations — particularly technology platforms — have become among the most powerful opportunity-creating (and opportunity-concentrating) actors in the global economy. The question is not whether they will shape opportunity ecosystems — they inevitably will. The question is whether their design choices, incentive structures, and governance frameworks channel value broadly or extract it narrowly.</w:t>
      </w:r>
    </w:p>
    <w:p>
      <w:pPr>
        <w:pStyle w:val="Heading3"/>
      </w:pPr>
      <w:r>
        <w:rPr>
          <w:sz w:val="26"/>
        </w:rPr>
        <w:t>Platforms as Opportunity Infrastructure</w:t>
      </w:r>
    </w:p>
    <w:p>
      <w:pPr/>
      <w:r>
        <w:rPr>
          <w:b w:val="0"/>
          <w:i w:val="0"/>
          <w:sz w:val="24"/>
        </w:rPr>
        <w:t>Digital platforms — when designed with inclusion as a core principle — can create opportunity at a scale and speed that no other mechanism can match. M-Pesa in Kenya moved 40 percent of the country's GDP through its network within eight years of launch, creating economic participation opportunities for millions of people who had never held a bank account. Alibaba's ecosystem gave thousands of Chinese manufacturers direct access to global markets that had previously been closed to all but large export companies. Mercado Libre created the infrastructure conditions for millions of small and medium entrepreneurs across Latin America to build e-commerce businesses without the capital required to open physical retail.</w:t>
      </w:r>
    </w:p>
    <w:p>
      <w:pPr/>
      <w:r>
        <w:rPr>
          <w:b w:val="0"/>
          <w:i w:val="0"/>
          <w:sz w:val="24"/>
        </w:rPr>
        <w:t>What these platforms share is a design philosophy that treats the success of their participants — small merchants, individual sellers, independent workers — as a prerequisite for their own success. They build tools, training, logistics support, financial services, and trust infrastructure that lower the barriers to participation for the widest possible range of users. This is enlightened self-interest expressed as opportunity creation.</w:t>
      </w:r>
    </w:p>
    <w:p>
      <w:pPr>
        <w:pStyle w:val="Heading3"/>
      </w:pPr>
      <w:r>
        <w:rPr>
          <w:sz w:val="26"/>
        </w:rPr>
        <w:t>The Corporate Responsibility Dimension</w:t>
      </w:r>
    </w:p>
    <w:p>
      <w:pPr/>
      <w:r>
        <w:rPr>
          <w:b w:val="0"/>
          <w:i w:val="0"/>
          <w:sz w:val="24"/>
        </w:rPr>
        <w:t>The corporations that are extracting rather than creating opportunity in their ecosystems — those that use market dominance to suppress competition, capture regulatory frameworks to prevent new entrants, and deploy AI to reduce labor costs without investing in worker transitions — are making a choice. It is a choice with short-term financial logic and long-term social and institutional costs. As the backlash against technology monopolies has demonstrated across the US, EU, and increasingly Asia, companies that accumulate power without distributing value eventually face the regulatory and reputational consequences.</w:t>
      </w:r>
    </w:p>
    <w:p>
      <w:pPr/>
      <w:r>
        <w:rPr>
          <w:b w:val="0"/>
          <w:i w:val="0"/>
          <w:sz w:val="24"/>
        </w:rPr>
        <w:t>The most sustainable corporate posture is one that builds opportunity infrastructure: investing in supplier development, building open APIs that enable third-party innovation, creating worker upskilling programs that treat AI transitions as shared challenges rather than cost-cutting opportunities, and measuring success not only by shareholder returns but by the breadth of economic value their ecosystems create.</w:t>
      </w:r>
    </w:p>
    <w:p>
      <w:pPr/>
      <w:r>
        <w:rPr>
          <w:b w:val="0"/>
          <w:i w:val="0"/>
          <w:sz w:val="24"/>
        </w:rPr>
        <w:t>!A busy market with entrepreneurs and small business owners in West Africa</w:t>
      </w:r>
    </w:p>
    <w:p>
      <w:pPr/>
      <w:r>
        <w:rPr>
          <w:b w:val="0"/>
          <w:i/>
          <w:sz w:val="24"/>
        </w:rPr>
        <w:t>Figure 30.2: Opportunity at scale reaches individuals through ecosystems — markets, platforms, and networks that lower barriers to participation. (Source: Pexels)</w:t>
      </w:r>
    </w:p>
    <w:p>
      <w:pPr>
        <w:jc w:val="center"/>
      </w:pPr>
      <w:r>
        <w:rPr>
          <w:color w:val="B54A1C"/>
        </w:rPr>
        <w:t>────────────────────────────────────────</w:t>
      </w:r>
    </w:p>
    <w:p>
      <w:pPr>
        <w:pStyle w:val="Heading2"/>
      </w:pPr>
      <w:r>
        <w:rPr>
          <w:color w:val="1C2533"/>
          <w:sz w:val="32"/>
        </w:rPr>
        <w:t>Case Study: M-Pesa — Kenya</w:t>
      </w:r>
    </w:p>
    <w:p>
      <w:pPr/>
      <w:r>
        <w:rPr>
          <w:b/>
          <w:i w:val="0"/>
          <w:sz w:val="24"/>
        </w:rPr>
        <w:t>Context:</w:t>
      </w:r>
      <w:r>
        <w:rPr>
          <w:b w:val="0"/>
          <w:i w:val="0"/>
          <w:sz w:val="24"/>
        </w:rPr>
        <w:t xml:space="preserve"> In 2007, 80 percent of Kenyans had no access to formal banking services. Sending money between family members — the financial backbone of Kenyan social support systems — required physical travel or informal and often unreliable intermediaries. The rural poor, particularly women, were structurally excluded from financial services that wealthier urban populations took for granted. Safaricom, Kenya's largest mobile operator, had a distribution network that reached nearly every corner of the country through airtime agents.</w:t>
      </w:r>
    </w:p>
    <w:p>
      <w:pPr/>
      <w:r>
        <w:rPr>
          <w:b/>
          <w:i w:val="0"/>
          <w:sz w:val="24"/>
        </w:rPr>
        <w:t>Action:</w:t>
      </w:r>
      <w:r>
        <w:rPr>
          <w:b w:val="0"/>
          <w:i w:val="0"/>
          <w:sz w:val="24"/>
        </w:rPr>
        <w:t xml:space="preserve"> In partnership with Vodafone and the Kenyan government — which provided a regulatory sandbox that allowed financial services to be delivered via telecommunications license rather than banking license — Safaricom launched M-Pesa in March 2007. The service allowed anyone with a basic mobile phone to store value, send money, and receive payments through a network of local agents. The design was deliberately simple: no smartphone required, no bank account required, no literacy requirement beyond number entry. Safaricom invested heavily in agent network training and the trust-building communications required to convince skeptical users that their money was safe in a digital system.</w:t>
      </w:r>
    </w:p>
    <w:p>
      <w:pPr/>
      <w:r>
        <w:rPr>
          <w:b/>
          <w:i w:val="0"/>
          <w:sz w:val="24"/>
        </w:rPr>
        <w:t>Outcome:</w:t>
      </w:r>
      <w:r>
        <w:rPr>
          <w:b w:val="0"/>
          <w:i w:val="0"/>
          <w:sz w:val="24"/>
        </w:rPr>
        <w:t xml:space="preserve"> Within three years, M-Pesa had 10 million users — roughly 40 percent of Kenya's adult population. By 2023, it processed more than $314 billion in transactions annually, with over 51 million active users across seven countries. Research by MIT economists Jack Klapper and Tavneet Suri found that access to M-Pesa lifted approximately 2 percent of Kenyan households — roughly 194,000 families — out of extreme poverty by 2016, with disproportionate benefits for female-headed households. The platform spawned an entire fintech ecosystem: M-Shwari (credit), M-Tiba (health insurance), Lipa Na M-Pesa (merchant payments), and dozens of third-party applications built on the M-Pesa API.</w:t>
      </w:r>
    </w:p>
    <w:p>
      <w:pPr/>
      <w:r>
        <w:rPr>
          <w:b/>
          <w:i w:val="0"/>
          <w:sz w:val="24"/>
        </w:rPr>
        <w:t>Connection:</w:t>
      </w:r>
      <w:r>
        <w:rPr>
          <w:b w:val="0"/>
          <w:i w:val="0"/>
          <w:sz w:val="24"/>
        </w:rPr>
        <w:t xml:space="preserve"> M-Pesa is the canonical example of opportunity at scale achieved through deliberate system design. Its success depended on all five ecosystem conditions: access infrastructure (the agent network), knowledge infrastructure (training programs), trust infrastructure (regulatory framework + brand reputation), capital flows (financial services delivery), and feedback systems (continuous product iteration based on user behavior data). No single element would have been sufficient — the power was in the system.</w:t>
      </w:r>
    </w:p>
    <w:p>
      <w:pPr>
        <w:jc w:val="center"/>
      </w:pPr>
      <w:r>
        <w:rPr>
          <w:color w:val="B54A1C"/>
        </w:rPr>
        <w:t>────────────────────────────────────────</w:t>
      </w:r>
    </w:p>
    <w:p>
      <w:pPr>
        <w:pStyle w:val="Heading2"/>
      </w:pPr>
      <w:r>
        <w:rPr>
          <w:color w:val="1C2533"/>
          <w:sz w:val="32"/>
        </w:rPr>
        <w:t>The Role of NGOs and Social Enterprises: Reaching the Last Mile</w:t>
      </w:r>
    </w:p>
    <w:p>
      <w:pPr/>
      <w:r>
        <w:rPr>
          <w:b w:val="0"/>
          <w:i w:val="0"/>
          <w:sz w:val="24"/>
        </w:rPr>
        <w:t>Governments set frameworks; corporations build platforms; NGOs and social enterprises do what neither can: they reach the last mile. They serve the populations too small, too remote, too marginalized, or too complex for governments to address efficiently and too unprofitable for corporations to serve at current market prices.</w:t>
      </w:r>
    </w:p>
    <w:p>
      <w:pPr/>
      <w:r>
        <w:rPr>
          <w:b w:val="0"/>
          <w:i w:val="0"/>
          <w:sz w:val="24"/>
        </w:rPr>
        <w:t>The most effective NGOs and social enterprises in the opportunity-creation space are not charities in the traditional sense. They are organizational innovators — testing new models for delivering education, financial services, healthcare, agricultural support, and economic participation to populations that have been excluded from mainstream systems. When they succeed, they create two forms of value simultaneously: direct impact for the communities they serve, and proof of concept for models that governments and corporations can later adopt at scale.</w:t>
      </w:r>
    </w:p>
    <w:p>
      <w:pPr/>
      <w:r>
        <w:rPr>
          <w:b w:val="0"/>
          <w:i w:val="0"/>
          <w:sz w:val="24"/>
        </w:rPr>
        <w:t>BRAC, founded in Bangladesh in 1972 by Sir Fazle Hasan Abed, is perhaps the most extraordinary example in history. Starting as a small relief organization serving refugees from the Bangladesh Liberation War, BRAC grew into the world's largest NGO — not by scaling a single program but by relentlessly innovating new models for opportunity creation at every level of the Opportunity Pyramid. Its microfinance programs reached millions of women who had never had access to credit. Its ultra-poor graduation program — a model now adopted by governments and NGOs in 37 countries — combined asset transfer, training, mentorship, and social support to move people out of extreme poverty in 24-month cycles. Its education programs built 38,000 schools across Bangladesh. Its agriculture extension programs transformed smallholder farming productivity across South Asia and East Africa.</w:t>
      </w:r>
    </w:p>
    <w:p>
      <w:pPr/>
      <w:r>
        <w:rPr>
          <w:b w:val="0"/>
          <w:i w:val="0"/>
          <w:sz w:val="24"/>
        </w:rPr>
        <w:t>BRAC's model contains a lesson that every opportunity-creation organization must internalize: the most powerful interventions address multiple ecosystem conditions simultaneously. Programs that provide money without knowledge, or knowledge without trust infrastructure, or access without social capital, consistently underperform programs that recognize the systemic nature of opportunity exclusion.</w:t>
      </w:r>
    </w:p>
    <w:p>
      <w:pPr>
        <w:jc w:val="center"/>
      </w:pPr>
      <w:r>
        <w:rPr>
          <w:color w:val="B54A1C"/>
        </w:rPr>
        <w:t>────────────────────────────────────────</w:t>
      </w:r>
    </w:p>
    <w:p>
      <w:pPr>
        <w:pStyle w:val="Heading2"/>
      </w:pPr>
      <w:r>
        <w:rPr>
          <w:color w:val="1C2533"/>
          <w:sz w:val="32"/>
        </w:rPr>
        <w:t>Case Study: Bridge International Academies — Kenya, Uganda, Nigeria, India</w:t>
      </w:r>
    </w:p>
    <w:p>
      <w:pPr/>
      <w:r>
        <w:rPr>
          <w:b/>
          <w:i w:val="0"/>
          <w:sz w:val="24"/>
        </w:rPr>
        <w:t>Context:</w:t>
      </w:r>
      <w:r>
        <w:rPr>
          <w:b w:val="0"/>
          <w:i w:val="0"/>
          <w:sz w:val="24"/>
        </w:rPr>
        <w:t xml:space="preserve"> In sub-Saharan Africa, the combination of rapid population growth and chronic underfunding of public education has produced a learning crisis of staggering proportions. UNESCO estimated in 2019 that more than 50 percent of children in the region were completing primary school without achieving minimum literacy and numeracy standards. Private schools existed but were unaffordable for most families. The result was an enormous population of young people entering adulthood without the foundational knowledge infrastructure required to participate in the formal economy.</w:t>
      </w:r>
    </w:p>
    <w:p>
      <w:pPr/>
      <w:r>
        <w:rPr>
          <w:b/>
          <w:i w:val="0"/>
          <w:sz w:val="24"/>
        </w:rPr>
        <w:t>Action:</w:t>
      </w:r>
      <w:r>
        <w:rPr>
          <w:b w:val="0"/>
          <w:i w:val="0"/>
          <w:sz w:val="24"/>
        </w:rPr>
        <w:t xml:space="preserve"> Bridge International Academies, founded in 2007 by Shannon May and Jay Kimmelman, attempted to solve this through a standardized, technology-enabled low-cost private school model. Bridge schools operated in informal settlements and rural areas, charging fees of $6–7 per month. Teachers delivered structured lessons using scripted tablets — lesson plans developed by expert pedagogists and delivered with consistency regardless of teacher experience level. Central academic teams monitored learning outcomes through regular assessments, adjusting lesson content based on performance data. By standardizing quality through technology rather than relying on the highly variable capabilities of individual teachers, Bridge aimed to deliver consistent learning outcomes at a price point accessible to poor families.</w:t>
      </w:r>
    </w:p>
    <w:p>
      <w:pPr/>
      <w:r>
        <w:rPr>
          <w:b/>
          <w:i w:val="0"/>
          <w:sz w:val="24"/>
        </w:rPr>
        <w:t>Outcome:</w:t>
      </w:r>
      <w:r>
        <w:rPr>
          <w:b w:val="0"/>
          <w:i w:val="0"/>
          <w:sz w:val="24"/>
        </w:rPr>
        <w:t xml:space="preserve"> By 2019, Bridge operated more than 500 schools across Kenya, Uganda, Nigeria, and India, serving approximately 100,000 students. Independent evaluations produced mixed results — some studies found significant positive learning outcomes compared to local public schools; others raised concerns about the scripted teaching model's effect on teacher agency and the ethics of low-cost private education as a substitute for public investment. Bridge's model generated significant debate about the right role of private actors in education systems, making it a valuable case for exactly that conversation.</w:t>
      </w:r>
    </w:p>
    <w:p>
      <w:pPr/>
      <w:r>
        <w:rPr>
          <w:b/>
          <w:i w:val="0"/>
          <w:sz w:val="24"/>
        </w:rPr>
        <w:t>Connection:</w:t>
      </w:r>
      <w:r>
        <w:rPr>
          <w:b w:val="0"/>
          <w:i w:val="0"/>
          <w:sz w:val="24"/>
        </w:rPr>
        <w:t xml:space="preserve"> Bridge demonstrates both the potential and the limits of corporate-model opportunity creation in education. It showed that technological standardization could create consistent quality at scale in resource-constrained environments — a genuine contribution. It also showed that opportunity creation at scale raises governance questions that pure market logic cannot answer: who decides what children learn, who is accountable when outcomes disappoint, and whether private models complement or undermine the public investment that is ultimately necessary for truly universal education.</w:t>
      </w:r>
    </w:p>
    <w:p>
      <w:pPr>
        <w:jc w:val="center"/>
      </w:pPr>
      <w:r>
        <w:rPr>
          <w:color w:val="B54A1C"/>
        </w:rPr>
        <w:t>────────────────────────────────────────</w:t>
      </w:r>
    </w:p>
    <w:p>
      <w:pPr>
        <w:pStyle w:val="Heading2"/>
      </w:pPr>
      <w:r>
        <w:rPr>
          <w:color w:val="1C2533"/>
          <w:sz w:val="32"/>
        </w:rPr>
        <w:t>Technology Platforms as Opportunity Democratizers</w:t>
      </w:r>
    </w:p>
    <w:p>
      <w:pPr/>
      <w:r>
        <w:rPr>
          <w:b w:val="0"/>
          <w:i w:val="0"/>
          <w:sz w:val="24"/>
        </w:rPr>
        <w:t>Among the most powerful opportunity-creation tools of the 21st century are digital platforms designed specifically to redistribute opportunity across geography, socioeconomic background, and existing network position.</w:t>
      </w:r>
    </w:p>
    <w:p>
      <w:pPr/>
      <w:r>
        <w:rPr>
          <w:b w:val="0"/>
          <w:i w:val="0"/>
          <w:sz w:val="24"/>
        </w:rPr>
        <w:t>The potential is not theoretical. Coursera's data shows that 45 percent of its learners in developing countries report receiving a tangible career benefit — a job, promotion, or salary increase — within six months of completing a course. LinkedIn's network has created job-matching opportunities for workers in every country with internet access. Shopify has enabled over two million merchants worldwide to build businesses with no prior retail infrastructure. GitHub has given software developers from Nairobi to Lahore equal access to open-source tools, peer collaboration, and professional visibility previously reserved for those near technology hubs.</w:t>
      </w:r>
    </w:p>
    <w:p>
      <w:pPr/>
      <w:r>
        <w:rPr>
          <w:b w:val="0"/>
          <w:i w:val="0"/>
          <w:sz w:val="24"/>
        </w:rPr>
        <w:t>What these platforms share is a design philosophy of access maximization: they are built to serve as many users as possible, not as few as possible. Their business models align with user success — when learners get better jobs, when merchants make more sales, when developers build better software, the platforms grow. This alignment of incentive and mission is the structural feature that distinguishes genuine opportunity platforms from extractive ones.</w:t>
      </w:r>
    </w:p>
    <w:p>
      <w:pPr/>
      <w:r>
        <w:rPr>
          <w:b w:val="0"/>
          <w:i w:val="0"/>
          <w:sz w:val="24"/>
        </w:rPr>
        <w:t>The next generation of opportunity platforms — those being built now — will layer AI onto this access-maximization design, using personalization, intelligent matching, and adaptive learning to ensure that the platform's value is not just broadly accessible but genuinely useful to each individual user regardless of their starting point.</w:t>
      </w:r>
    </w:p>
    <w:tbl>
      <w:tblPr>
        <w:tblStyle w:val="TableGrid"/>
        <w:tblW w:type="auto" w:w="0"/>
        <w:tblLook w:firstColumn="1" w:firstRow="1" w:lastColumn="0" w:lastRow="0" w:noHBand="0" w:noVBand="1" w:val="04A0"/>
      </w:tblPr>
      <w:tblGrid>
        <w:gridCol w:w="1530"/>
        <w:gridCol w:w="1530"/>
        <w:gridCol w:w="1530"/>
        <w:gridCol w:w="1530"/>
      </w:tblGrid>
      <w:tr>
        <w:tc>
          <w:tcPr>
            <w:tcW w:type="dxa" w:w="1530"/>
            <w:shd w:val="clear" w:color="auto" w:fill="1C2533"/>
          </w:tcPr>
          <w:p>
            <w:r>
              <w:rPr>
                <w:b/>
                <w:color w:val="F0E8D8"/>
                <w:sz w:val="20"/>
              </w:rPr>
              <w:t>Platform Type</w:t>
            </w:r>
          </w:p>
        </w:tc>
        <w:tc>
          <w:tcPr>
            <w:tcW w:type="dxa" w:w="1530"/>
            <w:shd w:val="clear" w:color="auto" w:fill="1C2533"/>
          </w:tcPr>
          <w:p>
            <w:r>
              <w:rPr>
                <w:b/>
                <w:color w:val="F0E8D8"/>
                <w:sz w:val="20"/>
              </w:rPr>
              <w:t>Primary Opportunity Created</w:t>
            </w:r>
          </w:p>
        </w:tc>
        <w:tc>
          <w:tcPr>
            <w:tcW w:type="dxa" w:w="1530"/>
            <w:shd w:val="clear" w:color="auto" w:fill="1C2533"/>
          </w:tcPr>
          <w:p>
            <w:r>
              <w:rPr>
                <w:b/>
                <w:color w:val="F0E8D8"/>
                <w:sz w:val="20"/>
              </w:rPr>
              <w:t>Scale</w:t>
            </w:r>
          </w:p>
        </w:tc>
        <w:tc>
          <w:tcPr>
            <w:tcW w:type="dxa" w:w="1530"/>
            <w:shd w:val="clear" w:color="auto" w:fill="1C2533"/>
          </w:tcPr>
          <w:p>
            <w:r>
              <w:rPr>
                <w:b/>
                <w:color w:val="F0E8D8"/>
                <w:sz w:val="20"/>
              </w:rPr>
              <w:t>Geographic Reach</w:t>
            </w:r>
          </w:p>
        </w:tc>
      </w:tr>
      <w:tr>
        <w:tc>
          <w:tcPr>
            <w:tcW w:type="dxa" w:w="1530"/>
          </w:tcPr>
          <w:p>
            <w:r>
              <w:rPr>
                <w:sz w:val="20"/>
              </w:rPr>
              <w:t>Mobile money (M-Pesa)</w:t>
            </w:r>
          </w:p>
        </w:tc>
        <w:tc>
          <w:tcPr>
            <w:tcW w:type="dxa" w:w="1530"/>
          </w:tcPr>
          <w:p>
            <w:r>
              <w:rPr>
                <w:sz w:val="20"/>
              </w:rPr>
              <w:t>Financial inclusion, economic participation</w:t>
            </w:r>
          </w:p>
        </w:tc>
        <w:tc>
          <w:tcPr>
            <w:tcW w:type="dxa" w:w="1530"/>
          </w:tcPr>
          <w:p>
            <w:r>
              <w:rPr>
                <w:sz w:val="20"/>
              </w:rPr>
              <w:t>51M+ users</w:t>
            </w:r>
          </w:p>
        </w:tc>
        <w:tc>
          <w:tcPr>
            <w:tcW w:type="dxa" w:w="1530"/>
          </w:tcPr>
          <w:p>
            <w:r>
              <w:rPr>
                <w:sz w:val="20"/>
              </w:rPr>
              <w:t>East/West Africa, South Asia</w:t>
            </w:r>
          </w:p>
        </w:tc>
      </w:tr>
      <w:tr>
        <w:tc>
          <w:tcPr>
            <w:tcW w:type="dxa" w:w="1530"/>
          </w:tcPr>
          <w:p>
            <w:r>
              <w:rPr>
                <w:sz w:val="20"/>
              </w:rPr>
              <w:t>E-learning (Coursera, Khan Academy)</w:t>
            </w:r>
          </w:p>
        </w:tc>
        <w:tc>
          <w:tcPr>
            <w:tcW w:type="dxa" w:w="1530"/>
          </w:tcPr>
          <w:p>
            <w:r>
              <w:rPr>
                <w:sz w:val="20"/>
              </w:rPr>
              <w:t>Knowledge access, credential mobility</w:t>
            </w:r>
          </w:p>
        </w:tc>
        <w:tc>
          <w:tcPr>
            <w:tcW w:type="dxa" w:w="1530"/>
          </w:tcPr>
          <w:p>
            <w:r>
              <w:rPr>
                <w:sz w:val="20"/>
              </w:rPr>
              <w:t>100M+ learners</w:t>
            </w:r>
          </w:p>
        </w:tc>
        <w:tc>
          <w:tcPr>
            <w:tcW w:type="dxa" w:w="1530"/>
          </w:tcPr>
          <w:p>
            <w:r>
              <w:rPr>
                <w:sz w:val="20"/>
              </w:rPr>
              <w:t>Global</w:t>
            </w:r>
          </w:p>
        </w:tc>
      </w:tr>
      <w:tr>
        <w:tc>
          <w:tcPr>
            <w:tcW w:type="dxa" w:w="1530"/>
          </w:tcPr>
          <w:p>
            <w:r>
              <w:rPr>
                <w:sz w:val="20"/>
              </w:rPr>
              <w:t>E-commerce (Shopify, Jumia)</w:t>
            </w:r>
          </w:p>
        </w:tc>
        <w:tc>
          <w:tcPr>
            <w:tcW w:type="dxa" w:w="1530"/>
          </w:tcPr>
          <w:p>
            <w:r>
              <w:rPr>
                <w:sz w:val="20"/>
              </w:rPr>
              <w:t>Entrepreneurship, market access</w:t>
            </w:r>
          </w:p>
        </w:tc>
        <w:tc>
          <w:tcPr>
            <w:tcW w:type="dxa" w:w="1530"/>
          </w:tcPr>
          <w:p>
            <w:r>
              <w:rPr>
                <w:sz w:val="20"/>
              </w:rPr>
              <w:t>Millions of merchants</w:t>
            </w:r>
          </w:p>
        </w:tc>
        <w:tc>
          <w:tcPr>
            <w:tcW w:type="dxa" w:w="1530"/>
          </w:tcPr>
          <w:p>
            <w:r>
              <w:rPr>
                <w:sz w:val="20"/>
              </w:rPr>
              <w:t>Global / Africa</w:t>
            </w:r>
          </w:p>
        </w:tc>
      </w:tr>
      <w:tr>
        <w:tc>
          <w:tcPr>
            <w:tcW w:type="dxa" w:w="1530"/>
          </w:tcPr>
          <w:p>
            <w:r>
              <w:rPr>
                <w:sz w:val="20"/>
              </w:rPr>
              <w:t>Freelance markets (Upwork, Toptal)</w:t>
            </w:r>
          </w:p>
        </w:tc>
        <w:tc>
          <w:tcPr>
            <w:tcW w:type="dxa" w:w="1530"/>
          </w:tcPr>
          <w:p>
            <w:r>
              <w:rPr>
                <w:sz w:val="20"/>
              </w:rPr>
              <w:t>Income from skills, global labor market</w:t>
            </w:r>
          </w:p>
        </w:tc>
        <w:tc>
          <w:tcPr>
            <w:tcW w:type="dxa" w:w="1530"/>
          </w:tcPr>
          <w:p>
            <w:r>
              <w:rPr>
                <w:sz w:val="20"/>
              </w:rPr>
              <w:t>Millions of workers</w:t>
            </w:r>
          </w:p>
        </w:tc>
        <w:tc>
          <w:tcPr>
            <w:tcW w:type="dxa" w:w="1530"/>
          </w:tcPr>
          <w:p>
            <w:r>
              <w:rPr>
                <w:sz w:val="20"/>
              </w:rPr>
              <w:t>Global</w:t>
            </w:r>
          </w:p>
        </w:tc>
      </w:tr>
      <w:tr>
        <w:tc>
          <w:tcPr>
            <w:tcW w:type="dxa" w:w="1530"/>
          </w:tcPr>
          <w:p>
            <w:r>
              <w:rPr>
                <w:sz w:val="20"/>
              </w:rPr>
              <w:t>Agricultural intelligence (FBN, Babban Gona)</w:t>
            </w:r>
          </w:p>
        </w:tc>
        <w:tc>
          <w:tcPr>
            <w:tcW w:type="dxa" w:w="1530"/>
          </w:tcPr>
          <w:p>
            <w:r>
              <w:rPr>
                <w:sz w:val="20"/>
              </w:rPr>
              <w:t>Yield improvement, market access</w:t>
            </w:r>
          </w:p>
        </w:tc>
        <w:tc>
          <w:tcPr>
            <w:tcW w:type="dxa" w:w="1530"/>
          </w:tcPr>
          <w:p>
            <w:r>
              <w:rPr>
                <w:sz w:val="20"/>
              </w:rPr>
              <w:t>Millions of farmers</w:t>
            </w:r>
          </w:p>
        </w:tc>
        <w:tc>
          <w:tcPr>
            <w:tcW w:type="dxa" w:w="1530"/>
          </w:tcPr>
          <w:p>
            <w:r>
              <w:rPr>
                <w:sz w:val="20"/>
              </w:rPr>
              <w:t>US, Nigeria, India</w:t>
            </w:r>
          </w:p>
        </w:tc>
      </w:tr>
      <w:tr>
        <w:tc>
          <w:tcPr>
            <w:tcW w:type="dxa" w:w="1530"/>
          </w:tcPr>
          <w:p>
            <w:r>
              <w:rPr>
                <w:sz w:val="20"/>
              </w:rPr>
              <w:t>Professional networks (LinkedIn, Coonected)</w:t>
            </w:r>
          </w:p>
        </w:tc>
        <w:tc>
          <w:tcPr>
            <w:tcW w:type="dxa" w:w="1530"/>
          </w:tcPr>
          <w:p>
            <w:r>
              <w:rPr>
                <w:sz w:val="20"/>
              </w:rPr>
              <w:t>Career opportunity, collaboration</w:t>
            </w:r>
          </w:p>
        </w:tc>
        <w:tc>
          <w:tcPr>
            <w:tcW w:type="dxa" w:w="1530"/>
          </w:tcPr>
          <w:p>
            <w:r>
              <w:rPr>
                <w:sz w:val="20"/>
              </w:rPr>
              <w:t>Hundreds of millions</w:t>
            </w:r>
          </w:p>
        </w:tc>
        <w:tc>
          <w:tcPr>
            <w:tcW w:type="dxa" w:w="1530"/>
          </w:tcPr>
          <w:p>
            <w:r>
              <w:rPr>
                <w:sz w:val="20"/>
              </w:rPr>
              <w:t>Global</w:t>
            </w:r>
          </w:p>
        </w:tc>
      </w:tr>
    </w:tbl>
    <w:p/>
    <w:p>
      <w:pPr/>
      <w:r>
        <w:rPr>
          <w:b w:val="0"/>
          <w:i w:val="0"/>
          <w:sz w:val="24"/>
        </w:rPr>
        <w:t>!A group of students in South Asia using tablets for digital learning</w:t>
      </w:r>
    </w:p>
    <w:p>
      <w:pPr/>
      <w:r>
        <w:rPr>
          <w:b w:val="0"/>
          <w:i/>
          <w:sz w:val="24"/>
        </w:rPr>
        <w:t>Figure 30.3: Digital learning platforms are creating pathways to economic opportunity for students in communities previously excluded from quality education. (Source: Pexels)</w:t>
      </w:r>
    </w:p>
    <w:p>
      <w:pPr>
        <w:jc w:val="center"/>
      </w:pPr>
      <w:r>
        <w:rPr>
          <w:color w:val="B54A1C"/>
        </w:rPr>
        <w:t>────────────────────────────────────────</w:t>
      </w:r>
    </w:p>
    <w:p>
      <w:pPr>
        <w:pStyle w:val="Heading2"/>
      </w:pPr>
      <w:r>
        <w:rPr>
          <w:color w:val="1C2533"/>
          <w:sz w:val="32"/>
        </w:rPr>
        <w:t>Measuring Opportunity at Scale</w:t>
      </w:r>
    </w:p>
    <w:p>
      <w:pPr/>
      <w:r>
        <w:rPr>
          <w:b w:val="0"/>
          <w:i w:val="0"/>
          <w:sz w:val="24"/>
        </w:rPr>
        <w:t>!Policy makers and community leaders reviewing data and planning together</w:t>
      </w:r>
    </w:p>
    <w:p>
      <w:pPr/>
      <w:r>
        <w:rPr>
          <w:b w:val="0"/>
          <w:i/>
          <w:sz w:val="24"/>
        </w:rPr>
        <w:t>Figure 30.5: Measuring what matters — rigorous impact evaluation is the difference between opportunity creation and the appearance of opportunity creation. (Source: Pexels)</w:t>
      </w:r>
    </w:p>
    <w:p>
      <w:pPr/>
      <w:r>
        <w:rPr>
          <w:b w:val="0"/>
          <w:i w:val="0"/>
          <w:sz w:val="24"/>
        </w:rPr>
        <w:t>One of the most consequential failures in the history of development, education, and social enterprise is the systematic under-measurement of outcomes. Programs are evaluated on inputs (money spent, classes delivered, businesses registered) rather than outputs (capabilities developed, businesses succeeding, economic mobility achieved) and almost never on long-term impact (systemic change in opportunity distribution across a population).</w:t>
      </w:r>
    </w:p>
    <w:p>
      <w:pPr/>
      <w:r>
        <w:rPr>
          <w:b w:val="0"/>
          <w:i w:val="0"/>
          <w:sz w:val="24"/>
        </w:rPr>
        <w:t>Creating opportunity at scale requires a disciplined measurement framework:</w:t>
      </w:r>
    </w:p>
    <w:p>
      <w:pPr>
        <w:jc w:val="center"/>
      </w:pPr>
      <w:r>
        <w:rPr>
          <w:color w:val="B54A1C"/>
        </w:rPr>
        <w:t>────────────────────────────────────────</w:t>
      </w:r>
    </w:p>
    <w:p>
      <w:pPr/>
      <w:r>
        <w:rPr>
          <w:b/>
          <w:i w:val="0"/>
          <w:sz w:val="24"/>
        </w:rPr>
        <w:t>The Opportunity Impact Framework</w:t>
      </w:r>
    </w:p>
    <w:p>
      <w:pPr/>
      <w:r>
        <w:rPr>
          <w:b w:val="0"/>
          <w:i/>
          <w:sz w:val="24"/>
        </w:rPr>
        <w:t>A measurement system for evaluating whether interventions are genuinely creating opportunity at scale.</w:t>
      </w:r>
    </w:p>
    <w:p>
      <w:pPr/>
      <w:r>
        <w:rPr>
          <w:b/>
          <w:i w:val="0"/>
          <w:sz w:val="24"/>
        </w:rPr>
        <w:t>Reach:</w:t>
      </w:r>
      <w:r>
        <w:rPr>
          <w:b w:val="0"/>
          <w:i w:val="0"/>
          <w:sz w:val="24"/>
        </w:rPr>
        <w:t xml:space="preserve"> How many people are participating? Is the reach proportional to the need, and is it growing?</w:t>
      </w:r>
    </w:p>
    <w:p>
      <w:pPr/>
      <w:r>
        <w:rPr>
          <w:b/>
          <w:i w:val="0"/>
          <w:sz w:val="24"/>
        </w:rPr>
        <w:t>Depth:</w:t>
      </w:r>
      <w:r>
        <w:rPr>
          <w:b w:val="0"/>
          <w:i w:val="0"/>
          <w:sz w:val="24"/>
        </w:rPr>
        <w:t xml:space="preserve"> Are participants developing genuine capabilities, or surface-level exposure? What evidence do we have of actual learning, skill development, or economic change?</w:t>
      </w:r>
    </w:p>
    <w:p>
      <w:pPr/>
      <w:r>
        <w:rPr>
          <w:b/>
          <w:i w:val="0"/>
          <w:sz w:val="24"/>
        </w:rPr>
        <w:t>Equity:</w:t>
      </w:r>
      <w:r>
        <w:rPr>
          <w:b w:val="0"/>
          <w:i w:val="0"/>
          <w:sz w:val="24"/>
        </w:rPr>
        <w:t xml:space="preserve"> Are the benefits reaching the populations most excluded from opportunity — women, rural communities, lower-income groups, people with disabilities? Or are they concentrating among those already better positioned?</w:t>
      </w:r>
    </w:p>
    <w:p>
      <w:pPr/>
      <w:r>
        <w:rPr>
          <w:b/>
          <w:i w:val="0"/>
          <w:sz w:val="24"/>
        </w:rPr>
        <w:t>Sustainability:</w:t>
      </w:r>
      <w:r>
        <w:rPr>
          <w:b w:val="0"/>
          <w:i w:val="0"/>
          <w:sz w:val="24"/>
        </w:rPr>
        <w:t xml:space="preserve"> Will the opportunity created persist beyond the program's direct intervention? Are we building capabilities and infrastructure, or creating dependency?</w:t>
      </w:r>
    </w:p>
    <w:p>
      <w:pPr/>
      <w:r>
        <w:rPr>
          <w:b/>
          <w:i w:val="0"/>
          <w:sz w:val="24"/>
        </w:rPr>
        <w:t>Multiplication:</w:t>
      </w:r>
      <w:r>
        <w:rPr>
          <w:b w:val="0"/>
          <w:i w:val="0"/>
          <w:sz w:val="24"/>
        </w:rPr>
        <w:t xml:space="preserve"> Are participants who benefit going on to create opportunities for others? Is the intervention catalyzing ecosystem-level change, or producing isolated individual outcomes?</w:t>
      </w:r>
    </w:p>
    <w:p>
      <w:pPr/>
      <w:r>
        <w:rPr>
          <w:b w:val="0"/>
          <w:i/>
          <w:sz w:val="24"/>
        </w:rPr>
        <w:t>Application: Apply this framework to any opportunity-creation initiative you are designing or evaluating. Measure each dimension explicitly. If your program scores well on Reach but poorly on Equity, you are creating opportunity at scale for the already-privileged — which may be commercially valuable but is not addressing the core problem.</w:t>
      </w:r>
    </w:p>
    <w:p>
      <w:pPr>
        <w:jc w:val="center"/>
      </w:pPr>
      <w:r>
        <w:rPr>
          <w:color w:val="B54A1C"/>
        </w:rPr>
        <w:t>────────────────────────────────────────</w:t>
      </w:r>
    </w:p>
    <w:p>
      <w:pPr>
        <w:pStyle w:val="Heading2"/>
      </w:pPr>
      <w:r>
        <w:rPr>
          <w:color w:val="1C2533"/>
          <w:sz w:val="32"/>
        </w:rPr>
        <w:t>The Entrepreneur's Role: Building Opportunity Infrastructure</w:t>
      </w:r>
    </w:p>
    <w:p>
      <w:pPr/>
      <w:r>
        <w:rPr>
          <w:b w:val="0"/>
          <w:i w:val="0"/>
          <w:sz w:val="24"/>
        </w:rPr>
        <w:t>Individual entrepreneurs have a unique and powerful role in creating opportunity at scale that neither governments nor large corporations fully occupy: they build new models. They identify gaps in existing opportunity infrastructure — populations underserved, needs unmet, capabilities undeveloped — and build organizations that address them, often with a combination of financial sustainability and social mission that gives those organizations the durability that pure charity cannot achieve.</w:t>
      </w:r>
    </w:p>
    <w:p>
      <w:pPr/>
      <w:r>
        <w:rPr>
          <w:b w:val="0"/>
          <w:i w:val="0"/>
          <w:sz w:val="24"/>
        </w:rPr>
        <w:t>The most impactful opportunity-creating entrepreneurs are not those who build the biggest companies, but those who build the most replicable models. Muhammad Yunus did not simply create the Grameen Bank — he created the microfinance concept, which has been replicated, adapted, and scaled by thousands of organizations across a hundred countries. Salman Khan did not simply create Khan Academy — he demonstrated that expert-quality educational content, delivered freely and digitally, could reach tens of millions of learners who had no other access to it.</w:t>
      </w:r>
    </w:p>
    <w:p>
      <w:pPr/>
      <w:r>
        <w:rPr>
          <w:b w:val="0"/>
          <w:i w:val="0"/>
          <w:sz w:val="24"/>
        </w:rPr>
        <w:t>Every entrepreneur reading this chapter has the capacity to operate at some point on the scale between individual opportunity creation and systemic opportunity creation. The Opportunity Pyramid — from Survival to Stability to Growth to Influence to Transformation — maps this progression. The entrepreneurs who reach Transformation are those who stop asking "how do I succeed?" and start asking "how do I build the conditions in which others can succeed?" That shift in question is the shift from opportunity capture to opportunity creation at scale.</w:t>
      </w:r>
    </w:p>
    <w:p>
      <w:pPr/>
      <w:r>
        <w:rPr>
          <w:b w:val="0"/>
          <w:i w:val="0"/>
          <w:sz w:val="24"/>
        </w:rPr>
        <w:t>!An entrepreneur presenting a business idea to a community group in Latin America</w:t>
      </w:r>
    </w:p>
    <w:p>
      <w:pPr/>
      <w:r>
        <w:rPr>
          <w:b w:val="0"/>
          <w:i/>
          <w:sz w:val="24"/>
        </w:rPr>
        <w:t>Figure 30.4: The most powerful entrepreneurs are those who build models that enable opportunity for their entire communities, not only for themselves. (Source: Pexels)</w:t>
      </w:r>
    </w:p>
    <w:p>
      <w:pPr>
        <w:jc w:val="center"/>
      </w:pPr>
      <w:r>
        <w:rPr>
          <w:color w:val="B54A1C"/>
        </w:rPr>
        <w:t>────────────────────────────────────────</w:t>
      </w:r>
    </w:p>
    <w:p>
      <w:pPr/>
      <w:r>
        <w:rPr>
          <w:b/>
          <w:i w:val="0"/>
          <w:sz w:val="24"/>
        </w:rPr>
        <w:t>In Practice: Coonected</w:t>
      </w:r>
    </w:p>
    <w:p>
      <w:pPr/>
      <w:r>
        <w:rPr>
          <w:b w:val="0"/>
          <w:i w:val="0"/>
          <w:sz w:val="24"/>
        </w:rPr>
        <w:t>Coonected is built on the thesis that creating opportunity at scale requires solving the connection problem — the systemic gap between talent and opportunity that persists not because talent is absent but because the infrastructure for surfacing, matching, and enabling it is missing. By combining AI-powered opportunity matching with a global progress network where members can find collaborators, mentors, jobs, and learning resources tailored to their actual goals and current capabilities, Coonected is attempting to build one of the five structural conditions — social and professional capital flows — for users regardless of their geography, background, or existing network. The platform's mission is explicitly to democratize access to the kinds of opportunity-creating connections that are currently distributed through elite universities, geography, and inherited social networks. This is not a promise — it is a design mandate, one that requires constant evaluation against the Opportunity Impact Framework's equity dimension to ensure that the platform's benefits reach those who need them most, not only those who are already most networked.</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Opportunity Ecosystem</w:t>
      </w:r>
      <w:r>
        <w:rPr>
          <w:b w:val="0"/>
          <w:i w:val="0"/>
          <w:sz w:val="22"/>
        </w:rPr>
        <w:t xml:space="preserve"> — A self-reinforcing environment where the five structural conditions (access, knowledge, trust, capital, and feedback infrastructure) combine to produce more opportunity than was consumed in the previous cycle.</w:t>
      </w:r>
    </w:p>
    <w:p>
      <w:pPr>
        <w:pStyle w:val="ListBullet"/>
        <w:spacing w:after="40"/>
        <w:ind w:left="360"/>
      </w:pPr>
      <w:r>
        <w:rPr>
          <w:b w:val="0"/>
          <w:i w:val="0"/>
          <w:sz w:val="22"/>
        </w:rPr>
        <w:t>Creating opportunity at scale is an engineering problem, not a charity problem — it requires measurement, iteration, and systemic design.</w:t>
      </w:r>
    </w:p>
    <w:p>
      <w:pPr>
        <w:pStyle w:val="ListBullet"/>
        <w:spacing w:after="40"/>
        <w:ind w:left="360"/>
      </w:pPr>
      <w:r>
        <w:rPr>
          <w:b w:val="0"/>
          <w:i w:val="0"/>
          <w:sz w:val="22"/>
        </w:rPr>
        <w:t>Governments build foundational infrastructure: universal education, digital connectivity, regulatory clarity, countercyclical investment — conditions no private actor will produce alone.</w:t>
      </w:r>
    </w:p>
    <w:p>
      <w:pPr>
        <w:pStyle w:val="ListBullet"/>
        <w:spacing w:after="40"/>
        <w:ind w:left="360"/>
      </w:pPr>
      <w:r>
        <w:rPr>
          <w:b w:val="0"/>
          <w:i w:val="0"/>
          <w:sz w:val="22"/>
        </w:rPr>
        <w:t>Corporations and platforms can democratize opportunity when designed with inclusion as a core principle, as demonstrated by M-Pesa, Coursera, Shopify, and others.</w:t>
      </w:r>
    </w:p>
    <w:p>
      <w:pPr>
        <w:pStyle w:val="ListBullet"/>
        <w:spacing w:after="40"/>
        <w:ind w:left="360"/>
      </w:pPr>
      <w:r>
        <w:rPr>
          <w:b w:val="0"/>
          <w:i w:val="0"/>
          <w:sz w:val="22"/>
        </w:rPr>
        <w:t>NGOs and social enterprises reach the last mile — testing new models for populations too complex or too marginal for governments and corporations to serve efficiently.</w:t>
      </w:r>
    </w:p>
    <w:p>
      <w:pPr>
        <w:pStyle w:val="ListBullet"/>
        <w:spacing w:after="40"/>
        <w:ind w:left="360"/>
      </w:pPr>
      <w:r>
        <w:rPr>
          <w:b w:val="0"/>
          <w:i w:val="0"/>
          <w:sz w:val="22"/>
        </w:rPr>
        <w:t>The Opportunity Impact Framework — measuring Reach, Depth, Equity, Sustainability, and Multiplication — distinguishes genuine system change from well-intentioned shallow intervention.</w:t>
      </w:r>
    </w:p>
    <w:p>
      <w:pPr>
        <w:pStyle w:val="ListBullet"/>
        <w:spacing w:after="40"/>
        <w:ind w:left="360"/>
      </w:pPr>
      <w:r>
        <w:rPr>
          <w:b/>
          <w:i w:val="0"/>
          <w:sz w:val="22"/>
        </w:rPr>
        <w:t>Opportunity Infrastructure</w:t>
      </w:r>
      <w:r>
        <w:rPr>
          <w:b w:val="0"/>
          <w:i w:val="0"/>
          <w:sz w:val="22"/>
        </w:rPr>
        <w:t xml:space="preserve"> — The combination of access, knowledge, trust, capital, and feedback systems that determines whether a society produces broadly distributed opportunity or concentrated privilege.</w:t>
      </w:r>
    </w:p>
    <w:p>
      <w:pPr>
        <w:pStyle w:val="ListBullet"/>
        <w:spacing w:after="40"/>
        <w:ind w:left="360"/>
      </w:pPr>
      <w:r>
        <w:rPr>
          <w:b w:val="0"/>
          <w:i w:val="0"/>
          <w:sz w:val="22"/>
        </w:rPr>
        <w:t>The entrepreneur's unique role is to build replicable models — to prove what is possible, so that governments and corporations can scale what works.</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What is the primary argument of this chapter?</w:t>
      </w:r>
    </w:p>
    <w:p>
      <w:pPr>
        <w:pStyle w:val="ListBullet"/>
        <w:spacing w:after="40"/>
        <w:ind w:left="360"/>
      </w:pPr>
      <w:r>
        <w:rPr>
          <w:b w:val="0"/>
          <w:i w:val="0"/>
          <w:sz w:val="22"/>
        </w:rPr>
        <w:t>a) Governments should control all economic opportunity to ensure fairness</w:t>
      </w:r>
    </w:p>
    <w:p>
      <w:pPr>
        <w:pStyle w:val="ListBullet"/>
        <w:spacing w:after="40"/>
        <w:ind w:left="360"/>
      </w:pPr>
      <w:r>
        <w:rPr>
          <w:b w:val="0"/>
          <w:i w:val="0"/>
          <w:sz w:val="22"/>
        </w:rPr>
        <w:t>b) Creating opportunity at scale is an engineering problem requiring systemic design, measurement, and iteration ✓</w:t>
      </w:r>
    </w:p>
    <w:p>
      <w:pPr>
        <w:pStyle w:val="ListBullet"/>
        <w:spacing w:after="40"/>
        <w:ind w:left="360"/>
      </w:pPr>
      <w:r>
        <w:rPr>
          <w:b w:val="0"/>
          <w:i w:val="0"/>
          <w:sz w:val="22"/>
        </w:rPr>
        <w:t>c) Technology platforms are sufficient to create opportunity without government or NGO involvement</w:t>
      </w:r>
    </w:p>
    <w:p>
      <w:pPr>
        <w:pStyle w:val="ListBullet"/>
        <w:spacing w:after="40"/>
        <w:ind w:left="360"/>
      </w:pPr>
      <w:r>
        <w:rPr>
          <w:b w:val="0"/>
          <w:i w:val="0"/>
          <w:sz w:val="22"/>
        </w:rPr>
        <w:t>d) Opportunity creation at scale is only achievable by large corporations</w:t>
      </w:r>
    </w:p>
    <w:p>
      <w:pPr/>
      <w:r>
        <w:rPr>
          <w:b/>
          <w:i w:val="0"/>
          <w:sz w:val="24"/>
        </w:rPr>
        <w:t>2.</w:t>
      </w:r>
      <w:r>
        <w:rPr>
          <w:b w:val="0"/>
          <w:i w:val="0"/>
          <w:sz w:val="24"/>
        </w:rPr>
        <w:t xml:space="preserve"> Which of the following is NOT one of the five structural conditions of an opportunity ecosystem?</w:t>
      </w:r>
    </w:p>
    <w:p>
      <w:pPr>
        <w:pStyle w:val="ListBullet"/>
        <w:spacing w:after="40"/>
        <w:ind w:left="360"/>
      </w:pPr>
      <w:r>
        <w:rPr>
          <w:b w:val="0"/>
          <w:i w:val="0"/>
          <w:sz w:val="22"/>
        </w:rPr>
        <w:t>a) Access infrastructure</w:t>
      </w:r>
    </w:p>
    <w:p>
      <w:pPr>
        <w:pStyle w:val="ListBullet"/>
        <w:spacing w:after="40"/>
        <w:ind w:left="360"/>
      </w:pPr>
      <w:r>
        <w:rPr>
          <w:b w:val="0"/>
          <w:i w:val="0"/>
          <w:sz w:val="22"/>
        </w:rPr>
        <w:t>b) Capital and resource flows</w:t>
      </w:r>
    </w:p>
    <w:p>
      <w:pPr>
        <w:pStyle w:val="ListBullet"/>
        <w:spacing w:after="40"/>
        <w:ind w:left="360"/>
      </w:pPr>
      <w:r>
        <w:rPr>
          <w:b w:val="0"/>
          <w:i w:val="0"/>
          <w:sz w:val="22"/>
        </w:rPr>
        <w:t>c) Individual motivation and ambition ✓</w:t>
      </w:r>
    </w:p>
    <w:p>
      <w:pPr>
        <w:pStyle w:val="ListBullet"/>
        <w:spacing w:after="40"/>
        <w:ind w:left="360"/>
      </w:pPr>
      <w:r>
        <w:rPr>
          <w:b w:val="0"/>
          <w:i w:val="0"/>
          <w:sz w:val="22"/>
        </w:rPr>
        <w:t>d) Feedback and learning systems</w:t>
      </w:r>
    </w:p>
    <w:p>
      <w:pPr/>
      <w:r>
        <w:rPr>
          <w:b/>
          <w:i w:val="0"/>
          <w:sz w:val="24"/>
        </w:rPr>
        <w:t>3.</w:t>
      </w:r>
      <w:r>
        <w:rPr>
          <w:b w:val="0"/>
          <w:i w:val="0"/>
          <w:sz w:val="24"/>
        </w:rPr>
        <w:t xml:space="preserve"> M-Pesa's success in Kenya was primarily due to:</w:t>
      </w:r>
    </w:p>
    <w:p>
      <w:pPr>
        <w:pStyle w:val="ListBullet"/>
        <w:spacing w:after="40"/>
        <w:ind w:left="360"/>
      </w:pPr>
      <w:r>
        <w:rPr>
          <w:b w:val="0"/>
          <w:i w:val="0"/>
          <w:sz w:val="22"/>
        </w:rPr>
        <w:t>a) Government subsidies that made the service free for all users</w:t>
      </w:r>
    </w:p>
    <w:p>
      <w:pPr>
        <w:pStyle w:val="ListBullet"/>
        <w:spacing w:after="40"/>
        <w:ind w:left="360"/>
      </w:pPr>
      <w:r>
        <w:rPr>
          <w:b w:val="0"/>
          <w:i w:val="0"/>
          <w:sz w:val="22"/>
        </w:rPr>
        <w:t>b) The deliberate combination of all five ecosystem structural conditions in its design ✓</w:t>
      </w:r>
    </w:p>
    <w:p>
      <w:pPr>
        <w:pStyle w:val="ListBullet"/>
        <w:spacing w:after="40"/>
        <w:ind w:left="360"/>
      </w:pPr>
      <w:r>
        <w:rPr>
          <w:b w:val="0"/>
          <w:i w:val="0"/>
          <w:sz w:val="22"/>
        </w:rPr>
        <w:t>c) The advanced smartphone technology that made digital payments accessible</w:t>
      </w:r>
    </w:p>
    <w:p>
      <w:pPr>
        <w:pStyle w:val="ListBullet"/>
        <w:spacing w:after="40"/>
        <w:ind w:left="360"/>
      </w:pPr>
      <w:r>
        <w:rPr>
          <w:b w:val="0"/>
          <w:i w:val="0"/>
          <w:sz w:val="22"/>
        </w:rPr>
        <w:t>d) Its partnership with international banks that provided financial backing</w:t>
      </w:r>
    </w:p>
    <w:p>
      <w:pPr/>
      <w:r>
        <w:rPr>
          <w:b/>
          <w:i w:val="0"/>
          <w:sz w:val="24"/>
        </w:rPr>
        <w:t>4.</w:t>
      </w:r>
      <w:r>
        <w:rPr>
          <w:b w:val="0"/>
          <w:i w:val="0"/>
          <w:sz w:val="24"/>
        </w:rPr>
        <w:t xml:space="preserve"> According to MIT research, M-Pesa lifted approximately how many Kenyan households out of extreme poverty by 2016?</w:t>
      </w:r>
    </w:p>
    <w:p>
      <w:pPr>
        <w:pStyle w:val="ListBullet"/>
        <w:spacing w:after="40"/>
        <w:ind w:left="360"/>
      </w:pPr>
      <w:r>
        <w:rPr>
          <w:b w:val="0"/>
          <w:i w:val="0"/>
          <w:sz w:val="22"/>
        </w:rPr>
        <w:t>a) 50,000</w:t>
      </w:r>
    </w:p>
    <w:p>
      <w:pPr>
        <w:pStyle w:val="ListBullet"/>
        <w:spacing w:after="40"/>
        <w:ind w:left="360"/>
      </w:pPr>
      <w:r>
        <w:rPr>
          <w:b w:val="0"/>
          <w:i w:val="0"/>
          <w:sz w:val="22"/>
        </w:rPr>
        <w:t>b) 194,000 ✓</w:t>
      </w:r>
    </w:p>
    <w:p>
      <w:pPr>
        <w:pStyle w:val="ListBullet"/>
        <w:spacing w:after="40"/>
        <w:ind w:left="360"/>
      </w:pPr>
      <w:r>
        <w:rPr>
          <w:b w:val="0"/>
          <w:i w:val="0"/>
          <w:sz w:val="22"/>
        </w:rPr>
        <w:t>c) 1,000,000</w:t>
      </w:r>
    </w:p>
    <w:p>
      <w:pPr>
        <w:pStyle w:val="ListBullet"/>
        <w:spacing w:after="40"/>
        <w:ind w:left="360"/>
      </w:pPr>
      <w:r>
        <w:rPr>
          <w:b w:val="0"/>
          <w:i w:val="0"/>
          <w:sz w:val="22"/>
        </w:rPr>
        <w:t>d) 500,000</w:t>
      </w:r>
    </w:p>
    <w:p>
      <w:pPr/>
      <w:r>
        <w:rPr>
          <w:b/>
          <w:i w:val="0"/>
          <w:sz w:val="24"/>
        </w:rPr>
        <w:t>5.</w:t>
      </w:r>
      <w:r>
        <w:rPr>
          <w:b w:val="0"/>
          <w:i w:val="0"/>
          <w:sz w:val="24"/>
        </w:rPr>
        <w:t xml:space="preserve"> What distinguishes BRAC from a traditional charity organization?</w:t>
      </w:r>
    </w:p>
    <w:p>
      <w:pPr>
        <w:pStyle w:val="ListBullet"/>
        <w:spacing w:after="40"/>
        <w:ind w:left="360"/>
      </w:pPr>
      <w:r>
        <w:rPr>
          <w:b w:val="0"/>
          <w:i w:val="0"/>
          <w:sz w:val="22"/>
        </w:rPr>
        <w:t>a) It focuses exclusively on microfinance rather than broader social services</w:t>
      </w:r>
    </w:p>
    <w:p>
      <w:pPr>
        <w:pStyle w:val="ListBullet"/>
        <w:spacing w:after="40"/>
        <w:ind w:left="360"/>
      </w:pPr>
      <w:r>
        <w:rPr>
          <w:b w:val="0"/>
          <w:i w:val="0"/>
          <w:sz w:val="22"/>
        </w:rPr>
        <w:t>b) It is funded entirely by private corporations</w:t>
      </w:r>
    </w:p>
    <w:p>
      <w:pPr>
        <w:pStyle w:val="ListBullet"/>
        <w:spacing w:after="40"/>
        <w:ind w:left="360"/>
      </w:pPr>
      <w:r>
        <w:rPr>
          <w:b w:val="0"/>
          <w:i w:val="0"/>
          <w:sz w:val="22"/>
        </w:rPr>
        <w:t>c) It is a relentless organizational innovator that builds multiple models addressing systemic opportunity conditions simultaneously ✓</w:t>
      </w:r>
    </w:p>
    <w:p>
      <w:pPr>
        <w:pStyle w:val="ListBullet"/>
        <w:spacing w:after="40"/>
        <w:ind w:left="360"/>
      </w:pPr>
      <w:r>
        <w:rPr>
          <w:b w:val="0"/>
          <w:i w:val="0"/>
          <w:sz w:val="22"/>
        </w:rPr>
        <w:t>d) It operates only in urban centers where scaling is most efficient</w:t>
      </w:r>
    </w:p>
    <w:p>
      <w:pPr/>
      <w:r>
        <w:rPr>
          <w:b/>
          <w:i w:val="0"/>
          <w:sz w:val="24"/>
        </w:rPr>
        <w:t>6.</w:t>
      </w:r>
      <w:r>
        <w:rPr>
          <w:b w:val="0"/>
          <w:i w:val="0"/>
          <w:sz w:val="24"/>
        </w:rPr>
        <w:t xml:space="preserve"> The Opportunity Impact Framework evaluates interventions across which five dimensions?</w:t>
      </w:r>
    </w:p>
    <w:p>
      <w:pPr>
        <w:pStyle w:val="ListBullet"/>
        <w:spacing w:after="40"/>
        <w:ind w:left="360"/>
      </w:pPr>
      <w:r>
        <w:rPr>
          <w:b w:val="0"/>
          <w:i w:val="0"/>
          <w:sz w:val="22"/>
        </w:rPr>
        <w:t>a) Vision, Mission, Strategy, Execution, Measurement</w:t>
      </w:r>
    </w:p>
    <w:p>
      <w:pPr>
        <w:pStyle w:val="ListBullet"/>
        <w:spacing w:after="40"/>
        <w:ind w:left="360"/>
      </w:pPr>
      <w:r>
        <w:rPr>
          <w:b w:val="0"/>
          <w:i w:val="0"/>
          <w:sz w:val="22"/>
        </w:rPr>
        <w:t>b) Reach, Depth, Equity, Sustainability, Multiplication ✓</w:t>
      </w:r>
    </w:p>
    <w:p>
      <w:pPr>
        <w:pStyle w:val="ListBullet"/>
        <w:spacing w:after="40"/>
        <w:ind w:left="360"/>
      </w:pPr>
      <w:r>
        <w:rPr>
          <w:b w:val="0"/>
          <w:i w:val="0"/>
          <w:sz w:val="22"/>
        </w:rPr>
        <w:t>c) Access, Knowledge, Trust, Capital, Feedback</w:t>
      </w:r>
    </w:p>
    <w:p>
      <w:pPr>
        <w:pStyle w:val="ListBullet"/>
        <w:spacing w:after="40"/>
        <w:ind w:left="360"/>
      </w:pPr>
      <w:r>
        <w:rPr>
          <w:b w:val="0"/>
          <w:i w:val="0"/>
          <w:sz w:val="22"/>
        </w:rPr>
        <w:t>d) Awareness, Action, Capability, Timing, Need</w:t>
      </w:r>
    </w:p>
    <w:p>
      <w:pPr/>
      <w:r>
        <w:rPr>
          <w:b/>
          <w:i w:val="0"/>
          <w:sz w:val="24"/>
        </w:rPr>
        <w:t>7.</w:t>
      </w:r>
      <w:r>
        <w:rPr>
          <w:b w:val="0"/>
          <w:i w:val="0"/>
          <w:sz w:val="24"/>
        </w:rPr>
        <w:t xml:space="preserve"> What is the significance of Estonia's Tiger Leap Program?</w:t>
      </w:r>
    </w:p>
    <w:p>
      <w:pPr>
        <w:pStyle w:val="ListBullet"/>
        <w:spacing w:after="40"/>
        <w:ind w:left="360"/>
      </w:pPr>
      <w:r>
        <w:rPr>
          <w:b w:val="0"/>
          <w:i w:val="0"/>
          <w:sz w:val="22"/>
        </w:rPr>
        <w:t>a) It was the first government program to fund technology startups</w:t>
      </w:r>
    </w:p>
    <w:p>
      <w:pPr>
        <w:pStyle w:val="ListBullet"/>
        <w:spacing w:after="40"/>
        <w:ind w:left="360"/>
      </w:pPr>
      <w:r>
        <w:rPr>
          <w:b w:val="0"/>
          <w:i w:val="0"/>
          <w:sz w:val="22"/>
        </w:rPr>
        <w:t>b) It demonstrated that deliberate public investment in digital infrastructure can create broad-based opportunity across an entire population ✓</w:t>
      </w:r>
    </w:p>
    <w:p>
      <w:pPr>
        <w:pStyle w:val="ListBullet"/>
        <w:spacing w:after="40"/>
        <w:ind w:left="360"/>
      </w:pPr>
      <w:r>
        <w:rPr>
          <w:b w:val="0"/>
          <w:i w:val="0"/>
          <w:sz w:val="22"/>
        </w:rPr>
        <w:t>c) It proved that private corporations are more efficient than governments at building educational systems</w:t>
      </w:r>
    </w:p>
    <w:p>
      <w:pPr>
        <w:pStyle w:val="ListBullet"/>
        <w:spacing w:after="40"/>
        <w:ind w:left="360"/>
      </w:pPr>
      <w:r>
        <w:rPr>
          <w:b w:val="0"/>
          <w:i w:val="0"/>
          <w:sz w:val="22"/>
        </w:rPr>
        <w:t>d) It showed that small countries cannot compete with large economies without foreign aid</w:t>
      </w:r>
    </w:p>
    <w:p>
      <w:pPr/>
      <w:r>
        <w:rPr>
          <w:b/>
          <w:i w:val="0"/>
          <w:sz w:val="24"/>
        </w:rPr>
        <w:t>8.</w:t>
      </w:r>
      <w:r>
        <w:rPr>
          <w:b w:val="0"/>
          <w:i w:val="0"/>
          <w:sz w:val="24"/>
        </w:rPr>
        <w:t xml:space="preserve"> What does Bridge International Academies' case study most clearly illustrate?</w:t>
      </w:r>
    </w:p>
    <w:p>
      <w:pPr>
        <w:pStyle w:val="ListBullet"/>
        <w:spacing w:after="40"/>
        <w:ind w:left="360"/>
      </w:pPr>
      <w:r>
        <w:rPr>
          <w:b w:val="0"/>
          <w:i w:val="0"/>
          <w:sz w:val="22"/>
        </w:rPr>
        <w:t>a) That private education is always superior to public education</w:t>
      </w:r>
    </w:p>
    <w:p>
      <w:pPr>
        <w:pStyle w:val="ListBullet"/>
        <w:spacing w:after="40"/>
        <w:ind w:left="360"/>
      </w:pPr>
      <w:r>
        <w:rPr>
          <w:b w:val="0"/>
          <w:i w:val="0"/>
          <w:sz w:val="22"/>
        </w:rPr>
        <w:t>b) That technology-enabled standardization can create consistent quality at scale, but also raises governance questions that market logic alone cannot answer ✓</w:t>
      </w:r>
    </w:p>
    <w:p>
      <w:pPr>
        <w:pStyle w:val="ListBullet"/>
        <w:spacing w:after="40"/>
        <w:ind w:left="360"/>
      </w:pPr>
      <w:r>
        <w:rPr>
          <w:b w:val="0"/>
          <w:i w:val="0"/>
          <w:sz w:val="22"/>
        </w:rPr>
        <w:t>c) That NGOs are more effective than corporations at delivering education</w:t>
      </w:r>
    </w:p>
    <w:p>
      <w:pPr>
        <w:pStyle w:val="ListBullet"/>
        <w:spacing w:after="40"/>
        <w:ind w:left="360"/>
      </w:pPr>
      <w:r>
        <w:rPr>
          <w:b w:val="0"/>
          <w:i w:val="0"/>
          <w:sz w:val="22"/>
        </w:rPr>
        <w:t>d) That scripted teaching methods are the optimal approach for all educational contexts</w:t>
      </w:r>
    </w:p>
    <w:p>
      <w:pPr/>
      <w:r>
        <w:rPr>
          <w:b/>
          <w:i w:val="0"/>
          <w:sz w:val="24"/>
        </w:rPr>
        <w:t>9.</w:t>
      </w:r>
      <w:r>
        <w:rPr>
          <w:b w:val="0"/>
          <w:i w:val="0"/>
          <w:sz w:val="24"/>
        </w:rPr>
        <w:t xml:space="preserve"> What distinguishes an "opportunity platform" from an "extractive platform"?</w:t>
      </w:r>
    </w:p>
    <w:p>
      <w:pPr>
        <w:pStyle w:val="ListBullet"/>
        <w:spacing w:after="40"/>
        <w:ind w:left="360"/>
      </w:pPr>
      <w:r>
        <w:rPr>
          <w:b w:val="0"/>
          <w:i w:val="0"/>
          <w:sz w:val="22"/>
        </w:rPr>
        <w:t>a) An opportunity platform charges lower fees</w:t>
      </w:r>
    </w:p>
    <w:p>
      <w:pPr>
        <w:pStyle w:val="ListBullet"/>
        <w:spacing w:after="40"/>
        <w:ind w:left="360"/>
      </w:pPr>
      <w:r>
        <w:rPr>
          <w:b w:val="0"/>
          <w:i w:val="0"/>
          <w:sz w:val="22"/>
        </w:rPr>
        <w:t>b) An opportunity platform's business model is aligned with user success rather than user extraction ✓</w:t>
      </w:r>
    </w:p>
    <w:p>
      <w:pPr>
        <w:pStyle w:val="ListBullet"/>
        <w:spacing w:after="40"/>
        <w:ind w:left="360"/>
      </w:pPr>
      <w:r>
        <w:rPr>
          <w:b w:val="0"/>
          <w:i w:val="0"/>
          <w:sz w:val="22"/>
        </w:rPr>
        <w:t>c) An opportunity platform is always owned by a nonprofit organization</w:t>
      </w:r>
    </w:p>
    <w:p>
      <w:pPr>
        <w:pStyle w:val="ListBullet"/>
        <w:spacing w:after="40"/>
        <w:ind w:left="360"/>
      </w:pPr>
      <w:r>
        <w:rPr>
          <w:b w:val="0"/>
          <w:i w:val="0"/>
          <w:sz w:val="22"/>
        </w:rPr>
        <w:t>d) An opportunity platform operates exclusively in developing countries</w:t>
      </w:r>
    </w:p>
    <w:p>
      <w:pPr/>
      <w:r>
        <w:rPr>
          <w:b/>
          <w:i w:val="0"/>
          <w:sz w:val="24"/>
        </w:rPr>
        <w:t>10.</w:t>
      </w:r>
      <w:r>
        <w:rPr>
          <w:b w:val="0"/>
          <w:i w:val="0"/>
          <w:sz w:val="24"/>
        </w:rPr>
        <w:t xml:space="preserve"> The Opportunity Pyramid's highest level — Transformation — is best described as:</w:t>
      </w:r>
    </w:p>
    <w:p>
      <w:pPr>
        <w:pStyle w:val="ListBullet"/>
        <w:spacing w:after="40"/>
        <w:ind w:left="360"/>
      </w:pPr>
      <w:r>
        <w:rPr>
          <w:b w:val="0"/>
          <w:i w:val="0"/>
          <w:sz w:val="22"/>
        </w:rPr>
        <w:t>a) Accumulating the maximum personal wealth and resources</w:t>
      </w:r>
    </w:p>
    <w:p>
      <w:pPr>
        <w:pStyle w:val="ListBullet"/>
        <w:spacing w:after="40"/>
        <w:ind w:left="360"/>
      </w:pPr>
      <w:r>
        <w:rPr>
          <w:b w:val="0"/>
          <w:i w:val="0"/>
          <w:sz w:val="22"/>
        </w:rPr>
        <w:t>b) Achieving the highest position in an organizational hierarchy</w:t>
      </w:r>
    </w:p>
    <w:p>
      <w:pPr>
        <w:pStyle w:val="ListBullet"/>
        <w:spacing w:after="40"/>
        <w:ind w:left="360"/>
      </w:pPr>
      <w:r>
        <w:rPr>
          <w:b w:val="0"/>
          <w:i w:val="0"/>
          <w:sz w:val="22"/>
        </w:rPr>
        <w:t>c) Shifting from asking "how do I succeed?" to "how do I build conditions where others can succeed?" ✓</w:t>
      </w:r>
    </w:p>
    <w:p>
      <w:pPr>
        <w:pStyle w:val="ListBullet"/>
        <w:spacing w:after="40"/>
        <w:ind w:left="360"/>
      </w:pPr>
      <w:r>
        <w:rPr>
          <w:b w:val="0"/>
          <w:i w:val="0"/>
          <w:sz w:val="22"/>
        </w:rPr>
        <w:t>d) Creating a successful technology company with global market reach</w:t>
      </w:r>
    </w:p>
    <w:p>
      <w:pPr>
        <w:jc w:val="center"/>
      </w:pPr>
      <w:r>
        <w:rPr>
          <w:color w:val="B54A1C"/>
        </w:rPr>
        <w:t>────────────────────────────────────────</w:t>
      </w:r>
    </w:p>
    <w:p>
      <w:pPr>
        <w:pStyle w:val="Heading2"/>
      </w:pPr>
      <w:r>
        <w:rPr>
          <w:color w:val="1C2533"/>
          <w:sz w:val="32"/>
        </w:rPr>
        <w:t>Exercises</w:t>
      </w:r>
    </w:p>
    <w:p>
      <w:pPr/>
      <w:r>
        <w:rPr>
          <w:b/>
          <w:i w:val="0"/>
          <w:sz w:val="24"/>
        </w:rPr>
        <w:t>Exercise 30.1 — Ecosystem Diagnosis</w:t>
      </w:r>
      <w:r>
        <w:rPr>
          <w:b w:val="0"/>
          <w:i w:val="0"/>
          <w:sz w:val="24"/>
        </w:rPr>
        <w:t xml:space="preserve"> </w:t>
      </w:r>
      <w:r>
        <w:rPr>
          <w:b w:val="0"/>
          <w:i/>
          <w:sz w:val="24"/>
        </w:rPr>
        <w:t>(Individual/Reflective)</w:t>
      </w:r>
    </w:p>
    <w:p>
      <w:pPr/>
      <w:r>
        <w:rPr>
          <w:b w:val="0"/>
          <w:i w:val="0"/>
          <w:sz w:val="24"/>
        </w:rPr>
        <w:t>Identify a specific community or region you know well — your city, your country, your professional sector, or an underserved population you have direct knowledge of. Using the five structural conditions framework (Access, Knowledge, Trust/Institution, Capital, Feedback), diagnose which conditions are strongest and which are weakest in that context. Write a 600-word assessment that identifies the single most critical missing condition and explains why addressing it first would have the greatest multiplier effect on opportunity creation in that context.</w:t>
      </w:r>
    </w:p>
    <w:p>
      <w:pPr/>
      <w:r>
        <w:rPr>
          <w:b/>
          <w:i w:val="0"/>
          <w:sz w:val="24"/>
        </w:rPr>
        <w:t>Exercise 30.2 — Platform Impact Comparison</w:t>
      </w:r>
      <w:r>
        <w:rPr>
          <w:b w:val="0"/>
          <w:i w:val="0"/>
          <w:sz w:val="24"/>
        </w:rPr>
        <w:t xml:space="preserve"> </w:t>
      </w:r>
      <w:r>
        <w:rPr>
          <w:b w:val="0"/>
          <w:i/>
          <w:sz w:val="24"/>
        </w:rPr>
        <w:t>(Research/Comparative)</w:t>
      </w:r>
    </w:p>
    <w:p>
      <w:pPr/>
      <w:r>
        <w:rPr>
          <w:b w:val="0"/>
          <w:i w:val="0"/>
          <w:sz w:val="24"/>
        </w:rPr>
        <w:t>Select three opportunity-creating platforms from different sectors and geographies (at least one from the Global South). For each platform, apply the Opportunity Impact Framework: assess its performance on Reach, Depth, Equity, Sustainability, and Multiplication. Compile your findings in a comparison table and write a 400-word analysis identifying which platform is most genuinely creating opportunity at scale versus which is primarily serving already-advantaged users. What design differences account for the gap?</w:t>
      </w:r>
    </w:p>
    <w:p>
      <w:pPr/>
      <w:r>
        <w:rPr>
          <w:b/>
          <w:i w:val="0"/>
          <w:sz w:val="24"/>
        </w:rPr>
        <w:t>Exercise 30.3 — Policy Design Sprint</w:t>
      </w:r>
      <w:r>
        <w:rPr>
          <w:b w:val="0"/>
          <w:i w:val="0"/>
          <w:sz w:val="24"/>
        </w:rPr>
        <w:t xml:space="preserve"> </w:t>
      </w:r>
      <w:r>
        <w:rPr>
          <w:b w:val="0"/>
          <w:i/>
          <w:sz w:val="24"/>
        </w:rPr>
        <w:t>(Hands-On/Practical)</w:t>
      </w:r>
    </w:p>
    <w:p>
      <w:pPr/>
      <w:r>
        <w:rPr>
          <w:b w:val="0"/>
          <w:i w:val="0"/>
          <w:sz w:val="24"/>
        </w:rPr>
        <w:t>You have been given 90 days and $10 million to design a government-level intervention to increase opportunity for young people aged 18–25 in a low-income country of your choice. You cannot spend the money directly on individuals — it must go toward building or strengthening opportunity infrastructure. Design your intervention: which structural condition(s) are you targeting, what specifically will you build or fund, how will you measure success (using the Opportunity Impact Framework), and what is your theory of change for how the infrastructure investment will generate ongoing opportunity beyond your initial 90-day program?</w:t>
      </w:r>
    </w:p>
    <w:p>
      <w:pPr/>
      <w:r>
        <w:rPr>
          <w:b/>
          <w:i w:val="0"/>
          <w:sz w:val="24"/>
        </w:rPr>
        <w:t>Exercise 30.4 — The Inclusion Audit</w:t>
      </w:r>
      <w:r>
        <w:rPr>
          <w:b w:val="0"/>
          <w:i w:val="0"/>
          <w:sz w:val="24"/>
        </w:rPr>
        <w:t xml:space="preserve"> </w:t>
      </w:r>
      <w:r>
        <w:rPr>
          <w:b w:val="0"/>
          <w:i/>
          <w:sz w:val="24"/>
        </w:rPr>
        <w:t>(Synthesis/Debate)</w:t>
      </w:r>
    </w:p>
    <w:p>
      <w:pPr/>
      <w:r>
        <w:rPr>
          <w:b w:val="0"/>
          <w:i w:val="0"/>
          <w:sz w:val="24"/>
        </w:rPr>
        <w:t>Take any major technology platform or educational program operating in a developing country context and conduct an equity audit. Using publicly available data, academic research, or journalistic reporting, evaluate: Who are the primary beneficiaries? Are they the populations most excluded from opportunity, or those already relatively better positioned? What design features promote inclusion, and what features — intentionally or unintentionally — create barriers for the most marginalized? Present your findings as a 10-minute briefing, including three specific design recommendations that would improve the platform's equity performance.</w:t>
      </w:r>
    </w:p>
    <w:p>
      <w:pPr>
        <w:jc w:val="center"/>
      </w:pPr>
      <w:r>
        <w:rPr>
          <w:color w:val="B54A1C"/>
        </w:rPr>
        <w:t>────────────────────────────────────────</w:t>
      </w:r>
    </w:p>
    <w:p>
      <w:pPr>
        <w:pStyle w:val="Heading2"/>
      </w:pPr>
      <w:r>
        <w:rPr>
          <w:color w:val="1C2533"/>
          <w:sz w:val="32"/>
        </w:rPr>
        <w:t>Projects</w:t>
      </w:r>
    </w:p>
    <w:p>
      <w:pPr/>
      <w:r>
        <w:rPr>
          <w:b/>
          <w:i w:val="0"/>
          <w:sz w:val="24"/>
        </w:rPr>
        <w:t>Project 30.1 — The Opportunity Ecosystem Blueprint</w:t>
      </w:r>
    </w:p>
    <w:p>
      <w:pPr/>
      <w:r>
        <w:rPr>
          <w:b w:val="0"/>
          <w:i/>
          <w:sz w:val="24"/>
        </w:rPr>
        <w:t>Design a complete opportunity ecosystem for a specific underserved community.</w:t>
      </w:r>
    </w:p>
    <w:p>
      <w:pPr/>
      <w:r>
        <w:rPr>
          <w:b/>
          <w:i w:val="0"/>
          <w:sz w:val="24"/>
        </w:rPr>
        <w:t>Objective:</w:t>
      </w:r>
      <w:r>
        <w:rPr>
          <w:b w:val="0"/>
          <w:i w:val="0"/>
          <w:sz w:val="24"/>
        </w:rPr>
        <w:t xml:space="preserve"> Apply the systemic thinking of this chapter to a real context, producing a actionable design document that could be used by policymakers, funders, or social entrepreneurs.</w:t>
      </w:r>
    </w:p>
    <w:p>
      <w:pPr/>
      <w:r>
        <w:rPr>
          <w:b/>
          <w:i w:val="0"/>
          <w:sz w:val="24"/>
        </w:rPr>
        <w:t>Time Required:</w:t>
      </w:r>
      <w:r>
        <w:rPr>
          <w:b w:val="0"/>
          <w:i w:val="0"/>
          <w:sz w:val="24"/>
        </w:rPr>
        <w:t xml:space="preserve"> 3–4 weeks</w:t>
      </w:r>
    </w:p>
    <w:p>
      <w:pPr/>
      <w:r>
        <w:rPr>
          <w:b/>
          <w:i w:val="0"/>
          <w:sz w:val="24"/>
        </w:rPr>
        <w:t>Steps:</w:t>
      </w:r>
    </w:p>
    <w:p>
      <w:pPr>
        <w:pStyle w:val="ListBullet"/>
        <w:spacing w:after="40"/>
        <w:ind w:left="360"/>
      </w:pPr>
      <w:r>
        <w:rPr>
          <w:b w:val="0"/>
          <w:i w:val="0"/>
          <w:sz w:val="22"/>
        </w:rPr>
        <w:t>Select a specific underserved community — a region, a demographic group, a sector, or a combination (e.g., smallholder women farmers in rural East Africa; young men in post-industrial towns in the American Midwest; informal workers in Southeast Asian megacities).</w:t>
      </w:r>
    </w:p>
    <w:p>
      <w:pPr>
        <w:pStyle w:val="ListBullet"/>
        <w:spacing w:after="40"/>
        <w:ind w:left="360"/>
      </w:pPr>
      <w:r>
        <w:rPr>
          <w:b w:val="0"/>
          <w:i w:val="0"/>
          <w:sz w:val="22"/>
        </w:rPr>
        <w:t>Research the current state of all five structural conditions in that context. Use academic literature, NGO reports, government data, and journalistic sources.</w:t>
      </w:r>
    </w:p>
    <w:p>
      <w:pPr>
        <w:pStyle w:val="ListBullet"/>
        <w:spacing w:after="40"/>
        <w:ind w:left="360"/>
      </w:pPr>
      <w:r>
        <w:rPr>
          <w:b w:val="0"/>
          <w:i w:val="0"/>
          <w:sz w:val="22"/>
        </w:rPr>
        <w:t>Identify the three most critical gaps — the structural conditions whose absence most suppresses opportunity creation.</w:t>
      </w:r>
    </w:p>
    <w:p>
      <w:pPr>
        <w:pStyle w:val="ListBullet"/>
        <w:spacing w:after="40"/>
        <w:ind w:left="360"/>
      </w:pPr>
      <w:r>
        <w:rPr>
          <w:b w:val="0"/>
          <w:i w:val="0"/>
          <w:sz w:val="22"/>
        </w:rPr>
        <w:t>For each gap, design an intervention: who would build it, how it would be funded, what it would look like in practice, and how its impact would be measured using the Opportunity Impact Framework.</w:t>
      </w:r>
    </w:p>
    <w:p>
      <w:pPr>
        <w:pStyle w:val="ListBullet"/>
        <w:spacing w:after="40"/>
        <w:ind w:left="360"/>
      </w:pPr>
      <w:r>
        <w:rPr>
          <w:b w:val="0"/>
          <w:i w:val="0"/>
          <w:sz w:val="22"/>
        </w:rPr>
        <w:t>Map how your three interventions would interact — show how strengthening one structural condition creates enabling conditions for the others to be more effective.</w:t>
      </w:r>
    </w:p>
    <w:p>
      <w:pPr/>
      <w:r>
        <w:rPr>
          <w:b/>
          <w:i w:val="0"/>
          <w:sz w:val="24"/>
        </w:rPr>
        <w:t>Output:</w:t>
      </w:r>
      <w:r>
        <w:rPr>
          <w:b w:val="0"/>
          <w:i w:val="0"/>
          <w:sz w:val="24"/>
        </w:rPr>
        <w:t xml:space="preserve"> A 2,000–3,000 word ecosystem blueprint including the five-condition diagnosis, three intervention designs, and an interaction map. Suitable for presentation to a community organization, NGO, or policy audience.</w:t>
      </w:r>
    </w:p>
    <w:p>
      <w:pPr>
        <w:jc w:val="center"/>
      </w:pPr>
      <w:r>
        <w:rPr>
          <w:color w:val="B54A1C"/>
        </w:rPr>
        <w:t>────────────────────────────────────────</w:t>
      </w:r>
    </w:p>
    <w:p>
      <w:pPr/>
      <w:r>
        <w:rPr>
          <w:b/>
          <w:i w:val="0"/>
          <w:sz w:val="24"/>
        </w:rPr>
        <w:t>Project 30.2 — Opportunity Platform Business Plan</w:t>
      </w:r>
    </w:p>
    <w:p>
      <w:pPr/>
      <w:r>
        <w:rPr>
          <w:b w:val="0"/>
          <w:i/>
          <w:sz w:val="24"/>
        </w:rPr>
        <w:t>Design an opportunity-creating platform for a specific underserved population.</w:t>
      </w:r>
    </w:p>
    <w:p>
      <w:pPr/>
      <w:r>
        <w:rPr>
          <w:b/>
          <w:i w:val="0"/>
          <w:sz w:val="24"/>
        </w:rPr>
        <w:t>Objective:</w:t>
      </w:r>
      <w:r>
        <w:rPr>
          <w:b w:val="0"/>
          <w:i w:val="0"/>
          <w:sz w:val="24"/>
        </w:rPr>
        <w:t xml:space="preserve"> Move from understanding how platforms create opportunity to designing one — developing the business model thinking and inclusion architecture required for genuine impact at scale.</w:t>
      </w:r>
    </w:p>
    <w:p>
      <w:pPr/>
      <w:r>
        <w:rPr>
          <w:b/>
          <w:i w:val="0"/>
          <w:sz w:val="24"/>
        </w:rPr>
        <w:t>Time Required:</w:t>
      </w:r>
      <w:r>
        <w:rPr>
          <w:b w:val="0"/>
          <w:i w:val="0"/>
          <w:sz w:val="24"/>
        </w:rPr>
        <w:t xml:space="preserve"> 4–6 weeks</w:t>
      </w:r>
    </w:p>
    <w:p>
      <w:pPr/>
      <w:r>
        <w:rPr>
          <w:b/>
          <w:i w:val="0"/>
          <w:sz w:val="24"/>
        </w:rPr>
        <w:t>Steps:</w:t>
      </w:r>
    </w:p>
    <w:p>
      <w:pPr>
        <w:pStyle w:val="ListBullet"/>
        <w:spacing w:after="40"/>
        <w:ind w:left="360"/>
      </w:pPr>
      <w:r>
        <w:rPr>
          <w:b w:val="0"/>
          <w:i w:val="0"/>
          <w:sz w:val="22"/>
        </w:rPr>
        <w:t>Identify a specific opportunity gap that a digital platform could address for an underserved population.</w:t>
      </w:r>
    </w:p>
    <w:p>
      <w:pPr>
        <w:pStyle w:val="ListBullet"/>
        <w:spacing w:after="40"/>
        <w:ind w:left="360"/>
      </w:pPr>
      <w:r>
        <w:rPr>
          <w:b w:val="0"/>
          <w:i w:val="0"/>
          <w:sz w:val="22"/>
        </w:rPr>
        <w:t>Define the platform's core value proposition — what opportunity does it enable, for whom, and why has it not already been provided?</w:t>
      </w:r>
    </w:p>
    <w:p>
      <w:pPr>
        <w:pStyle w:val="ListBullet"/>
        <w:spacing w:after="40"/>
        <w:ind w:left="360"/>
      </w:pPr>
      <w:r>
        <w:rPr>
          <w:b w:val="0"/>
          <w:i w:val="0"/>
          <w:sz w:val="22"/>
        </w:rPr>
        <w:t>Design the inclusion architecture: what specific features ensure the platform serves the most marginalized users, not only the most digitally literate? How does the design address language, connectivity, cost, and trust barriers?</w:t>
      </w:r>
    </w:p>
    <w:p>
      <w:pPr>
        <w:pStyle w:val="ListBullet"/>
        <w:spacing w:after="40"/>
        <w:ind w:left="360"/>
      </w:pPr>
      <w:r>
        <w:rPr>
          <w:b w:val="0"/>
          <w:i w:val="0"/>
          <w:sz w:val="22"/>
        </w:rPr>
        <w:t>Design the business model: how does the platform achieve financial sustainability in a way that is aligned with — not in tension with — its mission to create opportunity for underserved populations?</w:t>
      </w:r>
    </w:p>
    <w:p>
      <w:pPr>
        <w:pStyle w:val="ListBullet"/>
        <w:spacing w:after="40"/>
        <w:ind w:left="360"/>
      </w:pPr>
      <w:r>
        <w:rPr>
          <w:b w:val="0"/>
          <w:i w:val="0"/>
          <w:sz w:val="22"/>
        </w:rPr>
        <w:t>Apply the Opportunity Impact Framework to your design: how will you measure Reach, Depth, Equity, Sustainability, and Multiplication at regular intervals?</w:t>
      </w:r>
    </w:p>
    <w:p>
      <w:pPr/>
      <w:r>
        <w:rPr>
          <w:b/>
          <w:i w:val="0"/>
          <w:sz w:val="24"/>
        </w:rPr>
        <w:t>Output:</w:t>
      </w:r>
      <w:r>
        <w:rPr>
          <w:b w:val="0"/>
          <w:i w:val="0"/>
          <w:sz w:val="24"/>
        </w:rPr>
        <w:t xml:space="preserve"> A complete platform business plan (10–15 pages) including value proposition, user personas, inclusion architecture, business model canvas, impact measurement framework, and a 12-month launch roadmap.</w:t>
      </w:r>
    </w:p>
    <w:p>
      <w:pPr>
        <w:jc w:val="center"/>
      </w:pPr>
      <w:r>
        <w:rPr>
          <w:color w:val="B54A1C"/>
        </w:rPr>
        <w:t>────────────────────────────────────────</w:t>
      </w:r>
    </w:p>
    <w:p>
      <w:pPr/>
      <w:r>
        <w:rPr>
          <w:b/>
          <w:i w:val="0"/>
          <w:sz w:val="24"/>
        </w:rPr>
        <w:t>Project 30.3 — Opportunity at Scale Documentary</w:t>
      </w:r>
    </w:p>
    <w:p>
      <w:pPr/>
      <w:r>
        <w:rPr>
          <w:b w:val="0"/>
          <w:i/>
          <w:sz w:val="24"/>
        </w:rPr>
        <w:t>Create a 5–10 minute documentary profiling a real organization creating opportunity at scale.</w:t>
      </w:r>
    </w:p>
    <w:p>
      <w:pPr/>
      <w:r>
        <w:rPr>
          <w:b/>
          <w:i w:val="0"/>
          <w:sz w:val="24"/>
        </w:rPr>
        <w:t>Objective:</w:t>
      </w:r>
      <w:r>
        <w:rPr>
          <w:b w:val="0"/>
          <w:i w:val="0"/>
          <w:sz w:val="24"/>
        </w:rPr>
        <w:t xml:space="preserve"> Combine research, storytelling, and visual communication skills to share the story of opportunity creation at scale with a broad audience.</w:t>
      </w:r>
    </w:p>
    <w:p>
      <w:pPr/>
      <w:r>
        <w:rPr>
          <w:b/>
          <w:i w:val="0"/>
          <w:sz w:val="24"/>
        </w:rPr>
        <w:t>Time Required:</w:t>
      </w:r>
      <w:r>
        <w:rPr>
          <w:b w:val="0"/>
          <w:i w:val="0"/>
          <w:sz w:val="24"/>
        </w:rPr>
        <w:t xml:space="preserve"> 4–5 weeks</w:t>
      </w:r>
    </w:p>
    <w:p>
      <w:pPr/>
      <w:r>
        <w:rPr>
          <w:b/>
          <w:i w:val="0"/>
          <w:sz w:val="24"/>
        </w:rPr>
        <w:t>Steps:</w:t>
      </w:r>
    </w:p>
    <w:p>
      <w:pPr>
        <w:pStyle w:val="ListBullet"/>
        <w:spacing w:after="40"/>
        <w:ind w:left="360"/>
      </w:pPr>
      <w:r>
        <w:rPr>
          <w:b w:val="0"/>
          <w:i w:val="0"/>
          <w:sz w:val="22"/>
        </w:rPr>
        <w:t>Select a real organization (government program, NGO, social enterprise, or platform) that is creating genuine opportunity at scale for underserved populations — preferably one not covered in this chapter.</w:t>
      </w:r>
    </w:p>
    <w:p>
      <w:pPr>
        <w:pStyle w:val="ListBullet"/>
        <w:spacing w:after="40"/>
        <w:ind w:left="360"/>
      </w:pPr>
      <w:r>
        <w:rPr>
          <w:b w:val="0"/>
          <w:i w:val="0"/>
          <w:sz w:val="22"/>
        </w:rPr>
        <w:t>Research the organization thoroughly: its founding story, its model, its evidence base, its scale, its challenges, and its impact.</w:t>
      </w:r>
    </w:p>
    <w:p>
      <w:pPr>
        <w:pStyle w:val="ListBullet"/>
        <w:spacing w:after="40"/>
        <w:ind w:left="360"/>
      </w:pPr>
      <w:r>
        <w:rPr>
          <w:b w:val="0"/>
          <w:i w:val="0"/>
          <w:sz w:val="22"/>
        </w:rPr>
        <w:t>If possible, conduct interviews — with founders, staff, or beneficiaries — via video call or in person.</w:t>
      </w:r>
    </w:p>
    <w:p>
      <w:pPr>
        <w:pStyle w:val="ListBullet"/>
        <w:spacing w:after="40"/>
        <w:ind w:left="360"/>
      </w:pPr>
      <w:r>
        <w:rPr>
          <w:b w:val="0"/>
          <w:i w:val="0"/>
          <w:sz w:val="22"/>
        </w:rPr>
        <w:t>Script and produce a 5–10 minute documentary using video, audio, images, and narration that tells the organization's story in a way that illustrates the chapter's core argument: opportunity at scale is an engineering problem.</w:t>
      </w:r>
    </w:p>
    <w:p>
      <w:pPr>
        <w:pStyle w:val="ListBullet"/>
        <w:spacing w:after="40"/>
        <w:ind w:left="360"/>
      </w:pPr>
      <w:r>
        <w:rPr>
          <w:b w:val="0"/>
          <w:i w:val="0"/>
          <w:sz w:val="22"/>
        </w:rPr>
        <w:t>Include a closing 60-second reflection on what the organization's model suggests about what it would take to create opportunity at scale in your own community or region.</w:t>
      </w:r>
    </w:p>
    <w:p>
      <w:pPr/>
      <w:r>
        <w:rPr>
          <w:b/>
          <w:i w:val="0"/>
          <w:sz w:val="24"/>
        </w:rPr>
        <w:t>Output:</w:t>
      </w:r>
      <w:r>
        <w:rPr>
          <w:b w:val="0"/>
          <w:i w:val="0"/>
          <w:sz w:val="24"/>
        </w:rPr>
        <w:t xml:space="preserve"> A 5–10 minute documentary video, shareable on social media or at community screenings.</w:t>
      </w:r>
    </w:p>
    <w:p>
      <w:pPr>
        <w:jc w:val="center"/>
      </w:pPr>
      <w:r>
        <w:rPr>
          <w:color w:val="B54A1C"/>
        </w:rPr>
        <w:t>────────────────────────────────────────</w:t>
      </w:r>
    </w:p>
    <w:p>
      <w:pPr/>
      <w:r>
        <w:rPr>
          <w:b w:val="0"/>
          <w:i/>
          <w:sz w:val="24"/>
        </w:rPr>
        <w:t>In the next chapter, we bring the entire journey of the Opportunity Mindset to its culmination — exploring what it means to leave not a legacy of wealth, but a legacy of opportunity: to become someone whose impact on the world is measured not in what you accumulated, but in how many doors you opened for others.</w:t>
      </w:r>
    </w:p>
    <w:p>
      <w:r>
        <w:br w:type="page"/>
      </w:r>
    </w:p>
    <w:p>
      <w:pPr>
        <w:pStyle w:val="Heading1"/>
      </w:pPr>
      <w:r>
        <w:rPr>
          <w:color w:val="1C2533"/>
          <w:sz w:val="44"/>
        </w:rPr>
        <w:t>Chapter 31: Your Opportunity Legacy</w:t>
      </w:r>
    </w:p>
    <w:p>
      <w:pPr>
        <w:ind w:left="576"/>
      </w:pPr>
      <w:r>
        <w:rPr>
          <w:b w:val="0"/>
          <w:i/>
          <w:color w:val="5A4A3A"/>
          <w:sz w:val="22"/>
        </w:rPr>
        <w:t>"We make a living by what we get, but we make a life by what we give."</w:t>
      </w:r>
      <w:r>
        <w:rPr>
          <w:b w:val="0"/>
          <w:i/>
          <w:color w:val="5A4A3A"/>
          <w:sz w:val="22"/>
        </w:rPr>
        <w:t xml:space="preserve"> — Winston Churchill</w:t>
      </w:r>
    </w:p>
    <w:p>
      <w:pPr>
        <w:ind w:left="576"/>
      </w:pPr>
      <w:r>
        <w:rPr>
          <w:b w:val="0"/>
          <w:i/>
          <w:color w:val="5A4A3A"/>
          <w:sz w:val="22"/>
        </w:rPr>
        <w:t>"The deepest question is not what you built — it is how many people were able to build because of you."</w:t>
      </w:r>
      <w:r>
        <w:rPr>
          <w:b w:val="0"/>
          <w:i/>
          <w:color w:val="5A4A3A"/>
          <w:sz w:val="22"/>
        </w:rPr>
        <w:t xml:space="preserve"> — Bernard Baah</w:t>
      </w:r>
    </w:p>
    <w:p>
      <w:pPr>
        <w:jc w:val="center"/>
      </w:pPr>
      <w:r>
        <w:rPr>
          <w:color w:val="B54A1C"/>
        </w:rPr>
        <w:t>────────────────────────────────────────</w:t>
      </w:r>
    </w:p>
    <w:p>
      <w:pPr>
        <w:pStyle w:val="Heading2"/>
      </w:pPr>
      <w:r>
        <w:rPr>
          <w:color w:val="1C2533"/>
          <w:sz w:val="32"/>
        </w:rPr>
        <w:t>Opening Story</w:t>
      </w:r>
    </w:p>
    <w:p>
      <w:pPr/>
      <w:r>
        <w:rPr>
          <w:b w:val="0"/>
          <w:i w:val="0"/>
          <w:sz w:val="24"/>
        </w:rPr>
        <w:t>In the early 1980s, a young woman named Taddy Blecher arrived at the University of the Witwatersrand in Johannesburg, South Africa, on a full scholarship. He was one of the rare ones — a child from a modest background who had made it inside the gates of a world-class institution during a period when those gates were deliberately closed to most of his countrymen by apartheid law and economic design. He became an actuary, then a management consultant, then one of the highest-paid executives at a leading South African firm. By his early forties, Taddy Blecher had built exactly the kind of life that is held up as the definition of success.</w:t>
      </w:r>
    </w:p>
    <w:p>
      <w:pPr/>
      <w:r>
        <w:rPr>
          <w:b w:val="0"/>
          <w:i w:val="0"/>
          <w:sz w:val="24"/>
        </w:rPr>
        <w:t>And then he looked up.</w:t>
      </w:r>
    </w:p>
    <w:p>
      <w:pPr/>
      <w:r>
        <w:rPr>
          <w:b w:val="0"/>
          <w:i w:val="0"/>
          <w:sz w:val="24"/>
        </w:rPr>
        <w:t>What he saw was a South Africa ten years past the end of apartheid, but with a higher education participation rate for Black South Africans that barely moved. The economic and psychological legacy of apartheid had left the majority of young South Africans — talented, ambitious, full of potential — without any realistic pathway to the kind of education that Blecher had received. Not because the desire was absent. Because the access was.</w:t>
      </w:r>
    </w:p>
    <w:p>
      <w:pPr/>
      <w:r>
        <w:rPr>
          <w:b w:val="0"/>
          <w:i w:val="0"/>
          <w:sz w:val="24"/>
        </w:rPr>
        <w:t>In 2000, Blecher founded CIDA City Campus — the Community and Individual Development Association — in downtown Johannesburg. The idea was radical to the point of seeming impossible: a fully accredited university that charged students almost nothing, relying instead on corporate sponsorship, peer learning, and a philosophy that turned every student into a contributor to the institution's operation. Students cleaned the campus, ran the library, managed the administrative systems, and mentored each other. Graduates were required to give back — mentoring new students, raising funds, building the network that made the next cohort possible.</w:t>
      </w:r>
    </w:p>
    <w:p>
      <w:pPr/>
      <w:r>
        <w:rPr>
          <w:b w:val="0"/>
          <w:i w:val="0"/>
          <w:sz w:val="24"/>
        </w:rPr>
        <w:t>By 2010, CIDA had produced more than 3,000 graduates. In a country where a university degree was the single most reliable predictor of economic mobility, those 3,000 graduates represented a transformation not only of 3,000 individual lives but of the families, communities, and organizations those graduates carried their capabilities into. CIDA's graduates became teachers, doctors, entrepreneurs, and civil servants. They built companies that employed people. They started schools. They sent their own children to university.</w:t>
      </w:r>
    </w:p>
    <w:p>
      <w:pPr/>
      <w:r>
        <w:rPr>
          <w:b w:val="0"/>
          <w:i w:val="0"/>
          <w:sz w:val="24"/>
        </w:rPr>
        <w:t>Taddy Blecher did not invent a new technology. He did not build a billion-dollar company. He built something rarer and more durable: an institution that created pathways where there had been walls — and that was designed, from its founding logic, to be self-sustaining through the ongoing contributions of those it had already served.</w:t>
      </w:r>
    </w:p>
    <w:p>
      <w:pPr/>
      <w:r>
        <w:rPr>
          <w:b w:val="0"/>
          <w:i w:val="0"/>
          <w:sz w:val="24"/>
        </w:rPr>
        <w:t>In 2017, Blecher received the Skoll Award for Social Entrepreneurship — one of the most prestigious recognitions in global development. He used the acceptance speech not to speak about himself but about CIDA's students. He said: "I did not build anything. They built it. I just made it possible for them to begin."</w:t>
      </w:r>
    </w:p>
    <w:p>
      <w:pPr/>
      <w:r>
        <w:rPr>
          <w:b w:val="0"/>
          <w:i w:val="0"/>
          <w:sz w:val="24"/>
        </w:rPr>
        <w:t>That sentence contains the entire philosophy of the Opportunity Legacy.</w:t>
      </w:r>
    </w:p>
    <w:p>
      <w:pPr>
        <w:jc w:val="center"/>
      </w:pPr>
      <w:r>
        <w:rPr>
          <w:color w:val="B54A1C"/>
        </w:rPr>
        <w:t>────────────────────────────────────────</w:t>
      </w:r>
    </w:p>
    <w:p>
      <w:pPr>
        <w:pStyle w:val="Heading2"/>
      </w:pPr>
      <w:r>
        <w:rPr>
          <w:color w:val="1C2533"/>
          <w:sz w:val="32"/>
        </w:rPr>
        <w:t>Chapter Introduction</w:t>
      </w:r>
    </w:p>
    <w:p>
      <w:pPr/>
      <w:r>
        <w:rPr>
          <w:b w:val="0"/>
          <w:i w:val="0"/>
          <w:sz w:val="24"/>
        </w:rPr>
        <w:t>You have traveled a long way through this book. You began by learning to see opportunity where others see only obstacles — to develop the perception, the mindset, and the cognitive habits of the opportunity thinker. You learned the frameworks: the Opportunity Equation, the Opportunity Lifecycle, the Opportunity Compass, the Opportunity Pyramid. You explored how AI is reshaping what is possible, and how systemic design can create opportunity not just for individuals but for entire societies.</w:t>
      </w:r>
    </w:p>
    <w:p>
      <w:pPr/>
      <w:r>
        <w:rPr>
          <w:b w:val="0"/>
          <w:i w:val="0"/>
          <w:sz w:val="24"/>
        </w:rPr>
        <w:t xml:space="preserve">Now we arrive at the final question — the one that gives all the others their deepest meaning: </w:t>
      </w:r>
      <w:r>
        <w:rPr>
          <w:b w:val="0"/>
          <w:i/>
          <w:sz w:val="24"/>
        </w:rPr>
        <w:t>What will you do with the opportunity you have found, built, and captured?</w:t>
      </w:r>
    </w:p>
    <w:p>
      <w:pPr/>
      <w:r>
        <w:rPr>
          <w:b/>
          <w:i w:val="0"/>
          <w:sz w:val="24"/>
        </w:rPr>
        <w:t>Your Opportunity Legacy</w:t>
      </w:r>
      <w:r>
        <w:rPr>
          <w:b w:val="0"/>
          <w:i w:val="0"/>
          <w:sz w:val="24"/>
        </w:rPr>
        <w:t xml:space="preserve"> is the sum total of the doors you open for others over the course of your lifetime — the human potential you activate, the systems you improve, the capabilities you build in people who would not otherwise have had access to them, and the institutions you leave behind that continue to create opportunity long after you are gone.</w:t>
      </w:r>
    </w:p>
    <w:p>
      <w:pPr/>
      <w:r>
        <w:rPr>
          <w:b w:val="0"/>
          <w:i w:val="0"/>
          <w:sz w:val="24"/>
        </w:rPr>
        <w:t xml:space="preserve">The single core argument of this final chapter is this: </w:t>
      </w:r>
      <w:r>
        <w:rPr>
          <w:b/>
          <w:i w:val="0"/>
          <w:sz w:val="24"/>
        </w:rPr>
        <w:t>The ultimate expression of the Opportunity Mindset is not the accumulation of personal success — it is the multiplication of opportunity itself, building a life whose deepest impact is measured not by what you gathered but by what you made possible for others.</w:t>
      </w:r>
    </w:p>
    <w:p>
      <w:pPr/>
      <w:r>
        <w:rPr>
          <w:b w:val="0"/>
          <w:i w:val="0"/>
          <w:sz w:val="24"/>
        </w:rPr>
        <w:t>This is not a call to self-sacrifice. It is a call to the highest form of self-interest — the recognition that a life spent creating opportunity for others is more meaningful, more connected, more resilient, and ultimately more fulfilling than a life spent in the private accumulation of success. And it is a call to action — because the world has more than enough talent. What it needs are more people willing to build the pathways that talent needs to travel.</w:t>
      </w:r>
    </w:p>
    <w:p>
      <w:pPr>
        <w:jc w:val="center"/>
      </w:pPr>
      <w:r>
        <w:rPr>
          <w:color w:val="B54A1C"/>
        </w:rPr>
        <w:t>────────────────────────────────────────</w:t>
      </w:r>
    </w:p>
    <w:p>
      <w:pPr>
        <w:pStyle w:val="Heading2"/>
      </w:pPr>
      <w:r>
        <w:rPr>
          <w:color w:val="1C2533"/>
          <w:sz w:val="32"/>
        </w:rPr>
        <w:t>What Legacy Really Means</w:t>
      </w:r>
    </w:p>
    <w:p>
      <w:pPr/>
      <w:r>
        <w:rPr>
          <w:b w:val="0"/>
          <w:i w:val="0"/>
          <w:sz w:val="24"/>
        </w:rPr>
        <w:t>The word "legacy" has been colonized by the language of wealth. We speak of financial legacies, inheritance, endowments. We picture statues and buildings with names on them. We confuse legacy with monument.</w:t>
      </w:r>
    </w:p>
    <w:p>
      <w:pPr/>
      <w:r>
        <w:rPr>
          <w:b w:val="0"/>
          <w:i w:val="0"/>
          <w:sz w:val="24"/>
        </w:rPr>
        <w:t>But the legacies that have most durably shaped human flourishing are not the monuments. They are the systems — the schools, the institutions, the practices, the ideas, the networks — that continued to produce value long after the person who created them was gone. The legacy of Socrates was not a building. It was a method of inquiry that has shaped every domain of human knowledge for 2,500 years. The legacy of Nelson Mandela was not a statue. It was a constitutional framework for human rights and democratic governance that continues to protect and create opportunity for millions of South Africans. The legacy of Muhammad Yunus is not his personal wealth. It is the microfinance model that has been replicated across 100 countries and has touched the lives of hundreds of millions of people.</w:t>
      </w:r>
    </w:p>
    <w:p>
      <w:pPr/>
      <w:r>
        <w:rPr>
          <w:b w:val="0"/>
          <w:i w:val="0"/>
          <w:sz w:val="24"/>
        </w:rPr>
        <w:t>In each case, the legacy is measured in the opportunity that continued to be created — not the prestige that accumulated to the individual.</w:t>
      </w:r>
    </w:p>
    <w:p>
      <w:pPr>
        <w:pStyle w:val="Heading3"/>
      </w:pPr>
      <w:r>
        <w:rPr>
          <w:sz w:val="26"/>
        </w:rPr>
        <w:t>The Difference Between a Career and a Legacy</w:t>
      </w:r>
    </w:p>
    <w:p>
      <w:pPr/>
      <w:r>
        <w:rPr>
          <w:b w:val="0"/>
          <w:i w:val="0"/>
          <w:sz w:val="24"/>
        </w:rPr>
        <w:t>A career is the accumulation of capability, recognition, and reward over time. A legacy is the activation of capability in others — the multiplier effect of everything you built, taught, and made possible.</w:t>
      </w:r>
    </w:p>
    <w:p>
      <w:pPr/>
      <w:r>
        <w:rPr>
          <w:b w:val="0"/>
          <w:i w:val="0"/>
          <w:sz w:val="24"/>
        </w:rPr>
        <w:t>Many people build exceptional careers and leave no lasting legacy. Their knowledge, relationships, and capabilities die with them, or dissipate when they retire, because they never built systems to carry those assets forward. Other people build more modest individual careers but leave legacies of extraordinary scale — because they invested in institutions, built platforms that outlast them, trained the people who trained the next generation, and created the conditions in which others could discover and develop their own capabilities.</w:t>
      </w:r>
    </w:p>
    <w:p>
      <w:pPr/>
      <w:r>
        <w:rPr>
          <w:b w:val="0"/>
          <w:i w:val="0"/>
          <w:sz w:val="24"/>
        </w:rPr>
        <w:t>The Opportunity Legacy is not reserved for those who reach the top of the Opportunity Pyramid. It can be built at every level, in every domain, by anyone who makes the conscious choice to measure their impact not only by what they achieved but by what they enabled others to achieve.</w:t>
      </w:r>
    </w:p>
    <w:p>
      <w:pPr/>
      <w:r>
        <w:rPr>
          <w:b w:val="0"/>
          <w:i w:val="0"/>
          <w:sz w:val="24"/>
        </w:rPr>
        <w:t>!A teacher working with students in a classroom, passing on knowledge</w:t>
      </w:r>
    </w:p>
    <w:p>
      <w:pPr/>
      <w:r>
        <w:rPr>
          <w:b w:val="0"/>
          <w:i/>
          <w:sz w:val="24"/>
        </w:rPr>
        <w:t>Figure 31.1: The most durable legacies are built through the transfer of knowledge and capability — the daily work of teaching, mentoring, and enabling others. (Source: Pexels)</w:t>
      </w:r>
    </w:p>
    <w:p>
      <w:pPr>
        <w:jc w:val="center"/>
      </w:pPr>
      <w:r>
        <w:rPr>
          <w:color w:val="B54A1C"/>
        </w:rPr>
        <w:t>────────────────────────────────────────</w:t>
      </w:r>
    </w:p>
    <w:p>
      <w:pPr>
        <w:pStyle w:val="Heading2"/>
      </w:pPr>
      <w:r>
        <w:rPr>
          <w:color w:val="1C2533"/>
          <w:sz w:val="32"/>
        </w:rPr>
        <w:t>The Opportunity Flywheel as a Personal Philosophy</w:t>
      </w:r>
    </w:p>
    <w:p>
      <w:pPr/>
      <w:r>
        <w:rPr>
          <w:b w:val="0"/>
          <w:i w:val="0"/>
          <w:sz w:val="24"/>
        </w:rPr>
        <w:t xml:space="preserve">The Opportunity Flywheel — </w:t>
      </w:r>
      <w:r>
        <w:rPr>
          <w:b/>
          <w:i w:val="0"/>
          <w:sz w:val="24"/>
        </w:rPr>
        <w:t>Discover → Learn → Build → Connect → Create → Reinvest</w:t>
      </w:r>
      <w:r>
        <w:rPr>
          <w:b w:val="0"/>
          <w:i w:val="0"/>
          <w:sz w:val="24"/>
        </w:rPr>
        <w:t xml:space="preserve"> — has been presented throughout this book as a system for personal opportunity creation. In this final chapter, we want to reframe it as the architecture of an Opportunity Legacy.</w:t>
      </w:r>
    </w:p>
    <w:p>
      <w:pPr/>
      <w:r>
        <w:rPr>
          <w:rFonts w:ascii="Courier New" w:hAnsi="Courier New"/>
          <w:sz w:val="18"/>
        </w:rPr>
        <w:t>THE OPPORTUNITY FLYWHEEL</w:t>
      </w:r>
    </w:p>
    <w:p>
      <w:pPr/>
      <w:r>
        <w:rPr>
          <w:rFonts w:ascii="Courier New" w:hAnsi="Courier New"/>
          <w:sz w:val="18"/>
        </w:rPr>
        <w:t>═══════════════════════════════════════════════════════════════</w:t>
      </w:r>
    </w:p>
    <w:p>
      <w:pPr/>
      <w:r>
        <w:rPr>
          <w:rFonts w:ascii="Courier New" w:hAnsi="Courier New"/>
          <w:sz w:val="18"/>
        </w:rPr>
      </w:r>
    </w:p>
    <w:p>
      <w:pPr/>
      <w:r>
        <w:rPr>
          <w:rFonts w:ascii="Courier New" w:hAnsi="Courier New"/>
          <w:sz w:val="18"/>
        </w:rPr>
        <w:t xml:space="preserve">           DISCOVER</w:t>
      </w:r>
    </w:p>
    <w:p>
      <w:pPr/>
      <w:r>
        <w:rPr>
          <w:rFonts w:ascii="Courier New" w:hAnsi="Courier New"/>
          <w:sz w:val="18"/>
        </w:rPr>
        <w:t xml:space="preserve">        (See the need,</w:t>
      </w:r>
    </w:p>
    <w:p>
      <w:pPr/>
      <w:r>
        <w:rPr>
          <w:rFonts w:ascii="Courier New" w:hAnsi="Courier New"/>
          <w:sz w:val="18"/>
        </w:rPr>
        <w:t xml:space="preserve">         the gap, the</w:t>
      </w:r>
    </w:p>
    <w:p>
      <w:pPr/>
      <w:r>
        <w:rPr>
          <w:rFonts w:ascii="Courier New" w:hAnsi="Courier New"/>
          <w:sz w:val="18"/>
        </w:rPr>
        <w:t xml:space="preserve">          possibility)</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REINVEST                      │</w:t>
      </w:r>
    </w:p>
    <w:p>
      <w:pPr/>
      <w:r>
        <w:rPr>
          <w:rFonts w:ascii="Courier New" w:hAnsi="Courier New"/>
          <w:sz w:val="18"/>
        </w:rPr>
        <w:t xml:space="preserve">   (Return value to the              │</w:t>
      </w:r>
    </w:p>
    <w:p>
      <w:pPr/>
      <w:r>
        <w:rPr>
          <w:rFonts w:ascii="Courier New" w:hAnsi="Courier New"/>
          <w:sz w:val="18"/>
        </w:rPr>
        <w:t xml:space="preserve">    ecosystem — mentor,              │</w:t>
      </w:r>
    </w:p>
    <w:p>
      <w:pPr/>
      <w:r>
        <w:rPr>
          <w:rFonts w:ascii="Courier New" w:hAnsi="Courier New"/>
          <w:sz w:val="18"/>
        </w:rPr>
        <w:t xml:space="preserve">    fund, teach, build)              │</w:t>
      </w:r>
    </w:p>
    <w:p>
      <w:pPr/>
      <w:r>
        <w:rPr>
          <w:rFonts w:ascii="Courier New" w:hAnsi="Courier New"/>
          <w:sz w:val="18"/>
        </w:rPr>
        <w:t xml:space="preserve">        ↑                             ↓</w:t>
      </w:r>
    </w:p>
    <w:p>
      <w:pPr/>
      <w:r>
        <w:rPr>
          <w:rFonts w:ascii="Courier New" w:hAnsi="Courier New"/>
          <w:sz w:val="18"/>
        </w:rPr>
        <w:t xml:space="preserve">       CREATE                      LEARN</w:t>
      </w:r>
    </w:p>
    <w:p>
      <w:pPr/>
      <w:r>
        <w:rPr>
          <w:rFonts w:ascii="Courier New" w:hAnsi="Courier New"/>
          <w:sz w:val="18"/>
        </w:rPr>
        <w:t xml:space="preserve">   (Produce new value,         (Build the knowledge</w:t>
      </w:r>
    </w:p>
    <w:p>
      <w:pPr/>
      <w:r>
        <w:rPr>
          <w:rFonts w:ascii="Courier New" w:hAnsi="Courier New"/>
          <w:sz w:val="18"/>
        </w:rPr>
        <w:t xml:space="preserve">    new pathways, new           and skill the opportunity</w:t>
      </w:r>
    </w:p>
    <w:p>
      <w:pPr/>
      <w:r>
        <w:rPr>
          <w:rFonts w:ascii="Courier New" w:hAnsi="Courier New"/>
          <w:sz w:val="18"/>
        </w:rPr>
        <w:t xml:space="preserve">    opportunity for             requires)</w:t>
      </w:r>
    </w:p>
    <w:p>
      <w:pPr/>
      <w:r>
        <w:rPr>
          <w:rFonts w:ascii="Courier New" w:hAnsi="Courier New"/>
          <w:sz w:val="18"/>
        </w:rPr>
        <w:t xml:space="preserve">    others)                           ↓</w:t>
      </w:r>
    </w:p>
    <w:p>
      <w:pPr/>
      <w:r>
        <w:rPr>
          <w:rFonts w:ascii="Courier New" w:hAnsi="Courier New"/>
          <w:sz w:val="18"/>
        </w:rPr>
        <w:t xml:space="preserve">        ↑                             ↓</w:t>
      </w:r>
    </w:p>
    <w:p>
      <w:pPr/>
      <w:r>
        <w:rPr>
          <w:rFonts w:ascii="Courier New" w:hAnsi="Courier New"/>
          <w:sz w:val="18"/>
        </w:rPr>
        <w:t xml:space="preserve">      CONNECT ←────────────── BUILD</w:t>
      </w:r>
    </w:p>
    <w:p>
      <w:pPr/>
      <w:r>
        <w:rPr>
          <w:rFonts w:ascii="Courier New" w:hAnsi="Courier New"/>
          <w:sz w:val="18"/>
        </w:rPr>
        <w:t xml:space="preserve">   (Build the network          (Turn knowledge</w:t>
      </w:r>
    </w:p>
    <w:p>
      <w:pPr/>
      <w:r>
        <w:rPr>
          <w:rFonts w:ascii="Courier New" w:hAnsi="Courier New"/>
          <w:sz w:val="18"/>
        </w:rPr>
        <w:t xml:space="preserve">    of people, resources,       into something</w:t>
      </w:r>
    </w:p>
    <w:p>
      <w:pPr/>
      <w:r>
        <w:rPr>
          <w:rFonts w:ascii="Courier New" w:hAnsi="Courier New"/>
          <w:sz w:val="18"/>
        </w:rPr>
        <w:t xml:space="preserve">    and relationships           real)</w:t>
      </w:r>
    </w:p>
    <w:p>
      <w:pPr/>
      <w:r>
        <w:rPr>
          <w:rFonts w:ascii="Courier New" w:hAnsi="Courier New"/>
          <w:sz w:val="18"/>
        </w:rPr>
        <w:t xml:space="preserve">    the work requires)</w:t>
      </w:r>
    </w:p>
    <w:p>
      <w:pPr/>
      <w:r>
        <w:rPr>
          <w:rFonts w:ascii="Courier New" w:hAnsi="Courier New"/>
          <w:sz w:val="18"/>
        </w:rPr>
      </w:r>
    </w:p>
    <w:p>
      <w:pPr/>
      <w:r>
        <w:rPr>
          <w:rFonts w:ascii="Courier New" w:hAnsi="Courier New"/>
          <w:sz w:val="18"/>
        </w:rPr>
        <w:t>═══════════════════════════════════════════════════════════════</w:t>
      </w:r>
    </w:p>
    <w:p>
      <w:pPr/>
      <w:r>
        <w:rPr>
          <w:rFonts w:ascii="Courier New" w:hAnsi="Courier New"/>
          <w:sz w:val="18"/>
        </w:rPr>
      </w:r>
    </w:p>
    <w:p>
      <w:pPr/>
      <w:r>
        <w:rPr>
          <w:rFonts w:ascii="Courier New" w:hAnsi="Courier New"/>
          <w:sz w:val="18"/>
        </w:rPr>
        <w:t>The Reinvest stage is where careers become legacies.</w:t>
      </w:r>
    </w:p>
    <w:p>
      <w:pPr/>
      <w:r>
        <w:rPr>
          <w:rFonts w:ascii="Courier New" w:hAnsi="Courier New"/>
          <w:sz w:val="18"/>
        </w:rPr>
        <w:t>It is where individual success becomes collective flourishing.</w:t>
      </w:r>
    </w:p>
    <w:p>
      <w:pPr/>
      <w:r>
        <w:rPr>
          <w:b w:val="0"/>
          <w:i w:val="0"/>
          <w:sz w:val="24"/>
        </w:rPr>
        <w:t>Each stage of the Flywheel takes on new significance when viewed through the lens of legacy:</w:t>
      </w:r>
    </w:p>
    <w:p>
      <w:pPr/>
      <w:r>
        <w:rPr>
          <w:b/>
          <w:i w:val="0"/>
          <w:sz w:val="24"/>
        </w:rPr>
        <w:t>Discover:</w:t>
      </w:r>
      <w:r>
        <w:rPr>
          <w:b w:val="0"/>
          <w:i w:val="0"/>
          <w:sz w:val="24"/>
        </w:rPr>
        <w:t xml:space="preserve"> At the personal level, this is about seeing opportunities for yourself. At the legacy level, it means developing the awareness to see opportunities </w:t>
      </w:r>
      <w:r>
        <w:rPr>
          <w:b w:val="0"/>
          <w:i/>
          <w:sz w:val="24"/>
        </w:rPr>
        <w:t>for others</w:t>
      </w:r>
      <w:r>
        <w:rPr>
          <w:b w:val="0"/>
          <w:i w:val="0"/>
          <w:sz w:val="24"/>
        </w:rPr>
        <w:t xml:space="preserve"> — to notice the young person who has the talent but not the access, the community that has the need but not the resources, the problem that has the potential for transformation if the right person decides to address it.</w:t>
      </w:r>
    </w:p>
    <w:p>
      <w:pPr/>
      <w:r>
        <w:rPr>
          <w:b/>
          <w:i w:val="0"/>
          <w:sz w:val="24"/>
        </w:rPr>
        <w:t>Learn:</w:t>
      </w:r>
      <w:r>
        <w:rPr>
          <w:b w:val="0"/>
          <w:i w:val="0"/>
          <w:sz w:val="24"/>
        </w:rPr>
        <w:t xml:space="preserve"> A legacy-oriented learner does not hoard knowledge. They build learning systems that extend beyond themselves — documenting what they know, creating curricula, writing books, recording teachings, and building the institutional memory that allows what they have learned to survive and propagate.</w:t>
      </w:r>
    </w:p>
    <w:p>
      <w:pPr/>
      <w:r>
        <w:rPr>
          <w:b/>
          <w:i w:val="0"/>
          <w:sz w:val="24"/>
        </w:rPr>
        <w:t>Build:</w:t>
      </w:r>
      <w:r>
        <w:rPr>
          <w:b w:val="0"/>
          <w:i w:val="0"/>
          <w:sz w:val="24"/>
        </w:rPr>
        <w:t xml:space="preserve"> Building for legacy means creating organizations, platforms, and systems with longevity designed in — with governance structures, talent pipelines, and institutional cultures that allow the organization to outlast any single founding personality.</w:t>
      </w:r>
    </w:p>
    <w:p>
      <w:pPr/>
      <w:r>
        <w:rPr>
          <w:b/>
          <w:i w:val="0"/>
          <w:sz w:val="24"/>
        </w:rPr>
        <w:t>Connect:</w:t>
      </w:r>
      <w:r>
        <w:rPr>
          <w:b w:val="0"/>
          <w:i w:val="0"/>
          <w:sz w:val="24"/>
        </w:rPr>
        <w:t xml:space="preserve"> Networking for legacy is not about collecting contacts. It is about building networks of people who trust and strengthen each other — ecosystems of mutual opportunity where the connections you create between others continue to generate value for everyone in the network, not only for you.</w:t>
      </w:r>
    </w:p>
    <w:p>
      <w:pPr/>
      <w:r>
        <w:rPr>
          <w:b/>
          <w:i w:val="0"/>
          <w:sz w:val="24"/>
        </w:rPr>
        <w:t>Create:</w:t>
      </w:r>
      <w:r>
        <w:rPr>
          <w:b w:val="0"/>
          <w:i w:val="0"/>
          <w:sz w:val="24"/>
        </w:rPr>
        <w:t xml:space="preserve"> The highest form of creation, from a legacy perspective, is creating pathways — new routes for people to travel from where they are to where they are capable of going. Every school, every training program, every open-source platform, every mentorship program is an act of pathway creation.</w:t>
      </w:r>
    </w:p>
    <w:p>
      <w:pPr/>
      <w:r>
        <w:rPr>
          <w:b/>
          <w:i w:val="0"/>
          <w:sz w:val="24"/>
        </w:rPr>
        <w:t>Reinvest:</w:t>
      </w:r>
      <w:r>
        <w:rPr>
          <w:b w:val="0"/>
          <w:i w:val="0"/>
          <w:sz w:val="24"/>
        </w:rPr>
        <w:t xml:space="preserve"> This is the defining stage of the Opportunity Legacy. To reinvest is to return value to the ecosystem — to take what you have gained (knowledge, capital, relationships, platform, reputation) and direct it toward creating opportunity for others. This is not charity. It is the closing of a loop: the recognition that your own opportunity was made possible by the systems, people, and communities that enabled you, and the choice to do the same for the next generation.</w:t>
      </w:r>
    </w:p>
    <w:p>
      <w:pPr>
        <w:jc w:val="center"/>
      </w:pPr>
      <w:r>
        <w:rPr>
          <w:color w:val="B54A1C"/>
        </w:rPr>
        <w:t>────────────────────────────────────────</w:t>
      </w:r>
    </w:p>
    <w:p>
      <w:pPr>
        <w:pStyle w:val="Heading2"/>
      </w:pPr>
      <w:r>
        <w:rPr>
          <w:color w:val="1C2533"/>
          <w:sz w:val="32"/>
        </w:rPr>
        <w:t>Case Study: Wangari Maathai and the Green Belt Movement — Kenya</w:t>
      </w:r>
    </w:p>
    <w:p>
      <w:pPr/>
      <w:r>
        <w:rPr>
          <w:b/>
          <w:i w:val="0"/>
          <w:sz w:val="24"/>
        </w:rPr>
        <w:t>Context:</w:t>
      </w:r>
      <w:r>
        <w:rPr>
          <w:b w:val="0"/>
          <w:i w:val="0"/>
          <w:sz w:val="24"/>
        </w:rPr>
        <w:t xml:space="preserve"> In the 1970s, Kenya was experiencing the environmental and social consequences of rapid deforestation. Rural women — who were responsible for gathering firewood, fetching water, and feeding their families — were walking increasing distances as forests were cleared. Soil erosion was destroying arable land. Water sources were drying up. The structural relationship between environmental degradation, poverty, and the disempowerment of women was clearly visible to anyone who looked, but had been addressed by neither the government nor the international development community in any effective way.</w:t>
      </w:r>
    </w:p>
    <w:p>
      <w:pPr/>
      <w:r>
        <w:rPr>
          <w:b/>
          <w:i w:val="0"/>
          <w:sz w:val="24"/>
        </w:rPr>
        <w:t>Action:</w:t>
      </w:r>
      <w:r>
        <w:rPr>
          <w:b w:val="0"/>
          <w:i w:val="0"/>
          <w:sz w:val="24"/>
        </w:rPr>
        <w:t xml:space="preserve"> Wangari Maathai, a biologist who had become the first woman in East Africa to earn a PhD, founded the Green Belt Movement in 1977. The premise was elegantly simple: pay rural women to plant trees — on farms, school grounds, church compounds, and public land. The payment was small (roughly four cents per seedling that survived), but it was meaningful to women who had almost no independent income. Over the following decades, the Green Belt Movement expanded from an environmental program into a comprehensive platform for the civic empowerment of rural women. Women were trained not only in tree planting but in civic education, land rights, community organizing, and advocacy. The Movement became the training ground for a generation of Kenyan community leaders.</w:t>
      </w:r>
    </w:p>
    <w:p>
      <w:pPr/>
      <w:r>
        <w:rPr>
          <w:b/>
          <w:i w:val="0"/>
          <w:sz w:val="24"/>
        </w:rPr>
        <w:t>Outcome:</w:t>
      </w:r>
      <w:r>
        <w:rPr>
          <w:b w:val="0"/>
          <w:i w:val="0"/>
          <w:sz w:val="24"/>
        </w:rPr>
        <w:t xml:space="preserve"> By the time Wangari Maathai received the Nobel Peace Prize in 2004 — the first African woman to do so — the Green Belt Movement had planted over 51 million trees across Kenya. More than 100,000 women had been trained and economically empowered through the program. The Movement's civic education programs had contributed directly to Kenya's democratization movement in the 1990s, with Green Belt trained women playing significant roles in political organizing and voter education. The trees planted are still growing. The women trained are still leading. The organizations they built are still operating.</w:t>
      </w:r>
    </w:p>
    <w:p>
      <w:pPr/>
      <w:r>
        <w:rPr>
          <w:b/>
          <w:i w:val="0"/>
          <w:sz w:val="24"/>
        </w:rPr>
        <w:t>Connection:</w:t>
      </w:r>
      <w:r>
        <w:rPr>
          <w:b w:val="0"/>
          <w:i w:val="0"/>
          <w:sz w:val="24"/>
        </w:rPr>
        <w:t xml:space="preserve"> Maathai built an Opportunity Legacy that operated on multiple levels simultaneously: environmental restoration, economic empowerment, civic capability, and democratic governance. None of these was a side effect — each was intentional. Her genius was understanding that creating opportunity for rural women was not separable from restoring the environment, which was not separable from building democratic institutions. The legacy she left is not measured in personal wealth or individual achievement but in the ongoing capacity of thousands of Kenyan communities to organize, advocate, and build — capabilities that she helped create and that will outlast her by generations.</w:t>
      </w:r>
    </w:p>
    <w:p>
      <w:pPr>
        <w:jc w:val="center"/>
      </w:pPr>
      <w:r>
        <w:rPr>
          <w:color w:val="B54A1C"/>
        </w:rPr>
        <w:t>────────────────────────────────────────</w:t>
      </w:r>
    </w:p>
    <w:p>
      <w:pPr>
        <w:pStyle w:val="Heading2"/>
      </w:pPr>
      <w:r>
        <w:rPr>
          <w:color w:val="1C2533"/>
          <w:sz w:val="32"/>
        </w:rPr>
        <w:t>Case Study: Azim Premji and Azim Premji Foundation — India</w:t>
      </w:r>
    </w:p>
    <w:p>
      <w:pPr/>
      <w:r>
        <w:rPr>
          <w:b/>
          <w:i w:val="0"/>
          <w:sz w:val="24"/>
        </w:rPr>
        <w:t>Context:</w:t>
      </w:r>
      <w:r>
        <w:rPr>
          <w:b w:val="0"/>
          <w:i w:val="0"/>
          <w:sz w:val="24"/>
        </w:rPr>
        <w:t xml:space="preserve"> Azim Premji built Wipro from a cooking oils company into one of India's largest technology corporations, creating a personal fortune valued at over $21 billion. He had the option available to most billionaires: private philanthropy on his own terms, name on a building, foundation managed by subordinates. He chose something different.</w:t>
      </w:r>
    </w:p>
    <w:p>
      <w:pPr/>
      <w:r>
        <w:rPr>
          <w:b/>
          <w:i w:val="0"/>
          <w:sz w:val="24"/>
        </w:rPr>
        <w:t>Action:</w:t>
      </w:r>
      <w:r>
        <w:rPr>
          <w:b w:val="0"/>
          <w:i w:val="0"/>
          <w:sz w:val="24"/>
        </w:rPr>
        <w:t xml:space="preserve"> In 2001, Premji established the Azim Premji Foundation, specifically focused on the quality of public elementary education in India — arguably the highest-leverage intervention for long-term opportunity creation in a country of 1.4 billion people where the quality of public schools varies enormously. The Foundation's model was not to build private schools but to work within and improve the public system — partnering with state governments, training teachers, developing educational materials, building the institutional capacity of education departments. In 2010, Premji established Azim Premji University in Bangalore, dedicated exclusively to social sector leadership — training the next generation of development professionals, educators, and policy makers who would build opportunity systems for others.</w:t>
      </w:r>
    </w:p>
    <w:p>
      <w:pPr/>
      <w:r>
        <w:rPr>
          <w:b/>
          <w:i w:val="0"/>
          <w:sz w:val="24"/>
        </w:rPr>
        <w:t>Outcome:</w:t>
      </w:r>
      <w:r>
        <w:rPr>
          <w:b w:val="0"/>
          <w:i w:val="0"/>
          <w:sz w:val="24"/>
        </w:rPr>
        <w:t xml:space="preserve"> By 2023, the Azim Premji Foundation was operating in 50 districts across 9 states in India, working with over 350,000 government school teachers. Azim Premji University had graduated over 3,000 students in social sector leadership programs, with alumni working in education, health, livelihoods, and public policy across India. Premji personally committed to giving away more than 67 percent of his Wipro shareholding — approximately $21 billion — through the Foundation, making it one of the largest philanthropic commitments in history. More significantly, the Foundation's model was designed to build systemic capability in public education — improving government systems rather than bypassing them, creating changes that would outlast any single intervention.</w:t>
      </w:r>
    </w:p>
    <w:p>
      <w:pPr/>
      <w:r>
        <w:rPr>
          <w:b/>
          <w:i w:val="0"/>
          <w:sz w:val="24"/>
        </w:rPr>
        <w:t>Connection:</w:t>
      </w:r>
      <w:r>
        <w:rPr>
          <w:b w:val="0"/>
          <w:i w:val="0"/>
          <w:sz w:val="24"/>
        </w:rPr>
        <w:t xml:space="preserve"> Premji's legacy demonstrates a principle that is central to this chapter: the deepest form of opportunity creation is building the capability of systems to serve people better, permanently. He was not interested in credit. He was interested in outcomes. The Foundation's institutional focus — on government teachers, public policy, and systemic capability — reflects a mature understanding that individual philanthropy, however generous, cannot substitute for strong public institutions. The Opportunity Legacy requires building systems, not just funding programs.</w:t>
      </w:r>
    </w:p>
    <w:p>
      <w:pPr>
        <w:jc w:val="center"/>
      </w:pPr>
      <w:r>
        <w:rPr>
          <w:color w:val="B54A1C"/>
        </w:rPr>
        <w:t>────────────────────────────────────────</w:t>
      </w:r>
    </w:p>
    <w:p>
      <w:pPr>
        <w:pStyle w:val="Heading2"/>
      </w:pPr>
      <w:r>
        <w:rPr>
          <w:color w:val="1C2533"/>
          <w:sz w:val="32"/>
        </w:rPr>
        <w:t>Building Institutions That Outlast You</w:t>
      </w:r>
    </w:p>
    <w:p>
      <w:pPr/>
      <w:r>
        <w:rPr>
          <w:b w:val="0"/>
          <w:i w:val="0"/>
          <w:sz w:val="24"/>
        </w:rPr>
        <w:t>The most powerful form of Opportunity Legacy is institutional: building organizations, systems, and cultures that continue to create opportunity long after their founder has moved on.</w:t>
      </w:r>
    </w:p>
    <w:p>
      <w:pPr/>
      <w:r>
        <w:rPr>
          <w:b w:val="0"/>
          <w:i w:val="0"/>
          <w:sz w:val="24"/>
        </w:rPr>
        <w:t>Institutions are the accumulated trust, knowledge, and practice of a community — the codified wisdom of what works, embedded in processes, roles, norms, and relationships that allow an organization to function and serve even when its founding personalities are absent.</w:t>
      </w:r>
    </w:p>
    <w:p>
      <w:pPr/>
      <w:r>
        <w:rPr>
          <w:b w:val="0"/>
          <w:i w:val="0"/>
          <w:sz w:val="24"/>
        </w:rPr>
        <w:t>Building institutions for legacy requires disciplines that are often undervalued in entrepreneurial culture:</w:t>
      </w:r>
    </w:p>
    <w:p>
      <w:pPr>
        <w:pStyle w:val="Heading3"/>
      </w:pPr>
      <w:r>
        <w:rPr>
          <w:sz w:val="26"/>
        </w:rPr>
        <w:t>Governance Design</w:t>
      </w:r>
    </w:p>
    <w:p>
      <w:pPr/>
      <w:r>
        <w:rPr>
          <w:b w:val="0"/>
          <w:i w:val="0"/>
          <w:sz w:val="24"/>
        </w:rPr>
        <w:t>Institutions built around a single personality do not survive that personality's departure. Durable institutions have governance structures that distribute decision-making authority, create accountability mechanisms, and maintain mission integrity even when leadership changes. Building these structures feels bureaucratic to founders accustomed to moving fast. It is, in fact, the act of succession planning for the opportunity itself.</w:t>
      </w:r>
    </w:p>
    <w:p>
      <w:pPr>
        <w:pStyle w:val="Heading3"/>
      </w:pPr>
      <w:r>
        <w:rPr>
          <w:sz w:val="26"/>
        </w:rPr>
        <w:t>Knowledge Management</w:t>
      </w:r>
    </w:p>
    <w:p>
      <w:pPr/>
      <w:r>
        <w:rPr>
          <w:b w:val="0"/>
          <w:i w:val="0"/>
          <w:sz w:val="24"/>
        </w:rPr>
        <w:t>Most organizations lose enormous institutional knowledge when key people leave because there are no systems for capturing, documenting, and transferring what those people know. Building a knowledge management culture — where insights are documented, decisions are recorded with reasoning, and expertise is systematically transferred — is an act of legacy creation.</w:t>
      </w:r>
    </w:p>
    <w:p>
      <w:pPr>
        <w:pStyle w:val="Heading3"/>
      </w:pPr>
      <w:r>
        <w:rPr>
          <w:sz w:val="26"/>
        </w:rPr>
        <w:t>Mission Culture</w:t>
      </w:r>
    </w:p>
    <w:p>
      <w:pPr/>
      <w:r>
        <w:rPr>
          <w:b w:val="0"/>
          <w:i w:val="0"/>
          <w:sz w:val="24"/>
        </w:rPr>
        <w:t>Organizations that sustain their opportunity-creating function over time are those where the mission is held not by the founder alone but by the entire culture — embedded in hiring criteria, in performance metrics, in stories told about the organization's history, and in the way decisions are made. Mission culture is not built through slogans; it is built through the consistent alignment of every organizational decision with the stated purpose.</w:t>
      </w:r>
    </w:p>
    <w:p>
      <w:pPr/>
      <w:r>
        <w:rPr>
          <w:b w:val="0"/>
          <w:i w:val="0"/>
          <w:sz w:val="24"/>
        </w:rPr>
        <w:t>!Community leaders in a meeting, planning for their organization's future</w:t>
      </w:r>
    </w:p>
    <w:p>
      <w:pPr/>
      <w:r>
        <w:rPr>
          <w:b w:val="0"/>
          <w:i/>
          <w:sz w:val="24"/>
        </w:rPr>
        <w:t>Figure 31.2: Durable institutions require deliberate governance design, knowledge systems, and mission culture — the infrastructure of a lasting Opportunity Legacy. (Source: Pexels)</w:t>
      </w:r>
    </w:p>
    <w:p>
      <w:pPr>
        <w:jc w:val="center"/>
      </w:pPr>
      <w:r>
        <w:rPr>
          <w:color w:val="B54A1C"/>
        </w:rPr>
        <w:t>────────────────────────────────────────</w:t>
      </w:r>
    </w:p>
    <w:p>
      <w:pPr>
        <w:pStyle w:val="Heading2"/>
      </w:pPr>
      <w:r>
        <w:rPr>
          <w:color w:val="1C2533"/>
          <w:sz w:val="32"/>
        </w:rPr>
        <w:t>The Opportunity Pyramid and the Path to Transformation</w:t>
      </w:r>
    </w:p>
    <w:p>
      <w:pPr/>
      <w:r>
        <w:rPr>
          <w:b w:val="0"/>
          <w:i w:val="0"/>
          <w:sz w:val="24"/>
        </w:rPr>
        <w:t xml:space="preserve">The Opportunity Pyramid — </w:t>
      </w:r>
      <w:r>
        <w:rPr>
          <w:b/>
          <w:i w:val="0"/>
          <w:sz w:val="24"/>
        </w:rPr>
        <w:t>Survival → Stability → Growth → Influence → Transformation</w:t>
      </w:r>
      <w:r>
        <w:rPr>
          <w:b w:val="0"/>
          <w:i w:val="0"/>
          <w:sz w:val="24"/>
        </w:rPr>
        <w:t xml:space="preserve"> — maps not only the stages of individual opportunity development but the progression of a life lived in deepening relationship with the creation of opportunity for others.</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Pyramid Level</w:t>
            </w:r>
          </w:p>
        </w:tc>
        <w:tc>
          <w:tcPr>
            <w:tcW w:type="dxa" w:w="2040"/>
            <w:shd w:val="clear" w:color="auto" w:fill="1C2533"/>
          </w:tcPr>
          <w:p>
            <w:r>
              <w:rPr>
                <w:b/>
                <w:color w:val="F0E8D8"/>
                <w:sz w:val="20"/>
              </w:rPr>
              <w:t>Self-Orientation</w:t>
            </w:r>
          </w:p>
        </w:tc>
        <w:tc>
          <w:tcPr>
            <w:tcW w:type="dxa" w:w="2040"/>
            <w:shd w:val="clear" w:color="auto" w:fill="1C2533"/>
          </w:tcPr>
          <w:p>
            <w:r>
              <w:rPr>
                <w:b/>
                <w:color w:val="F0E8D8"/>
                <w:sz w:val="20"/>
              </w:rPr>
              <w:t>Legacy Orientation</w:t>
            </w:r>
          </w:p>
        </w:tc>
      </w:tr>
      <w:tr>
        <w:tc>
          <w:tcPr>
            <w:tcW w:type="dxa" w:w="2040"/>
          </w:tcPr>
          <w:p>
            <w:r>
              <w:rPr>
                <w:sz w:val="20"/>
              </w:rPr>
              <w:t>Survival</w:t>
            </w:r>
          </w:p>
        </w:tc>
        <w:tc>
          <w:tcPr>
            <w:tcW w:type="dxa" w:w="2040"/>
          </w:tcPr>
          <w:p>
            <w:r>
              <w:rPr>
                <w:sz w:val="20"/>
              </w:rPr>
              <w:t>Securing basic needs</w:t>
            </w:r>
          </w:p>
        </w:tc>
        <w:tc>
          <w:tcPr>
            <w:tcW w:type="dxa" w:w="2040"/>
          </w:tcPr>
          <w:p>
            <w:r>
              <w:rPr>
                <w:sz w:val="20"/>
              </w:rPr>
              <w:t>None — all energy directed inward</w:t>
            </w:r>
          </w:p>
        </w:tc>
      </w:tr>
      <w:tr>
        <w:tc>
          <w:tcPr>
            <w:tcW w:type="dxa" w:w="2040"/>
          </w:tcPr>
          <w:p>
            <w:r>
              <w:rPr>
                <w:sz w:val="20"/>
              </w:rPr>
              <w:t>Stability</w:t>
            </w:r>
          </w:p>
        </w:tc>
        <w:tc>
          <w:tcPr>
            <w:tcW w:type="dxa" w:w="2040"/>
          </w:tcPr>
          <w:p>
            <w:r>
              <w:rPr>
                <w:sz w:val="20"/>
              </w:rPr>
              <w:t>Building consistency and predictability</w:t>
            </w:r>
          </w:p>
        </w:tc>
        <w:tc>
          <w:tcPr>
            <w:tcW w:type="dxa" w:w="2040"/>
          </w:tcPr>
          <w:p>
            <w:r>
              <w:rPr>
                <w:sz w:val="20"/>
              </w:rPr>
              <w:t>Beginning to support family and immediate community</w:t>
            </w:r>
          </w:p>
        </w:tc>
      </w:tr>
      <w:tr>
        <w:tc>
          <w:tcPr>
            <w:tcW w:type="dxa" w:w="2040"/>
          </w:tcPr>
          <w:p>
            <w:r>
              <w:rPr>
                <w:sz w:val="20"/>
              </w:rPr>
              <w:t>Growth</w:t>
            </w:r>
          </w:p>
        </w:tc>
        <w:tc>
          <w:tcPr>
            <w:tcW w:type="dxa" w:w="2040"/>
          </w:tcPr>
          <w:p>
            <w:r>
              <w:rPr>
                <w:sz w:val="20"/>
              </w:rPr>
              <w:t>Expanding capability, income, and impact</w:t>
            </w:r>
          </w:p>
        </w:tc>
        <w:tc>
          <w:tcPr>
            <w:tcW w:type="dxa" w:w="2040"/>
          </w:tcPr>
          <w:p>
            <w:r>
              <w:rPr>
                <w:sz w:val="20"/>
              </w:rPr>
              <w:t>Mentoring peers, sharing learning, investing in team</w:t>
            </w:r>
          </w:p>
        </w:tc>
      </w:tr>
      <w:tr>
        <w:tc>
          <w:tcPr>
            <w:tcW w:type="dxa" w:w="2040"/>
          </w:tcPr>
          <w:p>
            <w:r>
              <w:rPr>
                <w:sz w:val="20"/>
              </w:rPr>
              <w:t>Influence</w:t>
            </w:r>
          </w:p>
        </w:tc>
        <w:tc>
          <w:tcPr>
            <w:tcW w:type="dxa" w:w="2040"/>
          </w:tcPr>
          <w:p>
            <w:r>
              <w:rPr>
                <w:sz w:val="20"/>
              </w:rPr>
              <w:t>Shaping organizations, fields, communities</w:t>
            </w:r>
          </w:p>
        </w:tc>
        <w:tc>
          <w:tcPr>
            <w:tcW w:type="dxa" w:w="2040"/>
          </w:tcPr>
          <w:p>
            <w:r>
              <w:rPr>
                <w:sz w:val="20"/>
              </w:rPr>
              <w:t>Building platforms, advocating for policy change, training leaders</w:t>
            </w:r>
          </w:p>
        </w:tc>
      </w:tr>
      <w:tr>
        <w:tc>
          <w:tcPr>
            <w:tcW w:type="dxa" w:w="2040"/>
          </w:tcPr>
          <w:p>
            <w:r>
              <w:rPr>
                <w:sz w:val="20"/>
              </w:rPr>
              <w:t>Transformation</w:t>
            </w:r>
          </w:p>
        </w:tc>
        <w:tc>
          <w:tcPr>
            <w:tcW w:type="dxa" w:w="2040"/>
          </w:tcPr>
          <w:p>
            <w:r>
              <w:rPr>
                <w:sz w:val="20"/>
              </w:rPr>
              <w:t>Changing systems, creating new possibilities</w:t>
            </w:r>
          </w:p>
        </w:tc>
        <w:tc>
          <w:tcPr>
            <w:tcW w:type="dxa" w:w="2040"/>
          </w:tcPr>
          <w:p>
            <w:r>
              <w:rPr>
                <w:sz w:val="20"/>
              </w:rPr>
              <w:t>Institution building, legacy design, enabling the next generation</w:t>
            </w:r>
          </w:p>
        </w:tc>
      </w:tr>
    </w:tbl>
    <w:p/>
    <w:p>
      <w:pPr/>
      <w:r>
        <w:rPr>
          <w:b w:val="0"/>
          <w:i w:val="0"/>
          <w:sz w:val="24"/>
        </w:rPr>
        <w:t>Most people spend their entire lives at the first three levels — not because they lack the capacity to reach higher, but because no one ever explicitly invited them to think about what their life could mean at the level of Influence or Transformation. The Opportunity Pyramid is not a hierarchy of worth — every level is necessary and every person at every level has dignity. It is a map of expanding possibility.</w:t>
      </w:r>
    </w:p>
    <w:p>
      <w:pPr/>
      <w:r>
        <w:rPr>
          <w:b w:val="0"/>
          <w:i w:val="0"/>
          <w:sz w:val="24"/>
        </w:rPr>
        <w:t>The shift from Growth to Influence happens when you stop asking "how do I get more?" and start asking "how do I help others get what I have found?" The shift from Influence to Transformation happens when you stop asking "how do I improve the situation?" and start asking "how do I change the conditions that create the situation?" These are questions of legacy, and they become available to anyone who makes the conscious choice to ask them.</w:t>
      </w:r>
    </w:p>
    <w:p>
      <w:pPr>
        <w:jc w:val="center"/>
      </w:pPr>
      <w:r>
        <w:rPr>
          <w:color w:val="B54A1C"/>
        </w:rPr>
        <w:t>────────────────────────────────────────</w:t>
      </w:r>
    </w:p>
    <w:p>
      <w:pPr>
        <w:pStyle w:val="Heading2"/>
      </w:pPr>
      <w:r>
        <w:rPr>
          <w:color w:val="1C2533"/>
          <w:sz w:val="32"/>
        </w:rPr>
        <w:t>Teaching as the Highest Form of Opportunity Creation</w:t>
      </w:r>
    </w:p>
    <w:p>
      <w:pPr/>
      <w:r>
        <w:rPr>
          <w:b w:val="0"/>
          <w:i w:val="0"/>
          <w:sz w:val="24"/>
        </w:rPr>
        <w:t>Of all the ways to create an Opportunity Legacy, perhaps none is more powerful or more underrated than teaching. Not formal classroom teaching alone — but the broad practice of transferring capability: mentoring, coaching, writing, creating curricula, building learning systems, and any act by which what you know becomes available to people who need it.</w:t>
      </w:r>
    </w:p>
    <w:p>
      <w:pPr/>
      <w:r>
        <w:rPr>
          <w:b w:val="0"/>
          <w:i w:val="0"/>
          <w:sz w:val="24"/>
        </w:rPr>
        <w:t>A doctor who practices excellent medicine for 40 years creates enormous value for her patients. A doctor who creates the training curriculum that shapes the practice of 10,000 doctors over 40 years creates something vastly larger — a multiplication of her capability across time and geography that would have been impossible to achieve through direct practice alone.</w:t>
      </w:r>
    </w:p>
    <w:p>
      <w:pPr/>
      <w:r>
        <w:rPr>
          <w:b w:val="0"/>
          <w:i w:val="0"/>
          <w:sz w:val="24"/>
        </w:rPr>
        <w:t>This is why books are powerful. Why mentorship is powerful. Why open-source platforms are powerful. Why MOOCs are powerful. Why well-designed training programs are powerful. They are mechanisms for the multiplication of human capability across the barrier of individual time and geography.</w:t>
      </w:r>
    </w:p>
    <w:p>
      <w:pPr>
        <w:jc w:val="center"/>
      </w:pPr>
      <w:r>
        <w:rPr>
          <w:color w:val="B54A1C"/>
        </w:rPr>
        <w:t>────────────────────────────────────────</w:t>
      </w:r>
    </w:p>
    <w:p>
      <w:pPr/>
      <w:r>
        <w:rPr>
          <w:b/>
          <w:i w:val="0"/>
          <w:sz w:val="24"/>
        </w:rPr>
        <w:t>The Legacy Builder's Commitment</w:t>
      </w:r>
    </w:p>
    <w:p>
      <w:pPr/>
      <w:r>
        <w:rPr>
          <w:b w:val="0"/>
          <w:i/>
          <w:sz w:val="24"/>
        </w:rPr>
        <w:t>A personal framework for moving from opportunity capture to opportunity creation.</w:t>
      </w:r>
    </w:p>
    <w:p>
      <w:pPr/>
      <w:r>
        <w:rPr>
          <w:b/>
          <w:i w:val="0"/>
          <w:sz w:val="24"/>
        </w:rPr>
        <w:t>Claim:</w:t>
      </w:r>
      <w:r>
        <w:rPr>
          <w:b w:val="0"/>
          <w:i w:val="0"/>
          <w:sz w:val="24"/>
        </w:rPr>
        <w:t xml:space="preserve"> I commit to creating more opportunity than I capture over the course of my lifetime.</w:t>
      </w:r>
    </w:p>
    <w:p>
      <w:pPr/>
      <w:r>
        <w:rPr>
          <w:b/>
          <w:i w:val="0"/>
          <w:sz w:val="24"/>
        </w:rPr>
        <w:t>Practice:</w:t>
      </w:r>
    </w:p>
    <w:p>
      <w:pPr>
        <w:pStyle w:val="ListBullet"/>
        <w:spacing w:after="40"/>
        <w:ind w:left="360"/>
      </w:pPr>
      <w:r>
        <w:rPr>
          <w:b/>
          <w:i w:val="0"/>
          <w:sz w:val="22"/>
        </w:rPr>
        <w:t>Teach deliberately:</w:t>
      </w:r>
      <w:r>
        <w:rPr>
          <w:b w:val="0"/>
          <w:i w:val="0"/>
          <w:sz w:val="22"/>
        </w:rPr>
        <w:t xml:space="preserve"> Identify one person monthly whom you can help develop a capability they do not currently have.</w:t>
      </w:r>
    </w:p>
    <w:p>
      <w:pPr>
        <w:pStyle w:val="ListBullet"/>
        <w:spacing w:after="40"/>
        <w:ind w:left="360"/>
      </w:pPr>
      <w:r>
        <w:rPr>
          <w:b/>
          <w:i w:val="0"/>
          <w:sz w:val="22"/>
        </w:rPr>
        <w:t>Build openly:</w:t>
      </w:r>
      <w:r>
        <w:rPr>
          <w:b w:val="0"/>
          <w:i w:val="0"/>
          <w:sz w:val="22"/>
        </w:rPr>
        <w:t xml:space="preserve"> When you build something — a skill, a process, a business model, a system — document it in a form that others can learn from.</w:t>
      </w:r>
    </w:p>
    <w:p>
      <w:pPr>
        <w:pStyle w:val="ListBullet"/>
        <w:spacing w:after="40"/>
        <w:ind w:left="360"/>
      </w:pPr>
      <w:r>
        <w:rPr>
          <w:b/>
          <w:i w:val="0"/>
          <w:sz w:val="22"/>
        </w:rPr>
        <w:t>Connect generously:</w:t>
      </w:r>
      <w:r>
        <w:rPr>
          <w:b w:val="0"/>
          <w:i w:val="0"/>
          <w:sz w:val="22"/>
        </w:rPr>
        <w:t xml:space="preserve"> Make introductions that benefit others even when there is no immediate return to you.</w:t>
      </w:r>
    </w:p>
    <w:p>
      <w:pPr>
        <w:pStyle w:val="ListBullet"/>
        <w:spacing w:after="40"/>
        <w:ind w:left="360"/>
      </w:pPr>
      <w:r>
        <w:rPr>
          <w:b/>
          <w:i w:val="0"/>
          <w:sz w:val="22"/>
        </w:rPr>
        <w:t>Invest forward:</w:t>
      </w:r>
      <w:r>
        <w:rPr>
          <w:b w:val="0"/>
          <w:i w:val="0"/>
          <w:sz w:val="22"/>
        </w:rPr>
        <w:t xml:space="preserve"> Allocate some portion of your growing resources — time, money, relationships, platform — specifically to creating opportunities for people earlier in their journey.</w:t>
      </w:r>
    </w:p>
    <w:p>
      <w:pPr>
        <w:pStyle w:val="ListBullet"/>
        <w:spacing w:after="40"/>
        <w:ind w:left="360"/>
      </w:pPr>
      <w:r>
        <w:rPr>
          <w:b/>
          <w:i w:val="0"/>
          <w:sz w:val="22"/>
        </w:rPr>
        <w:t>Design for continuation:</w:t>
      </w:r>
      <w:r>
        <w:rPr>
          <w:b w:val="0"/>
          <w:i w:val="0"/>
          <w:sz w:val="22"/>
        </w:rPr>
        <w:t xml:space="preserve"> In every organization you build or lead, ask: will this continue to create opportunity after I am gone? If not, what needs to change?</w:t>
      </w:r>
    </w:p>
    <w:p>
      <w:pPr/>
      <w:r>
        <w:rPr>
          <w:b w:val="0"/>
          <w:i/>
          <w:sz w:val="24"/>
        </w:rPr>
        <w:t>Application: Review this commitment annually. Track the number of people you have taught, the introductions you have made, the investments you have directed toward opportunity creation for others. These are the metrics of a life building toward legacy.</w:t>
      </w:r>
    </w:p>
    <w:p>
      <w:pPr>
        <w:jc w:val="center"/>
      </w:pPr>
      <w:r>
        <w:rPr>
          <w:color w:val="B54A1C"/>
        </w:rPr>
        <w:t>────────────────────────────────────────</w:t>
      </w:r>
    </w:p>
    <w:p>
      <w:pPr>
        <w:pStyle w:val="Heading2"/>
      </w:pPr>
      <w:r>
        <w:rPr>
          <w:color w:val="1C2533"/>
          <w:sz w:val="32"/>
        </w:rPr>
        <w:t>The Responsibility of the Opportunity Mindset</w:t>
      </w:r>
    </w:p>
    <w:p>
      <w:pPr/>
      <w:r>
        <w:rPr>
          <w:b w:val="0"/>
          <w:i w:val="0"/>
          <w:sz w:val="24"/>
        </w:rPr>
        <w:t>The Opportunity Mindset carries a responsibility that is not always spoken about directly, but that is implicit in the entire philosophy of this book.</w:t>
      </w:r>
    </w:p>
    <w:p>
      <w:pPr/>
      <w:r>
        <w:rPr>
          <w:b w:val="0"/>
          <w:i w:val="0"/>
          <w:sz w:val="24"/>
        </w:rPr>
        <w:t>If you accept the premise that talent is evenly distributed and opportunity is not — that the difference between the person who builds a transformative organization and the person who never gets the chance is often not talent, or will, or character, but access to the conditions that allow talent to develop and deploy — then you must also accept that those of us who have had access carry a specific responsibility.</w:t>
      </w:r>
    </w:p>
    <w:p>
      <w:pPr/>
      <w:r>
        <w:rPr>
          <w:b w:val="0"/>
          <w:i w:val="0"/>
          <w:sz w:val="24"/>
        </w:rPr>
        <w:t>Not guilt. Responsibility. The difference is important.</w:t>
      </w:r>
    </w:p>
    <w:p>
      <w:pPr/>
      <w:r>
        <w:rPr>
          <w:b w:val="0"/>
          <w:i w:val="0"/>
          <w:sz w:val="24"/>
        </w:rPr>
        <w:t>Guilt is paralyzing and self-focused. Responsibility is activating and other-focused. It begins with the recognition that your own opportunity was built on a foundation of conditions that you did not entirely create yourself — schools that educated you, teachers who invested in you, networks that welcomed you, systems that rewarded your participation, and the countless people whose labor and sacrifice built the infrastructure you stand on. And it leads to the question: What are you doing with that foundation? Are you building on it for yourself alone? Or are you building it forward — extending it, improving it, making it accessible to more people than it was before you arrived?</w:t>
      </w:r>
    </w:p>
    <w:p>
      <w:pPr/>
      <w:r>
        <w:rPr>
          <w:b w:val="0"/>
          <w:i w:val="0"/>
          <w:sz w:val="24"/>
        </w:rPr>
        <w:t>This is not a question that demands a particular answer in a particular form. Some people build it forward through companies that create jobs and opportunity. Some through teaching and mentoring. Some through policy and advocacy. Some through philanthropy. Some through parenting and community leadership. Some through art that changes how people see what is possible. The form matters less than the intention and the consistency.</w:t>
      </w:r>
    </w:p>
    <w:p>
      <w:pPr/>
      <w:r>
        <w:rPr>
          <w:b w:val="0"/>
          <w:i w:val="0"/>
          <w:sz w:val="24"/>
        </w:rPr>
        <w:t>The Opportunity Mindset, fully realized, is not a personal success framework. It is a philosophy of life oriented toward the creation of conditions in which more people can discover, develop, and deploy their human potential. That is the legacy worth building.</w:t>
      </w:r>
    </w:p>
    <w:p>
      <w:pPr/>
      <w:r>
        <w:rPr>
          <w:b w:val="0"/>
          <w:i w:val="0"/>
          <w:sz w:val="24"/>
        </w:rPr>
        <w:t>!A mentor and young professional having a conversation outdoors in a city park</w:t>
      </w:r>
    </w:p>
    <w:p>
      <w:pPr/>
      <w:r>
        <w:rPr>
          <w:b w:val="0"/>
          <w:i/>
          <w:sz w:val="24"/>
        </w:rPr>
        <w:t>Figure 31.3: Mentorship is one of the most direct forms of Opportunity Legacy — transferring capability, opening doors, and multiplying the reach of what one person knows. (Source: Pexels)</w:t>
      </w:r>
    </w:p>
    <w:p>
      <w:pPr>
        <w:jc w:val="center"/>
      </w:pPr>
      <w:r>
        <w:rPr>
          <w:color w:val="B54A1C"/>
        </w:rPr>
        <w:t>────────────────────────────────────────</w:t>
      </w:r>
    </w:p>
    <w:p>
      <w:pPr>
        <w:pStyle w:val="Heading2"/>
      </w:pPr>
      <w:r>
        <w:rPr>
          <w:color w:val="1C2533"/>
          <w:sz w:val="32"/>
        </w:rPr>
        <w:t>The Compounding Effect of Opportunity Legacy</w:t>
      </w:r>
    </w:p>
    <w:p>
      <w:pPr/>
      <w:r>
        <w:rPr>
          <w:b w:val="0"/>
          <w:i w:val="0"/>
          <w:sz w:val="24"/>
        </w:rPr>
        <w:t>There is a mathematical argument for the Opportunity Legacy that is as compelling as any moral one.</w:t>
      </w:r>
    </w:p>
    <w:p>
      <w:pPr/>
      <w:r>
        <w:rPr>
          <w:b w:val="0"/>
          <w:i w:val="0"/>
          <w:sz w:val="24"/>
        </w:rPr>
        <w:t>Imagine you spend your career creating value primarily for yourself: building a successful business, accumulating expertise, growing your network. At the end of that career, your impact is broadly equivalent to the sum of your individual contributions.</w:t>
      </w:r>
    </w:p>
    <w:p>
      <w:pPr/>
      <w:r>
        <w:rPr>
          <w:b w:val="0"/>
          <w:i w:val="0"/>
          <w:sz w:val="24"/>
        </w:rPr>
        <w:t xml:space="preserve">Now imagine you spend the same career creating value for yourself </w:t>
      </w:r>
      <w:r>
        <w:rPr>
          <w:b w:val="0"/>
          <w:i/>
          <w:sz w:val="24"/>
        </w:rPr>
        <w:t>and</w:t>
      </w:r>
      <w:r>
        <w:rPr>
          <w:b w:val="0"/>
          <w:i w:val="0"/>
          <w:sz w:val="24"/>
        </w:rPr>
        <w:t xml:space="preserve"> investing consistently in creating opportunity for others — training the people who build the businesses, mentoring the entrepreneurs who hire the workers, building the platforms that serve the communities. Each person whose capability you develop becomes a multiplier of your impact. Each pathway you create is used by people you will never meet. The compounding effect of opportunity creation — like the compounding effect of financial investment — grows exponentially over time.</w:t>
      </w:r>
    </w:p>
    <w:p>
      <w:pPr/>
      <w:r>
        <w:rPr>
          <w:b w:val="0"/>
          <w:i w:val="0"/>
          <w:sz w:val="24"/>
        </w:rPr>
        <w:t>This is the logic behind Wangari Maathai's 51 million trees. Behind BRAC's 38,000 schools. Behind Azim Premji's 350,000 trained teachers. The individuals involved did not achieve these numbers through direct personal effort. They achieved them by building systems and investing in people who invested in others who invested in others still — until the impact of the original investment had compounded beyond any individual's capacity to track.</w:t>
      </w:r>
    </w:p>
    <w:p>
      <w:pPr/>
      <w:r>
        <w:rPr>
          <w:b w:val="0"/>
          <w:i w:val="0"/>
          <w:sz w:val="24"/>
        </w:rPr>
        <w:t>The Opportunity Flywheel, lived at its fullest expression, is this compounding system applied to human potential. Every Reinvest cycle — every act of mentoring, platform building, teaching, and investment in others — adds another rotation to the wheel, generating more opportunity from the same original energy.</w:t>
      </w:r>
    </w:p>
    <w:p>
      <w:pPr>
        <w:jc w:val="center"/>
      </w:pPr>
      <w:r>
        <w:rPr>
          <w:color w:val="B54A1C"/>
        </w:rPr>
        <w:t>────────────────────────────────────────</w:t>
      </w:r>
    </w:p>
    <w:p>
      <w:pPr/>
      <w:r>
        <w:rPr>
          <w:b/>
          <w:i w:val="0"/>
          <w:sz w:val="24"/>
        </w:rPr>
        <w:t>In Practice: Coonected</w:t>
      </w:r>
    </w:p>
    <w:p>
      <w:pPr/>
      <w:r>
        <w:rPr>
          <w:b w:val="0"/>
          <w:i w:val="0"/>
          <w:sz w:val="24"/>
        </w:rPr>
        <w:t>Coonected was built on the conviction that the single most powerful thing a platform can do is to help people find not just jobs or courses, but each other — because the connections between people are the mechanism through which opportunity compounds. The platform's Progress Network is designed as an infrastructure for exactly the kind of legacy-building described in this chapter: a space where experienced practitioners mentor early-career professionals, where entrepreneurs find collaborators rather than just competitors, where educators share what works rather than guarding proprietary curriculum, and where the Reinvest stage of the Opportunity Flywheel becomes a daily practice rather than an occasional act of generosity. The vision is not a platform for individual advancement — it is a platform for the multiplication of human capability at global scale, in the image of what this chapter argues is the highest form of the Opportunity Mindset.</w:t>
      </w:r>
    </w:p>
    <w:p>
      <w:pPr>
        <w:jc w:val="center"/>
      </w:pPr>
      <w:r>
        <w:rPr>
          <w:color w:val="B54A1C"/>
        </w:rPr>
        <w:t>────────────────────────────────────────</w:t>
      </w:r>
    </w:p>
    <w:p>
      <w:pPr>
        <w:pStyle w:val="Heading2"/>
      </w:pPr>
      <w:r>
        <w:rPr>
          <w:color w:val="1C2533"/>
          <w:sz w:val="32"/>
        </w:rPr>
        <w:t>Your Opportunity Legacy Starts Now</w:t>
      </w:r>
    </w:p>
    <w:p>
      <w:pPr/>
      <w:r>
        <w:rPr>
          <w:b w:val="0"/>
          <w:i w:val="0"/>
          <w:sz w:val="24"/>
        </w:rPr>
        <w:t>There is a temptation to frame legacy as something you build later — after you have achieved enough success, accumulated enough resources, and reached a stage where you have "enough" to give back. This is a mistake. Legacy is not a phase you enter. It is a practice you develop.</w:t>
      </w:r>
    </w:p>
    <w:p>
      <w:pPr/>
      <w:r>
        <w:rPr>
          <w:b w:val="0"/>
          <w:i w:val="0"/>
          <w:sz w:val="24"/>
        </w:rPr>
        <w:t>The most powerful legacies are built incrementally, through thousands of small acts of opportunity creation compounding over a lifetime. The teacher who notices a struggling student and gives them extra time. The entrepreneur who hires from the community that needs employment most. The engineer who writes open-source code that anyone can use. The professional who makes an introduction that costs nothing but opens a door someone else could not open alone. The mentor who gives an hour a week to someone who will go on to mentor others.</w:t>
      </w:r>
    </w:p>
    <w:p>
      <w:pPr/>
      <w:r>
        <w:rPr>
          <w:b w:val="0"/>
          <w:i w:val="0"/>
          <w:sz w:val="24"/>
        </w:rPr>
        <w:t>None of these acts requires you to have "made it." All of them require only that you have made the decision to measure your life by the opportunity it creates for others, not only the success it accumulates for yourself.</w:t>
      </w:r>
    </w:p>
    <w:p>
      <w:pPr/>
      <w:r>
        <w:rPr>
          <w:b w:val="0"/>
          <w:i w:val="0"/>
          <w:sz w:val="24"/>
        </w:rPr>
        <w:t>!A person planting a tree — symbolizing investment in a future they may not see</w:t>
      </w:r>
    </w:p>
    <w:p>
      <w:pPr/>
      <w:r>
        <w:rPr>
          <w:b w:val="0"/>
          <w:i/>
          <w:sz w:val="24"/>
        </w:rPr>
        <w:t>Figure 31.4: Every act of legacy-building is an investment in a future you help create but may not fully see — like planting trees whose shade you will never sit in. (Source: Pexels)</w:t>
      </w:r>
    </w:p>
    <w:p>
      <w:pPr>
        <w:jc w:val="center"/>
      </w:pPr>
      <w:r>
        <w:rPr>
          <w:color w:val="B54A1C"/>
        </w:rPr>
        <w:t>────────────────────────────────────────</w:t>
      </w:r>
    </w:p>
    <w:p>
      <w:pPr/>
      <w:r>
        <w:rPr>
          <w:b w:val="0"/>
          <w:i w:val="0"/>
          <w:sz w:val="24"/>
        </w:rPr>
        <w:t>!A diverse group of young professionals collaborating around a shared project</w:t>
      </w:r>
    </w:p>
    <w:p>
      <w:pPr/>
      <w:r>
        <w:rPr>
          <w:b w:val="0"/>
          <w:i/>
          <w:sz w:val="24"/>
        </w:rPr>
        <w:t>Figure 31.5: The Opportunity Legacy is built collectively — through networks of people who multiply each other's capabilities and opportunities across time. (Source: Pexels)</w:t>
      </w:r>
    </w:p>
    <w:p>
      <w:pPr>
        <w:pStyle w:val="Heading2"/>
      </w:pPr>
      <w:r>
        <w:rPr>
          <w:color w:val="1C2533"/>
          <w:sz w:val="32"/>
        </w:rPr>
        <w:t>The Vision: A World of Opportunity Creators</w:t>
      </w:r>
    </w:p>
    <w:p>
      <w:pPr/>
      <w:r>
        <w:rPr>
          <w:b w:val="0"/>
          <w:i w:val="0"/>
          <w:sz w:val="24"/>
        </w:rPr>
        <w:t>The world Bernard Baah describes in this book is not a utopia. It is a direction — a trajectory toward which the Opportunity Mindset, applied at scale across individuals, organizations, and societies, would move human civilization.</w:t>
      </w:r>
    </w:p>
    <w:p>
      <w:pPr/>
      <w:r>
        <w:rPr>
          <w:b w:val="0"/>
          <w:i w:val="0"/>
          <w:sz w:val="24"/>
        </w:rPr>
        <w:t>It is a world in which:</w:t>
      </w:r>
    </w:p>
    <w:p>
      <w:pPr>
        <w:pStyle w:val="ListBullet"/>
        <w:spacing w:after="40"/>
        <w:ind w:left="360"/>
      </w:pPr>
      <w:r>
        <w:rPr>
          <w:b w:val="0"/>
          <w:i w:val="0"/>
          <w:sz w:val="22"/>
        </w:rPr>
        <w:t>A child born in rural Malawi has access to the same quality of foundational education as a child born in Singapore — not identical, but equally rich in the capability to think, question, and build.</w:t>
      </w:r>
    </w:p>
    <w:p>
      <w:pPr>
        <w:pStyle w:val="ListBullet"/>
        <w:spacing w:after="40"/>
        <w:ind w:left="360"/>
      </w:pPr>
      <w:r>
        <w:rPr>
          <w:b w:val="0"/>
          <w:i w:val="0"/>
          <w:sz w:val="22"/>
        </w:rPr>
        <w:t>A young woman in Bolivia with a breakthrough idea for her community can access the mentorship, the network, the capital, and the tools she needs to develop it — not because she was lucky, but because systems were designed to ensure access.</w:t>
      </w:r>
    </w:p>
    <w:p>
      <w:pPr>
        <w:pStyle w:val="ListBullet"/>
        <w:spacing w:after="40"/>
        <w:ind w:left="360"/>
      </w:pPr>
      <w:r>
        <w:rPr>
          <w:b w:val="0"/>
          <w:i w:val="0"/>
          <w:sz w:val="22"/>
        </w:rPr>
        <w:t>An experienced professional in Indonesia whose industry is being disrupted by AI can access the retraining, the support, and the new opportunity pathways needed to transition — because society decided that transitions are collective responsibilities, not individual burdens.</w:t>
      </w:r>
    </w:p>
    <w:p>
      <w:pPr>
        <w:pStyle w:val="ListBullet"/>
        <w:spacing w:after="40"/>
        <w:ind w:left="360"/>
      </w:pPr>
      <w:r>
        <w:rPr>
          <w:b w:val="0"/>
          <w:i w:val="0"/>
          <w:sz w:val="22"/>
        </w:rPr>
        <w:t>A retired teacher in Ghana whose students went on to build businesses across West Africa can look at those businesses and know that her daily investment in young people's capability is the root from which all of it grew.</w:t>
      </w:r>
    </w:p>
    <w:p>
      <w:pPr/>
      <w:r>
        <w:rPr>
          <w:b w:val="0"/>
          <w:i w:val="0"/>
          <w:sz w:val="24"/>
        </w:rPr>
        <w:t>This world is buildable. Not through any single intervention or any single generation of effort. Through the cumulative, compounding effect of millions of people choosing to live the Opportunity Mindset to its fullest expression — not just as consumers of opportunity but as architects of the conditions that make opportunity broadly possible.</w:t>
      </w:r>
    </w:p>
    <w:p>
      <w:pPr/>
      <w:r>
        <w:rPr>
          <w:b w:val="0"/>
          <w:i w:val="0"/>
          <w:sz w:val="24"/>
        </w:rPr>
        <w:t>You now have the frameworks. You have the mental models. You understand the Opportunity Equation, the Opportunity Lifecycle, the Opportunity Pyramid, the Opportunity Compass, and the Opportunity Flywheel. You have seen how AI amplifies what is possible. You have seen how systemic design can move opportunity from the few to the many.</w:t>
      </w:r>
    </w:p>
    <w:p>
      <w:pPr/>
      <w:r>
        <w:rPr>
          <w:b w:val="0"/>
          <w:i w:val="0"/>
          <w:sz w:val="24"/>
        </w:rPr>
        <w:t>What remains is the most important step of all.</w:t>
      </w:r>
    </w:p>
    <w:p>
      <w:pPr/>
      <w:r>
        <w:rPr>
          <w:b w:val="0"/>
          <w:i w:val="0"/>
          <w:sz w:val="24"/>
        </w:rPr>
        <w:t>The choice.</w:t>
      </w:r>
    </w:p>
    <w:p>
      <w:pPr/>
      <w:r>
        <w:rPr>
          <w:b w:val="0"/>
          <w:i w:val="0"/>
          <w:sz w:val="24"/>
        </w:rPr>
        <w:t xml:space="preserve">Not a choice made once and then forgotten. A choice made daily, in every interaction, every decision, every investment of time and attention and resource: </w:t>
      </w:r>
      <w:r>
        <w:rPr>
          <w:b/>
          <w:i w:val="0"/>
          <w:sz w:val="24"/>
        </w:rPr>
        <w:t>Am I building toward something larger than myself?</w:t>
      </w:r>
    </w:p>
    <w:p>
      <w:pPr/>
      <w:r>
        <w:rPr>
          <w:b w:val="0"/>
          <w:i w:val="0"/>
          <w:sz w:val="24"/>
        </w:rPr>
        <w:t>If your answer — more days than not, over the course of a life — is yes, then you are building an Opportunity Legacy.</w:t>
      </w:r>
    </w:p>
    <w:p>
      <w:pPr/>
      <w:r>
        <w:rPr>
          <w:b w:val="0"/>
          <w:i w:val="0"/>
          <w:sz w:val="24"/>
        </w:rPr>
        <w:t>And the world will be different because you were in it.</w:t>
      </w:r>
    </w:p>
    <w:p>
      <w:pPr>
        <w:jc w:val="center"/>
      </w:pPr>
      <w:r>
        <w:rPr>
          <w:color w:val="B54A1C"/>
        </w:rPr>
        <w:t>────────────────────────────────────────</w:t>
      </w:r>
    </w:p>
    <w:p>
      <w:pPr>
        <w:pStyle w:val="Heading2"/>
      </w:pPr>
      <w:r>
        <w:rPr>
          <w:color w:val="1C2533"/>
          <w:sz w:val="32"/>
        </w:rPr>
        <w:t>Chapter Summary</w:t>
      </w:r>
    </w:p>
    <w:p>
      <w:pPr>
        <w:pStyle w:val="ListBullet"/>
        <w:spacing w:after="40"/>
        <w:ind w:left="360"/>
      </w:pPr>
      <w:r>
        <w:rPr>
          <w:b/>
          <w:i w:val="0"/>
          <w:sz w:val="22"/>
        </w:rPr>
        <w:t>Opportunity Legacy</w:t>
      </w:r>
      <w:r>
        <w:rPr>
          <w:b w:val="0"/>
          <w:i w:val="0"/>
          <w:sz w:val="22"/>
        </w:rPr>
        <w:t xml:space="preserve"> — The sum total of the doors you open for others: the human potential you activate, the systems you improve, the pathways you create, and the institutions you leave behind that continue to create opportunity long after you are gone.</w:t>
      </w:r>
    </w:p>
    <w:p>
      <w:pPr>
        <w:pStyle w:val="ListBullet"/>
        <w:spacing w:after="40"/>
        <w:ind w:left="360"/>
      </w:pPr>
      <w:r>
        <w:rPr>
          <w:b w:val="0"/>
          <w:i w:val="0"/>
          <w:sz w:val="22"/>
        </w:rPr>
        <w:t>Legacy is not wealth — it is the ongoing creation of conditions in which other people can discover and develop their own capabilities.</w:t>
      </w:r>
    </w:p>
    <w:p>
      <w:pPr>
        <w:pStyle w:val="ListBullet"/>
        <w:spacing w:after="40"/>
        <w:ind w:left="360"/>
      </w:pPr>
      <w:r>
        <w:rPr>
          <w:b w:val="0"/>
          <w:i w:val="0"/>
          <w:sz w:val="22"/>
        </w:rPr>
        <w:t>The Opportunity Flywheel, fully lived, transforms from a personal success system into a legacy architecture — with the Reinvest stage as the mechanism by which individual success becomes collective flourishing.</w:t>
      </w:r>
    </w:p>
    <w:p>
      <w:pPr>
        <w:pStyle w:val="ListBullet"/>
        <w:spacing w:after="40"/>
        <w:ind w:left="360"/>
      </w:pPr>
      <w:r>
        <w:rPr>
          <w:b/>
          <w:i w:val="0"/>
          <w:sz w:val="22"/>
        </w:rPr>
        <w:t>Reinvest</w:t>
      </w:r>
      <w:r>
        <w:rPr>
          <w:b w:val="0"/>
          <w:i w:val="0"/>
          <w:sz w:val="22"/>
        </w:rPr>
        <w:t xml:space="preserve"> — The defining stage of the Opportunity Flywheel for legacy builders; the act of returning value (knowledge, capital, relationships, platform) to the ecosystem to create opportunity for those who follow.</w:t>
      </w:r>
    </w:p>
    <w:p>
      <w:pPr>
        <w:pStyle w:val="ListBullet"/>
        <w:spacing w:after="40"/>
        <w:ind w:left="360"/>
      </w:pPr>
      <w:r>
        <w:rPr>
          <w:b w:val="0"/>
          <w:i w:val="0"/>
          <w:sz w:val="22"/>
        </w:rPr>
        <w:t>Legacy is built incrementally — through teaching, mentoring, institution-building, connecting, and designing systems that outlast any single personality.</w:t>
      </w:r>
    </w:p>
    <w:p>
      <w:pPr>
        <w:pStyle w:val="ListBullet"/>
        <w:spacing w:after="40"/>
        <w:ind w:left="360"/>
      </w:pPr>
      <w:r>
        <w:rPr>
          <w:b w:val="0"/>
          <w:i w:val="0"/>
          <w:sz w:val="22"/>
        </w:rPr>
        <w:t>The Opportunity Pyramid's Transformation level is reached not by accumulating more but by asking: how do I change the conditions that create inequality of opportunity?</w:t>
      </w:r>
    </w:p>
    <w:p>
      <w:pPr>
        <w:pStyle w:val="ListBullet"/>
        <w:spacing w:after="40"/>
        <w:ind w:left="360"/>
      </w:pPr>
      <w:r>
        <w:rPr>
          <w:b w:val="0"/>
          <w:i w:val="0"/>
          <w:sz w:val="22"/>
        </w:rPr>
        <w:t>The responsibility of the Opportunity Mindset is not guilt but activation — using what you have built to build pathways for others.</w:t>
      </w:r>
    </w:p>
    <w:p>
      <w:pPr>
        <w:pStyle w:val="ListBullet"/>
        <w:spacing w:after="40"/>
        <w:ind w:left="360"/>
      </w:pPr>
      <w:r>
        <w:rPr>
          <w:b w:val="0"/>
          <w:i w:val="0"/>
          <w:sz w:val="22"/>
        </w:rPr>
        <w:t>The compounding effect of opportunity creation, like compound interest, grows exponentially — every person you enable goes on to enable others, multiplying your impact beyond any direct personal contribution.</w:t>
      </w:r>
    </w:p>
    <w:p>
      <w:pPr>
        <w:jc w:val="center"/>
      </w:pPr>
      <w:r>
        <w:rPr>
          <w:color w:val="B54A1C"/>
        </w:rPr>
        <w:t>────────────────────────────────────────</w:t>
      </w:r>
    </w:p>
    <w:p>
      <w:pPr>
        <w:pStyle w:val="Heading2"/>
      </w:pPr>
      <w:r>
        <w:rPr>
          <w:color w:val="1C2533"/>
          <w:sz w:val="32"/>
        </w:rPr>
        <w:t>End-of-Chapter Quiz</w:t>
      </w:r>
    </w:p>
    <w:p>
      <w:pPr/>
      <w:r>
        <w:rPr>
          <w:b/>
          <w:i w:val="0"/>
          <w:sz w:val="24"/>
        </w:rPr>
        <w:t>1.</w:t>
      </w:r>
      <w:r>
        <w:rPr>
          <w:b w:val="0"/>
          <w:i w:val="0"/>
          <w:sz w:val="24"/>
        </w:rPr>
        <w:t xml:space="preserve"> What is the Opportunity Legacy, as defined in this chapter?</w:t>
      </w:r>
    </w:p>
    <w:p>
      <w:pPr>
        <w:pStyle w:val="ListBullet"/>
        <w:spacing w:after="40"/>
        <w:ind w:left="360"/>
      </w:pPr>
      <w:r>
        <w:rPr>
          <w:b w:val="0"/>
          <w:i w:val="0"/>
          <w:sz w:val="22"/>
        </w:rPr>
        <w:t>a) The financial assets you leave to your heirs at the end of your life</w:t>
      </w:r>
    </w:p>
    <w:p>
      <w:pPr>
        <w:pStyle w:val="ListBullet"/>
        <w:spacing w:after="40"/>
        <w:ind w:left="360"/>
      </w:pPr>
      <w:r>
        <w:rPr>
          <w:b w:val="0"/>
          <w:i w:val="0"/>
          <w:sz w:val="22"/>
        </w:rPr>
        <w:t>b) The sum total of doors you open for others — potential activated, pathways created, institutions built ✓</w:t>
      </w:r>
    </w:p>
    <w:p>
      <w:pPr>
        <w:pStyle w:val="ListBullet"/>
        <w:spacing w:after="40"/>
        <w:ind w:left="360"/>
      </w:pPr>
      <w:r>
        <w:rPr>
          <w:b w:val="0"/>
          <w:i w:val="0"/>
          <w:sz w:val="22"/>
        </w:rPr>
        <w:t>c) The professional reputation you build through a successful career</w:t>
      </w:r>
    </w:p>
    <w:p>
      <w:pPr>
        <w:pStyle w:val="ListBullet"/>
        <w:spacing w:after="40"/>
        <w:ind w:left="360"/>
      </w:pPr>
      <w:r>
        <w:rPr>
          <w:b w:val="0"/>
          <w:i w:val="0"/>
          <w:sz w:val="22"/>
        </w:rPr>
        <w:t>d) The monuments and buildings named after you</w:t>
      </w:r>
    </w:p>
    <w:p>
      <w:pPr/>
      <w:r>
        <w:rPr>
          <w:b/>
          <w:i w:val="0"/>
          <w:sz w:val="24"/>
        </w:rPr>
        <w:t>2.</w:t>
      </w:r>
      <w:r>
        <w:rPr>
          <w:b w:val="0"/>
          <w:i w:val="0"/>
          <w:sz w:val="24"/>
        </w:rPr>
        <w:t xml:space="preserve"> In the Opportunity Flywheel, which stage is described as "the defining stage of the Opportunity Legacy"?</w:t>
      </w:r>
    </w:p>
    <w:p>
      <w:pPr>
        <w:pStyle w:val="ListBullet"/>
        <w:spacing w:after="40"/>
        <w:ind w:left="360"/>
      </w:pPr>
      <w:r>
        <w:rPr>
          <w:b w:val="0"/>
          <w:i w:val="0"/>
          <w:sz w:val="22"/>
        </w:rPr>
        <w:t>a) Discover</w:t>
      </w:r>
    </w:p>
    <w:p>
      <w:pPr>
        <w:pStyle w:val="ListBullet"/>
        <w:spacing w:after="40"/>
        <w:ind w:left="360"/>
      </w:pPr>
      <w:r>
        <w:rPr>
          <w:b w:val="0"/>
          <w:i w:val="0"/>
          <w:sz w:val="22"/>
        </w:rPr>
        <w:t>b) Build</w:t>
      </w:r>
    </w:p>
    <w:p>
      <w:pPr>
        <w:pStyle w:val="ListBullet"/>
        <w:spacing w:after="40"/>
        <w:ind w:left="360"/>
      </w:pPr>
      <w:r>
        <w:rPr>
          <w:b w:val="0"/>
          <w:i w:val="0"/>
          <w:sz w:val="22"/>
        </w:rPr>
        <w:t>c) Create</w:t>
      </w:r>
    </w:p>
    <w:p>
      <w:pPr>
        <w:pStyle w:val="ListBullet"/>
        <w:spacing w:after="40"/>
        <w:ind w:left="360"/>
      </w:pPr>
      <w:r>
        <w:rPr>
          <w:b w:val="0"/>
          <w:i w:val="0"/>
          <w:sz w:val="22"/>
        </w:rPr>
        <w:t>d) Reinvest ✓</w:t>
      </w:r>
    </w:p>
    <w:p>
      <w:pPr/>
      <w:r>
        <w:rPr>
          <w:b/>
          <w:i w:val="0"/>
          <w:sz w:val="24"/>
        </w:rPr>
        <w:t>3.</w:t>
      </w:r>
      <w:r>
        <w:rPr>
          <w:b w:val="0"/>
          <w:i w:val="0"/>
          <w:sz w:val="24"/>
        </w:rPr>
        <w:t xml:space="preserve"> What did Taddy Blecher build, and why is it significant as a legacy story?</w:t>
      </w:r>
    </w:p>
    <w:p>
      <w:pPr>
        <w:pStyle w:val="ListBullet"/>
        <w:spacing w:after="40"/>
        <w:ind w:left="360"/>
      </w:pPr>
      <w:r>
        <w:rPr>
          <w:b w:val="0"/>
          <w:i w:val="0"/>
          <w:sz w:val="22"/>
        </w:rPr>
        <w:t>a) A billion-dollar technology company that created thousands of jobs</w:t>
      </w:r>
    </w:p>
    <w:p>
      <w:pPr>
        <w:pStyle w:val="ListBullet"/>
        <w:spacing w:after="40"/>
        <w:ind w:left="360"/>
      </w:pPr>
      <w:r>
        <w:rPr>
          <w:b w:val="0"/>
          <w:i w:val="0"/>
          <w:sz w:val="22"/>
        </w:rPr>
        <w:t>b) A nearly free university that created degree pathways for Black South Africans excluded from higher education ✓</w:t>
      </w:r>
    </w:p>
    <w:p>
      <w:pPr>
        <w:pStyle w:val="ListBullet"/>
        <w:spacing w:after="40"/>
        <w:ind w:left="360"/>
      </w:pPr>
      <w:r>
        <w:rPr>
          <w:b w:val="0"/>
          <w:i w:val="0"/>
          <w:sz w:val="22"/>
        </w:rPr>
        <w:t>c) A microfinance institution that served rural women across southern Africa</w:t>
      </w:r>
    </w:p>
    <w:p>
      <w:pPr>
        <w:pStyle w:val="ListBullet"/>
        <w:spacing w:after="40"/>
        <w:ind w:left="360"/>
      </w:pPr>
      <w:r>
        <w:rPr>
          <w:b w:val="0"/>
          <w:i w:val="0"/>
          <w:sz w:val="22"/>
        </w:rPr>
        <w:t>d) An environmental NGO that planted forests across the Johannesburg metropolitan area</w:t>
      </w:r>
    </w:p>
    <w:p>
      <w:pPr/>
      <w:r>
        <w:rPr>
          <w:b/>
          <w:i w:val="0"/>
          <w:sz w:val="24"/>
        </w:rPr>
        <w:t>4.</w:t>
      </w:r>
      <w:r>
        <w:rPr>
          <w:b w:val="0"/>
          <w:i w:val="0"/>
          <w:sz w:val="24"/>
        </w:rPr>
        <w:t xml:space="preserve"> Wangari Maathai's Green Belt Movement had planted how many trees by the time she received the Nobel Peace Prize in 2004?</w:t>
      </w:r>
    </w:p>
    <w:p>
      <w:pPr>
        <w:pStyle w:val="ListBullet"/>
        <w:spacing w:after="40"/>
        <w:ind w:left="360"/>
      </w:pPr>
      <w:r>
        <w:rPr>
          <w:b w:val="0"/>
          <w:i w:val="0"/>
          <w:sz w:val="22"/>
        </w:rPr>
        <w:t>a) 5 million</w:t>
      </w:r>
    </w:p>
    <w:p>
      <w:pPr>
        <w:pStyle w:val="ListBullet"/>
        <w:spacing w:after="40"/>
        <w:ind w:left="360"/>
      </w:pPr>
      <w:r>
        <w:rPr>
          <w:b w:val="0"/>
          <w:i w:val="0"/>
          <w:sz w:val="22"/>
        </w:rPr>
        <w:t>b) 20 million</w:t>
      </w:r>
    </w:p>
    <w:p>
      <w:pPr>
        <w:pStyle w:val="ListBullet"/>
        <w:spacing w:after="40"/>
        <w:ind w:left="360"/>
      </w:pPr>
      <w:r>
        <w:rPr>
          <w:b w:val="0"/>
          <w:i w:val="0"/>
          <w:sz w:val="22"/>
        </w:rPr>
        <w:t>c) 51 million ✓</w:t>
      </w:r>
    </w:p>
    <w:p>
      <w:pPr>
        <w:pStyle w:val="ListBullet"/>
        <w:spacing w:after="40"/>
        <w:ind w:left="360"/>
      </w:pPr>
      <w:r>
        <w:rPr>
          <w:b w:val="0"/>
          <w:i w:val="0"/>
          <w:sz w:val="22"/>
        </w:rPr>
        <w:t>d) 100 million</w:t>
      </w:r>
    </w:p>
    <w:p>
      <w:pPr/>
      <w:r>
        <w:rPr>
          <w:b/>
          <w:i w:val="0"/>
          <w:sz w:val="24"/>
        </w:rPr>
        <w:t>5.</w:t>
      </w:r>
      <w:r>
        <w:rPr>
          <w:b w:val="0"/>
          <w:i w:val="0"/>
          <w:sz w:val="24"/>
        </w:rPr>
        <w:t xml:space="preserve"> What is the key difference between a career and a legacy, as argued in this chapter?</w:t>
      </w:r>
    </w:p>
    <w:p>
      <w:pPr>
        <w:pStyle w:val="ListBullet"/>
        <w:spacing w:after="40"/>
        <w:ind w:left="360"/>
      </w:pPr>
      <w:r>
        <w:rPr>
          <w:b w:val="0"/>
          <w:i w:val="0"/>
          <w:sz w:val="22"/>
        </w:rPr>
        <w:t>a) A legacy requires more money and prestige than a career</w:t>
      </w:r>
    </w:p>
    <w:p>
      <w:pPr>
        <w:pStyle w:val="ListBullet"/>
        <w:spacing w:after="40"/>
        <w:ind w:left="360"/>
      </w:pPr>
      <w:r>
        <w:rPr>
          <w:b w:val="0"/>
          <w:i w:val="0"/>
          <w:sz w:val="22"/>
        </w:rPr>
        <w:t>b) A career accumulates capability and reward for yourself; a legacy activates capability in others ✓</w:t>
      </w:r>
    </w:p>
    <w:p>
      <w:pPr>
        <w:pStyle w:val="ListBullet"/>
        <w:spacing w:after="40"/>
        <w:ind w:left="360"/>
      </w:pPr>
      <w:r>
        <w:rPr>
          <w:b w:val="0"/>
          <w:i w:val="0"/>
          <w:sz w:val="22"/>
        </w:rPr>
        <w:t>c) A legacy is built in retirement, while a career is built during working years</w:t>
      </w:r>
    </w:p>
    <w:p>
      <w:pPr>
        <w:pStyle w:val="ListBullet"/>
        <w:spacing w:after="40"/>
        <w:ind w:left="360"/>
      </w:pPr>
      <w:r>
        <w:rPr>
          <w:b w:val="0"/>
          <w:i w:val="0"/>
          <w:sz w:val="22"/>
        </w:rPr>
        <w:t>d) A career is more important than a legacy for personal financial security</w:t>
      </w:r>
    </w:p>
    <w:p>
      <w:pPr/>
      <w:r>
        <w:rPr>
          <w:b/>
          <w:i w:val="0"/>
          <w:sz w:val="24"/>
        </w:rPr>
        <w:t>6.</w:t>
      </w:r>
      <w:r>
        <w:rPr>
          <w:b w:val="0"/>
          <w:i w:val="0"/>
          <w:sz w:val="24"/>
        </w:rPr>
        <w:t xml:space="preserve"> Which of the following does NOT characterize institutions built for legacy?</w:t>
      </w:r>
    </w:p>
    <w:p>
      <w:pPr>
        <w:pStyle w:val="ListBullet"/>
        <w:spacing w:after="40"/>
        <w:ind w:left="360"/>
      </w:pPr>
      <w:r>
        <w:rPr>
          <w:b w:val="0"/>
          <w:i w:val="0"/>
          <w:sz w:val="22"/>
        </w:rPr>
        <w:t>a) Governance structures that distribute decision-making</w:t>
      </w:r>
    </w:p>
    <w:p>
      <w:pPr>
        <w:pStyle w:val="ListBullet"/>
        <w:spacing w:after="40"/>
        <w:ind w:left="360"/>
      </w:pPr>
      <w:r>
        <w:rPr>
          <w:b w:val="0"/>
          <w:i w:val="0"/>
          <w:sz w:val="22"/>
        </w:rPr>
        <w:t>b) Knowledge management systems that transfer expertise</w:t>
      </w:r>
    </w:p>
    <w:p>
      <w:pPr>
        <w:pStyle w:val="ListBullet"/>
        <w:spacing w:after="40"/>
        <w:ind w:left="360"/>
      </w:pPr>
      <w:r>
        <w:rPr>
          <w:b w:val="0"/>
          <w:i w:val="0"/>
          <w:sz w:val="22"/>
        </w:rPr>
        <w:t>c) Mission culture embedded across the organization</w:t>
      </w:r>
    </w:p>
    <w:p>
      <w:pPr>
        <w:pStyle w:val="ListBullet"/>
        <w:spacing w:after="40"/>
        <w:ind w:left="360"/>
      </w:pPr>
      <w:r>
        <w:rPr>
          <w:b w:val="0"/>
          <w:i w:val="0"/>
          <w:sz w:val="22"/>
        </w:rPr>
        <w:t>d) Complete dependence on the founder's personal vision and personality ✓</w:t>
      </w:r>
    </w:p>
    <w:p>
      <w:pPr/>
      <w:r>
        <w:rPr>
          <w:b/>
          <w:i w:val="0"/>
          <w:sz w:val="24"/>
        </w:rPr>
        <w:t>7.</w:t>
      </w:r>
      <w:r>
        <w:rPr>
          <w:b w:val="0"/>
          <w:i w:val="0"/>
          <w:sz w:val="24"/>
        </w:rPr>
        <w:t xml:space="preserve"> At which level of the Opportunity Pyramid does the shift from "how do I succeed?" to "how do I change the conditions that create inequality?" take place?</w:t>
      </w:r>
    </w:p>
    <w:p>
      <w:pPr>
        <w:pStyle w:val="ListBullet"/>
        <w:spacing w:after="40"/>
        <w:ind w:left="360"/>
      </w:pPr>
      <w:r>
        <w:rPr>
          <w:b w:val="0"/>
          <w:i w:val="0"/>
          <w:sz w:val="22"/>
        </w:rPr>
        <w:t>a) Growth</w:t>
      </w:r>
    </w:p>
    <w:p>
      <w:pPr>
        <w:pStyle w:val="ListBullet"/>
        <w:spacing w:after="40"/>
        <w:ind w:left="360"/>
      </w:pPr>
      <w:r>
        <w:rPr>
          <w:b w:val="0"/>
          <w:i w:val="0"/>
          <w:sz w:val="22"/>
        </w:rPr>
        <w:t>b) Influence</w:t>
      </w:r>
    </w:p>
    <w:p>
      <w:pPr>
        <w:pStyle w:val="ListBullet"/>
        <w:spacing w:after="40"/>
        <w:ind w:left="360"/>
      </w:pPr>
      <w:r>
        <w:rPr>
          <w:b w:val="0"/>
          <w:i w:val="0"/>
          <w:sz w:val="22"/>
        </w:rPr>
        <w:t>c) Transformation ✓</w:t>
      </w:r>
    </w:p>
    <w:p>
      <w:pPr>
        <w:pStyle w:val="ListBullet"/>
        <w:spacing w:after="40"/>
        <w:ind w:left="360"/>
      </w:pPr>
      <w:r>
        <w:rPr>
          <w:b w:val="0"/>
          <w:i w:val="0"/>
          <w:sz w:val="22"/>
        </w:rPr>
        <w:t>d) Stability</w:t>
      </w:r>
    </w:p>
    <w:p>
      <w:pPr/>
      <w:r>
        <w:rPr>
          <w:b/>
          <w:i w:val="0"/>
          <w:sz w:val="24"/>
        </w:rPr>
        <w:t>8.</w:t>
      </w:r>
      <w:r>
        <w:rPr>
          <w:b w:val="0"/>
          <w:i w:val="0"/>
          <w:sz w:val="24"/>
        </w:rPr>
        <w:t xml:space="preserve"> What is the core argument for why legacy-building is mathematically as well as morally compelling?</w:t>
      </w:r>
    </w:p>
    <w:p>
      <w:pPr>
        <w:pStyle w:val="ListBullet"/>
        <w:spacing w:after="40"/>
        <w:ind w:left="360"/>
      </w:pPr>
      <w:r>
        <w:rPr>
          <w:b w:val="0"/>
          <w:i w:val="0"/>
          <w:sz w:val="22"/>
        </w:rPr>
        <w:t>a) Legacy-building is tax-advantaged, making it financially smarter than personal accumulation</w:t>
      </w:r>
    </w:p>
    <w:p>
      <w:pPr>
        <w:pStyle w:val="ListBullet"/>
        <w:spacing w:after="40"/>
        <w:ind w:left="360"/>
      </w:pPr>
      <w:r>
        <w:rPr>
          <w:b w:val="0"/>
          <w:i w:val="0"/>
          <w:sz w:val="22"/>
        </w:rPr>
        <w:t>b) The compounding effect of opportunity creation multiplies impact exponentially through the people you enable ✓</w:t>
      </w:r>
    </w:p>
    <w:p>
      <w:pPr>
        <w:pStyle w:val="ListBullet"/>
        <w:spacing w:after="40"/>
        <w:ind w:left="360"/>
      </w:pPr>
      <w:r>
        <w:rPr>
          <w:b w:val="0"/>
          <w:i w:val="0"/>
          <w:sz w:val="22"/>
        </w:rPr>
        <w:t>c) Legacy-building generates more media attention and personal recognition than individual achievement</w:t>
      </w:r>
    </w:p>
    <w:p>
      <w:pPr>
        <w:pStyle w:val="ListBullet"/>
        <w:spacing w:after="40"/>
        <w:ind w:left="360"/>
      </w:pPr>
      <w:r>
        <w:rPr>
          <w:b w:val="0"/>
          <w:i w:val="0"/>
          <w:sz w:val="22"/>
        </w:rPr>
        <w:t>d) Organizations focused on legacy tend to generate higher financial returns</w:t>
      </w:r>
    </w:p>
    <w:p>
      <w:pPr/>
      <w:r>
        <w:rPr>
          <w:b/>
          <w:i w:val="0"/>
          <w:sz w:val="24"/>
        </w:rPr>
        <w:t>9.</w:t>
      </w:r>
      <w:r>
        <w:rPr>
          <w:b w:val="0"/>
          <w:i w:val="0"/>
          <w:sz w:val="24"/>
        </w:rPr>
        <w:t xml:space="preserve"> The Azim Premji Foundation's approach to education improvement in India is significant because it:</w:t>
      </w:r>
    </w:p>
    <w:p>
      <w:pPr>
        <w:pStyle w:val="ListBullet"/>
        <w:spacing w:after="40"/>
        <w:ind w:left="360"/>
      </w:pPr>
      <w:r>
        <w:rPr>
          <w:b w:val="0"/>
          <w:i w:val="0"/>
          <w:sz w:val="22"/>
        </w:rPr>
        <w:t>a) Built private schools to compete with government schools</w:t>
      </w:r>
    </w:p>
    <w:p>
      <w:pPr>
        <w:pStyle w:val="ListBullet"/>
        <w:spacing w:after="40"/>
        <w:ind w:left="360"/>
      </w:pPr>
      <w:r>
        <w:rPr>
          <w:b w:val="0"/>
          <w:i w:val="0"/>
          <w:sz w:val="22"/>
        </w:rPr>
        <w:t>b) Focused exclusively on urban centers where impact could be most efficiently achieved</w:t>
      </w:r>
    </w:p>
    <w:p>
      <w:pPr>
        <w:pStyle w:val="ListBullet"/>
        <w:spacing w:after="40"/>
        <w:ind w:left="360"/>
      </w:pPr>
      <w:r>
        <w:rPr>
          <w:b w:val="0"/>
          <w:i w:val="0"/>
          <w:sz w:val="22"/>
        </w:rPr>
        <w:t>c) Worked within and improved the public system — training government teachers and building systemic capability ✓</w:t>
      </w:r>
    </w:p>
    <w:p>
      <w:pPr>
        <w:pStyle w:val="ListBullet"/>
        <w:spacing w:after="40"/>
        <w:ind w:left="360"/>
      </w:pPr>
      <w:r>
        <w:rPr>
          <w:b w:val="0"/>
          <w:i w:val="0"/>
          <w:sz w:val="22"/>
        </w:rPr>
        <w:t>d) Imported international educational models without adaptation to local context</w:t>
      </w:r>
    </w:p>
    <w:p>
      <w:pPr/>
      <w:r>
        <w:rPr>
          <w:b/>
          <w:i w:val="0"/>
          <w:sz w:val="24"/>
        </w:rPr>
        <w:t>10.</w:t>
      </w:r>
      <w:r>
        <w:rPr>
          <w:b w:val="0"/>
          <w:i w:val="0"/>
          <w:sz w:val="24"/>
        </w:rPr>
        <w:t xml:space="preserve"> According to the Legacy Builder's Commitment framework, the practice of "building openly" means:</w:t>
      </w:r>
    </w:p>
    <w:p>
      <w:pPr>
        <w:pStyle w:val="ListBullet"/>
        <w:spacing w:after="40"/>
        <w:ind w:left="360"/>
      </w:pPr>
      <w:r>
        <w:rPr>
          <w:b w:val="0"/>
          <w:i w:val="0"/>
          <w:sz w:val="22"/>
        </w:rPr>
        <w:t>a) Sharing your financial information transparently with competitors</w:t>
      </w:r>
    </w:p>
    <w:p>
      <w:pPr>
        <w:pStyle w:val="ListBullet"/>
        <w:spacing w:after="40"/>
        <w:ind w:left="360"/>
      </w:pPr>
      <w:r>
        <w:rPr>
          <w:b w:val="0"/>
          <w:i w:val="0"/>
          <w:sz w:val="22"/>
        </w:rPr>
        <w:t>b) Documenting what you build in forms that others can learn from ✓</w:t>
      </w:r>
    </w:p>
    <w:p>
      <w:pPr>
        <w:pStyle w:val="ListBullet"/>
        <w:spacing w:after="40"/>
        <w:ind w:left="360"/>
      </w:pPr>
      <w:r>
        <w:rPr>
          <w:b w:val="0"/>
          <w:i w:val="0"/>
          <w:sz w:val="22"/>
        </w:rPr>
        <w:t>c) Conducting all meetings and decisions in public forums</w:t>
      </w:r>
    </w:p>
    <w:p>
      <w:pPr>
        <w:pStyle w:val="ListBullet"/>
        <w:spacing w:after="40"/>
        <w:ind w:left="360"/>
      </w:pPr>
      <w:r>
        <w:rPr>
          <w:b w:val="0"/>
          <w:i w:val="0"/>
          <w:sz w:val="22"/>
        </w:rPr>
        <w:t>d) Publishing your business strategy for public accountability</w:t>
      </w:r>
    </w:p>
    <w:p>
      <w:pPr>
        <w:jc w:val="center"/>
      </w:pPr>
      <w:r>
        <w:rPr>
          <w:color w:val="B54A1C"/>
        </w:rPr>
        <w:t>────────────────────────────────────────</w:t>
      </w:r>
    </w:p>
    <w:p>
      <w:pPr>
        <w:pStyle w:val="Heading2"/>
      </w:pPr>
      <w:r>
        <w:rPr>
          <w:color w:val="1C2533"/>
          <w:sz w:val="32"/>
        </w:rPr>
        <w:t>Exercises</w:t>
      </w:r>
    </w:p>
    <w:p>
      <w:pPr/>
      <w:r>
        <w:rPr>
          <w:b/>
          <w:i w:val="0"/>
          <w:sz w:val="24"/>
        </w:rPr>
        <w:t>Exercise 31.1 — Your Legacy Audit</w:t>
      </w:r>
      <w:r>
        <w:rPr>
          <w:b w:val="0"/>
          <w:i w:val="0"/>
          <w:sz w:val="24"/>
        </w:rPr>
        <w:t xml:space="preserve"> </w:t>
      </w:r>
      <w:r>
        <w:rPr>
          <w:b w:val="0"/>
          <w:i/>
          <w:sz w:val="24"/>
        </w:rPr>
        <w:t>(Individual/Reflective)</w:t>
      </w:r>
    </w:p>
    <w:p>
      <w:pPr/>
      <w:r>
        <w:rPr>
          <w:b w:val="0"/>
          <w:i w:val="0"/>
          <w:sz w:val="24"/>
        </w:rPr>
        <w:t>Take stock of where you are today in your journey through the Opportunity Pyramid. At which level are you primarily operating: Survival, Stability, Growth, Influence, or Transformation? Be honest. Now, for each level above your current one, write two sentences describing what it would concretely look like for you to operate there. Finally, identify one specific, actionable step you could take in the next 30 days to begin the transition toward the next level. Write a 600-word reflection on the distance between where you are and where you could be — and what is standing in the way.</w:t>
      </w:r>
    </w:p>
    <w:p>
      <w:pPr/>
      <w:r>
        <w:rPr>
          <w:b/>
          <w:i w:val="0"/>
          <w:sz w:val="24"/>
        </w:rPr>
        <w:t>Exercise 31.2 — Legacy Mapping</w:t>
      </w:r>
      <w:r>
        <w:rPr>
          <w:b w:val="0"/>
          <w:i w:val="0"/>
          <w:sz w:val="24"/>
        </w:rPr>
        <w:t xml:space="preserve"> </w:t>
      </w:r>
      <w:r>
        <w:rPr>
          <w:b w:val="0"/>
          <w:i/>
          <w:sz w:val="24"/>
        </w:rPr>
        <w:t>(Research/Comparative)</w:t>
      </w:r>
    </w:p>
    <w:p>
      <w:pPr/>
      <w:r>
        <w:rPr>
          <w:b w:val="0"/>
          <w:i w:val="0"/>
          <w:sz w:val="24"/>
        </w:rPr>
        <w:t>Research three people who have built what you would describe as a genuine Opportunity Legacy — at least one from Africa or Asia. For each, document: What conditions did they create? How many people have directly benefited? What systems or institutions did they leave behind that continue to operate? How does their legacy compare to what they might have built through purely personal career accumulation? Write a 500-word comparative analysis identifying the patterns common to all three — the design principles of the Opportunity Legacy as practiced.</w:t>
      </w:r>
    </w:p>
    <w:p>
      <w:pPr/>
      <w:r>
        <w:rPr>
          <w:b/>
          <w:i w:val="0"/>
          <w:sz w:val="24"/>
        </w:rPr>
        <w:t>Exercise 31.3 — The Reinvest Plan</w:t>
      </w:r>
      <w:r>
        <w:rPr>
          <w:b w:val="0"/>
          <w:i w:val="0"/>
          <w:sz w:val="24"/>
        </w:rPr>
        <w:t xml:space="preserve"> </w:t>
      </w:r>
      <w:r>
        <w:rPr>
          <w:b w:val="0"/>
          <w:i/>
          <w:sz w:val="24"/>
        </w:rPr>
        <w:t>(Hands-On/Practical)</w:t>
      </w:r>
    </w:p>
    <w:p>
      <w:pPr/>
      <w:r>
        <w:rPr>
          <w:b w:val="0"/>
          <w:i w:val="0"/>
          <w:sz w:val="24"/>
        </w:rPr>
        <w:t>Using the Legacy Builder's Commitment as your framework, design a personal Reinvest Plan — a practical, calendar-actionable commitment to begin building your Opportunity Legacy now, regardless of where you are in your career. Your plan should include: one person you will teach or mentor this month; one piece of knowledge or capability you will document and share; one introduction you will make that benefits someone else; one investment of time or resources directed toward creating opportunity for someone earlier in their journey. Execute the plan. At the end of the month, write a one-page reflection on what you learned from the experience of deliberately prioritizing opportunity creation for others.</w:t>
      </w:r>
    </w:p>
    <w:p>
      <w:pPr/>
      <w:r>
        <w:rPr>
          <w:b/>
          <w:i w:val="0"/>
          <w:sz w:val="24"/>
        </w:rPr>
        <w:t>Exercise 31.4 — The Legacy Design Workshop</w:t>
      </w:r>
      <w:r>
        <w:rPr>
          <w:b w:val="0"/>
          <w:i w:val="0"/>
          <w:sz w:val="24"/>
        </w:rPr>
        <w:t xml:space="preserve"> </w:t>
      </w:r>
      <w:r>
        <w:rPr>
          <w:b w:val="0"/>
          <w:i/>
          <w:sz w:val="24"/>
        </w:rPr>
        <w:t>(Synthesis/Debate)</w:t>
      </w:r>
    </w:p>
    <w:p>
      <w:pPr/>
      <w:r>
        <w:rPr>
          <w:b w:val="0"/>
          <w:i w:val="0"/>
          <w:sz w:val="24"/>
        </w:rPr>
        <w:t>In a group of four to six people, each person shares their Opportunity Legacy vision — what they want their impact to be, at what scale, and through what mechanisms. After each presentation, the group provides feedback: Is the vision specific enough to be actionable? Is it ambitious enough to matter? What systemic conditions would need to exist for this legacy to be possible — and what role could the group collectively play in creating those conditions for each other? End the workshop with a collective commitment: one thing each person will do in the next 90 days to begin building toward their stated legacy, with the group as accountability partners.</w:t>
      </w:r>
    </w:p>
    <w:p>
      <w:pPr>
        <w:jc w:val="center"/>
      </w:pPr>
      <w:r>
        <w:rPr>
          <w:color w:val="B54A1C"/>
        </w:rPr>
        <w:t>────────────────────────────────────────</w:t>
      </w:r>
    </w:p>
    <w:p>
      <w:pPr>
        <w:pStyle w:val="Heading2"/>
      </w:pPr>
      <w:r>
        <w:rPr>
          <w:color w:val="1C2533"/>
          <w:sz w:val="32"/>
        </w:rPr>
        <w:t>Projects</w:t>
      </w:r>
    </w:p>
    <w:p>
      <w:pPr/>
      <w:r>
        <w:rPr>
          <w:b/>
          <w:i w:val="0"/>
          <w:sz w:val="24"/>
        </w:rPr>
        <w:t>Project 31.1 — The Opportunity Legacy Portfolio</w:t>
      </w:r>
    </w:p>
    <w:p>
      <w:pPr/>
      <w:r>
        <w:rPr>
          <w:b w:val="0"/>
          <w:i/>
          <w:sz w:val="24"/>
        </w:rPr>
        <w:t>Document the beginning of your Opportunity Legacy in a shareable portfolio.</w:t>
      </w:r>
    </w:p>
    <w:p>
      <w:pPr/>
      <w:r>
        <w:rPr>
          <w:b/>
          <w:i w:val="0"/>
          <w:sz w:val="24"/>
        </w:rPr>
        <w:t>Objective:</w:t>
      </w:r>
      <w:r>
        <w:rPr>
          <w:b w:val="0"/>
          <w:i w:val="0"/>
          <w:sz w:val="24"/>
        </w:rPr>
        <w:t xml:space="preserve"> Make your commitment to the Opportunity Mindset concrete, visible, and accountable — and create a resource that can inspire others.</w:t>
      </w:r>
    </w:p>
    <w:p>
      <w:pPr/>
      <w:r>
        <w:rPr>
          <w:b/>
          <w:i w:val="0"/>
          <w:sz w:val="24"/>
        </w:rPr>
        <w:t>Time Required:</w:t>
      </w:r>
      <w:r>
        <w:rPr>
          <w:b w:val="0"/>
          <w:i w:val="0"/>
          <w:sz w:val="24"/>
        </w:rPr>
        <w:t xml:space="preserve"> Ongoing (begin now; first milestone at 90 days)</w:t>
      </w:r>
    </w:p>
    <w:p>
      <w:pPr/>
      <w:r>
        <w:rPr>
          <w:b/>
          <w:i w:val="0"/>
          <w:sz w:val="24"/>
        </w:rPr>
        <w:t>Steps:</w:t>
      </w:r>
    </w:p>
    <w:p>
      <w:pPr>
        <w:pStyle w:val="ListBullet"/>
        <w:spacing w:after="40"/>
        <w:ind w:left="360"/>
      </w:pPr>
      <w:r>
        <w:rPr>
          <w:b w:val="0"/>
          <w:i w:val="0"/>
          <w:sz w:val="22"/>
        </w:rPr>
        <w:t>Write your Opportunity Legacy Statement: one paragraph describing the legacy you intend to build — the specific contribution to opportunity creation you will make over your lifetime.</w:t>
      </w:r>
    </w:p>
    <w:p>
      <w:pPr>
        <w:pStyle w:val="ListBullet"/>
        <w:spacing w:after="40"/>
        <w:ind w:left="360"/>
      </w:pPr>
      <w:r>
        <w:rPr>
          <w:b w:val="0"/>
          <w:i w:val="0"/>
          <w:sz w:val="22"/>
        </w:rPr>
        <w:t>Identify your three primary legacy vehicles: the mechanisms through which you will create opportunity for others (e.g., mentorship, teaching, entrepreneurship, policy, writing, platform building, community leadership).</w:t>
      </w:r>
    </w:p>
    <w:p>
      <w:pPr>
        <w:pStyle w:val="ListBullet"/>
        <w:spacing w:after="40"/>
        <w:ind w:left="360"/>
      </w:pPr>
      <w:r>
        <w:rPr>
          <w:b w:val="0"/>
          <w:i w:val="0"/>
          <w:sz w:val="22"/>
        </w:rPr>
        <w:t>Set your 90-day legacy goals: three specific, measurable acts of opportunity creation you will complete in the next 90 days.</w:t>
      </w:r>
    </w:p>
    <w:p>
      <w:pPr>
        <w:pStyle w:val="ListBullet"/>
        <w:spacing w:after="40"/>
        <w:ind w:left="360"/>
      </w:pPr>
      <w:r>
        <w:rPr>
          <w:b w:val="0"/>
          <w:i w:val="0"/>
          <w:sz w:val="22"/>
        </w:rPr>
        <w:t>Execute the goals. Document each one — what you did, who benefited, what you learned.</w:t>
      </w:r>
    </w:p>
    <w:p>
      <w:pPr>
        <w:pStyle w:val="ListBullet"/>
        <w:spacing w:after="40"/>
        <w:ind w:left="360"/>
      </w:pPr>
      <w:r>
        <w:rPr>
          <w:b w:val="0"/>
          <w:i w:val="0"/>
          <w:sz w:val="22"/>
        </w:rPr>
        <w:t>At 90 days, write a 500-word legacy progress reflection and update your goals for the next quarter.</w:t>
      </w:r>
    </w:p>
    <w:p>
      <w:pPr/>
      <w:r>
        <w:rPr>
          <w:b/>
          <w:i w:val="0"/>
          <w:sz w:val="24"/>
        </w:rPr>
        <w:t>Output:</w:t>
      </w:r>
      <w:r>
        <w:rPr>
          <w:b w:val="0"/>
          <w:i w:val="0"/>
          <w:sz w:val="24"/>
        </w:rPr>
        <w:t xml:space="preserve"> A living Opportunity Legacy Portfolio — your statement, your vehicles, your 90-day goals, and your progress documentation — hosted on any platform you choose (personal website, LinkedIn, blog, or document). Update it quarterly.</w:t>
      </w:r>
    </w:p>
    <w:p>
      <w:pPr>
        <w:jc w:val="center"/>
      </w:pPr>
      <w:r>
        <w:rPr>
          <w:color w:val="B54A1C"/>
        </w:rPr>
        <w:t>────────────────────────────────────────</w:t>
      </w:r>
    </w:p>
    <w:p>
      <w:pPr/>
      <w:r>
        <w:rPr>
          <w:b/>
          <w:i w:val="0"/>
          <w:sz w:val="24"/>
        </w:rPr>
        <w:t>Project 31.2 — Design and Launch a Micro-Legacy Initiative</w:t>
      </w:r>
    </w:p>
    <w:p>
      <w:pPr/>
      <w:r>
        <w:rPr>
          <w:b w:val="0"/>
          <w:i/>
          <w:sz w:val="24"/>
        </w:rPr>
        <w:t>Create and deliver a real, small-scale opportunity-creation initiative in your community.</w:t>
      </w:r>
    </w:p>
    <w:p>
      <w:pPr/>
      <w:r>
        <w:rPr>
          <w:b/>
          <w:i w:val="0"/>
          <w:sz w:val="24"/>
        </w:rPr>
        <w:t>Objective:</w:t>
      </w:r>
      <w:r>
        <w:rPr>
          <w:b w:val="0"/>
          <w:i w:val="0"/>
          <w:sz w:val="24"/>
        </w:rPr>
        <w:t xml:space="preserve"> Move from legacy as aspiration to legacy as practice — design and execute a genuine, if modest, act of systemic opportunity creation.</w:t>
      </w:r>
    </w:p>
    <w:p>
      <w:pPr/>
      <w:r>
        <w:rPr>
          <w:b/>
          <w:i w:val="0"/>
          <w:sz w:val="24"/>
        </w:rPr>
        <w:t>Time Required:</w:t>
      </w:r>
      <w:r>
        <w:rPr>
          <w:b w:val="0"/>
          <w:i w:val="0"/>
          <w:sz w:val="24"/>
        </w:rPr>
        <w:t xml:space="preserve"> 6–8 weeks</w:t>
      </w:r>
    </w:p>
    <w:p>
      <w:pPr/>
      <w:r>
        <w:rPr>
          <w:b/>
          <w:i w:val="0"/>
          <w:sz w:val="24"/>
        </w:rPr>
        <w:t>Steps:</w:t>
      </w:r>
    </w:p>
    <w:p>
      <w:pPr>
        <w:pStyle w:val="ListBullet"/>
        <w:spacing w:after="40"/>
        <w:ind w:left="360"/>
      </w:pPr>
      <w:r>
        <w:rPr>
          <w:b w:val="0"/>
          <w:i w:val="0"/>
          <w:sz w:val="22"/>
        </w:rPr>
        <w:t>Identify a specific opportunity gap in your community, professional network, institution, or sector.</w:t>
      </w:r>
    </w:p>
    <w:p>
      <w:pPr>
        <w:pStyle w:val="ListBullet"/>
        <w:spacing w:after="40"/>
        <w:ind w:left="360"/>
      </w:pPr>
      <w:r>
        <w:rPr>
          <w:b w:val="0"/>
          <w:i w:val="0"/>
          <w:sz w:val="22"/>
        </w:rPr>
        <w:t>Design an initiative — no matter how small — that addresses that gap: a workshop, a mentorship program, a resource library, an open curriculum, a community gathering, a scholarship fund, a platform, a policy proposal.</w:t>
      </w:r>
    </w:p>
    <w:p>
      <w:pPr>
        <w:pStyle w:val="ListBullet"/>
        <w:spacing w:after="40"/>
        <w:ind w:left="360"/>
      </w:pPr>
      <w:r>
        <w:rPr>
          <w:b w:val="0"/>
          <w:i w:val="0"/>
          <w:sz w:val="22"/>
        </w:rPr>
        <w:t>Execute the initiative: recruit participants, deliver the program, and measure the outcomes.</w:t>
      </w:r>
    </w:p>
    <w:p>
      <w:pPr>
        <w:pStyle w:val="ListBullet"/>
        <w:spacing w:after="40"/>
        <w:ind w:left="360"/>
      </w:pPr>
      <w:r>
        <w:rPr>
          <w:b w:val="0"/>
          <w:i w:val="0"/>
          <w:sz w:val="22"/>
        </w:rPr>
        <w:t>Document the entire process: the gap you identified, the design choices you made, the execution challenges, the outcomes achieved, and what you would do differently.</w:t>
      </w:r>
    </w:p>
    <w:p>
      <w:pPr>
        <w:pStyle w:val="ListBullet"/>
        <w:spacing w:after="40"/>
        <w:ind w:left="360"/>
      </w:pPr>
      <w:r>
        <w:rPr>
          <w:b w:val="0"/>
          <w:i w:val="0"/>
          <w:sz w:val="22"/>
        </w:rPr>
        <w:t>Share the documentation publicly in a form that allows others to replicate or adapt your model.</w:t>
      </w:r>
    </w:p>
    <w:p>
      <w:pPr/>
      <w:r>
        <w:rPr>
          <w:b/>
          <w:i w:val="0"/>
          <w:sz w:val="24"/>
        </w:rPr>
        <w:t>Output:</w:t>
      </w:r>
      <w:r>
        <w:rPr>
          <w:b w:val="0"/>
          <w:i w:val="0"/>
          <w:sz w:val="24"/>
        </w:rPr>
        <w:t xml:space="preserve"> A completed micro-legacy initiative plus a documentation report — a real contribution to opportunity creation, and a replicable model available to anyone who finds it useful.</w:t>
      </w:r>
    </w:p>
    <w:p>
      <w:pPr>
        <w:jc w:val="center"/>
      </w:pPr>
      <w:r>
        <w:rPr>
          <w:color w:val="B54A1C"/>
        </w:rPr>
        <w:t>────────────────────────────────────────</w:t>
      </w:r>
    </w:p>
    <w:p>
      <w:pPr/>
      <w:r>
        <w:rPr>
          <w:b/>
          <w:i w:val="0"/>
          <w:sz w:val="24"/>
        </w:rPr>
        <w:t>Project 31.3 — The Opportunity Mindset Manifesto</w:t>
      </w:r>
    </w:p>
    <w:p>
      <w:pPr/>
      <w:r>
        <w:rPr>
          <w:b w:val="0"/>
          <w:i/>
          <w:sz w:val="24"/>
        </w:rPr>
        <w:t>Write and publish your personal Opportunity Mindset Manifesto.</w:t>
      </w:r>
    </w:p>
    <w:p>
      <w:pPr/>
      <w:r>
        <w:rPr>
          <w:b/>
          <w:i w:val="0"/>
          <w:sz w:val="24"/>
        </w:rPr>
        <w:t>Objective:</w:t>
      </w:r>
      <w:r>
        <w:rPr>
          <w:b w:val="0"/>
          <w:i w:val="0"/>
          <w:sz w:val="24"/>
        </w:rPr>
        <w:t xml:space="preserve"> Synthesize everything you have learned throughout this book into a personal declaration of the principles, commitments, and vision that will guide your pursuit of the Opportunity Mindset going forward.</w:t>
      </w:r>
    </w:p>
    <w:p>
      <w:pPr/>
      <w:r>
        <w:rPr>
          <w:b/>
          <w:i w:val="0"/>
          <w:sz w:val="24"/>
        </w:rPr>
        <w:t>Time Required:</w:t>
      </w:r>
      <w:r>
        <w:rPr>
          <w:b w:val="0"/>
          <w:i w:val="0"/>
          <w:sz w:val="24"/>
        </w:rPr>
        <w:t xml:space="preserve"> 2–3 weeks</w:t>
      </w:r>
    </w:p>
    <w:p>
      <w:pPr/>
      <w:r>
        <w:rPr>
          <w:b/>
          <w:i w:val="0"/>
          <w:sz w:val="24"/>
        </w:rPr>
        <w:t>Steps:</w:t>
      </w:r>
    </w:p>
    <w:p>
      <w:pPr>
        <w:pStyle w:val="ListBullet"/>
        <w:spacing w:after="40"/>
        <w:ind w:left="360"/>
      </w:pPr>
      <w:r>
        <w:rPr>
          <w:b w:val="0"/>
          <w:i w:val="0"/>
          <w:sz w:val="22"/>
        </w:rPr>
        <w:t>Review the book's key frameworks: the Opportunity Equation, the Opportunity Lifecycle, the Opportunity Pyramid, the Opportunity Compass, and the Opportunity Flywheel.</w:t>
      </w:r>
    </w:p>
    <w:p>
      <w:pPr>
        <w:pStyle w:val="ListBullet"/>
        <w:spacing w:after="40"/>
        <w:ind w:left="360"/>
      </w:pPr>
      <w:r>
        <w:rPr>
          <w:b w:val="0"/>
          <w:i w:val="0"/>
          <w:sz w:val="22"/>
        </w:rPr>
        <w:t>Write a 1,000–1,500 word personal manifesto that answers three questions: What do I believe about opportunity and why? How do I commit to pursuing, creating, and sharing opportunity? What legacy do I intend to build, and how will I measure it?</w:t>
      </w:r>
    </w:p>
    <w:p>
      <w:pPr>
        <w:pStyle w:val="ListBullet"/>
        <w:spacing w:after="40"/>
        <w:ind w:left="360"/>
      </w:pPr>
      <w:r>
        <w:rPr>
          <w:b w:val="0"/>
          <w:i w:val="0"/>
          <w:sz w:val="22"/>
        </w:rPr>
        <w:t>Your manifesto should be specific to your context — your industry, your community, your stage of life, your resources — while reflecting the universal principles of the Opportunity Mindset.</w:t>
      </w:r>
    </w:p>
    <w:p>
      <w:pPr>
        <w:pStyle w:val="ListBullet"/>
        <w:spacing w:after="40"/>
        <w:ind w:left="360"/>
      </w:pPr>
      <w:r>
        <w:rPr>
          <w:b w:val="0"/>
          <w:i w:val="0"/>
          <w:sz w:val="22"/>
        </w:rPr>
        <w:t>Share your manifesto: publish it online, share it with your network, or present it to a community of peers.</w:t>
      </w:r>
    </w:p>
    <w:p>
      <w:pPr>
        <w:pStyle w:val="ListBullet"/>
        <w:spacing w:after="40"/>
        <w:ind w:left="360"/>
      </w:pPr>
      <w:r>
        <w:rPr>
          <w:b w:val="0"/>
          <w:i w:val="0"/>
          <w:sz w:val="22"/>
        </w:rPr>
        <w:t>Return to it annually. Revise it as you grow. Let it be a living document, not a fixed statement.</w:t>
      </w:r>
    </w:p>
    <w:p>
      <w:pPr/>
      <w:r>
        <w:rPr>
          <w:b/>
          <w:i w:val="0"/>
          <w:sz w:val="24"/>
        </w:rPr>
        <w:t>Output:</w:t>
      </w:r>
      <w:r>
        <w:rPr>
          <w:b w:val="0"/>
          <w:i w:val="0"/>
          <w:sz w:val="24"/>
        </w:rPr>
        <w:t xml:space="preserve"> A published personal Opportunity Mindset Manifesto — a declaration of who you are becoming and what you are building toward.</w:t>
      </w:r>
    </w:p>
    <w:p>
      <w:pPr>
        <w:jc w:val="center"/>
      </w:pPr>
      <w:r>
        <w:rPr>
          <w:color w:val="B54A1C"/>
        </w:rPr>
        <w:t>────────────────────────────────────────</w:t>
      </w:r>
    </w:p>
    <w:p>
      <w:pPr/>
      <w:r>
        <w:rPr>
          <w:b w:val="0"/>
          <w:i/>
          <w:sz w:val="24"/>
        </w:rPr>
        <w:t>The journey does not end here. Every chapter you have read, every framework you have internalized, every case study that has expanded your understanding of what is possible — all of it was preparation for this moment: the moment you decide that the Opportunity Mindset is not just something you have read about, but something you will live. The world is full of people waiting for the right conditions to act. Be someone who builds the conditions. Be an opportunity creator. The future belongs to those who build it — for themselves and for everyone who comes after them.</w:t>
      </w:r>
    </w:p>
    <w:p>
      <w:r>
        <w:br w:type="page"/>
      </w:r>
    </w:p>
    <w:p>
      <w:pPr>
        <w:pStyle w:val="Heading1"/>
      </w:pPr>
      <w:r>
        <w:rPr>
          <w:color w:val="1C2533"/>
          <w:sz w:val="44"/>
        </w:rPr>
        <w:t>Conclusion — Choose to Create</w:t>
      </w:r>
    </w:p>
    <w:p>
      <w:pPr/>
      <w:r>
        <w:rPr>
          <w:b w:val="0"/>
          <w:i/>
          <w:sz w:val="24"/>
        </w:rPr>
        <w:t>The Opportunity Mindset · Bernard Baah · Filly Coder AI Future Series</w:t>
      </w:r>
    </w:p>
    <w:p>
      <w:pPr>
        <w:jc w:val="center"/>
      </w:pPr>
      <w:r>
        <w:rPr>
          <w:color w:val="B54A1C"/>
        </w:rPr>
        <w:t>────────────────────────────────────────</w:t>
      </w:r>
    </w:p>
    <w:p>
      <w:pPr/>
      <w:r>
        <w:rPr>
          <w:b w:val="0"/>
          <w:i w:val="0"/>
          <w:sz w:val="24"/>
        </w:rPr>
        <w:t>There is a moment most people recognize — not always clearly, and rarely in real time — when their life divides into before and after. Before a decision, a conversation, a calculated risk. After a leap taken in imperfect conditions with incomplete information and no guarantee of landing well. The people who look back on those moments with gratitude rarely say, "I was lucky the opportunity appeared." More often they say, "I finally decided to stop waiting for permission."</w:t>
      </w:r>
    </w:p>
    <w:p>
      <w:pPr/>
      <w:r>
        <w:rPr>
          <w:b w:val="0"/>
          <w:i w:val="0"/>
          <w:sz w:val="24"/>
        </w:rPr>
        <w:t>That distinction is what this book has been about.</w:t>
      </w:r>
    </w:p>
    <w:p>
      <w:pPr>
        <w:jc w:val="center"/>
      </w:pPr>
      <w:r>
        <w:rPr>
          <w:color w:val="B54A1C"/>
        </w:rPr>
        <w:t>────────────────────────────────────────</w:t>
      </w:r>
    </w:p>
    <w:p>
      <w:pPr>
        <w:pStyle w:val="Heading2"/>
      </w:pPr>
      <w:r>
        <w:rPr>
          <w:color w:val="1C2533"/>
          <w:sz w:val="32"/>
        </w:rPr>
        <w:t>The Argument, One More Time</w:t>
      </w:r>
    </w:p>
    <w:p>
      <w:pPr/>
      <w:r>
        <w:rPr>
          <w:b w:val="0"/>
          <w:i w:val="0"/>
          <w:sz w:val="24"/>
        </w:rPr>
        <w:t xml:space="preserve">The central claim of </w:t>
      </w:r>
      <w:r>
        <w:rPr>
          <w:b w:val="0"/>
          <w:i/>
          <w:sz w:val="24"/>
        </w:rPr>
        <w:t>The Opportunity Mindset</w:t>
      </w:r>
      <w:r>
        <w:rPr>
          <w:b w:val="0"/>
          <w:i w:val="0"/>
          <w:sz w:val="24"/>
        </w:rPr>
        <w:t xml:space="preserve"> is this: </w:t>
      </w:r>
      <w:r>
        <w:rPr>
          <w:b/>
          <w:i w:val="0"/>
          <w:sz w:val="24"/>
        </w:rPr>
        <w:t>the most successful people in any era — economically, creatively, socially — do not simply find opportunities. They build systems that generate them continuously.</w:t>
      </w:r>
    </w:p>
    <w:p>
      <w:pPr/>
      <w:r>
        <w:rPr>
          <w:b w:val="0"/>
          <w:i w:val="0"/>
          <w:sz w:val="24"/>
        </w:rPr>
        <w:t xml:space="preserve">Opportunity is not a lottery ticket. It is not a reward distributed by merit alone, nor by connection alone, nor by geography, capital, or privilege alone — though all of those factors shape the landscape. Opportunity, at its most fundamental level, is the </w:t>
      </w:r>
      <w:r>
        <w:rPr>
          <w:b/>
          <w:i w:val="0"/>
          <w:sz w:val="24"/>
        </w:rPr>
        <w:t>gap between what exists and what could exist</w:t>
      </w:r>
      <w:r>
        <w:rPr>
          <w:b w:val="0"/>
          <w:i w:val="0"/>
          <w:sz w:val="24"/>
        </w:rPr>
        <w:t>, perceived by someone with the skills, the relationships, and the will to act.</w:t>
      </w:r>
    </w:p>
    <w:p>
      <w:pPr/>
      <w:r>
        <w:rPr>
          <w:b w:val="0"/>
          <w:i w:val="0"/>
          <w:sz w:val="24"/>
        </w:rPr>
        <w:t>That perception is trainable. Those skills are learnable. Those relationships are buildable. That will — that is chosen.</w:t>
      </w:r>
    </w:p>
    <w:p>
      <w:pPr/>
      <w:r>
        <w:rPr>
          <w:b w:val="0"/>
          <w:i w:val="0"/>
          <w:sz w:val="24"/>
        </w:rPr>
        <w:t>Every chapter in this book has argued one piece of that case:</w:t>
      </w:r>
    </w:p>
    <w:p>
      <w:pPr>
        <w:pStyle w:val="ListBullet"/>
        <w:spacing w:after="40"/>
        <w:ind w:left="360"/>
      </w:pPr>
      <w:r>
        <w:rPr>
          <w:b w:val="0"/>
          <w:i w:val="0"/>
          <w:sz w:val="22"/>
        </w:rPr>
        <w:t xml:space="preserve">That </w:t>
      </w:r>
      <w:r>
        <w:rPr>
          <w:b/>
          <w:i w:val="0"/>
          <w:sz w:val="22"/>
        </w:rPr>
        <w:t>mindset</w:t>
      </w:r>
      <w:r>
        <w:rPr>
          <w:b w:val="0"/>
          <w:i w:val="0"/>
          <w:sz w:val="22"/>
        </w:rPr>
        <w:t xml:space="preserve"> precedes method: you cannot execute a strategy you don't believe you deserve to attempt.</w:t>
      </w:r>
    </w:p>
    <w:p>
      <w:pPr>
        <w:pStyle w:val="ListBullet"/>
        <w:spacing w:after="40"/>
        <w:ind w:left="360"/>
      </w:pPr>
      <w:r>
        <w:rPr>
          <w:b w:val="0"/>
          <w:i w:val="0"/>
          <w:sz w:val="22"/>
        </w:rPr>
        <w:t xml:space="preserve">That </w:t>
      </w:r>
      <w:r>
        <w:rPr>
          <w:b/>
          <w:i w:val="0"/>
          <w:sz w:val="22"/>
        </w:rPr>
        <w:t>recognition</w:t>
      </w:r>
      <w:r>
        <w:rPr>
          <w:b w:val="0"/>
          <w:i w:val="0"/>
          <w:sz w:val="22"/>
        </w:rPr>
        <w:t xml:space="preserve"> is a skill that atrophies without practice and sharpens with deliberate cultivation.</w:t>
      </w:r>
    </w:p>
    <w:p>
      <w:pPr>
        <w:pStyle w:val="ListBullet"/>
        <w:spacing w:after="40"/>
        <w:ind w:left="360"/>
      </w:pPr>
      <w:r>
        <w:rPr>
          <w:b w:val="0"/>
          <w:i w:val="0"/>
          <w:sz w:val="22"/>
        </w:rPr>
        <w:t xml:space="preserve">That </w:t>
      </w:r>
      <w:r>
        <w:rPr>
          <w:b/>
          <w:i w:val="0"/>
          <w:sz w:val="22"/>
        </w:rPr>
        <w:t>creation</w:t>
      </w:r>
      <w:r>
        <w:rPr>
          <w:b w:val="0"/>
          <w:i w:val="0"/>
          <w:sz w:val="22"/>
        </w:rPr>
        <w:t xml:space="preserve"> is available to anyone willing to combine existing resources in new configurations.</w:t>
      </w:r>
    </w:p>
    <w:p>
      <w:pPr>
        <w:pStyle w:val="ListBullet"/>
        <w:spacing w:after="40"/>
        <w:ind w:left="360"/>
      </w:pPr>
      <w:r>
        <w:rPr>
          <w:b w:val="0"/>
          <w:i w:val="0"/>
          <w:sz w:val="22"/>
        </w:rPr>
        <w:t xml:space="preserve">That </w:t>
      </w:r>
      <w:r>
        <w:rPr>
          <w:b/>
          <w:i w:val="0"/>
          <w:sz w:val="22"/>
        </w:rPr>
        <w:t>evaluation</w:t>
      </w:r>
      <w:r>
        <w:rPr>
          <w:b w:val="0"/>
          <w:i w:val="0"/>
          <w:sz w:val="22"/>
        </w:rPr>
        <w:t xml:space="preserve"> protects you from the seduction of novelty and the paralysis of analysis alike.</w:t>
      </w:r>
    </w:p>
    <w:p>
      <w:pPr>
        <w:pStyle w:val="ListBullet"/>
        <w:spacing w:after="40"/>
        <w:ind w:left="360"/>
      </w:pPr>
      <w:r>
        <w:rPr>
          <w:b w:val="0"/>
          <w:i w:val="0"/>
          <w:sz w:val="22"/>
        </w:rPr>
        <w:t xml:space="preserve">That </w:t>
      </w:r>
      <w:r>
        <w:rPr>
          <w:b/>
          <w:i w:val="0"/>
          <w:sz w:val="22"/>
        </w:rPr>
        <w:t>execution</w:t>
      </w:r>
      <w:r>
        <w:rPr>
          <w:b w:val="0"/>
          <w:i w:val="0"/>
          <w:sz w:val="22"/>
        </w:rPr>
        <w:t xml:space="preserve"> closes the gap between intention and outcome — and that systems beat willpower every time.</w:t>
      </w:r>
    </w:p>
    <w:p>
      <w:pPr>
        <w:pStyle w:val="ListBullet"/>
        <w:spacing w:after="40"/>
        <w:ind w:left="360"/>
      </w:pPr>
      <w:r>
        <w:rPr>
          <w:b w:val="0"/>
          <w:i w:val="0"/>
          <w:sz w:val="22"/>
        </w:rPr>
        <w:t xml:space="preserve">That </w:t>
      </w:r>
      <w:r>
        <w:rPr>
          <w:b/>
          <w:i w:val="0"/>
          <w:sz w:val="22"/>
        </w:rPr>
        <w:t>relationships</w:t>
      </w:r>
      <w:r>
        <w:rPr>
          <w:b w:val="0"/>
          <w:i w:val="0"/>
          <w:sz w:val="22"/>
        </w:rPr>
        <w:t xml:space="preserve"> are not a soft add-on to opportunity; they are the medium through which most real opportunities travel.</w:t>
      </w:r>
    </w:p>
    <w:p>
      <w:pPr>
        <w:pStyle w:val="ListBullet"/>
        <w:spacing w:after="40"/>
        <w:ind w:left="360"/>
      </w:pPr>
      <w:r>
        <w:rPr>
          <w:b w:val="0"/>
          <w:i w:val="0"/>
          <w:sz w:val="22"/>
        </w:rPr>
        <w:t xml:space="preserve">That </w:t>
      </w:r>
      <w:r>
        <w:rPr>
          <w:b/>
          <w:i w:val="0"/>
          <w:sz w:val="22"/>
        </w:rPr>
        <w:t>technology</w:t>
      </w:r>
      <w:r>
        <w:rPr>
          <w:b w:val="0"/>
          <w:i w:val="0"/>
          <w:sz w:val="22"/>
        </w:rPr>
        <w:t xml:space="preserve"> — and AI in particular — has shifted the leverage available to individuals in ways that make this the most consequential moment in history to develop an Opportunity Mindset.</w:t>
      </w:r>
    </w:p>
    <w:p>
      <w:pPr>
        <w:pStyle w:val="ListBullet"/>
        <w:spacing w:after="40"/>
        <w:ind w:left="360"/>
      </w:pPr>
      <w:r>
        <w:rPr>
          <w:b w:val="0"/>
          <w:i w:val="0"/>
          <w:sz w:val="22"/>
        </w:rPr>
        <w:t xml:space="preserve">That </w:t>
      </w:r>
      <w:r>
        <w:rPr>
          <w:b/>
          <w:i w:val="0"/>
          <w:sz w:val="22"/>
        </w:rPr>
        <w:t>legacy</w:t>
      </w:r>
      <w:r>
        <w:rPr>
          <w:b w:val="0"/>
          <w:i w:val="0"/>
          <w:sz w:val="22"/>
        </w:rPr>
        <w:t xml:space="preserve"> is not what you leave behind after you're done; it is the framework through which you decide what's worth building in the first place.</w:t>
      </w:r>
    </w:p>
    <w:p>
      <w:pPr>
        <w:jc w:val="center"/>
      </w:pPr>
      <w:r>
        <w:rPr>
          <w:color w:val="B54A1C"/>
        </w:rPr>
        <w:t>────────────────────────────────────────</w:t>
      </w:r>
    </w:p>
    <w:p>
      <w:pPr>
        <w:pStyle w:val="Heading2"/>
      </w:pPr>
      <w:r>
        <w:rPr>
          <w:color w:val="1C2533"/>
          <w:sz w:val="32"/>
        </w:rPr>
        <w:t>The Flywheel, Revisited</w:t>
      </w:r>
    </w:p>
    <w:p>
      <w:pPr/>
      <w:r>
        <w:rPr>
          <w:b w:val="0"/>
          <w:i w:val="0"/>
          <w:sz w:val="24"/>
        </w:rPr>
        <w:t>Return, one final time, to the Opportunity Flywheel:</w:t>
      </w:r>
    </w:p>
    <w:p>
      <w:pPr/>
      <w:r>
        <w:rPr>
          <w:b/>
          <w:i w:val="0"/>
          <w:sz w:val="24"/>
        </w:rPr>
        <w:t>Discover → Learn → Build → Connect → Create → Reinvest</w:t>
      </w:r>
    </w:p>
    <w:p>
      <w:pPr/>
      <w:r>
        <w:rPr>
          <w:b w:val="0"/>
          <w:i w:val="0"/>
          <w:sz w:val="24"/>
        </w:rPr>
        <w:t>When you first encountered this model, it may have felt abstract. By now, you have seen it operate in real conditions: in the researcher who noticed a pattern in data no one else was analyzing; in the community organizer who connected two networks that had never met; in the entrepreneur who built a business from a problem she personally experienced; in the student who invested hours in learning a skill before there was any guarantee it would pay off.</w:t>
      </w:r>
    </w:p>
    <w:p>
      <w:pPr/>
      <w:r>
        <w:rPr>
          <w:b w:val="0"/>
          <w:i w:val="0"/>
          <w:sz w:val="24"/>
        </w:rPr>
        <w:t>The flywheel works because each stage feeds the next:</w:t>
      </w:r>
    </w:p>
    <w:p>
      <w:pPr/>
      <w:r>
        <w:rPr>
          <w:b/>
          <w:i w:val="0"/>
          <w:sz w:val="24"/>
        </w:rPr>
        <w:t>Discover</w:t>
      </w:r>
      <w:r>
        <w:rPr>
          <w:b w:val="0"/>
          <w:i w:val="0"/>
          <w:sz w:val="24"/>
        </w:rPr>
        <w:t xml:space="preserve"> — You develop the habit of scanning your environment, your industry, your relationships, your own frustrations for signals of unmet need. You ask better questions. You read across disciplines. You keep a running log of what bothers you, what excites you, what seems broken.</w:t>
      </w:r>
    </w:p>
    <w:p>
      <w:pPr/>
      <w:r>
        <w:rPr>
          <w:b/>
          <w:i w:val="0"/>
          <w:sz w:val="24"/>
        </w:rPr>
        <w:t>Learn</w:t>
      </w:r>
      <w:r>
        <w:rPr>
          <w:b w:val="0"/>
          <w:i w:val="0"/>
          <w:sz w:val="24"/>
        </w:rPr>
        <w:t xml:space="preserve"> — You do not wait until you have a clear destination before you start acquiring capability. You learn in the direction of possibility, building transferable skills that compound. You accept that most of what you learn will not be directly applied — but that the connections between domains are where the most novel opportunities hide.</w:t>
      </w:r>
    </w:p>
    <w:p>
      <w:pPr/>
      <w:r>
        <w:rPr>
          <w:b/>
          <w:i w:val="0"/>
          <w:sz w:val="24"/>
        </w:rPr>
        <w:t>Build</w:t>
      </w:r>
      <w:r>
        <w:rPr>
          <w:b w:val="0"/>
          <w:i w:val="0"/>
          <w:sz w:val="24"/>
        </w:rPr>
        <w:t xml:space="preserve"> — You convert knowledge into artifacts: products, services, content, tools, communities, relationships, processes. You start before you are ready, because readiness is an asymptote you approach only by moving. You ship imperfect things and iterate toward better ones.</w:t>
      </w:r>
    </w:p>
    <w:p>
      <w:pPr/>
      <w:r>
        <w:rPr>
          <w:b/>
          <w:i w:val="0"/>
          <w:sz w:val="24"/>
        </w:rPr>
        <w:t>Connect</w:t>
      </w:r>
      <w:r>
        <w:rPr>
          <w:b w:val="0"/>
          <w:i w:val="0"/>
          <w:sz w:val="24"/>
        </w:rPr>
        <w:t xml:space="preserve"> — You give value before you extract it. You introduce people who should know each other. You ask questions that demonstrate you have been paying attention. You show up in the networks that matter for the work you want to do, not just the ones that feel comfortable.</w:t>
      </w:r>
    </w:p>
    <w:p>
      <w:pPr/>
      <w:r>
        <w:rPr>
          <w:b/>
          <w:i w:val="0"/>
          <w:sz w:val="24"/>
        </w:rPr>
        <w:t>Create</w:t>
      </w:r>
      <w:r>
        <w:rPr>
          <w:b w:val="0"/>
          <w:i w:val="0"/>
          <w:sz w:val="24"/>
        </w:rPr>
        <w:t xml:space="preserve"> — You generate opportunities that did not exist before you. Not just for yourself — for others. You write the proposal. You launch the initiative. You invite the collaboration. You create the conditions in which new value can emerge.</w:t>
      </w:r>
    </w:p>
    <w:p>
      <w:pPr/>
      <w:r>
        <w:rPr>
          <w:b/>
          <w:i w:val="0"/>
          <w:sz w:val="24"/>
        </w:rPr>
        <w:t>Reinvest</w:t>
      </w:r>
      <w:r>
        <w:rPr>
          <w:b w:val="0"/>
          <w:i w:val="0"/>
          <w:sz w:val="24"/>
        </w:rPr>
        <w:t xml:space="preserve"> — You take the resources, relationships, knowledge, and credibility you have earned and put them back into the system. You fund someone else's start. You mentor someone earlier in the arc. You share the framework that helped you. The flywheel accelerates because you refuse to let it run down.</w:t>
      </w:r>
    </w:p>
    <w:p>
      <w:pPr/>
      <w:r>
        <w:rPr>
          <w:b w:val="0"/>
          <w:i w:val="0"/>
          <w:sz w:val="24"/>
        </w:rPr>
        <w:t xml:space="preserve">The people who run this flywheel consistently — not perfectly, but persistently — do not describe themselves as lucky. They describe themselves as </w:t>
      </w:r>
      <w:r>
        <w:rPr>
          <w:b/>
          <w:i w:val="0"/>
          <w:sz w:val="24"/>
        </w:rPr>
        <w:t>prepared for luck when it arrived</w:t>
      </w:r>
      <w:r>
        <w:rPr>
          <w:b w:val="0"/>
          <w:i w:val="0"/>
          <w:sz w:val="24"/>
        </w:rPr>
        <w:t>.</w:t>
      </w:r>
    </w:p>
    <w:p>
      <w:pPr>
        <w:jc w:val="center"/>
      </w:pPr>
      <w:r>
        <w:rPr>
          <w:color w:val="B54A1C"/>
        </w:rPr>
        <w:t>────────────────────────────────────────</w:t>
      </w:r>
    </w:p>
    <w:p>
      <w:pPr>
        <w:pStyle w:val="Heading2"/>
      </w:pPr>
      <w:r>
        <w:rPr>
          <w:color w:val="1C2533"/>
          <w:sz w:val="32"/>
        </w:rPr>
        <w:t>What Gets in the Way</w:t>
      </w:r>
    </w:p>
    <w:p>
      <w:pPr/>
      <w:r>
        <w:rPr>
          <w:b w:val="0"/>
          <w:i w:val="0"/>
          <w:sz w:val="24"/>
        </w:rPr>
        <w:t>Knowing the framework is not the same as living it. The distance between understanding the Opportunity Mindset and embodying it is crossed by confronting the three most common obstacles:</w:t>
      </w:r>
    </w:p>
    <w:p>
      <w:pPr/>
      <w:r>
        <w:rPr>
          <w:b/>
          <w:i w:val="0"/>
          <w:sz w:val="24"/>
        </w:rPr>
        <w:t>Fear of exposure.</w:t>
      </w:r>
      <w:r>
        <w:rPr>
          <w:b w:val="0"/>
          <w:i w:val="0"/>
          <w:sz w:val="24"/>
        </w:rPr>
        <w:t xml:space="preserve"> Most people do not pursue the opportunities that matter most to them because doing so would make their ambitions visible — and visible ambitions are vulnerable to judgment. The antidote is not to eliminate the fear but to act anyway, in small steps, while the stakes are still low enough to survive failure.</w:t>
      </w:r>
    </w:p>
    <w:p>
      <w:pPr/>
      <w:r>
        <w:rPr>
          <w:b/>
          <w:i w:val="0"/>
          <w:sz w:val="24"/>
        </w:rPr>
        <w:t>The comfort of the known.</w:t>
      </w:r>
      <w:r>
        <w:rPr>
          <w:b w:val="0"/>
          <w:i w:val="0"/>
          <w:sz w:val="24"/>
        </w:rPr>
        <w:t xml:space="preserve"> Every system tends toward equilibrium. The routines that protect your current life also insulate you from the disruption that growth requires. The question is not whether to disrupt your routine — it is whether you will choose the disruption or wait for it to be imposed on you.</w:t>
      </w:r>
    </w:p>
    <w:p>
      <w:pPr/>
      <w:r>
        <w:rPr>
          <w:b/>
          <w:i w:val="0"/>
          <w:sz w:val="24"/>
        </w:rPr>
        <w:t>The myth of the finite pie.</w:t>
      </w:r>
      <w:r>
        <w:rPr>
          <w:b w:val="0"/>
          <w:i w:val="0"/>
          <w:sz w:val="24"/>
        </w:rPr>
        <w:t xml:space="preserve"> Many people hold, without examining it, a belief that opportunity is scarce — that someone else's gain is necessarily their loss. The evidence does not support this. Value creation is not zero-sum. When you build something that serves real needs, you expand the pie. The Opportunity Mindset is incompatible with the scarcity story. It rests on the conviction that the future is genuinely open.</w:t>
      </w:r>
    </w:p>
    <w:p>
      <w:pPr>
        <w:jc w:val="center"/>
      </w:pPr>
      <w:r>
        <w:rPr>
          <w:color w:val="B54A1C"/>
        </w:rPr>
        <w:t>────────────────────────────────────────</w:t>
      </w:r>
    </w:p>
    <w:p>
      <w:pPr>
        <w:pStyle w:val="Heading2"/>
      </w:pPr>
      <w:r>
        <w:rPr>
          <w:color w:val="1C2533"/>
          <w:sz w:val="32"/>
        </w:rPr>
        <w:t>The Call</w:t>
      </w:r>
    </w:p>
    <w:p>
      <w:pPr/>
      <w:r>
        <w:rPr>
          <w:b w:val="0"/>
          <w:i w:val="0"/>
          <w:sz w:val="24"/>
        </w:rPr>
        <w:t>You have reached the end of this book. That means you have invested time — the one resource that cannot be manufactured or recovered. The question that investment deserves is not "Was this interesting?" but "What will I do differently starting now?"</w:t>
      </w:r>
    </w:p>
    <w:p>
      <w:pPr/>
      <w:r>
        <w:rPr>
          <w:b w:val="0"/>
          <w:i w:val="0"/>
          <w:sz w:val="24"/>
        </w:rPr>
        <w:t>Here is a concrete challenge, offered not as a motivational exercise but as a practical commitment:</w:t>
      </w:r>
    </w:p>
    <w:p>
      <w:pPr/>
      <w:r>
        <w:rPr>
          <w:b/>
          <w:i w:val="0"/>
          <w:sz w:val="24"/>
        </w:rPr>
        <w:t>Within the next 72 hours:</w:t>
      </w:r>
    </w:p>
    <w:p>
      <w:pPr>
        <w:pStyle w:val="ListBullet"/>
        <w:spacing w:after="40"/>
        <w:ind w:left="360"/>
      </w:pPr>
      <w:r>
        <w:rPr>
          <w:b w:val="0"/>
          <w:i w:val="0"/>
          <w:sz w:val="22"/>
        </w:rPr>
        <w:t>Complete the Opportunity Readiness Self-Assessment in Appendix D. Not to judge where you are — to establish a baseline you can measure against.</w:t>
      </w:r>
    </w:p>
    <w:p>
      <w:pPr>
        <w:pStyle w:val="ListBullet"/>
        <w:spacing w:after="40"/>
        <w:ind w:left="360"/>
      </w:pPr>
      <w:r>
        <w:rPr>
          <w:b w:val="0"/>
          <w:i w:val="0"/>
          <w:sz w:val="22"/>
        </w:rPr>
        <w:t>Identify one opportunity you have been postponing. Write a single sentence describing what the first concrete action would be. Not the second action, not the plan — the first action.</w:t>
      </w:r>
    </w:p>
    <w:p>
      <w:pPr>
        <w:pStyle w:val="ListBullet"/>
        <w:spacing w:after="40"/>
        <w:ind w:left="360"/>
      </w:pPr>
      <w:r>
        <w:rPr>
          <w:b w:val="0"/>
          <w:i w:val="0"/>
          <w:sz w:val="22"/>
        </w:rPr>
        <w:t>Reach out to one person in your network you have been meaning to reconnect with. Do not ask for anything. Share something useful.</w:t>
      </w:r>
    </w:p>
    <w:p>
      <w:pPr>
        <w:pStyle w:val="ListBullet"/>
        <w:spacing w:after="40"/>
        <w:ind w:left="360"/>
      </w:pPr>
      <w:r>
        <w:rPr>
          <w:b w:val="0"/>
          <w:i w:val="0"/>
          <w:sz w:val="22"/>
        </w:rPr>
        <w:t>Set a 30-day Opportunity Sprint: one specific, measurable thing you will build or initiate in the next month.</w:t>
      </w:r>
    </w:p>
    <w:p>
      <w:pPr/>
      <w:r>
        <w:rPr>
          <w:b w:val="0"/>
          <w:i w:val="0"/>
          <w:sz w:val="24"/>
        </w:rPr>
        <w:t>These are not revolutionary acts. They are the incremental movements of a system beginning to spin. Flywheels do not start fast. They start with the smallest possible push, repeated until momentum does the work that willpower used to.</w:t>
      </w:r>
    </w:p>
    <w:p>
      <w:pPr>
        <w:jc w:val="center"/>
      </w:pPr>
      <w:r>
        <w:rPr>
          <w:color w:val="B54A1C"/>
        </w:rPr>
        <w:t>────────────────────────────────────────</w:t>
      </w:r>
    </w:p>
    <w:p>
      <w:pPr>
        <w:pStyle w:val="Heading2"/>
      </w:pPr>
      <w:r>
        <w:rPr>
          <w:color w:val="1C2533"/>
          <w:sz w:val="32"/>
        </w:rPr>
        <w:t>A World Where Opportunity Is More Equally Distributed</w:t>
      </w:r>
    </w:p>
    <w:p>
      <w:pPr/>
      <w:r>
        <w:rPr>
          <w:b w:val="0"/>
          <w:i w:val="0"/>
          <w:sz w:val="24"/>
        </w:rPr>
        <w:t>Here is the vision that animates everything in this book, stated plainly:</w:t>
      </w:r>
    </w:p>
    <w:p>
      <w:pPr/>
      <w:r>
        <w:rPr>
          <w:b w:val="0"/>
          <w:i w:val="0"/>
          <w:sz w:val="24"/>
        </w:rPr>
        <w:t>Across the world right now, there are people with the intelligence, the creativity, the work ethic, and the hunger to build remarkable things — who will never build them. Not because the ideas are not in them. Not because the capability cannot be developed. But because no one ever told them the rules of the game. Because the networks that carry opportunity never reached them. Because the tools were designed for someone else. Because the language of entrepreneurship, investment, and innovation was never translated into a form they could use.</w:t>
      </w:r>
    </w:p>
    <w:p>
      <w:pPr/>
      <w:r>
        <w:rPr>
          <w:b w:val="0"/>
          <w:i w:val="0"/>
          <w:sz w:val="24"/>
        </w:rPr>
        <w:t>That is a waste the world cannot afford.</w:t>
      </w:r>
    </w:p>
    <w:p>
      <w:pPr/>
      <w:r>
        <w:rPr>
          <w:b w:val="0"/>
          <w:i w:val="0"/>
          <w:sz w:val="24"/>
        </w:rPr>
        <w:t>The AI tools described in this book are not magic. But they are genuinely democratizing in a way that few technologies have been. The researcher in Lagos with a laptop and a clear question can now access analytical capability that would have required a funded university team a decade ago. The designer in Medellín can compete for global clients with a portfolio built on tools that cost less than a monthly transit pass. The entrepreneur in Jakarta can model a business, test a hypothesis, build an audience, and reach customers across borders without a single dollar of external funding.</w:t>
      </w:r>
    </w:p>
    <w:p>
      <w:pPr/>
      <w:r>
        <w:rPr>
          <w:b w:val="0"/>
          <w:i w:val="0"/>
          <w:sz w:val="24"/>
        </w:rPr>
        <w:t>The barriers are not gone. Geography still matters. Capital still matters. Networks still matter. Bias still matters. But the slope has changed. The leverage available to individuals who develop an Opportunity Mindset has increased faster in the past five years than in the previous fifty.</w:t>
      </w:r>
    </w:p>
    <w:p>
      <w:pPr/>
      <w:r>
        <w:rPr>
          <w:b w:val="0"/>
          <w:i w:val="0"/>
          <w:sz w:val="24"/>
        </w:rPr>
        <w:t>What this means is that the next generation of world-changing companies, movements, scientific breakthroughs, and cultural works will not come exclusively — or even primarily — from the same zip codes and institutional pedigrees that produced the last generation. They will come from everywhere. They will be built by people who read books like this one and decided, quietly and without anyone's permission, that they were in the game.</w:t>
      </w:r>
    </w:p>
    <w:p>
      <w:pPr/>
      <w:r>
        <w:rPr>
          <w:b w:val="0"/>
          <w:i w:val="0"/>
          <w:sz w:val="24"/>
        </w:rPr>
        <w:t>That is the world this book is wagering on. Not a utopia — a distribution. More people, in more places, with more of what they need to convert their best ideas into real things.</w:t>
      </w:r>
    </w:p>
    <w:p>
      <w:pPr/>
      <w:r>
        <w:rPr>
          <w:b w:val="0"/>
          <w:i w:val="0"/>
          <w:sz w:val="24"/>
        </w:rPr>
        <w:t>You are already one of those people. You picked this up. You read it through. You are, by definition, someone who takes their own development seriously enough to invest in it.</w:t>
      </w:r>
    </w:p>
    <w:p>
      <w:pPr/>
      <w:r>
        <w:rPr>
          <w:b w:val="0"/>
          <w:i w:val="0"/>
          <w:sz w:val="24"/>
        </w:rPr>
        <w:t>The only remaining question is whether you will treat what you have read as information or as instruction.</w:t>
      </w:r>
    </w:p>
    <w:p>
      <w:pPr/>
      <w:r>
        <w:rPr>
          <w:b w:val="0"/>
          <w:i w:val="0"/>
          <w:sz w:val="24"/>
        </w:rPr>
        <w:t>Information is processed and filed. Instruction changes behavior.</w:t>
      </w:r>
    </w:p>
    <w:p>
      <w:pPr/>
      <w:r>
        <w:rPr>
          <w:b/>
          <w:i w:val="0"/>
          <w:sz w:val="24"/>
        </w:rPr>
        <w:t>Choose to create.</w:t>
      </w:r>
    </w:p>
    <w:p>
      <w:pPr/>
      <w:r>
        <w:rPr>
          <w:b w:val="0"/>
          <w:i w:val="0"/>
          <w:sz w:val="24"/>
        </w:rPr>
        <w:t>Not because the conditions are perfect — they will not be. Not because the risk is zero — it never is. Not because someone guaranteed the outcome — no one can. Choose to create because the alternative is a life spent watching others build the future while yours waits for a better moment that keeps receding.</w:t>
      </w:r>
    </w:p>
    <w:p>
      <w:pPr/>
      <w:r>
        <w:rPr>
          <w:b w:val="0"/>
          <w:i w:val="0"/>
          <w:sz w:val="24"/>
        </w:rPr>
        <w:t>The moment is now. The tools are available. The framework is in your hands.</w:t>
      </w:r>
    </w:p>
    <w:p>
      <w:pPr/>
      <w:r>
        <w:rPr>
          <w:b/>
          <w:i w:val="0"/>
          <w:sz w:val="24"/>
        </w:rPr>
        <w:t>Go build something that wouldn't exist without you.</w:t>
      </w:r>
    </w:p>
    <w:p>
      <w:pPr>
        <w:jc w:val="center"/>
      </w:pPr>
      <w:r>
        <w:rPr>
          <w:color w:val="B54A1C"/>
        </w:rPr>
        <w:t>────────────────────────────────────────</w:t>
      </w:r>
    </w:p>
    <w:p>
      <w:pPr/>
      <w:r>
        <w:rPr>
          <w:b w:val="0"/>
          <w:i/>
          <w:sz w:val="24"/>
        </w:rPr>
        <w:t>Bernard Baah</w:t>
      </w:r>
    </w:p>
    <w:p>
      <w:pPr/>
      <w:r>
        <w:rPr>
          <w:b w:val="0"/>
          <w:i/>
          <w:sz w:val="24"/>
        </w:rPr>
        <w:t>Filly Coder · AI Future Series</w:t>
      </w:r>
    </w:p>
    <w:p>
      <w:pPr>
        <w:jc w:val="center"/>
      </w:pPr>
      <w:r>
        <w:rPr>
          <w:color w:val="B54A1C"/>
        </w:rPr>
        <w:t>────────────────────────────────────────</w:t>
      </w:r>
    </w:p>
    <w:p>
      <w:pPr>
        <w:ind w:left="576"/>
      </w:pPr>
      <w:r>
        <w:rPr>
          <w:b w:val="0"/>
          <w:i/>
          <w:color w:val="5A4A3A"/>
          <w:sz w:val="22"/>
        </w:rPr>
        <w:t>"The best time to start was before you were ready. The second best time is today, with everything you now know."</w:t>
      </w:r>
    </w:p>
    <w:p>
      <w:r>
        <w:br w:type="page"/>
      </w:r>
    </w:p>
    <w:p>
      <w:pPr>
        <w:pStyle w:val="Heading1"/>
      </w:pPr>
      <w:r>
        <w:rPr>
          <w:color w:val="1C2533"/>
          <w:sz w:val="44"/>
        </w:rPr>
        <w:t>Appendix A: The Opportunity Mindset Tools Directory</w:t>
      </w:r>
    </w:p>
    <w:p>
      <w:pPr/>
      <w:r>
        <w:rPr>
          <w:b w:val="0"/>
          <w:i/>
          <w:sz w:val="24"/>
        </w:rPr>
        <w:t>The Opportunity Mindset · Bernard Baah · Filly Coder AI Future Series</w:t>
      </w:r>
    </w:p>
    <w:p>
      <w:pPr>
        <w:jc w:val="center"/>
      </w:pPr>
      <w:r>
        <w:rPr>
          <w:color w:val="B54A1C"/>
        </w:rPr>
        <w:t>────────────────────────────────────────</w:t>
      </w:r>
    </w:p>
    <w:p>
      <w:pPr/>
      <w:r>
        <w:rPr>
          <w:b w:val="0"/>
          <w:i w:val="0"/>
          <w:sz w:val="24"/>
        </w:rPr>
        <w:t xml:space="preserve">This directory lists 100 tools across ten categories relevant to building and acting on an Opportunity Mindset. Pricing information is current as of publication but subject to change — always verify on the provider's website. Tools marked </w:t>
      </w:r>
      <w:r>
        <w:rPr>
          <w:b/>
          <w:i w:val="0"/>
          <w:sz w:val="24"/>
        </w:rPr>
        <w:t>Free</w:t>
      </w:r>
      <w:r>
        <w:rPr>
          <w:b w:val="0"/>
          <w:i w:val="0"/>
          <w:sz w:val="24"/>
        </w:rPr>
        <w:t xml:space="preserve"> have no-cost tiers sufficient for most individual users. </w:t>
      </w:r>
      <w:r>
        <w:rPr>
          <w:b/>
          <w:i w:val="0"/>
          <w:sz w:val="24"/>
        </w:rPr>
        <w:t>Freemium</w:t>
      </w:r>
      <w:r>
        <w:rPr>
          <w:b w:val="0"/>
          <w:i w:val="0"/>
          <w:sz w:val="24"/>
        </w:rPr>
        <w:t xml:space="preserve"> tools offer meaningful free access with paid upgrades. </w:t>
      </w:r>
      <w:r>
        <w:rPr>
          <w:b/>
          <w:i w:val="0"/>
          <w:sz w:val="24"/>
        </w:rPr>
        <w:t>Paid</w:t>
      </w:r>
      <w:r>
        <w:rPr>
          <w:b w:val="0"/>
          <w:i w:val="0"/>
          <w:sz w:val="24"/>
        </w:rPr>
        <w:t xml:space="preserve"> tools require a subscription or purchase to use meaningfully.</w:t>
      </w:r>
    </w:p>
    <w:p>
      <w:pPr>
        <w:jc w:val="center"/>
      </w:pPr>
      <w:r>
        <w:rPr>
          <w:color w:val="B54A1C"/>
        </w:rPr>
        <w:t>────────────────────────────────────────</w:t>
      </w:r>
    </w:p>
    <w:p>
      <w:pPr>
        <w:pStyle w:val="Heading2"/>
      </w:pPr>
      <w:r>
        <w:rPr>
          <w:color w:val="1C2533"/>
          <w:sz w:val="32"/>
        </w:rPr>
        <w:t>Category 1: AI and Productivity</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Tool</w:t>
            </w:r>
          </w:p>
        </w:tc>
        <w:tc>
          <w:tcPr>
            <w:tcW w:type="dxa" w:w="2040"/>
            <w:shd w:val="clear" w:color="auto" w:fill="1C2533"/>
          </w:tcPr>
          <w:p>
            <w:r>
              <w:rPr>
                <w:b/>
                <w:color w:val="F0E8D8"/>
                <w:sz w:val="20"/>
              </w:rPr>
              <w:t>Pricing</w:t>
            </w:r>
          </w:p>
        </w:tc>
        <w:tc>
          <w:tcPr>
            <w:tcW w:type="dxa" w:w="2040"/>
            <w:shd w:val="clear" w:color="auto" w:fill="1C2533"/>
          </w:tcPr>
          <w:p>
            <w:r>
              <w:rPr>
                <w:b/>
                <w:color w:val="F0E8D8"/>
                <w:sz w:val="20"/>
              </w:rPr>
              <w:t>Description</w:t>
            </w:r>
          </w:p>
        </w:tc>
      </w:tr>
      <w:tr>
        <w:tc>
          <w:tcPr>
            <w:tcW w:type="dxa" w:w="2040"/>
          </w:tcPr>
          <w:p>
            <w:r>
              <w:rPr>
                <w:sz w:val="20"/>
              </w:rPr>
              <w:t>ChatGPT (OpenAI)</w:t>
            </w:r>
          </w:p>
        </w:tc>
        <w:tc>
          <w:tcPr>
            <w:tcW w:type="dxa" w:w="2040"/>
          </w:tcPr>
          <w:p>
            <w:r>
              <w:rPr>
                <w:sz w:val="20"/>
              </w:rPr>
              <w:t>Freemium</w:t>
            </w:r>
          </w:p>
        </w:tc>
        <w:tc>
          <w:tcPr>
            <w:tcW w:type="dxa" w:w="2040"/>
          </w:tcPr>
          <w:p>
            <w:r>
              <w:rPr>
                <w:sz w:val="20"/>
              </w:rPr>
              <w:t>Conversational AI for drafting, research, brainstorming, coding, and analysis. GPT-4o available on free tier with usage limits; Plus subscription removes most limits.</w:t>
            </w:r>
          </w:p>
        </w:tc>
      </w:tr>
      <w:tr>
        <w:tc>
          <w:tcPr>
            <w:tcW w:type="dxa" w:w="2040"/>
          </w:tcPr>
          <w:p>
            <w:r>
              <w:rPr>
                <w:sz w:val="20"/>
              </w:rPr>
              <w:t>Claude (Anthropic)</w:t>
            </w:r>
          </w:p>
        </w:tc>
        <w:tc>
          <w:tcPr>
            <w:tcW w:type="dxa" w:w="2040"/>
          </w:tcPr>
          <w:p>
            <w:r>
              <w:rPr>
                <w:sz w:val="20"/>
              </w:rPr>
              <w:t>Freemium</w:t>
            </w:r>
          </w:p>
        </w:tc>
        <w:tc>
          <w:tcPr>
            <w:tcW w:type="dxa" w:w="2040"/>
          </w:tcPr>
          <w:p>
            <w:r>
              <w:rPr>
                <w:sz w:val="20"/>
              </w:rPr>
              <w:t>Long-context conversational AI well-suited for document analysis, nuanced writing, and extended reasoning tasks. Handles up to 200K-token contexts on paid tiers.</w:t>
            </w:r>
          </w:p>
        </w:tc>
      </w:tr>
      <w:tr>
        <w:tc>
          <w:tcPr>
            <w:tcW w:type="dxa" w:w="2040"/>
          </w:tcPr>
          <w:p>
            <w:r>
              <w:rPr>
                <w:sz w:val="20"/>
              </w:rPr>
              <w:t>Gemini (Google)</w:t>
            </w:r>
          </w:p>
        </w:tc>
        <w:tc>
          <w:tcPr>
            <w:tcW w:type="dxa" w:w="2040"/>
          </w:tcPr>
          <w:p>
            <w:r>
              <w:rPr>
                <w:sz w:val="20"/>
              </w:rPr>
              <w:t>Freemium</w:t>
            </w:r>
          </w:p>
        </w:tc>
        <w:tc>
          <w:tcPr>
            <w:tcW w:type="dxa" w:w="2040"/>
          </w:tcPr>
          <w:p>
            <w:r>
              <w:rPr>
                <w:sz w:val="20"/>
              </w:rPr>
              <w:t>Google's AI assistant with integration into Google Workspace (Docs, Sheets, Gmail). Useful for users already in the Google ecosystem.</w:t>
            </w:r>
          </w:p>
        </w:tc>
      </w:tr>
      <w:tr>
        <w:tc>
          <w:tcPr>
            <w:tcW w:type="dxa" w:w="2040"/>
          </w:tcPr>
          <w:p>
            <w:r>
              <w:rPr>
                <w:sz w:val="20"/>
              </w:rPr>
              <w:t>Perplexity AI</w:t>
            </w:r>
          </w:p>
        </w:tc>
        <w:tc>
          <w:tcPr>
            <w:tcW w:type="dxa" w:w="2040"/>
          </w:tcPr>
          <w:p>
            <w:r>
              <w:rPr>
                <w:sz w:val="20"/>
              </w:rPr>
              <w:t>Freemium</w:t>
            </w:r>
          </w:p>
        </w:tc>
        <w:tc>
          <w:tcPr>
            <w:tcW w:type="dxa" w:w="2040"/>
          </w:tcPr>
          <w:p>
            <w:r>
              <w:rPr>
                <w:sz w:val="20"/>
              </w:rPr>
              <w:t>AI-powered search engine that cites sources in real time. Strong for rapid research and staying current on a topic without manual source verification.</w:t>
            </w:r>
          </w:p>
        </w:tc>
      </w:tr>
      <w:tr>
        <w:tc>
          <w:tcPr>
            <w:tcW w:type="dxa" w:w="2040"/>
          </w:tcPr>
          <w:p>
            <w:r>
              <w:rPr>
                <w:sz w:val="20"/>
              </w:rPr>
              <w:t>Notion AI</w:t>
            </w:r>
          </w:p>
        </w:tc>
        <w:tc>
          <w:tcPr>
            <w:tcW w:type="dxa" w:w="2040"/>
          </w:tcPr>
          <w:p>
            <w:r>
              <w:rPr>
                <w:sz w:val="20"/>
              </w:rPr>
              <w:t>Freemium</w:t>
            </w:r>
          </w:p>
        </w:tc>
        <w:tc>
          <w:tcPr>
            <w:tcW w:type="dxa" w:w="2040"/>
          </w:tcPr>
          <w:p>
            <w:r>
              <w:rPr>
                <w:sz w:val="20"/>
              </w:rPr>
              <w:t>AI writing and summarization embedded inside Notion's project management environment. Effective for teams managing knowledge bases and project documentation.</w:t>
            </w:r>
          </w:p>
        </w:tc>
      </w:tr>
      <w:tr>
        <w:tc>
          <w:tcPr>
            <w:tcW w:type="dxa" w:w="2040"/>
          </w:tcPr>
          <w:p>
            <w:r>
              <w:rPr>
                <w:sz w:val="20"/>
              </w:rPr>
              <w:t>Otter.ai</w:t>
            </w:r>
          </w:p>
        </w:tc>
        <w:tc>
          <w:tcPr>
            <w:tcW w:type="dxa" w:w="2040"/>
          </w:tcPr>
          <w:p>
            <w:r>
              <w:rPr>
                <w:sz w:val="20"/>
              </w:rPr>
              <w:t>Freemium</w:t>
            </w:r>
          </w:p>
        </w:tc>
        <w:tc>
          <w:tcPr>
            <w:tcW w:type="dxa" w:w="2040"/>
          </w:tcPr>
          <w:p>
            <w:r>
              <w:rPr>
                <w:sz w:val="20"/>
              </w:rPr>
              <w:t>AI transcription and meeting notes. Records, transcribes, and summarizes conversations in real time. Particularly useful for extracting action items from meetings.</w:t>
            </w:r>
          </w:p>
        </w:tc>
      </w:tr>
      <w:tr>
        <w:tc>
          <w:tcPr>
            <w:tcW w:type="dxa" w:w="2040"/>
          </w:tcPr>
          <w:p>
            <w:r>
              <w:rPr>
                <w:sz w:val="20"/>
              </w:rPr>
              <w:t>Runway ML</w:t>
            </w:r>
          </w:p>
        </w:tc>
        <w:tc>
          <w:tcPr>
            <w:tcW w:type="dxa" w:w="2040"/>
          </w:tcPr>
          <w:p>
            <w:r>
              <w:rPr>
                <w:sz w:val="20"/>
              </w:rPr>
              <w:t>Freemium</w:t>
            </w:r>
          </w:p>
        </w:tc>
        <w:tc>
          <w:tcPr>
            <w:tcW w:type="dxa" w:w="2040"/>
          </w:tcPr>
          <w:p>
            <w:r>
              <w:rPr>
                <w:sz w:val="20"/>
              </w:rPr>
              <w:t>AI video generation and editing platform. Used by creators and marketers to produce short-form video content without professional production equipment.</w:t>
            </w:r>
          </w:p>
        </w:tc>
      </w:tr>
      <w:tr>
        <w:tc>
          <w:tcPr>
            <w:tcW w:type="dxa" w:w="2040"/>
          </w:tcPr>
          <w:p>
            <w:r>
              <w:rPr>
                <w:sz w:val="20"/>
              </w:rPr>
              <w:t>Grammarly</w:t>
            </w:r>
          </w:p>
        </w:tc>
        <w:tc>
          <w:tcPr>
            <w:tcW w:type="dxa" w:w="2040"/>
          </w:tcPr>
          <w:p>
            <w:r>
              <w:rPr>
                <w:sz w:val="20"/>
              </w:rPr>
              <w:t>Freemium</w:t>
            </w:r>
          </w:p>
        </w:tc>
        <w:tc>
          <w:tcPr>
            <w:tcW w:type="dxa" w:w="2040"/>
          </w:tcPr>
          <w:p>
            <w:r>
              <w:rPr>
                <w:sz w:val="20"/>
              </w:rPr>
              <w:t>AI writing assistant covering grammar, tone, clarity, and engagement. Integrates with browsers, Google Docs, and Microsoft Office.</w:t>
            </w:r>
          </w:p>
        </w:tc>
      </w:tr>
      <w:tr>
        <w:tc>
          <w:tcPr>
            <w:tcW w:type="dxa" w:w="2040"/>
          </w:tcPr>
          <w:p>
            <w:r>
              <w:rPr>
                <w:sz w:val="20"/>
              </w:rPr>
              <w:t>Make (formerly Integromat)</w:t>
            </w:r>
          </w:p>
        </w:tc>
        <w:tc>
          <w:tcPr>
            <w:tcW w:type="dxa" w:w="2040"/>
          </w:tcPr>
          <w:p>
            <w:r>
              <w:rPr>
                <w:sz w:val="20"/>
              </w:rPr>
              <w:t>Freemium</w:t>
            </w:r>
          </w:p>
        </w:tc>
        <w:tc>
          <w:tcPr>
            <w:tcW w:type="dxa" w:w="2040"/>
          </w:tcPr>
          <w:p>
            <w:r>
              <w:rPr>
                <w:sz w:val="20"/>
              </w:rPr>
              <w:t>Visual automation platform connecting apps and services without code. Enables non-technical users to build workflows that save significant manual time.</w:t>
            </w:r>
          </w:p>
        </w:tc>
      </w:tr>
      <w:tr>
        <w:tc>
          <w:tcPr>
            <w:tcW w:type="dxa" w:w="2040"/>
          </w:tcPr>
          <w:p>
            <w:r>
              <w:rPr>
                <w:sz w:val="20"/>
              </w:rPr>
              <w:t>Zapier</w:t>
            </w:r>
          </w:p>
        </w:tc>
        <w:tc>
          <w:tcPr>
            <w:tcW w:type="dxa" w:w="2040"/>
          </w:tcPr>
          <w:p>
            <w:r>
              <w:rPr>
                <w:sz w:val="20"/>
              </w:rPr>
              <w:t>Freemium</w:t>
            </w:r>
          </w:p>
        </w:tc>
        <w:tc>
          <w:tcPr>
            <w:tcW w:type="dxa" w:w="2040"/>
          </w:tcPr>
          <w:p>
            <w:r>
              <w:rPr>
                <w:sz w:val="20"/>
              </w:rPr>
              <w:t>The leading no-code automation tool, connecting 6,000+ apps. Ideal for automating repetitive tasks across tools like Gmail, Slack, Airtable, and CRMs.</w:t>
            </w:r>
          </w:p>
        </w:tc>
      </w:tr>
    </w:tbl>
    <w:p/>
    <w:p>
      <w:pPr>
        <w:jc w:val="center"/>
      </w:pPr>
      <w:r>
        <w:rPr>
          <w:color w:val="B54A1C"/>
        </w:rPr>
        <w:t>────────────────────────────────────────</w:t>
      </w:r>
    </w:p>
    <w:p>
      <w:pPr>
        <w:pStyle w:val="Heading2"/>
      </w:pPr>
      <w:r>
        <w:rPr>
          <w:color w:val="1C2533"/>
          <w:sz w:val="32"/>
        </w:rPr>
        <w:t>Category 2: Networking and Relationship Building</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Tool</w:t>
            </w:r>
          </w:p>
        </w:tc>
        <w:tc>
          <w:tcPr>
            <w:tcW w:type="dxa" w:w="2040"/>
            <w:shd w:val="clear" w:color="auto" w:fill="1C2533"/>
          </w:tcPr>
          <w:p>
            <w:r>
              <w:rPr>
                <w:b/>
                <w:color w:val="F0E8D8"/>
                <w:sz w:val="20"/>
              </w:rPr>
              <w:t>Pricing</w:t>
            </w:r>
          </w:p>
        </w:tc>
        <w:tc>
          <w:tcPr>
            <w:tcW w:type="dxa" w:w="2040"/>
            <w:shd w:val="clear" w:color="auto" w:fill="1C2533"/>
          </w:tcPr>
          <w:p>
            <w:r>
              <w:rPr>
                <w:b/>
                <w:color w:val="F0E8D8"/>
                <w:sz w:val="20"/>
              </w:rPr>
              <w:t>Description</w:t>
            </w:r>
          </w:p>
        </w:tc>
      </w:tr>
      <w:tr>
        <w:tc>
          <w:tcPr>
            <w:tcW w:type="dxa" w:w="2040"/>
          </w:tcPr>
          <w:p>
            <w:r>
              <w:rPr>
                <w:sz w:val="20"/>
              </w:rPr>
              <w:t>LinkedIn</w:t>
            </w:r>
          </w:p>
        </w:tc>
        <w:tc>
          <w:tcPr>
            <w:tcW w:type="dxa" w:w="2040"/>
          </w:tcPr>
          <w:p>
            <w:r>
              <w:rPr>
                <w:sz w:val="20"/>
              </w:rPr>
              <w:t>Freemium</w:t>
            </w:r>
          </w:p>
        </w:tc>
        <w:tc>
          <w:tcPr>
            <w:tcW w:type="dxa" w:w="2040"/>
          </w:tcPr>
          <w:p>
            <w:r>
              <w:rPr>
                <w:sz w:val="20"/>
              </w:rPr>
              <w:t>The world's largest professional network. Essential for career development, business development, thought leadership, and discovering professional opportunities.</w:t>
            </w:r>
          </w:p>
        </w:tc>
      </w:tr>
      <w:tr>
        <w:tc>
          <w:tcPr>
            <w:tcW w:type="dxa" w:w="2040"/>
          </w:tcPr>
          <w:p>
            <w:r>
              <w:rPr>
                <w:sz w:val="20"/>
              </w:rPr>
              <w:t>LinkedIn Sales Navigator</w:t>
            </w:r>
          </w:p>
        </w:tc>
        <w:tc>
          <w:tcPr>
            <w:tcW w:type="dxa" w:w="2040"/>
          </w:tcPr>
          <w:p>
            <w:r>
              <w:rPr>
                <w:sz w:val="20"/>
              </w:rPr>
              <w:t>Paid</w:t>
            </w:r>
          </w:p>
        </w:tc>
        <w:tc>
          <w:tcPr>
            <w:tcW w:type="dxa" w:w="2040"/>
          </w:tcPr>
          <w:p>
            <w:r>
              <w:rPr>
                <w:sz w:val="20"/>
              </w:rPr>
              <w:t>Advanced LinkedIn tier with detailed search filters, lead recommendations, and CRM integrations. Most useful for business development professionals.</w:t>
            </w:r>
          </w:p>
        </w:tc>
      </w:tr>
      <w:tr>
        <w:tc>
          <w:tcPr>
            <w:tcW w:type="dxa" w:w="2040"/>
          </w:tcPr>
          <w:p>
            <w:r>
              <w:rPr>
                <w:sz w:val="20"/>
              </w:rPr>
              <w:t>Lunchclub</w:t>
            </w:r>
          </w:p>
        </w:tc>
        <w:tc>
          <w:tcPr>
            <w:tcW w:type="dxa" w:w="2040"/>
          </w:tcPr>
          <w:p>
            <w:r>
              <w:rPr>
                <w:sz w:val="20"/>
              </w:rPr>
              <w:t>Free</w:t>
            </w:r>
          </w:p>
        </w:tc>
        <w:tc>
          <w:tcPr>
            <w:tcW w:type="dxa" w:w="2040"/>
          </w:tcPr>
          <w:p>
            <w:r>
              <w:rPr>
                <w:sz w:val="20"/>
              </w:rPr>
              <w:t>AI-powered professional networking that matches you with one relevant person per week for a virtual meeting. Strong signal-to-noise ratio compared to open networks.</w:t>
            </w:r>
          </w:p>
        </w:tc>
      </w:tr>
      <w:tr>
        <w:tc>
          <w:tcPr>
            <w:tcW w:type="dxa" w:w="2040"/>
          </w:tcPr>
          <w:p>
            <w:r>
              <w:rPr>
                <w:sz w:val="20"/>
              </w:rPr>
              <w:t>Meetup</w:t>
            </w:r>
          </w:p>
        </w:tc>
        <w:tc>
          <w:tcPr>
            <w:tcW w:type="dxa" w:w="2040"/>
          </w:tcPr>
          <w:p>
            <w:r>
              <w:rPr>
                <w:sz w:val="20"/>
              </w:rPr>
              <w:t>Freemium</w:t>
            </w:r>
          </w:p>
        </w:tc>
        <w:tc>
          <w:tcPr>
            <w:tcW w:type="dxa" w:w="2040"/>
          </w:tcPr>
          <w:p>
            <w:r>
              <w:rPr>
                <w:sz w:val="20"/>
              </w:rPr>
              <w:t>Platform for finding and hosting in-person and virtual interest-based gatherings. Valuable for local professional communities and niche topic groups.</w:t>
            </w:r>
          </w:p>
        </w:tc>
      </w:tr>
      <w:tr>
        <w:tc>
          <w:tcPr>
            <w:tcW w:type="dxa" w:w="2040"/>
          </w:tcPr>
          <w:p>
            <w:r>
              <w:rPr>
                <w:sz w:val="20"/>
              </w:rPr>
              <w:t>Eventbrite</w:t>
            </w:r>
          </w:p>
        </w:tc>
        <w:tc>
          <w:tcPr>
            <w:tcW w:type="dxa" w:w="2040"/>
          </w:tcPr>
          <w:p>
            <w:r>
              <w:rPr>
                <w:sz w:val="20"/>
              </w:rPr>
              <w:t>Freemium</w:t>
            </w:r>
          </w:p>
        </w:tc>
        <w:tc>
          <w:tcPr>
            <w:tcW w:type="dxa" w:w="2040"/>
          </w:tcPr>
          <w:p>
            <w:r>
              <w:rPr>
                <w:sz w:val="20"/>
              </w:rPr>
              <w:t>Event discovery and ticketing platform. Use both as an attendee (to find relevant professional events) and as an organizer (to build your own community).</w:t>
            </w:r>
          </w:p>
        </w:tc>
      </w:tr>
      <w:tr>
        <w:tc>
          <w:tcPr>
            <w:tcW w:type="dxa" w:w="2040"/>
          </w:tcPr>
          <w:p>
            <w:r>
              <w:rPr>
                <w:sz w:val="20"/>
              </w:rPr>
              <w:t>Clay</w:t>
            </w:r>
          </w:p>
        </w:tc>
        <w:tc>
          <w:tcPr>
            <w:tcW w:type="dxa" w:w="2040"/>
          </w:tcPr>
          <w:p>
            <w:r>
              <w:rPr>
                <w:sz w:val="20"/>
              </w:rPr>
              <w:t>Paid</w:t>
            </w:r>
          </w:p>
        </w:tc>
        <w:tc>
          <w:tcPr>
            <w:tcW w:type="dxa" w:w="2040"/>
          </w:tcPr>
          <w:p>
            <w:r>
              <w:rPr>
                <w:sz w:val="20"/>
              </w:rPr>
              <w:t>AI-powered contact management and enrichment tool. Aggregates public data about your contacts and helps personalize outreach at scale.</w:t>
            </w:r>
          </w:p>
        </w:tc>
      </w:tr>
      <w:tr>
        <w:tc>
          <w:tcPr>
            <w:tcW w:type="dxa" w:w="2040"/>
          </w:tcPr>
          <w:p>
            <w:r>
              <w:rPr>
                <w:sz w:val="20"/>
              </w:rPr>
              <w:t>Calendly</w:t>
            </w:r>
          </w:p>
        </w:tc>
        <w:tc>
          <w:tcPr>
            <w:tcW w:type="dxa" w:w="2040"/>
          </w:tcPr>
          <w:p>
            <w:r>
              <w:rPr>
                <w:sz w:val="20"/>
              </w:rPr>
              <w:t>Freemium</w:t>
            </w:r>
          </w:p>
        </w:tc>
        <w:tc>
          <w:tcPr>
            <w:tcW w:type="dxa" w:w="2040"/>
          </w:tcPr>
          <w:p>
            <w:r>
              <w:rPr>
                <w:sz w:val="20"/>
              </w:rPr>
              <w:t>Scheduling tool that removes the back-and-forth of meeting coordination. A small operational improvement that signals professionalism.</w:t>
            </w:r>
          </w:p>
        </w:tc>
      </w:tr>
      <w:tr>
        <w:tc>
          <w:tcPr>
            <w:tcW w:type="dxa" w:w="2040"/>
          </w:tcPr>
          <w:p>
            <w:r>
              <w:rPr>
                <w:sz w:val="20"/>
              </w:rPr>
              <w:t>Bevy</w:t>
            </w:r>
          </w:p>
        </w:tc>
        <w:tc>
          <w:tcPr>
            <w:tcW w:type="dxa" w:w="2040"/>
          </w:tcPr>
          <w:p>
            <w:r>
              <w:rPr>
                <w:sz w:val="20"/>
              </w:rPr>
              <w:t>Paid</w:t>
            </w:r>
          </w:p>
        </w:tc>
        <w:tc>
          <w:tcPr>
            <w:tcW w:type="dxa" w:w="2040"/>
          </w:tcPr>
          <w:p>
            <w:r>
              <w:rPr>
                <w:sz w:val="20"/>
              </w:rPr>
              <w:t>Community event management platform used by companies running large-scale professional communities and chapter-based organizations.</w:t>
            </w:r>
          </w:p>
        </w:tc>
      </w:tr>
      <w:tr>
        <w:tc>
          <w:tcPr>
            <w:tcW w:type="dxa" w:w="2040"/>
          </w:tcPr>
          <w:p>
            <w:r>
              <w:rPr>
                <w:sz w:val="20"/>
              </w:rPr>
              <w:t>Geneva</w:t>
            </w:r>
          </w:p>
        </w:tc>
        <w:tc>
          <w:tcPr>
            <w:tcW w:type="dxa" w:w="2040"/>
          </w:tcPr>
          <w:p>
            <w:r>
              <w:rPr>
                <w:sz w:val="20"/>
              </w:rPr>
              <w:t>Free</w:t>
            </w:r>
          </w:p>
        </w:tc>
        <w:tc>
          <w:tcPr>
            <w:tcW w:type="dxa" w:w="2040"/>
          </w:tcPr>
          <w:p>
            <w:r>
              <w:rPr>
                <w:sz w:val="20"/>
              </w:rPr>
              <w:t>Group chat and community platform organized by topic channels. Growing alternative to Discord for professional communities.</w:t>
            </w:r>
          </w:p>
        </w:tc>
      </w:tr>
      <w:tr>
        <w:tc>
          <w:tcPr>
            <w:tcW w:type="dxa" w:w="2040"/>
          </w:tcPr>
          <w:p>
            <w:r>
              <w:rPr>
                <w:sz w:val="20"/>
              </w:rPr>
              <w:t>Grip</w:t>
            </w:r>
          </w:p>
        </w:tc>
        <w:tc>
          <w:tcPr>
            <w:tcW w:type="dxa" w:w="2040"/>
          </w:tcPr>
          <w:p>
            <w:r>
              <w:rPr>
                <w:sz w:val="20"/>
              </w:rPr>
              <w:t>Paid</w:t>
            </w:r>
          </w:p>
        </w:tc>
        <w:tc>
          <w:tcPr>
            <w:tcW w:type="dxa" w:w="2040"/>
          </w:tcPr>
          <w:p>
            <w:r>
              <w:rPr>
                <w:sz w:val="20"/>
              </w:rPr>
              <w:t>AI networking platform used at conferences to match attendees based on goals and interests. Often integrated by large event organizers.</w:t>
            </w:r>
          </w:p>
        </w:tc>
      </w:tr>
    </w:tbl>
    <w:p/>
    <w:p>
      <w:pPr>
        <w:jc w:val="center"/>
      </w:pPr>
      <w:r>
        <w:rPr>
          <w:color w:val="B54A1C"/>
        </w:rPr>
        <w:t>────────────────────────────────────────</w:t>
      </w:r>
    </w:p>
    <w:p>
      <w:pPr>
        <w:pStyle w:val="Heading2"/>
      </w:pPr>
      <w:r>
        <w:rPr>
          <w:color w:val="1C2533"/>
          <w:sz w:val="32"/>
        </w:rPr>
        <w:t>Category 3: Learning and Skill Development</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Tool</w:t>
            </w:r>
          </w:p>
        </w:tc>
        <w:tc>
          <w:tcPr>
            <w:tcW w:type="dxa" w:w="2040"/>
            <w:shd w:val="clear" w:color="auto" w:fill="1C2533"/>
          </w:tcPr>
          <w:p>
            <w:r>
              <w:rPr>
                <w:b/>
                <w:color w:val="F0E8D8"/>
                <w:sz w:val="20"/>
              </w:rPr>
              <w:t>Pricing</w:t>
            </w:r>
          </w:p>
        </w:tc>
        <w:tc>
          <w:tcPr>
            <w:tcW w:type="dxa" w:w="2040"/>
            <w:shd w:val="clear" w:color="auto" w:fill="1C2533"/>
          </w:tcPr>
          <w:p>
            <w:r>
              <w:rPr>
                <w:b/>
                <w:color w:val="F0E8D8"/>
                <w:sz w:val="20"/>
              </w:rPr>
              <w:t>Description</w:t>
            </w:r>
          </w:p>
        </w:tc>
      </w:tr>
      <w:tr>
        <w:tc>
          <w:tcPr>
            <w:tcW w:type="dxa" w:w="2040"/>
          </w:tcPr>
          <w:p>
            <w:r>
              <w:rPr>
                <w:sz w:val="20"/>
              </w:rPr>
              <w:t>Coursera</w:t>
            </w:r>
          </w:p>
        </w:tc>
        <w:tc>
          <w:tcPr>
            <w:tcW w:type="dxa" w:w="2040"/>
          </w:tcPr>
          <w:p>
            <w:r>
              <w:rPr>
                <w:sz w:val="20"/>
              </w:rPr>
              <w:t>Freemium</w:t>
            </w:r>
          </w:p>
        </w:tc>
        <w:tc>
          <w:tcPr>
            <w:tcW w:type="dxa" w:w="2040"/>
          </w:tcPr>
          <w:p>
            <w:r>
              <w:rPr>
                <w:sz w:val="20"/>
              </w:rPr>
              <w:t>University-level courses from top institutions (Stanford, Michigan, Google). Audit most courses for free; pay for certificates.</w:t>
            </w:r>
          </w:p>
        </w:tc>
      </w:tr>
      <w:tr>
        <w:tc>
          <w:tcPr>
            <w:tcW w:type="dxa" w:w="2040"/>
          </w:tcPr>
          <w:p>
            <w:r>
              <w:rPr>
                <w:sz w:val="20"/>
              </w:rPr>
              <w:t>edX</w:t>
            </w:r>
          </w:p>
        </w:tc>
        <w:tc>
          <w:tcPr>
            <w:tcW w:type="dxa" w:w="2040"/>
          </w:tcPr>
          <w:p>
            <w:r>
              <w:rPr>
                <w:sz w:val="20"/>
              </w:rPr>
              <w:t>Freemium</w:t>
            </w:r>
          </w:p>
        </w:tc>
        <w:tc>
          <w:tcPr>
            <w:tcW w:type="dxa" w:w="2040"/>
          </w:tcPr>
          <w:p>
            <w:r>
              <w:rPr>
                <w:sz w:val="20"/>
              </w:rPr>
              <w:t>Similar to Coursera with strong technical and professional programs. MicroMasters and professional certificates available.</w:t>
            </w:r>
          </w:p>
        </w:tc>
      </w:tr>
      <w:tr>
        <w:tc>
          <w:tcPr>
            <w:tcW w:type="dxa" w:w="2040"/>
          </w:tcPr>
          <w:p>
            <w:r>
              <w:rPr>
                <w:sz w:val="20"/>
              </w:rPr>
              <w:t>Udemy</w:t>
            </w:r>
          </w:p>
        </w:tc>
        <w:tc>
          <w:tcPr>
            <w:tcW w:type="dxa" w:w="2040"/>
          </w:tcPr>
          <w:p>
            <w:r>
              <w:rPr>
                <w:sz w:val="20"/>
              </w:rPr>
              <w:t>Paid</w:t>
            </w:r>
          </w:p>
        </w:tc>
        <w:tc>
          <w:tcPr>
            <w:tcW w:type="dxa" w:w="2040"/>
          </w:tcPr>
          <w:p>
            <w:r>
              <w:rPr>
                <w:sz w:val="20"/>
              </w:rPr>
              <w:t>Marketplace of practical, skills-based courses. Best for specific technical skills (Python, Excel, Figma). Courses frequently discounted to under $20.</w:t>
            </w:r>
          </w:p>
        </w:tc>
      </w:tr>
      <w:tr>
        <w:tc>
          <w:tcPr>
            <w:tcW w:type="dxa" w:w="2040"/>
          </w:tcPr>
          <w:p>
            <w:r>
              <w:rPr>
                <w:sz w:val="20"/>
              </w:rPr>
              <w:t>Skillshare</w:t>
            </w:r>
          </w:p>
        </w:tc>
        <w:tc>
          <w:tcPr>
            <w:tcW w:type="dxa" w:w="2040"/>
          </w:tcPr>
          <w:p>
            <w:r>
              <w:rPr>
                <w:sz w:val="20"/>
              </w:rPr>
              <w:t>Paid</w:t>
            </w:r>
          </w:p>
        </w:tc>
        <w:tc>
          <w:tcPr>
            <w:tcW w:type="dxa" w:w="2040"/>
          </w:tcPr>
          <w:p>
            <w:r>
              <w:rPr>
                <w:sz w:val="20"/>
              </w:rPr>
              <w:t>Subscription-based platform focused on creative and entrepreneurial skills. Strong for design, writing, marketing, and photography.</w:t>
            </w:r>
          </w:p>
        </w:tc>
      </w:tr>
      <w:tr>
        <w:tc>
          <w:tcPr>
            <w:tcW w:type="dxa" w:w="2040"/>
          </w:tcPr>
          <w:p>
            <w:r>
              <w:rPr>
                <w:sz w:val="20"/>
              </w:rPr>
              <w:t>LinkedIn Learning</w:t>
            </w:r>
          </w:p>
        </w:tc>
        <w:tc>
          <w:tcPr>
            <w:tcW w:type="dxa" w:w="2040"/>
          </w:tcPr>
          <w:p>
            <w:r>
              <w:rPr>
                <w:sz w:val="20"/>
              </w:rPr>
              <w:t>Paid</w:t>
            </w:r>
          </w:p>
        </w:tc>
        <w:tc>
          <w:tcPr>
            <w:tcW w:type="dxa" w:w="2040"/>
          </w:tcPr>
          <w:p>
            <w:r>
              <w:rPr>
                <w:sz w:val="20"/>
              </w:rPr>
              <w:t>Large library of business, technology, and creative courses integrated with LinkedIn profiles. Often free through public library memberships.</w:t>
            </w:r>
          </w:p>
        </w:tc>
      </w:tr>
      <w:tr>
        <w:tc>
          <w:tcPr>
            <w:tcW w:type="dxa" w:w="2040"/>
          </w:tcPr>
          <w:p>
            <w:r>
              <w:rPr>
                <w:sz w:val="20"/>
              </w:rPr>
              <w:t>Khan Academy</w:t>
            </w:r>
          </w:p>
        </w:tc>
        <w:tc>
          <w:tcPr>
            <w:tcW w:type="dxa" w:w="2040"/>
          </w:tcPr>
          <w:p>
            <w:r>
              <w:rPr>
                <w:sz w:val="20"/>
              </w:rPr>
              <w:t>Free</w:t>
            </w:r>
          </w:p>
        </w:tc>
        <w:tc>
          <w:tcPr>
            <w:tcW w:type="dxa" w:w="2040"/>
          </w:tcPr>
          <w:p>
            <w:r>
              <w:rPr>
                <w:sz w:val="20"/>
              </w:rPr>
              <w:t>Free, world-class education in math, science, economics, and computing. Particularly valuable for foundational skill gaps.</w:t>
            </w:r>
          </w:p>
        </w:tc>
      </w:tr>
      <w:tr>
        <w:tc>
          <w:tcPr>
            <w:tcW w:type="dxa" w:w="2040"/>
          </w:tcPr>
          <w:p>
            <w:r>
              <w:rPr>
                <w:sz w:val="20"/>
              </w:rPr>
              <w:t>YouTube</w:t>
            </w:r>
          </w:p>
        </w:tc>
        <w:tc>
          <w:tcPr>
            <w:tcW w:type="dxa" w:w="2040"/>
          </w:tcPr>
          <w:p>
            <w:r>
              <w:rPr>
                <w:sz w:val="20"/>
              </w:rPr>
              <w:t>Free</w:t>
            </w:r>
          </w:p>
        </w:tc>
        <w:tc>
          <w:tcPr>
            <w:tcW w:type="dxa" w:w="2040"/>
          </w:tcPr>
          <w:p>
            <w:r>
              <w:rPr>
                <w:sz w:val="20"/>
              </w:rPr>
              <w:t>The world's largest free learning library. Channel quality varies significantly; curate carefully.</w:t>
            </w:r>
          </w:p>
        </w:tc>
      </w:tr>
      <w:tr>
        <w:tc>
          <w:tcPr>
            <w:tcW w:type="dxa" w:w="2040"/>
          </w:tcPr>
          <w:p>
            <w:r>
              <w:rPr>
                <w:sz w:val="20"/>
              </w:rPr>
              <w:t>Brilliant.org</w:t>
            </w:r>
          </w:p>
        </w:tc>
        <w:tc>
          <w:tcPr>
            <w:tcW w:type="dxa" w:w="2040"/>
          </w:tcPr>
          <w:p>
            <w:r>
              <w:rPr>
                <w:sz w:val="20"/>
              </w:rPr>
              <w:t>Paid</w:t>
            </w:r>
          </w:p>
        </w:tc>
        <w:tc>
          <w:tcPr>
            <w:tcW w:type="dxa" w:w="2040"/>
          </w:tcPr>
          <w:p>
            <w:r>
              <w:rPr>
                <w:sz w:val="20"/>
              </w:rPr>
              <w:t>Interactive, problem-based learning in math, science, and computer science. Builds genuine understanding rather than passive familiarity.</w:t>
            </w:r>
          </w:p>
        </w:tc>
      </w:tr>
      <w:tr>
        <w:tc>
          <w:tcPr>
            <w:tcW w:type="dxa" w:w="2040"/>
          </w:tcPr>
          <w:p>
            <w:r>
              <w:rPr>
                <w:sz w:val="20"/>
              </w:rPr>
              <w:t>Duolingo</w:t>
            </w:r>
          </w:p>
        </w:tc>
        <w:tc>
          <w:tcPr>
            <w:tcW w:type="dxa" w:w="2040"/>
          </w:tcPr>
          <w:p>
            <w:r>
              <w:rPr>
                <w:sz w:val="20"/>
              </w:rPr>
              <w:t>Freemium</w:t>
            </w:r>
          </w:p>
        </w:tc>
        <w:tc>
          <w:tcPr>
            <w:tcW w:type="dxa" w:w="2040"/>
          </w:tcPr>
          <w:p>
            <w:r>
              <w:rPr>
                <w:sz w:val="20"/>
              </w:rPr>
              <w:t>Language learning through gamified short lessons. Insufficient alone for fluency but excellent for building daily learning habits.</w:t>
            </w:r>
          </w:p>
        </w:tc>
      </w:tr>
      <w:tr>
        <w:tc>
          <w:tcPr>
            <w:tcW w:type="dxa" w:w="2040"/>
          </w:tcPr>
          <w:p>
            <w:r>
              <w:rPr>
                <w:sz w:val="20"/>
              </w:rPr>
              <w:t>Obsidian</w:t>
            </w:r>
          </w:p>
        </w:tc>
        <w:tc>
          <w:tcPr>
            <w:tcW w:type="dxa" w:w="2040"/>
          </w:tcPr>
          <w:p>
            <w:r>
              <w:rPr>
                <w:sz w:val="20"/>
              </w:rPr>
              <w:t>Free</w:t>
            </w:r>
          </w:p>
        </w:tc>
        <w:tc>
          <w:tcPr>
            <w:tcW w:type="dxa" w:w="2040"/>
          </w:tcPr>
          <w:p>
            <w:r>
              <w:rPr>
                <w:sz w:val="20"/>
              </w:rPr>
              <w:t>Note-taking and knowledge management tool using a local, linked-notes system. Particularly effective for building a personal knowledge base that compounds over time.</w:t>
            </w:r>
          </w:p>
        </w:tc>
      </w:tr>
    </w:tbl>
    <w:p/>
    <w:p>
      <w:pPr>
        <w:jc w:val="center"/>
      </w:pPr>
      <w:r>
        <w:rPr>
          <w:color w:val="B54A1C"/>
        </w:rPr>
        <w:t>────────────────────────────────────────</w:t>
      </w:r>
    </w:p>
    <w:p>
      <w:pPr>
        <w:pStyle w:val="Heading2"/>
      </w:pPr>
      <w:r>
        <w:rPr>
          <w:color w:val="1C2533"/>
          <w:sz w:val="32"/>
        </w:rPr>
        <w:t>Category 4: Market Research and Opportunity Discovery</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Tool</w:t>
            </w:r>
          </w:p>
        </w:tc>
        <w:tc>
          <w:tcPr>
            <w:tcW w:type="dxa" w:w="2040"/>
            <w:shd w:val="clear" w:color="auto" w:fill="1C2533"/>
          </w:tcPr>
          <w:p>
            <w:r>
              <w:rPr>
                <w:b/>
                <w:color w:val="F0E8D8"/>
                <w:sz w:val="20"/>
              </w:rPr>
              <w:t>Pricing</w:t>
            </w:r>
          </w:p>
        </w:tc>
        <w:tc>
          <w:tcPr>
            <w:tcW w:type="dxa" w:w="2040"/>
            <w:shd w:val="clear" w:color="auto" w:fill="1C2533"/>
          </w:tcPr>
          <w:p>
            <w:r>
              <w:rPr>
                <w:b/>
                <w:color w:val="F0E8D8"/>
                <w:sz w:val="20"/>
              </w:rPr>
              <w:t>Description</w:t>
            </w:r>
          </w:p>
        </w:tc>
      </w:tr>
      <w:tr>
        <w:tc>
          <w:tcPr>
            <w:tcW w:type="dxa" w:w="2040"/>
          </w:tcPr>
          <w:p>
            <w:r>
              <w:rPr>
                <w:sz w:val="20"/>
              </w:rPr>
              <w:t>Google Trends</w:t>
            </w:r>
          </w:p>
        </w:tc>
        <w:tc>
          <w:tcPr>
            <w:tcW w:type="dxa" w:w="2040"/>
          </w:tcPr>
          <w:p>
            <w:r>
              <w:rPr>
                <w:sz w:val="20"/>
              </w:rPr>
              <w:t>Free</w:t>
            </w:r>
          </w:p>
        </w:tc>
        <w:tc>
          <w:tcPr>
            <w:tcW w:type="dxa" w:w="2040"/>
          </w:tcPr>
          <w:p>
            <w:r>
              <w:rPr>
                <w:sz w:val="20"/>
              </w:rPr>
              <w:t>Real-time data on search interest over time and geography. Use to identify rising topics, seasonal patterns, and regional demand signals.</w:t>
            </w:r>
          </w:p>
        </w:tc>
      </w:tr>
      <w:tr>
        <w:tc>
          <w:tcPr>
            <w:tcW w:type="dxa" w:w="2040"/>
          </w:tcPr>
          <w:p>
            <w:r>
              <w:rPr>
                <w:sz w:val="20"/>
              </w:rPr>
              <w:t>Exploding Topics</w:t>
            </w:r>
          </w:p>
        </w:tc>
        <w:tc>
          <w:tcPr>
            <w:tcW w:type="dxa" w:w="2040"/>
          </w:tcPr>
          <w:p>
            <w:r>
              <w:rPr>
                <w:sz w:val="20"/>
              </w:rPr>
              <w:t>Freemium</w:t>
            </w:r>
          </w:p>
        </w:tc>
        <w:tc>
          <w:tcPr>
            <w:tcW w:type="dxa" w:w="2040"/>
          </w:tcPr>
          <w:p>
            <w:r>
              <w:rPr>
                <w:sz w:val="20"/>
              </w:rPr>
              <w:t>Identifies trends before they become mainstream using algorithmic signal detection. Valuable for spotting opportunity early in emerging categories.</w:t>
            </w:r>
          </w:p>
        </w:tc>
      </w:tr>
      <w:tr>
        <w:tc>
          <w:tcPr>
            <w:tcW w:type="dxa" w:w="2040"/>
          </w:tcPr>
          <w:p>
            <w:r>
              <w:rPr>
                <w:sz w:val="20"/>
              </w:rPr>
              <w:t>Statista</w:t>
            </w:r>
          </w:p>
        </w:tc>
        <w:tc>
          <w:tcPr>
            <w:tcW w:type="dxa" w:w="2040"/>
          </w:tcPr>
          <w:p>
            <w:r>
              <w:rPr>
                <w:sz w:val="20"/>
              </w:rPr>
              <w:t>Freemium</w:t>
            </w:r>
          </w:p>
        </w:tc>
        <w:tc>
          <w:tcPr>
            <w:tcW w:type="dxa" w:w="2040"/>
          </w:tcPr>
          <w:p>
            <w:r>
              <w:rPr>
                <w:sz w:val="20"/>
              </w:rPr>
              <w:t>Aggregated statistics and market data across thousands of industries. Strong for validating market size claims and finding data to support proposals.</w:t>
            </w:r>
          </w:p>
        </w:tc>
      </w:tr>
      <w:tr>
        <w:tc>
          <w:tcPr>
            <w:tcW w:type="dxa" w:w="2040"/>
          </w:tcPr>
          <w:p>
            <w:r>
              <w:rPr>
                <w:sz w:val="20"/>
              </w:rPr>
              <w:t>SEMrush</w:t>
            </w:r>
          </w:p>
        </w:tc>
        <w:tc>
          <w:tcPr>
            <w:tcW w:type="dxa" w:w="2040"/>
          </w:tcPr>
          <w:p>
            <w:r>
              <w:rPr>
                <w:sz w:val="20"/>
              </w:rPr>
              <w:t>Paid</w:t>
            </w:r>
          </w:p>
        </w:tc>
        <w:tc>
          <w:tcPr>
            <w:tcW w:type="dxa" w:w="2040"/>
          </w:tcPr>
          <w:p>
            <w:r>
              <w:rPr>
                <w:sz w:val="20"/>
              </w:rPr>
              <w:t>Comprehensive digital marketing and competitive intelligence platform. Includes keyword research, backlink analysis, and market share estimates.</w:t>
            </w:r>
          </w:p>
        </w:tc>
      </w:tr>
      <w:tr>
        <w:tc>
          <w:tcPr>
            <w:tcW w:type="dxa" w:w="2040"/>
          </w:tcPr>
          <w:p>
            <w:r>
              <w:rPr>
                <w:sz w:val="20"/>
              </w:rPr>
              <w:t>Ahrefs</w:t>
            </w:r>
          </w:p>
        </w:tc>
        <w:tc>
          <w:tcPr>
            <w:tcW w:type="dxa" w:w="2040"/>
          </w:tcPr>
          <w:p>
            <w:r>
              <w:rPr>
                <w:sz w:val="20"/>
              </w:rPr>
              <w:t>Paid</w:t>
            </w:r>
          </w:p>
        </w:tc>
        <w:tc>
          <w:tcPr>
            <w:tcW w:type="dxa" w:w="2040"/>
          </w:tcPr>
          <w:p>
            <w:r>
              <w:rPr>
                <w:sz w:val="20"/>
              </w:rPr>
              <w:t>SEO and content research tool. Use it to understand what content your target audience is searching for and where gaps exist.</w:t>
            </w:r>
          </w:p>
        </w:tc>
      </w:tr>
      <w:tr>
        <w:tc>
          <w:tcPr>
            <w:tcW w:type="dxa" w:w="2040"/>
          </w:tcPr>
          <w:p>
            <w:r>
              <w:rPr>
                <w:sz w:val="20"/>
              </w:rPr>
              <w:t>SimilarWeb</w:t>
            </w:r>
          </w:p>
        </w:tc>
        <w:tc>
          <w:tcPr>
            <w:tcW w:type="dxa" w:w="2040"/>
          </w:tcPr>
          <w:p>
            <w:r>
              <w:rPr>
                <w:sz w:val="20"/>
              </w:rPr>
              <w:t>Freemium</w:t>
            </w:r>
          </w:p>
        </w:tc>
        <w:tc>
          <w:tcPr>
            <w:tcW w:type="dxa" w:w="2040"/>
          </w:tcPr>
          <w:p>
            <w:r>
              <w:rPr>
                <w:sz w:val="20"/>
              </w:rPr>
              <w:t>Website and app traffic analysis. Useful for estimating competitor scale and understanding audience behavior.</w:t>
            </w:r>
          </w:p>
        </w:tc>
      </w:tr>
      <w:tr>
        <w:tc>
          <w:tcPr>
            <w:tcW w:type="dxa" w:w="2040"/>
          </w:tcPr>
          <w:p>
            <w:r>
              <w:rPr>
                <w:sz w:val="20"/>
              </w:rPr>
              <w:t>Product Hunt</w:t>
            </w:r>
          </w:p>
        </w:tc>
        <w:tc>
          <w:tcPr>
            <w:tcW w:type="dxa" w:w="2040"/>
          </w:tcPr>
          <w:p>
            <w:r>
              <w:rPr>
                <w:sz w:val="20"/>
              </w:rPr>
              <w:t>Free</w:t>
            </w:r>
          </w:p>
        </w:tc>
        <w:tc>
          <w:tcPr>
            <w:tcW w:type="dxa" w:w="2040"/>
          </w:tcPr>
          <w:p>
            <w:r>
              <w:rPr>
                <w:sz w:val="20"/>
              </w:rPr>
              <w:t>Daily showcase of new products and tools. Reading it consistently surfaces early-stage innovations and emerging market categories.</w:t>
            </w:r>
          </w:p>
        </w:tc>
      </w:tr>
      <w:tr>
        <w:tc>
          <w:tcPr>
            <w:tcW w:type="dxa" w:w="2040"/>
          </w:tcPr>
          <w:p>
            <w:r>
              <w:rPr>
                <w:sz w:val="20"/>
              </w:rPr>
              <w:t>Crunchbase</w:t>
            </w:r>
          </w:p>
        </w:tc>
        <w:tc>
          <w:tcPr>
            <w:tcW w:type="dxa" w:w="2040"/>
          </w:tcPr>
          <w:p>
            <w:r>
              <w:rPr>
                <w:sz w:val="20"/>
              </w:rPr>
              <w:t>Freemium</w:t>
            </w:r>
          </w:p>
        </w:tc>
        <w:tc>
          <w:tcPr>
            <w:tcW w:type="dxa" w:w="2040"/>
          </w:tcPr>
          <w:p>
            <w:r>
              <w:rPr>
                <w:sz w:val="20"/>
              </w:rPr>
              <w:t>Database of startups, funding rounds, investors, and acquisitions. Use it to understand where capital is flowing and what problems are attracting investment.</w:t>
            </w:r>
          </w:p>
        </w:tc>
      </w:tr>
      <w:tr>
        <w:tc>
          <w:tcPr>
            <w:tcW w:type="dxa" w:w="2040"/>
          </w:tcPr>
          <w:p>
            <w:r>
              <w:rPr>
                <w:sz w:val="20"/>
              </w:rPr>
              <w:t>CB Insights</w:t>
            </w:r>
          </w:p>
        </w:tc>
        <w:tc>
          <w:tcPr>
            <w:tcW w:type="dxa" w:w="2040"/>
          </w:tcPr>
          <w:p>
            <w:r>
              <w:rPr>
                <w:sz w:val="20"/>
              </w:rPr>
              <w:t>Paid</w:t>
            </w:r>
          </w:p>
        </w:tc>
        <w:tc>
          <w:tcPr>
            <w:tcW w:type="dxa" w:w="2040"/>
          </w:tcPr>
          <w:p>
            <w:r>
              <w:rPr>
                <w:sz w:val="20"/>
              </w:rPr>
              <w:t>Advanced market intelligence platform tracking industry trends, unicorn companies, and emerging technology categories. Enterprise-tier pricing.</w:t>
            </w:r>
          </w:p>
        </w:tc>
      </w:tr>
      <w:tr>
        <w:tc>
          <w:tcPr>
            <w:tcW w:type="dxa" w:w="2040"/>
          </w:tcPr>
          <w:p>
            <w:r>
              <w:rPr>
                <w:sz w:val="20"/>
              </w:rPr>
              <w:t>Reddit</w:t>
            </w:r>
          </w:p>
        </w:tc>
        <w:tc>
          <w:tcPr>
            <w:tcW w:type="dxa" w:w="2040"/>
          </w:tcPr>
          <w:p>
            <w:r>
              <w:rPr>
                <w:sz w:val="20"/>
              </w:rPr>
              <w:t>Free</w:t>
            </w:r>
          </w:p>
        </w:tc>
        <w:tc>
          <w:tcPr>
            <w:tcW w:type="dxa" w:w="2040"/>
          </w:tcPr>
          <w:p>
            <w:r>
              <w:rPr>
                <w:sz w:val="20"/>
              </w:rPr>
              <w:t>Unfiltered consumer conversations across thousands of topic communities. Invaluable for discovering genuine pain points, unmet needs, and authentic language.</w:t>
            </w:r>
          </w:p>
        </w:tc>
      </w:tr>
    </w:tbl>
    <w:p/>
    <w:p>
      <w:pPr>
        <w:jc w:val="center"/>
      </w:pPr>
      <w:r>
        <w:rPr>
          <w:color w:val="B54A1C"/>
        </w:rPr>
        <w:t>────────────────────────────────────────</w:t>
      </w:r>
    </w:p>
    <w:p>
      <w:pPr>
        <w:pStyle w:val="Heading2"/>
      </w:pPr>
      <w:r>
        <w:rPr>
          <w:color w:val="1C2533"/>
          <w:sz w:val="32"/>
        </w:rPr>
        <w:t>Category 5: Business Building and Entrepreneurship</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Tool</w:t>
            </w:r>
          </w:p>
        </w:tc>
        <w:tc>
          <w:tcPr>
            <w:tcW w:type="dxa" w:w="2040"/>
            <w:shd w:val="clear" w:color="auto" w:fill="1C2533"/>
          </w:tcPr>
          <w:p>
            <w:r>
              <w:rPr>
                <w:b/>
                <w:color w:val="F0E8D8"/>
                <w:sz w:val="20"/>
              </w:rPr>
              <w:t>Pricing</w:t>
            </w:r>
          </w:p>
        </w:tc>
        <w:tc>
          <w:tcPr>
            <w:tcW w:type="dxa" w:w="2040"/>
            <w:shd w:val="clear" w:color="auto" w:fill="1C2533"/>
          </w:tcPr>
          <w:p>
            <w:r>
              <w:rPr>
                <w:b/>
                <w:color w:val="F0E8D8"/>
                <w:sz w:val="20"/>
              </w:rPr>
              <w:t>Description</w:t>
            </w:r>
          </w:p>
        </w:tc>
      </w:tr>
      <w:tr>
        <w:tc>
          <w:tcPr>
            <w:tcW w:type="dxa" w:w="2040"/>
          </w:tcPr>
          <w:p>
            <w:r>
              <w:rPr>
                <w:sz w:val="20"/>
              </w:rPr>
              <w:t>Stripe</w:t>
            </w:r>
          </w:p>
        </w:tc>
        <w:tc>
          <w:tcPr>
            <w:tcW w:type="dxa" w:w="2040"/>
          </w:tcPr>
          <w:p>
            <w:r>
              <w:rPr>
                <w:sz w:val="20"/>
              </w:rPr>
              <w:t>Paid (per transaction)</w:t>
            </w:r>
          </w:p>
        </w:tc>
        <w:tc>
          <w:tcPr>
            <w:tcW w:type="dxa" w:w="2040"/>
          </w:tcPr>
          <w:p>
            <w:r>
              <w:rPr>
                <w:sz w:val="20"/>
              </w:rPr>
              <w:t>Payment processing infrastructure. Enables individuals and businesses to accept online payments with minimal technical setup.</w:t>
            </w:r>
          </w:p>
        </w:tc>
      </w:tr>
      <w:tr>
        <w:tc>
          <w:tcPr>
            <w:tcW w:type="dxa" w:w="2040"/>
          </w:tcPr>
          <w:p>
            <w:r>
              <w:rPr>
                <w:sz w:val="20"/>
              </w:rPr>
              <w:t>Shopify</w:t>
            </w:r>
          </w:p>
        </w:tc>
        <w:tc>
          <w:tcPr>
            <w:tcW w:type="dxa" w:w="2040"/>
          </w:tcPr>
          <w:p>
            <w:r>
              <w:rPr>
                <w:sz w:val="20"/>
              </w:rPr>
              <w:t>Paid</w:t>
            </w:r>
          </w:p>
        </w:tc>
        <w:tc>
          <w:tcPr>
            <w:tcW w:type="dxa" w:w="2040"/>
          </w:tcPr>
          <w:p>
            <w:r>
              <w:rPr>
                <w:sz w:val="20"/>
              </w:rPr>
              <w:t>E-commerce platform for building and running online stores. Handles payments, inventory, shipping, and marketing integrations.</w:t>
            </w:r>
          </w:p>
        </w:tc>
      </w:tr>
      <w:tr>
        <w:tc>
          <w:tcPr>
            <w:tcW w:type="dxa" w:w="2040"/>
          </w:tcPr>
          <w:p>
            <w:r>
              <w:rPr>
                <w:sz w:val="20"/>
              </w:rPr>
              <w:t>Webflow</w:t>
            </w:r>
          </w:p>
        </w:tc>
        <w:tc>
          <w:tcPr>
            <w:tcW w:type="dxa" w:w="2040"/>
          </w:tcPr>
          <w:p>
            <w:r>
              <w:rPr>
                <w:sz w:val="20"/>
              </w:rPr>
              <w:t>Freemium</w:t>
            </w:r>
          </w:p>
        </w:tc>
        <w:tc>
          <w:tcPr>
            <w:tcW w:type="dxa" w:w="2040"/>
          </w:tcPr>
          <w:p>
            <w:r>
              <w:rPr>
                <w:sz w:val="20"/>
              </w:rPr>
              <w:t>No-code website builder with CMS capabilities. Produces professional-quality websites without coding knowledge.</w:t>
            </w:r>
          </w:p>
        </w:tc>
      </w:tr>
      <w:tr>
        <w:tc>
          <w:tcPr>
            <w:tcW w:type="dxa" w:w="2040"/>
          </w:tcPr>
          <w:p>
            <w:r>
              <w:rPr>
                <w:sz w:val="20"/>
              </w:rPr>
              <w:t>Airtable</w:t>
            </w:r>
          </w:p>
        </w:tc>
        <w:tc>
          <w:tcPr>
            <w:tcW w:type="dxa" w:w="2040"/>
          </w:tcPr>
          <w:p>
            <w:r>
              <w:rPr>
                <w:sz w:val="20"/>
              </w:rPr>
              <w:t>Freemium</w:t>
            </w:r>
          </w:p>
        </w:tc>
        <w:tc>
          <w:tcPr>
            <w:tcW w:type="dxa" w:w="2040"/>
          </w:tcPr>
          <w:p>
            <w:r>
              <w:rPr>
                <w:sz w:val="20"/>
              </w:rPr>
              <w:t>Flexible database and project management hybrid. Used by early-stage teams to build operational systems before dedicated software is warranted.</w:t>
            </w:r>
          </w:p>
        </w:tc>
      </w:tr>
      <w:tr>
        <w:tc>
          <w:tcPr>
            <w:tcW w:type="dxa" w:w="2040"/>
          </w:tcPr>
          <w:p>
            <w:r>
              <w:rPr>
                <w:sz w:val="20"/>
              </w:rPr>
              <w:t>Typeform</w:t>
            </w:r>
          </w:p>
        </w:tc>
        <w:tc>
          <w:tcPr>
            <w:tcW w:type="dxa" w:w="2040"/>
          </w:tcPr>
          <w:p>
            <w:r>
              <w:rPr>
                <w:sz w:val="20"/>
              </w:rPr>
              <w:t>Freemium</w:t>
            </w:r>
          </w:p>
        </w:tc>
        <w:tc>
          <w:tcPr>
            <w:tcW w:type="dxa" w:w="2040"/>
          </w:tcPr>
          <w:p>
            <w:r>
              <w:rPr>
                <w:sz w:val="20"/>
              </w:rPr>
              <w:t>Conversational form and survey builder. Effective for lead capture, customer discovery interviews, and onboarding flows.</w:t>
            </w:r>
          </w:p>
        </w:tc>
      </w:tr>
      <w:tr>
        <w:tc>
          <w:tcPr>
            <w:tcW w:type="dxa" w:w="2040"/>
          </w:tcPr>
          <w:p>
            <w:r>
              <w:rPr>
                <w:sz w:val="20"/>
              </w:rPr>
              <w:t>Canva</w:t>
            </w:r>
          </w:p>
        </w:tc>
        <w:tc>
          <w:tcPr>
            <w:tcW w:type="dxa" w:w="2040"/>
          </w:tcPr>
          <w:p>
            <w:r>
              <w:rPr>
                <w:sz w:val="20"/>
              </w:rPr>
              <w:t>Freemium</w:t>
            </w:r>
          </w:p>
        </w:tc>
        <w:tc>
          <w:tcPr>
            <w:tcW w:type="dxa" w:w="2040"/>
          </w:tcPr>
          <w:p>
            <w:r>
              <w:rPr>
                <w:sz w:val="20"/>
              </w:rPr>
              <w:t>Design platform for non-designers. Covers presentations, social media graphics, pitch decks, brand materials, and video.</w:t>
            </w:r>
          </w:p>
        </w:tc>
      </w:tr>
      <w:tr>
        <w:tc>
          <w:tcPr>
            <w:tcW w:type="dxa" w:w="2040"/>
          </w:tcPr>
          <w:p>
            <w:r>
              <w:rPr>
                <w:sz w:val="20"/>
              </w:rPr>
              <w:t>Loom</w:t>
            </w:r>
          </w:p>
        </w:tc>
        <w:tc>
          <w:tcPr>
            <w:tcW w:type="dxa" w:w="2040"/>
          </w:tcPr>
          <w:p>
            <w:r>
              <w:rPr>
                <w:sz w:val="20"/>
              </w:rPr>
              <w:t>Freemium</w:t>
            </w:r>
          </w:p>
        </w:tc>
        <w:tc>
          <w:tcPr>
            <w:tcW w:type="dxa" w:w="2040"/>
          </w:tcPr>
          <w:p>
            <w:r>
              <w:rPr>
                <w:sz w:val="20"/>
              </w:rPr>
              <w:t>Asynchronous video messaging tool. Useful for explaining complex ideas without requiring real-time meetings.</w:t>
            </w:r>
          </w:p>
        </w:tc>
      </w:tr>
      <w:tr>
        <w:tc>
          <w:tcPr>
            <w:tcW w:type="dxa" w:w="2040"/>
          </w:tcPr>
          <w:p>
            <w:r>
              <w:rPr>
                <w:sz w:val="20"/>
              </w:rPr>
              <w:t>Gumroad</w:t>
            </w:r>
          </w:p>
        </w:tc>
        <w:tc>
          <w:tcPr>
            <w:tcW w:type="dxa" w:w="2040"/>
          </w:tcPr>
          <w:p>
            <w:r>
              <w:rPr>
                <w:sz w:val="20"/>
              </w:rPr>
              <w:t>Free (with transaction fee)</w:t>
            </w:r>
          </w:p>
        </w:tc>
        <w:tc>
          <w:tcPr>
            <w:tcW w:type="dxa" w:w="2040"/>
          </w:tcPr>
          <w:p>
            <w:r>
              <w:rPr>
                <w:sz w:val="20"/>
              </w:rPr>
              <w:t>Simple platform for selling digital products: ebooks, courses, templates, tools. Minimal setup required.</w:t>
            </w:r>
          </w:p>
        </w:tc>
      </w:tr>
      <w:tr>
        <w:tc>
          <w:tcPr>
            <w:tcW w:type="dxa" w:w="2040"/>
          </w:tcPr>
          <w:p>
            <w:r>
              <w:rPr>
                <w:sz w:val="20"/>
              </w:rPr>
              <w:t>Substack</w:t>
            </w:r>
          </w:p>
        </w:tc>
        <w:tc>
          <w:tcPr>
            <w:tcW w:type="dxa" w:w="2040"/>
          </w:tcPr>
          <w:p>
            <w:r>
              <w:rPr>
                <w:sz w:val="20"/>
              </w:rPr>
              <w:t>Free (with transaction fee)</w:t>
            </w:r>
          </w:p>
        </w:tc>
        <w:tc>
          <w:tcPr>
            <w:tcW w:type="dxa" w:w="2040"/>
          </w:tcPr>
          <w:p>
            <w:r>
              <w:rPr>
                <w:sz w:val="20"/>
              </w:rPr>
              <w:t>Newsletter and paid subscription platform. Enables writers and thinkers to build direct audience relationships and monetize writing.</w:t>
            </w:r>
          </w:p>
        </w:tc>
      </w:tr>
      <w:tr>
        <w:tc>
          <w:tcPr>
            <w:tcW w:type="dxa" w:w="2040"/>
          </w:tcPr>
          <w:p>
            <w:r>
              <w:rPr>
                <w:sz w:val="20"/>
              </w:rPr>
              <w:t>Notion</w:t>
            </w:r>
          </w:p>
        </w:tc>
        <w:tc>
          <w:tcPr>
            <w:tcW w:type="dxa" w:w="2040"/>
          </w:tcPr>
          <w:p>
            <w:r>
              <w:rPr>
                <w:sz w:val="20"/>
              </w:rPr>
              <w:t>Freemium</w:t>
            </w:r>
          </w:p>
        </w:tc>
        <w:tc>
          <w:tcPr>
            <w:tcW w:type="dxa" w:w="2040"/>
          </w:tcPr>
          <w:p>
            <w:r>
              <w:rPr>
                <w:sz w:val="20"/>
              </w:rPr>
              <w:t>All-in-one workspace combining notes, databases, wikis, and project management. Widely used by solo operators and small teams as their operational hub.</w:t>
            </w:r>
          </w:p>
        </w:tc>
      </w:tr>
    </w:tbl>
    <w:p/>
    <w:p>
      <w:pPr>
        <w:jc w:val="center"/>
      </w:pPr>
      <w:r>
        <w:rPr>
          <w:color w:val="B54A1C"/>
        </w:rPr>
        <w:t>────────────────────────────────────────</w:t>
      </w:r>
    </w:p>
    <w:p>
      <w:pPr>
        <w:pStyle w:val="Heading2"/>
      </w:pPr>
      <w:r>
        <w:rPr>
          <w:color w:val="1C2533"/>
          <w:sz w:val="32"/>
        </w:rPr>
        <w:t>Category 6: Financial Tools and Investment</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Tool</w:t>
            </w:r>
          </w:p>
        </w:tc>
        <w:tc>
          <w:tcPr>
            <w:tcW w:type="dxa" w:w="2040"/>
            <w:shd w:val="clear" w:color="auto" w:fill="1C2533"/>
          </w:tcPr>
          <w:p>
            <w:r>
              <w:rPr>
                <w:b/>
                <w:color w:val="F0E8D8"/>
                <w:sz w:val="20"/>
              </w:rPr>
              <w:t>Pricing</w:t>
            </w:r>
          </w:p>
        </w:tc>
        <w:tc>
          <w:tcPr>
            <w:tcW w:type="dxa" w:w="2040"/>
            <w:shd w:val="clear" w:color="auto" w:fill="1C2533"/>
          </w:tcPr>
          <w:p>
            <w:r>
              <w:rPr>
                <w:b/>
                <w:color w:val="F0E8D8"/>
                <w:sz w:val="20"/>
              </w:rPr>
              <w:t>Description</w:t>
            </w:r>
          </w:p>
        </w:tc>
      </w:tr>
      <w:tr>
        <w:tc>
          <w:tcPr>
            <w:tcW w:type="dxa" w:w="2040"/>
          </w:tcPr>
          <w:p>
            <w:r>
              <w:rPr>
                <w:sz w:val="20"/>
              </w:rPr>
              <w:t>Mint (or YNAB)</w:t>
            </w:r>
          </w:p>
        </w:tc>
        <w:tc>
          <w:tcPr>
            <w:tcW w:type="dxa" w:w="2040"/>
          </w:tcPr>
          <w:p>
            <w:r>
              <w:rPr>
                <w:sz w:val="20"/>
              </w:rPr>
              <w:t>Free / Paid</w:t>
            </w:r>
          </w:p>
        </w:tc>
        <w:tc>
          <w:tcPr>
            <w:tcW w:type="dxa" w:w="2040"/>
          </w:tcPr>
          <w:p>
            <w:r>
              <w:rPr>
                <w:sz w:val="20"/>
              </w:rPr>
              <w:t>Personal budgeting and financial tracking. Mint is free; YNAB (You Need A Budget) is paid and uses a zero-based budgeting methodology.</w:t>
            </w:r>
          </w:p>
        </w:tc>
      </w:tr>
      <w:tr>
        <w:tc>
          <w:tcPr>
            <w:tcW w:type="dxa" w:w="2040"/>
          </w:tcPr>
          <w:p>
            <w:r>
              <w:rPr>
                <w:sz w:val="20"/>
              </w:rPr>
              <w:t>Personal Capital (Empower)</w:t>
            </w:r>
          </w:p>
        </w:tc>
        <w:tc>
          <w:tcPr>
            <w:tcW w:type="dxa" w:w="2040"/>
          </w:tcPr>
          <w:p>
            <w:r>
              <w:rPr>
                <w:sz w:val="20"/>
              </w:rPr>
              <w:t>Free</w:t>
            </w:r>
          </w:p>
        </w:tc>
        <w:tc>
          <w:tcPr>
            <w:tcW w:type="dxa" w:w="2040"/>
          </w:tcPr>
          <w:p>
            <w:r>
              <w:rPr>
                <w:sz w:val="20"/>
              </w:rPr>
              <w:t>Net worth tracking, investment portfolio analysis, and retirement planning dashboard. Strong visualization of overall financial picture.</w:t>
            </w:r>
          </w:p>
        </w:tc>
      </w:tr>
      <w:tr>
        <w:tc>
          <w:tcPr>
            <w:tcW w:type="dxa" w:w="2040"/>
          </w:tcPr>
          <w:p>
            <w:r>
              <w:rPr>
                <w:sz w:val="20"/>
              </w:rPr>
              <w:t>AngelList (Wellfound)</w:t>
            </w:r>
          </w:p>
        </w:tc>
        <w:tc>
          <w:tcPr>
            <w:tcW w:type="dxa" w:w="2040"/>
          </w:tcPr>
          <w:p>
            <w:r>
              <w:rPr>
                <w:sz w:val="20"/>
              </w:rPr>
              <w:t>Free</w:t>
            </w:r>
          </w:p>
        </w:tc>
        <w:tc>
          <w:tcPr>
            <w:tcW w:type="dxa" w:w="2040"/>
          </w:tcPr>
          <w:p>
            <w:r>
              <w:rPr>
                <w:sz w:val="20"/>
              </w:rPr>
              <w:t>Platform connecting startups with angel investors and job seekers. Useful for understanding startup funding ecosystems and finding early-stage opportunities.</w:t>
            </w:r>
          </w:p>
        </w:tc>
      </w:tr>
      <w:tr>
        <w:tc>
          <w:tcPr>
            <w:tcW w:type="dxa" w:w="2040"/>
          </w:tcPr>
          <w:p>
            <w:r>
              <w:rPr>
                <w:sz w:val="20"/>
              </w:rPr>
              <w:t>Republic</w:t>
            </w:r>
          </w:p>
        </w:tc>
        <w:tc>
          <w:tcPr>
            <w:tcW w:type="dxa" w:w="2040"/>
          </w:tcPr>
          <w:p>
            <w:r>
              <w:rPr>
                <w:sz w:val="20"/>
              </w:rPr>
              <w:t>Free (investing fees apply)</w:t>
            </w:r>
          </w:p>
        </w:tc>
        <w:tc>
          <w:tcPr>
            <w:tcW w:type="dxa" w:w="2040"/>
          </w:tcPr>
          <w:p>
            <w:r>
              <w:rPr>
                <w:sz w:val="20"/>
              </w:rPr>
              <w:t>Equity crowdfunding platform allowing accredited and non-accredited investors to invest in early-stage startups.</w:t>
            </w:r>
          </w:p>
        </w:tc>
      </w:tr>
      <w:tr>
        <w:tc>
          <w:tcPr>
            <w:tcW w:type="dxa" w:w="2040"/>
          </w:tcPr>
          <w:p>
            <w:r>
              <w:rPr>
                <w:sz w:val="20"/>
              </w:rPr>
              <w:t>Betterment</w:t>
            </w:r>
          </w:p>
        </w:tc>
        <w:tc>
          <w:tcPr>
            <w:tcW w:type="dxa" w:w="2040"/>
          </w:tcPr>
          <w:p>
            <w:r>
              <w:rPr>
                <w:sz w:val="20"/>
              </w:rPr>
              <w:t>Paid</w:t>
            </w:r>
          </w:p>
        </w:tc>
        <w:tc>
          <w:tcPr>
            <w:tcW w:type="dxa" w:w="2040"/>
          </w:tcPr>
          <w:p>
            <w:r>
              <w:rPr>
                <w:sz w:val="20"/>
              </w:rPr>
              <w:t>Robo-advisor for automated investment management. Low-cost access to diversified, optimized portfolios without active management decisions.</w:t>
            </w:r>
          </w:p>
        </w:tc>
      </w:tr>
      <w:tr>
        <w:tc>
          <w:tcPr>
            <w:tcW w:type="dxa" w:w="2040"/>
          </w:tcPr>
          <w:p>
            <w:r>
              <w:rPr>
                <w:sz w:val="20"/>
              </w:rPr>
              <w:t>Robinhood / Webull</w:t>
            </w:r>
          </w:p>
        </w:tc>
        <w:tc>
          <w:tcPr>
            <w:tcW w:type="dxa" w:w="2040"/>
          </w:tcPr>
          <w:p>
            <w:r>
              <w:rPr>
                <w:sz w:val="20"/>
              </w:rPr>
              <w:t>Free</w:t>
            </w:r>
          </w:p>
        </w:tc>
        <w:tc>
          <w:tcPr>
            <w:tcW w:type="dxa" w:w="2040"/>
          </w:tcPr>
          <w:p>
            <w:r>
              <w:rPr>
                <w:sz w:val="20"/>
              </w:rPr>
              <w:t>Commission-free stock trading platforms. Entry-level tools for understanding public markets. Not designed for sophisticated investment strategies.</w:t>
            </w:r>
          </w:p>
        </w:tc>
      </w:tr>
      <w:tr>
        <w:tc>
          <w:tcPr>
            <w:tcW w:type="dxa" w:w="2040"/>
          </w:tcPr>
          <w:p>
            <w:r>
              <w:rPr>
                <w:sz w:val="20"/>
              </w:rPr>
              <w:t>Carta</w:t>
            </w:r>
          </w:p>
        </w:tc>
        <w:tc>
          <w:tcPr>
            <w:tcW w:type="dxa" w:w="2040"/>
          </w:tcPr>
          <w:p>
            <w:r>
              <w:rPr>
                <w:sz w:val="20"/>
              </w:rPr>
              <w:t>Paid</w:t>
            </w:r>
          </w:p>
        </w:tc>
        <w:tc>
          <w:tcPr>
            <w:tcW w:type="dxa" w:w="2040"/>
          </w:tcPr>
          <w:p>
            <w:r>
              <w:rPr>
                <w:sz w:val="20"/>
              </w:rPr>
              <w:t>Equity management platform used by startups and investors to manage cap tables, stock options, and fund administration.</w:t>
            </w:r>
          </w:p>
        </w:tc>
      </w:tr>
      <w:tr>
        <w:tc>
          <w:tcPr>
            <w:tcW w:type="dxa" w:w="2040"/>
          </w:tcPr>
          <w:p>
            <w:r>
              <w:rPr>
                <w:sz w:val="20"/>
              </w:rPr>
              <w:t>QuickBooks</w:t>
            </w:r>
          </w:p>
        </w:tc>
        <w:tc>
          <w:tcPr>
            <w:tcW w:type="dxa" w:w="2040"/>
          </w:tcPr>
          <w:p>
            <w:r>
              <w:rPr>
                <w:sz w:val="20"/>
              </w:rPr>
              <w:t>Paid</w:t>
            </w:r>
          </w:p>
        </w:tc>
        <w:tc>
          <w:tcPr>
            <w:tcW w:type="dxa" w:w="2040"/>
          </w:tcPr>
          <w:p>
            <w:r>
              <w:rPr>
                <w:sz w:val="20"/>
              </w:rPr>
              <w:t>Small business accounting software. Standard for invoicing, expense tracking, payroll, and tax preparation.</w:t>
            </w:r>
          </w:p>
        </w:tc>
      </w:tr>
      <w:tr>
        <w:tc>
          <w:tcPr>
            <w:tcW w:type="dxa" w:w="2040"/>
          </w:tcPr>
          <w:p>
            <w:r>
              <w:rPr>
                <w:sz w:val="20"/>
              </w:rPr>
              <w:t>Wave</w:t>
            </w:r>
          </w:p>
        </w:tc>
        <w:tc>
          <w:tcPr>
            <w:tcW w:type="dxa" w:w="2040"/>
          </w:tcPr>
          <w:p>
            <w:r>
              <w:rPr>
                <w:sz w:val="20"/>
              </w:rPr>
              <w:t>Free</w:t>
            </w:r>
          </w:p>
        </w:tc>
        <w:tc>
          <w:tcPr>
            <w:tcW w:type="dxa" w:w="2040"/>
          </w:tcPr>
          <w:p>
            <w:r>
              <w:rPr>
                <w:sz w:val="20"/>
              </w:rPr>
              <w:t>Free accounting and invoicing software for small businesses and freelancers. A viable alternative to QuickBooks for early-stage operations.</w:t>
            </w:r>
          </w:p>
        </w:tc>
      </w:tr>
      <w:tr>
        <w:tc>
          <w:tcPr>
            <w:tcW w:type="dxa" w:w="2040"/>
          </w:tcPr>
          <w:p>
            <w:r>
              <w:rPr>
                <w:sz w:val="20"/>
              </w:rPr>
              <w:t>OpenVault / Plaid</w:t>
            </w:r>
          </w:p>
        </w:tc>
        <w:tc>
          <w:tcPr>
            <w:tcW w:type="dxa" w:w="2040"/>
          </w:tcPr>
          <w:p>
            <w:r>
              <w:rPr>
                <w:sz w:val="20"/>
              </w:rPr>
              <w:t>Paid (API)</w:t>
            </w:r>
          </w:p>
        </w:tc>
        <w:tc>
          <w:tcPr>
            <w:tcW w:type="dxa" w:w="2040"/>
          </w:tcPr>
          <w:p>
            <w:r>
              <w:rPr>
                <w:sz w:val="20"/>
              </w:rPr>
              <w:t>Financial data connectivity infrastructure. Relevant for builders creating fintech products that require bank account integration.</w:t>
            </w:r>
          </w:p>
        </w:tc>
      </w:tr>
    </w:tbl>
    <w:p/>
    <w:p>
      <w:pPr>
        <w:jc w:val="center"/>
      </w:pPr>
      <w:r>
        <w:rPr>
          <w:color w:val="B54A1C"/>
        </w:rPr>
        <w:t>────────────────────────────────────────</w:t>
      </w:r>
    </w:p>
    <w:p>
      <w:pPr>
        <w:pStyle w:val="Heading2"/>
      </w:pPr>
      <w:r>
        <w:rPr>
          <w:color w:val="1C2533"/>
          <w:sz w:val="32"/>
        </w:rPr>
        <w:t>Category 7: Career Development</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Tool</w:t>
            </w:r>
          </w:p>
        </w:tc>
        <w:tc>
          <w:tcPr>
            <w:tcW w:type="dxa" w:w="2040"/>
            <w:shd w:val="clear" w:color="auto" w:fill="1C2533"/>
          </w:tcPr>
          <w:p>
            <w:r>
              <w:rPr>
                <w:b/>
                <w:color w:val="F0E8D8"/>
                <w:sz w:val="20"/>
              </w:rPr>
              <w:t>Pricing</w:t>
            </w:r>
          </w:p>
        </w:tc>
        <w:tc>
          <w:tcPr>
            <w:tcW w:type="dxa" w:w="2040"/>
            <w:shd w:val="clear" w:color="auto" w:fill="1C2533"/>
          </w:tcPr>
          <w:p>
            <w:r>
              <w:rPr>
                <w:b/>
                <w:color w:val="F0E8D8"/>
                <w:sz w:val="20"/>
              </w:rPr>
              <w:t>Description</w:t>
            </w:r>
          </w:p>
        </w:tc>
      </w:tr>
      <w:tr>
        <w:tc>
          <w:tcPr>
            <w:tcW w:type="dxa" w:w="2040"/>
          </w:tcPr>
          <w:p>
            <w:r>
              <w:rPr>
                <w:sz w:val="20"/>
              </w:rPr>
              <w:t>LinkedIn</w:t>
            </w:r>
          </w:p>
        </w:tc>
        <w:tc>
          <w:tcPr>
            <w:tcW w:type="dxa" w:w="2040"/>
          </w:tcPr>
          <w:p>
            <w:r>
              <w:rPr>
                <w:sz w:val="20"/>
              </w:rPr>
              <w:t>Freemium</w:t>
            </w:r>
          </w:p>
        </w:tc>
        <w:tc>
          <w:tcPr>
            <w:tcW w:type="dxa" w:w="2040"/>
          </w:tcPr>
          <w:p>
            <w:r>
              <w:rPr>
                <w:sz w:val="20"/>
              </w:rPr>
              <w:t>See Category 2. Also essential for job discovery, recruiter outreach, and professional brand building.</w:t>
            </w:r>
          </w:p>
        </w:tc>
      </w:tr>
      <w:tr>
        <w:tc>
          <w:tcPr>
            <w:tcW w:type="dxa" w:w="2040"/>
          </w:tcPr>
          <w:p>
            <w:r>
              <w:rPr>
                <w:sz w:val="20"/>
              </w:rPr>
              <w:t>Glassdoor</w:t>
            </w:r>
          </w:p>
        </w:tc>
        <w:tc>
          <w:tcPr>
            <w:tcW w:type="dxa" w:w="2040"/>
          </w:tcPr>
          <w:p>
            <w:r>
              <w:rPr>
                <w:sz w:val="20"/>
              </w:rPr>
              <w:t>Free</w:t>
            </w:r>
          </w:p>
        </w:tc>
        <w:tc>
          <w:tcPr>
            <w:tcW w:type="dxa" w:w="2040"/>
          </w:tcPr>
          <w:p>
            <w:r>
              <w:rPr>
                <w:sz w:val="20"/>
              </w:rPr>
              <w:t>Company reviews, salary data, and interview question databases. Useful for researching employers and negotiating compensation.</w:t>
            </w:r>
          </w:p>
        </w:tc>
      </w:tr>
      <w:tr>
        <w:tc>
          <w:tcPr>
            <w:tcW w:type="dxa" w:w="2040"/>
          </w:tcPr>
          <w:p>
            <w:r>
              <w:rPr>
                <w:sz w:val="20"/>
              </w:rPr>
              <w:t>Levels.fyi</w:t>
            </w:r>
          </w:p>
        </w:tc>
        <w:tc>
          <w:tcPr>
            <w:tcW w:type="dxa" w:w="2040"/>
          </w:tcPr>
          <w:p>
            <w:r>
              <w:rPr>
                <w:sz w:val="20"/>
              </w:rPr>
              <w:t>Free</w:t>
            </w:r>
          </w:p>
        </w:tc>
        <w:tc>
          <w:tcPr>
            <w:tcW w:type="dxa" w:w="2040"/>
          </w:tcPr>
          <w:p>
            <w:r>
              <w:rPr>
                <w:sz w:val="20"/>
              </w:rPr>
              <w:t>Compensation data specifically for technology industry roles. Particularly accurate for engineering and product management positions.</w:t>
            </w:r>
          </w:p>
        </w:tc>
      </w:tr>
      <w:tr>
        <w:tc>
          <w:tcPr>
            <w:tcW w:type="dxa" w:w="2040"/>
          </w:tcPr>
          <w:p>
            <w:r>
              <w:rPr>
                <w:sz w:val="20"/>
              </w:rPr>
              <w:t>Handshake</w:t>
            </w:r>
          </w:p>
        </w:tc>
        <w:tc>
          <w:tcPr>
            <w:tcW w:type="dxa" w:w="2040"/>
          </w:tcPr>
          <w:p>
            <w:r>
              <w:rPr>
                <w:sz w:val="20"/>
              </w:rPr>
              <w:t>Free</w:t>
            </w:r>
          </w:p>
        </w:tc>
        <w:tc>
          <w:tcPr>
            <w:tcW w:type="dxa" w:w="2040"/>
          </w:tcPr>
          <w:p>
            <w:r>
              <w:rPr>
                <w:sz w:val="20"/>
              </w:rPr>
              <w:t>Career platform connecting university students with employers. Strong for early-career opportunity discovery.</w:t>
            </w:r>
          </w:p>
        </w:tc>
      </w:tr>
      <w:tr>
        <w:tc>
          <w:tcPr>
            <w:tcW w:type="dxa" w:w="2040"/>
          </w:tcPr>
          <w:p>
            <w:r>
              <w:rPr>
                <w:sz w:val="20"/>
              </w:rPr>
              <w:t>Indeed</w:t>
            </w:r>
          </w:p>
        </w:tc>
        <w:tc>
          <w:tcPr>
            <w:tcW w:type="dxa" w:w="2040"/>
          </w:tcPr>
          <w:p>
            <w:r>
              <w:rPr>
                <w:sz w:val="20"/>
              </w:rPr>
              <w:t>Free</w:t>
            </w:r>
          </w:p>
        </w:tc>
        <w:tc>
          <w:tcPr>
            <w:tcW w:type="dxa" w:w="2040"/>
          </w:tcPr>
          <w:p>
            <w:r>
              <w:rPr>
                <w:sz w:val="20"/>
              </w:rPr>
              <w:t>The largest job aggregator by volume. Strong for understanding market demand for specific skills and roles.</w:t>
            </w:r>
          </w:p>
        </w:tc>
      </w:tr>
      <w:tr>
        <w:tc>
          <w:tcPr>
            <w:tcW w:type="dxa" w:w="2040"/>
          </w:tcPr>
          <w:p>
            <w:r>
              <w:rPr>
                <w:sz w:val="20"/>
              </w:rPr>
              <w:t>Toptal</w:t>
            </w:r>
          </w:p>
        </w:tc>
        <w:tc>
          <w:tcPr>
            <w:tcW w:type="dxa" w:w="2040"/>
          </w:tcPr>
          <w:p>
            <w:r>
              <w:rPr>
                <w:sz w:val="20"/>
              </w:rPr>
              <w:t>Free to apply</w:t>
            </w:r>
          </w:p>
        </w:tc>
        <w:tc>
          <w:tcPr>
            <w:tcW w:type="dxa" w:w="2040"/>
          </w:tcPr>
          <w:p>
            <w:r>
              <w:rPr>
                <w:sz w:val="20"/>
              </w:rPr>
              <w:t>Marketplace connecting top 3% freelancers with companies. High barrier to entry; strong earning potential for accepted members.</w:t>
            </w:r>
          </w:p>
        </w:tc>
      </w:tr>
      <w:tr>
        <w:tc>
          <w:tcPr>
            <w:tcW w:type="dxa" w:w="2040"/>
          </w:tcPr>
          <w:p>
            <w:r>
              <w:rPr>
                <w:sz w:val="20"/>
              </w:rPr>
              <w:t>Upwork</w:t>
            </w:r>
          </w:p>
        </w:tc>
        <w:tc>
          <w:tcPr>
            <w:tcW w:type="dxa" w:w="2040"/>
          </w:tcPr>
          <w:p>
            <w:r>
              <w:rPr>
                <w:sz w:val="20"/>
              </w:rPr>
              <w:t>Freemium</w:t>
            </w:r>
          </w:p>
        </w:tc>
        <w:tc>
          <w:tcPr>
            <w:tcW w:type="dxa" w:w="2040"/>
          </w:tcPr>
          <w:p>
            <w:r>
              <w:rPr>
                <w:sz w:val="20"/>
              </w:rPr>
              <w:t>Large freelance marketplace across most professional skill categories. Effective for building a client base and testing market demand for your skills.</w:t>
            </w:r>
          </w:p>
        </w:tc>
      </w:tr>
      <w:tr>
        <w:tc>
          <w:tcPr>
            <w:tcW w:type="dxa" w:w="2040"/>
          </w:tcPr>
          <w:p>
            <w:r>
              <w:rPr>
                <w:sz w:val="20"/>
              </w:rPr>
              <w:t>Fiverr</w:t>
            </w:r>
          </w:p>
        </w:tc>
        <w:tc>
          <w:tcPr>
            <w:tcW w:type="dxa" w:w="2040"/>
          </w:tcPr>
          <w:p>
            <w:r>
              <w:rPr>
                <w:sz w:val="20"/>
              </w:rPr>
              <w:t>Freemium</w:t>
            </w:r>
          </w:p>
        </w:tc>
        <w:tc>
          <w:tcPr>
            <w:tcW w:type="dxa" w:w="2040"/>
          </w:tcPr>
          <w:p>
            <w:r>
              <w:rPr>
                <w:sz w:val="20"/>
              </w:rPr>
              <w:t>Freelance services marketplace skewed toward creative and digital services. Useful for early validation of a service-based business.</w:t>
            </w:r>
          </w:p>
        </w:tc>
      </w:tr>
      <w:tr>
        <w:tc>
          <w:tcPr>
            <w:tcW w:type="dxa" w:w="2040"/>
          </w:tcPr>
          <w:p>
            <w:r>
              <w:rPr>
                <w:sz w:val="20"/>
              </w:rPr>
              <w:t>Maven</w:t>
            </w:r>
          </w:p>
        </w:tc>
        <w:tc>
          <w:tcPr>
            <w:tcW w:type="dxa" w:w="2040"/>
          </w:tcPr>
          <w:p>
            <w:r>
              <w:rPr>
                <w:sz w:val="20"/>
              </w:rPr>
              <w:t>Paid</w:t>
            </w:r>
          </w:p>
        </w:tc>
        <w:tc>
          <w:tcPr>
            <w:tcW w:type="dxa" w:w="2040"/>
          </w:tcPr>
          <w:p>
            <w:r>
              <w:rPr>
                <w:sz w:val="20"/>
              </w:rPr>
              <w:t>Platform for cohort-based courses. Allows subject matter experts to monetize knowledge through live, structured learning experiences.</w:t>
            </w:r>
          </w:p>
        </w:tc>
      </w:tr>
      <w:tr>
        <w:tc>
          <w:tcPr>
            <w:tcW w:type="dxa" w:w="2040"/>
          </w:tcPr>
          <w:p>
            <w:r>
              <w:rPr>
                <w:sz w:val="20"/>
              </w:rPr>
              <w:t>Interviewing.io</w:t>
            </w:r>
          </w:p>
        </w:tc>
        <w:tc>
          <w:tcPr>
            <w:tcW w:type="dxa" w:w="2040"/>
          </w:tcPr>
          <w:p>
            <w:r>
              <w:rPr>
                <w:sz w:val="20"/>
              </w:rPr>
              <w:t>Freemium</w:t>
            </w:r>
          </w:p>
        </w:tc>
        <w:tc>
          <w:tcPr>
            <w:tcW w:type="dxa" w:w="2040"/>
          </w:tcPr>
          <w:p>
            <w:r>
              <w:rPr>
                <w:sz w:val="20"/>
              </w:rPr>
              <w:t>Anonymous technical interview practice with real engineers. Reduces anxiety and improves performance through realistic simulation.</w:t>
            </w:r>
          </w:p>
        </w:tc>
      </w:tr>
    </w:tbl>
    <w:p/>
    <w:p>
      <w:pPr>
        <w:jc w:val="center"/>
      </w:pPr>
      <w:r>
        <w:rPr>
          <w:color w:val="B54A1C"/>
        </w:rPr>
        <w:t>────────────────────────────────────────</w:t>
      </w:r>
    </w:p>
    <w:p>
      <w:pPr>
        <w:pStyle w:val="Heading2"/>
      </w:pPr>
      <w:r>
        <w:rPr>
          <w:color w:val="1C2533"/>
          <w:sz w:val="32"/>
        </w:rPr>
        <w:t>Category 8: Global Collaboration</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Tool</w:t>
            </w:r>
          </w:p>
        </w:tc>
        <w:tc>
          <w:tcPr>
            <w:tcW w:type="dxa" w:w="2040"/>
            <w:shd w:val="clear" w:color="auto" w:fill="1C2533"/>
          </w:tcPr>
          <w:p>
            <w:r>
              <w:rPr>
                <w:b/>
                <w:color w:val="F0E8D8"/>
                <w:sz w:val="20"/>
              </w:rPr>
              <w:t>Pricing</w:t>
            </w:r>
          </w:p>
        </w:tc>
        <w:tc>
          <w:tcPr>
            <w:tcW w:type="dxa" w:w="2040"/>
            <w:shd w:val="clear" w:color="auto" w:fill="1C2533"/>
          </w:tcPr>
          <w:p>
            <w:r>
              <w:rPr>
                <w:b/>
                <w:color w:val="F0E8D8"/>
                <w:sz w:val="20"/>
              </w:rPr>
              <w:t>Description</w:t>
            </w:r>
          </w:p>
        </w:tc>
      </w:tr>
      <w:tr>
        <w:tc>
          <w:tcPr>
            <w:tcW w:type="dxa" w:w="2040"/>
          </w:tcPr>
          <w:p>
            <w:r>
              <w:rPr>
                <w:sz w:val="20"/>
              </w:rPr>
              <w:t>Slack</w:t>
            </w:r>
          </w:p>
        </w:tc>
        <w:tc>
          <w:tcPr>
            <w:tcW w:type="dxa" w:w="2040"/>
          </w:tcPr>
          <w:p>
            <w:r>
              <w:rPr>
                <w:sz w:val="20"/>
              </w:rPr>
              <w:t>Freemium</w:t>
            </w:r>
          </w:p>
        </w:tc>
        <w:tc>
          <w:tcPr>
            <w:tcW w:type="dxa" w:w="2040"/>
          </w:tcPr>
          <w:p>
            <w:r>
              <w:rPr>
                <w:sz w:val="20"/>
              </w:rPr>
              <w:t>Team messaging platform with channel-based organization. Standard communication infrastructure for remote and distributed teams.</w:t>
            </w:r>
          </w:p>
        </w:tc>
      </w:tr>
      <w:tr>
        <w:tc>
          <w:tcPr>
            <w:tcW w:type="dxa" w:w="2040"/>
          </w:tcPr>
          <w:p>
            <w:r>
              <w:rPr>
                <w:sz w:val="20"/>
              </w:rPr>
              <w:t>Zoom</w:t>
            </w:r>
          </w:p>
        </w:tc>
        <w:tc>
          <w:tcPr>
            <w:tcW w:type="dxa" w:w="2040"/>
          </w:tcPr>
          <w:p>
            <w:r>
              <w:rPr>
                <w:sz w:val="20"/>
              </w:rPr>
              <w:t>Freemium</w:t>
            </w:r>
          </w:p>
        </w:tc>
        <w:tc>
          <w:tcPr>
            <w:tcW w:type="dxa" w:w="2040"/>
          </w:tcPr>
          <w:p>
            <w:r>
              <w:rPr>
                <w:sz w:val="20"/>
              </w:rPr>
              <w:t>Video conferencing platform. Free tier supports 40-minute meetings with up to 100 participants.</w:t>
            </w:r>
          </w:p>
        </w:tc>
      </w:tr>
      <w:tr>
        <w:tc>
          <w:tcPr>
            <w:tcW w:type="dxa" w:w="2040"/>
          </w:tcPr>
          <w:p>
            <w:r>
              <w:rPr>
                <w:sz w:val="20"/>
              </w:rPr>
              <w:t>Microsoft Teams</w:t>
            </w:r>
          </w:p>
        </w:tc>
        <w:tc>
          <w:tcPr>
            <w:tcW w:type="dxa" w:w="2040"/>
          </w:tcPr>
          <w:p>
            <w:r>
              <w:rPr>
                <w:sz w:val="20"/>
              </w:rPr>
              <w:t>Freemium</w:t>
            </w:r>
          </w:p>
        </w:tc>
        <w:tc>
          <w:tcPr>
            <w:tcW w:type="dxa" w:w="2040"/>
          </w:tcPr>
          <w:p>
            <w:r>
              <w:rPr>
                <w:sz w:val="20"/>
              </w:rPr>
              <w:t>Collaboration platform integrating chat, video, and Office 365. Common in enterprise environments.</w:t>
            </w:r>
          </w:p>
        </w:tc>
      </w:tr>
      <w:tr>
        <w:tc>
          <w:tcPr>
            <w:tcW w:type="dxa" w:w="2040"/>
          </w:tcPr>
          <w:p>
            <w:r>
              <w:rPr>
                <w:sz w:val="20"/>
              </w:rPr>
              <w:t>Figma</w:t>
            </w:r>
          </w:p>
        </w:tc>
        <w:tc>
          <w:tcPr>
            <w:tcW w:type="dxa" w:w="2040"/>
          </w:tcPr>
          <w:p>
            <w:r>
              <w:rPr>
                <w:sz w:val="20"/>
              </w:rPr>
              <w:t>Freemium</w:t>
            </w:r>
          </w:p>
        </w:tc>
        <w:tc>
          <w:tcPr>
            <w:tcW w:type="dxa" w:w="2040"/>
          </w:tcPr>
          <w:p>
            <w:r>
              <w:rPr>
                <w:sz w:val="20"/>
              </w:rPr>
              <w:t>Collaborative interface design tool operating entirely in the browser. Industry standard for product design teams working across geographies.</w:t>
            </w:r>
          </w:p>
        </w:tc>
      </w:tr>
      <w:tr>
        <w:tc>
          <w:tcPr>
            <w:tcW w:type="dxa" w:w="2040"/>
          </w:tcPr>
          <w:p>
            <w:r>
              <w:rPr>
                <w:sz w:val="20"/>
              </w:rPr>
              <w:t>Miro</w:t>
            </w:r>
          </w:p>
        </w:tc>
        <w:tc>
          <w:tcPr>
            <w:tcW w:type="dxa" w:w="2040"/>
          </w:tcPr>
          <w:p>
            <w:r>
              <w:rPr>
                <w:sz w:val="20"/>
              </w:rPr>
              <w:t>Freemium</w:t>
            </w:r>
          </w:p>
        </w:tc>
        <w:tc>
          <w:tcPr>
            <w:tcW w:type="dxa" w:w="2040"/>
          </w:tcPr>
          <w:p>
            <w:r>
              <w:rPr>
                <w:sz w:val="20"/>
              </w:rPr>
              <w:t>Online whiteboard for visual collaboration. Useful for workshops, brainstorms, journey mapping, and remote facilitation.</w:t>
            </w:r>
          </w:p>
        </w:tc>
      </w:tr>
      <w:tr>
        <w:tc>
          <w:tcPr>
            <w:tcW w:type="dxa" w:w="2040"/>
          </w:tcPr>
          <w:p>
            <w:r>
              <w:rPr>
                <w:sz w:val="20"/>
              </w:rPr>
              <w:t>GitHub</w:t>
            </w:r>
          </w:p>
        </w:tc>
        <w:tc>
          <w:tcPr>
            <w:tcW w:type="dxa" w:w="2040"/>
          </w:tcPr>
          <w:p>
            <w:r>
              <w:rPr>
                <w:sz w:val="20"/>
              </w:rPr>
              <w:t>Freemium</w:t>
            </w:r>
          </w:p>
        </w:tc>
        <w:tc>
          <w:tcPr>
            <w:tcW w:type="dxa" w:w="2040"/>
          </w:tcPr>
          <w:p>
            <w:r>
              <w:rPr>
                <w:sz w:val="20"/>
              </w:rPr>
              <w:t>Version control and collaboration platform for code. Also increasingly used for documentation, open-source collaboration, and project management.</w:t>
            </w:r>
          </w:p>
        </w:tc>
      </w:tr>
      <w:tr>
        <w:tc>
          <w:tcPr>
            <w:tcW w:type="dxa" w:w="2040"/>
          </w:tcPr>
          <w:p>
            <w:r>
              <w:rPr>
                <w:sz w:val="20"/>
              </w:rPr>
              <w:t>Asana</w:t>
            </w:r>
          </w:p>
        </w:tc>
        <w:tc>
          <w:tcPr>
            <w:tcW w:type="dxa" w:w="2040"/>
          </w:tcPr>
          <w:p>
            <w:r>
              <w:rPr>
                <w:sz w:val="20"/>
              </w:rPr>
              <w:t>Freemium</w:t>
            </w:r>
          </w:p>
        </w:tc>
        <w:tc>
          <w:tcPr>
            <w:tcW w:type="dxa" w:w="2040"/>
          </w:tcPr>
          <w:p>
            <w:r>
              <w:rPr>
                <w:sz w:val="20"/>
              </w:rPr>
              <w:t>Project and task management platform. Strong for cross-functional team coordination with clear ownership structures.</w:t>
            </w:r>
          </w:p>
        </w:tc>
      </w:tr>
      <w:tr>
        <w:tc>
          <w:tcPr>
            <w:tcW w:type="dxa" w:w="2040"/>
          </w:tcPr>
          <w:p>
            <w:r>
              <w:rPr>
                <w:sz w:val="20"/>
              </w:rPr>
              <w:t>ClickUp</w:t>
            </w:r>
          </w:p>
        </w:tc>
        <w:tc>
          <w:tcPr>
            <w:tcW w:type="dxa" w:w="2040"/>
          </w:tcPr>
          <w:p>
            <w:r>
              <w:rPr>
                <w:sz w:val="20"/>
              </w:rPr>
              <w:t>Freemium</w:t>
            </w:r>
          </w:p>
        </w:tc>
        <w:tc>
          <w:tcPr>
            <w:tcW w:type="dxa" w:w="2040"/>
          </w:tcPr>
          <w:p>
            <w:r>
              <w:rPr>
                <w:sz w:val="20"/>
              </w:rPr>
              <w:t>All-in-one project management tool with a generous free tier. Alternative to Asana and Notion with strong customization.</w:t>
            </w:r>
          </w:p>
        </w:tc>
      </w:tr>
      <w:tr>
        <w:tc>
          <w:tcPr>
            <w:tcW w:type="dxa" w:w="2040"/>
          </w:tcPr>
          <w:p>
            <w:r>
              <w:rPr>
                <w:sz w:val="20"/>
              </w:rPr>
              <w:t>Loom</w:t>
            </w:r>
          </w:p>
        </w:tc>
        <w:tc>
          <w:tcPr>
            <w:tcW w:type="dxa" w:w="2040"/>
          </w:tcPr>
          <w:p>
            <w:r>
              <w:rPr>
                <w:sz w:val="20"/>
              </w:rPr>
              <w:t>Freemium</w:t>
            </w:r>
          </w:p>
        </w:tc>
        <w:tc>
          <w:tcPr>
            <w:tcW w:type="dxa" w:w="2040"/>
          </w:tcPr>
          <w:p>
            <w:r>
              <w:rPr>
                <w:sz w:val="20"/>
              </w:rPr>
              <w:t>See Category 5. Particularly valuable for async communication across time zones.</w:t>
            </w:r>
          </w:p>
        </w:tc>
      </w:tr>
      <w:tr>
        <w:tc>
          <w:tcPr>
            <w:tcW w:type="dxa" w:w="2040"/>
          </w:tcPr>
          <w:p>
            <w:r>
              <w:rPr>
                <w:sz w:val="20"/>
              </w:rPr>
              <w:t>Deel</w:t>
            </w:r>
          </w:p>
        </w:tc>
        <w:tc>
          <w:tcPr>
            <w:tcW w:type="dxa" w:w="2040"/>
          </w:tcPr>
          <w:p>
            <w:r>
              <w:rPr>
                <w:sz w:val="20"/>
              </w:rPr>
              <w:t>Paid</w:t>
            </w:r>
          </w:p>
        </w:tc>
        <w:tc>
          <w:tcPr>
            <w:tcW w:type="dxa" w:w="2040"/>
          </w:tcPr>
          <w:p>
            <w:r>
              <w:rPr>
                <w:sz w:val="20"/>
              </w:rPr>
              <w:t>International payroll, compliance, and contractor management. Enables businesses to hire and pay people across 150+ countries compliantly.</w:t>
            </w:r>
          </w:p>
        </w:tc>
      </w:tr>
    </w:tbl>
    <w:p/>
    <w:p>
      <w:pPr>
        <w:jc w:val="center"/>
      </w:pPr>
      <w:r>
        <w:rPr>
          <w:color w:val="B54A1C"/>
        </w:rPr>
        <w:t>────────────────────────────────────────</w:t>
      </w:r>
    </w:p>
    <w:p>
      <w:pPr>
        <w:pStyle w:val="Heading2"/>
      </w:pPr>
      <w:r>
        <w:rPr>
          <w:color w:val="1C2533"/>
          <w:sz w:val="32"/>
        </w:rPr>
        <w:t>Category 9: Community Building</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Tool</w:t>
            </w:r>
          </w:p>
        </w:tc>
        <w:tc>
          <w:tcPr>
            <w:tcW w:type="dxa" w:w="2040"/>
            <w:shd w:val="clear" w:color="auto" w:fill="1C2533"/>
          </w:tcPr>
          <w:p>
            <w:r>
              <w:rPr>
                <w:b/>
                <w:color w:val="F0E8D8"/>
                <w:sz w:val="20"/>
              </w:rPr>
              <w:t>Pricing</w:t>
            </w:r>
          </w:p>
        </w:tc>
        <w:tc>
          <w:tcPr>
            <w:tcW w:type="dxa" w:w="2040"/>
            <w:shd w:val="clear" w:color="auto" w:fill="1C2533"/>
          </w:tcPr>
          <w:p>
            <w:r>
              <w:rPr>
                <w:b/>
                <w:color w:val="F0E8D8"/>
                <w:sz w:val="20"/>
              </w:rPr>
              <w:t>Description</w:t>
            </w:r>
          </w:p>
        </w:tc>
      </w:tr>
      <w:tr>
        <w:tc>
          <w:tcPr>
            <w:tcW w:type="dxa" w:w="2040"/>
          </w:tcPr>
          <w:p>
            <w:r>
              <w:rPr>
                <w:sz w:val="20"/>
              </w:rPr>
              <w:t>Circle</w:t>
            </w:r>
          </w:p>
        </w:tc>
        <w:tc>
          <w:tcPr>
            <w:tcW w:type="dxa" w:w="2040"/>
          </w:tcPr>
          <w:p>
            <w:r>
              <w:rPr>
                <w:sz w:val="20"/>
              </w:rPr>
              <w:t>Paid</w:t>
            </w:r>
          </w:p>
        </w:tc>
        <w:tc>
          <w:tcPr>
            <w:tcW w:type="dxa" w:w="2040"/>
          </w:tcPr>
          <w:p>
            <w:r>
              <w:rPr>
                <w:sz w:val="20"/>
              </w:rPr>
              <w:t>Community platform combining discussion forums, events, courses, and membership management. Used by creators and educators building paid communities.</w:t>
            </w:r>
          </w:p>
        </w:tc>
      </w:tr>
      <w:tr>
        <w:tc>
          <w:tcPr>
            <w:tcW w:type="dxa" w:w="2040"/>
          </w:tcPr>
          <w:p>
            <w:r>
              <w:rPr>
                <w:sz w:val="20"/>
              </w:rPr>
              <w:t>Discord</w:t>
            </w:r>
          </w:p>
        </w:tc>
        <w:tc>
          <w:tcPr>
            <w:tcW w:type="dxa" w:w="2040"/>
          </w:tcPr>
          <w:p>
            <w:r>
              <w:rPr>
                <w:sz w:val="20"/>
              </w:rPr>
              <w:t>Free</w:t>
            </w:r>
          </w:p>
        </w:tc>
        <w:tc>
          <w:tcPr>
            <w:tcW w:type="dxa" w:w="2040"/>
          </w:tcPr>
          <w:p>
            <w:r>
              <w:rPr>
                <w:sz w:val="20"/>
              </w:rPr>
              <w:t>Messaging and voice platform originally built for gaming, now widely used for professional and interest-based communities.</w:t>
            </w:r>
          </w:p>
        </w:tc>
      </w:tr>
      <w:tr>
        <w:tc>
          <w:tcPr>
            <w:tcW w:type="dxa" w:w="2040"/>
          </w:tcPr>
          <w:p>
            <w:r>
              <w:rPr>
                <w:sz w:val="20"/>
              </w:rPr>
              <w:t>Mighty Networks</w:t>
            </w:r>
          </w:p>
        </w:tc>
        <w:tc>
          <w:tcPr>
            <w:tcW w:type="dxa" w:w="2040"/>
          </w:tcPr>
          <w:p>
            <w:r>
              <w:rPr>
                <w:sz w:val="20"/>
              </w:rPr>
              <w:t>Paid</w:t>
            </w:r>
          </w:p>
        </w:tc>
        <w:tc>
          <w:tcPr>
            <w:tcW w:type="dxa" w:w="2040"/>
          </w:tcPr>
          <w:p>
            <w:r>
              <w:rPr>
                <w:sz w:val="20"/>
              </w:rPr>
              <w:t>Community platform integrating courses, groups, and events. Positioned as an alternative to Facebook Groups with more ownership and monetization options.</w:t>
            </w:r>
          </w:p>
        </w:tc>
      </w:tr>
      <w:tr>
        <w:tc>
          <w:tcPr>
            <w:tcW w:type="dxa" w:w="2040"/>
          </w:tcPr>
          <w:p>
            <w:r>
              <w:rPr>
                <w:sz w:val="20"/>
              </w:rPr>
              <w:t>Beehiiv</w:t>
            </w:r>
          </w:p>
        </w:tc>
        <w:tc>
          <w:tcPr>
            <w:tcW w:type="dxa" w:w="2040"/>
          </w:tcPr>
          <w:p>
            <w:r>
              <w:rPr>
                <w:sz w:val="20"/>
              </w:rPr>
              <w:t>Freemium</w:t>
            </w:r>
          </w:p>
        </w:tc>
        <w:tc>
          <w:tcPr>
            <w:tcW w:type="dxa" w:w="2040"/>
          </w:tcPr>
          <w:p>
            <w:r>
              <w:rPr>
                <w:sz w:val="20"/>
              </w:rPr>
              <w:t>Newsletter platform with strong growth and community features. Increasingly used by independent media operators.</w:t>
            </w:r>
          </w:p>
        </w:tc>
      </w:tr>
      <w:tr>
        <w:tc>
          <w:tcPr>
            <w:tcW w:type="dxa" w:w="2040"/>
          </w:tcPr>
          <w:p>
            <w:r>
              <w:rPr>
                <w:sz w:val="20"/>
              </w:rPr>
              <w:t>Luma</w:t>
            </w:r>
          </w:p>
        </w:tc>
        <w:tc>
          <w:tcPr>
            <w:tcW w:type="dxa" w:w="2040"/>
          </w:tcPr>
          <w:p>
            <w:r>
              <w:rPr>
                <w:sz w:val="20"/>
              </w:rPr>
              <w:t>Free</w:t>
            </w:r>
          </w:p>
        </w:tc>
        <w:tc>
          <w:tcPr>
            <w:tcW w:type="dxa" w:w="2040"/>
          </w:tcPr>
          <w:p>
            <w:r>
              <w:rPr>
                <w:sz w:val="20"/>
              </w:rPr>
              <w:t>Event management tool with a clean interface, RSVP management, and calendar integrations. Popular in tech and startup communities.</w:t>
            </w:r>
          </w:p>
        </w:tc>
      </w:tr>
      <w:tr>
        <w:tc>
          <w:tcPr>
            <w:tcW w:type="dxa" w:w="2040"/>
          </w:tcPr>
          <w:p>
            <w:r>
              <w:rPr>
                <w:sz w:val="20"/>
              </w:rPr>
              <w:t>Heartbeat</w:t>
            </w:r>
          </w:p>
        </w:tc>
        <w:tc>
          <w:tcPr>
            <w:tcW w:type="dxa" w:w="2040"/>
          </w:tcPr>
          <w:p>
            <w:r>
              <w:rPr>
                <w:sz w:val="20"/>
              </w:rPr>
              <w:t>Paid</w:t>
            </w:r>
          </w:p>
        </w:tc>
        <w:tc>
          <w:tcPr>
            <w:tcW w:type="dxa" w:w="2040"/>
          </w:tcPr>
          <w:p>
            <w:r>
              <w:rPr>
                <w:sz w:val="20"/>
              </w:rPr>
              <w:t>Community platform focused on engagement and retention. Used by coaches, accelerators, and membership organizations.</w:t>
            </w:r>
          </w:p>
        </w:tc>
      </w:tr>
      <w:tr>
        <w:tc>
          <w:tcPr>
            <w:tcW w:type="dxa" w:w="2040"/>
          </w:tcPr>
          <w:p>
            <w:r>
              <w:rPr>
                <w:sz w:val="20"/>
              </w:rPr>
              <w:t>Slack (community version)</w:t>
            </w:r>
          </w:p>
        </w:tc>
        <w:tc>
          <w:tcPr>
            <w:tcW w:type="dxa" w:w="2040"/>
          </w:tcPr>
          <w:p>
            <w:r>
              <w:rPr>
                <w:sz w:val="20"/>
              </w:rPr>
              <w:t>Freemium</w:t>
            </w:r>
          </w:p>
        </w:tc>
        <w:tc>
          <w:tcPr>
            <w:tcW w:type="dxa" w:w="2040"/>
          </w:tcPr>
          <w:p>
            <w:r>
              <w:rPr>
                <w:sz w:val="20"/>
              </w:rPr>
              <w:t>See Category 8. Also widely used as a free community hub for professional interest groups.</w:t>
            </w:r>
          </w:p>
        </w:tc>
      </w:tr>
      <w:tr>
        <w:tc>
          <w:tcPr>
            <w:tcW w:type="dxa" w:w="2040"/>
          </w:tcPr>
          <w:p>
            <w:r>
              <w:rPr>
                <w:sz w:val="20"/>
              </w:rPr>
              <w:t>Geneva</w:t>
            </w:r>
          </w:p>
        </w:tc>
        <w:tc>
          <w:tcPr>
            <w:tcW w:type="dxa" w:w="2040"/>
          </w:tcPr>
          <w:p>
            <w:r>
              <w:rPr>
                <w:sz w:val="20"/>
              </w:rPr>
              <w:t>Free</w:t>
            </w:r>
          </w:p>
        </w:tc>
        <w:tc>
          <w:tcPr>
            <w:tcW w:type="dxa" w:w="2040"/>
          </w:tcPr>
          <w:p>
            <w:r>
              <w:rPr>
                <w:sz w:val="20"/>
              </w:rPr>
              <w:t>Group communication platform with topic-based channels and real-time voice rooms. Growing among Gen Z professional communities.</w:t>
            </w:r>
          </w:p>
        </w:tc>
      </w:tr>
      <w:tr>
        <w:tc>
          <w:tcPr>
            <w:tcW w:type="dxa" w:w="2040"/>
          </w:tcPr>
          <w:p>
            <w:r>
              <w:rPr>
                <w:sz w:val="20"/>
              </w:rPr>
              <w:t>Patreon</w:t>
            </w:r>
          </w:p>
        </w:tc>
        <w:tc>
          <w:tcPr>
            <w:tcW w:type="dxa" w:w="2040"/>
          </w:tcPr>
          <w:p>
            <w:r>
              <w:rPr>
                <w:sz w:val="20"/>
              </w:rPr>
              <w:t>Free (with transaction fee)</w:t>
            </w:r>
          </w:p>
        </w:tc>
        <w:tc>
          <w:tcPr>
            <w:tcW w:type="dxa" w:w="2040"/>
          </w:tcPr>
          <w:p>
            <w:r>
              <w:rPr>
                <w:sz w:val="20"/>
              </w:rPr>
              <w:t>Membership platform allowing creators to offer tiered paid community access, exclusive content, and direct support.</w:t>
            </w:r>
          </w:p>
        </w:tc>
      </w:tr>
      <w:tr>
        <w:tc>
          <w:tcPr>
            <w:tcW w:type="dxa" w:w="2040"/>
          </w:tcPr>
          <w:p>
            <w:r>
              <w:rPr>
                <w:sz w:val="20"/>
              </w:rPr>
              <w:t>Skool</w:t>
            </w:r>
          </w:p>
        </w:tc>
        <w:tc>
          <w:tcPr>
            <w:tcW w:type="dxa" w:w="2040"/>
          </w:tcPr>
          <w:p>
            <w:r>
              <w:rPr>
                <w:sz w:val="20"/>
              </w:rPr>
              <w:t>Paid</w:t>
            </w:r>
          </w:p>
        </w:tc>
        <w:tc>
          <w:tcPr>
            <w:tcW w:type="dxa" w:w="2040"/>
          </w:tcPr>
          <w:p>
            <w:r>
              <w:rPr>
                <w:sz w:val="20"/>
              </w:rPr>
              <w:t>Community + courses platform with gamification elements. Gaining traction in online education and coaching communities.</w:t>
            </w:r>
          </w:p>
        </w:tc>
      </w:tr>
    </w:tbl>
    <w:p/>
    <w:p>
      <w:pPr>
        <w:jc w:val="center"/>
      </w:pPr>
      <w:r>
        <w:rPr>
          <w:color w:val="B54A1C"/>
        </w:rPr>
        <w:t>────────────────────────────────────────</w:t>
      </w:r>
    </w:p>
    <w:p>
      <w:pPr>
        <w:pStyle w:val="Heading2"/>
      </w:pPr>
      <w:r>
        <w:rPr>
          <w:color w:val="1C2533"/>
          <w:sz w:val="32"/>
        </w:rPr>
        <w:t>Category 10: Mental Models and Decision Making</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Tool</w:t>
            </w:r>
          </w:p>
        </w:tc>
        <w:tc>
          <w:tcPr>
            <w:tcW w:type="dxa" w:w="2040"/>
            <w:shd w:val="clear" w:color="auto" w:fill="1C2533"/>
          </w:tcPr>
          <w:p>
            <w:r>
              <w:rPr>
                <w:b/>
                <w:color w:val="F0E8D8"/>
                <w:sz w:val="20"/>
              </w:rPr>
              <w:t>Pricing</w:t>
            </w:r>
          </w:p>
        </w:tc>
        <w:tc>
          <w:tcPr>
            <w:tcW w:type="dxa" w:w="2040"/>
            <w:shd w:val="clear" w:color="auto" w:fill="1C2533"/>
          </w:tcPr>
          <w:p>
            <w:r>
              <w:rPr>
                <w:b/>
                <w:color w:val="F0E8D8"/>
                <w:sz w:val="20"/>
              </w:rPr>
              <w:t>Description</w:t>
            </w:r>
          </w:p>
        </w:tc>
      </w:tr>
      <w:tr>
        <w:tc>
          <w:tcPr>
            <w:tcW w:type="dxa" w:w="2040"/>
          </w:tcPr>
          <w:p>
            <w:r>
              <w:rPr>
                <w:sz w:val="20"/>
              </w:rPr>
              <w:t>Farnam Street (fs.blog)</w:t>
            </w:r>
          </w:p>
        </w:tc>
        <w:tc>
          <w:tcPr>
            <w:tcW w:type="dxa" w:w="2040"/>
          </w:tcPr>
          <w:p>
            <w:r>
              <w:rPr>
                <w:sz w:val="20"/>
              </w:rPr>
              <w:t>Free</w:t>
            </w:r>
          </w:p>
        </w:tc>
        <w:tc>
          <w:tcPr>
            <w:tcW w:type="dxa" w:w="2040"/>
          </w:tcPr>
          <w:p>
            <w:r>
              <w:rPr>
                <w:sz w:val="20"/>
              </w:rPr>
              <w:t>Website and newsletter focused on mental models, decision-making frameworks, and cognitive latticework. One of the highest-signal resources in this category.</w:t>
            </w:r>
          </w:p>
        </w:tc>
      </w:tr>
      <w:tr>
        <w:tc>
          <w:tcPr>
            <w:tcW w:type="dxa" w:w="2040"/>
          </w:tcPr>
          <w:p>
            <w:r>
              <w:rPr>
                <w:sz w:val="20"/>
              </w:rPr>
              <w:t>Roam Research</w:t>
            </w:r>
          </w:p>
        </w:tc>
        <w:tc>
          <w:tcPr>
            <w:tcW w:type="dxa" w:w="2040"/>
          </w:tcPr>
          <w:p>
            <w:r>
              <w:rPr>
                <w:sz w:val="20"/>
              </w:rPr>
              <w:t>Paid</w:t>
            </w:r>
          </w:p>
        </w:tc>
        <w:tc>
          <w:tcPr>
            <w:tcW w:type="dxa" w:w="2040"/>
          </w:tcPr>
          <w:p>
            <w:r>
              <w:rPr>
                <w:sz w:val="20"/>
              </w:rPr>
              <w:t>Networked note-taking tool designed for capturing and connecting ideas over time. Favored by researchers and knowledge workers building personal frameworks.</w:t>
            </w:r>
          </w:p>
        </w:tc>
      </w:tr>
      <w:tr>
        <w:tc>
          <w:tcPr>
            <w:tcW w:type="dxa" w:w="2040"/>
          </w:tcPr>
          <w:p>
            <w:r>
              <w:rPr>
                <w:sz w:val="20"/>
              </w:rPr>
              <w:t>Obsidian</w:t>
            </w:r>
          </w:p>
        </w:tc>
        <w:tc>
          <w:tcPr>
            <w:tcW w:type="dxa" w:w="2040"/>
          </w:tcPr>
          <w:p>
            <w:r>
              <w:rPr>
                <w:sz w:val="20"/>
              </w:rPr>
              <w:t>Free</w:t>
            </w:r>
          </w:p>
        </w:tc>
        <w:tc>
          <w:tcPr>
            <w:tcW w:type="dxa" w:w="2040"/>
          </w:tcPr>
          <w:p>
            <w:r>
              <w:rPr>
                <w:sz w:val="20"/>
              </w:rPr>
              <w:t>See Category 3. Also excellent for building and linking mental models over time.</w:t>
            </w:r>
          </w:p>
        </w:tc>
      </w:tr>
      <w:tr>
        <w:tc>
          <w:tcPr>
            <w:tcW w:type="dxa" w:w="2040"/>
          </w:tcPr>
          <w:p>
            <w:r>
              <w:rPr>
                <w:sz w:val="20"/>
              </w:rPr>
              <w:t>Readwise</w:t>
            </w:r>
          </w:p>
        </w:tc>
        <w:tc>
          <w:tcPr>
            <w:tcW w:type="dxa" w:w="2040"/>
          </w:tcPr>
          <w:p>
            <w:r>
              <w:rPr>
                <w:sz w:val="20"/>
              </w:rPr>
              <w:t>Paid</w:t>
            </w:r>
          </w:p>
        </w:tc>
        <w:tc>
          <w:tcPr>
            <w:tcW w:type="dxa" w:w="2040"/>
          </w:tcPr>
          <w:p>
            <w:r>
              <w:rPr>
                <w:sz w:val="20"/>
              </w:rPr>
              <w:t>Aggregates highlights from Kindle, articles, and podcasts, then resurfaces them through spaced repetition. Helps convert reading into retained knowledge.</w:t>
            </w:r>
          </w:p>
        </w:tc>
      </w:tr>
      <w:tr>
        <w:tc>
          <w:tcPr>
            <w:tcW w:type="dxa" w:w="2040"/>
          </w:tcPr>
          <w:p>
            <w:r>
              <w:rPr>
                <w:sz w:val="20"/>
              </w:rPr>
              <w:t>Instapaper / Pocket</w:t>
            </w:r>
          </w:p>
        </w:tc>
        <w:tc>
          <w:tcPr>
            <w:tcW w:type="dxa" w:w="2040"/>
          </w:tcPr>
          <w:p>
            <w:r>
              <w:rPr>
                <w:sz w:val="20"/>
              </w:rPr>
              <w:t>Freemium</w:t>
            </w:r>
          </w:p>
        </w:tc>
        <w:tc>
          <w:tcPr>
            <w:tcW w:type="dxa" w:w="2040"/>
          </w:tcPr>
          <w:p>
            <w:r>
              <w:rPr>
                <w:sz w:val="20"/>
              </w:rPr>
              <w:t>Read-later tools for capturing articles and long-form content. Building a consistent reading practice requires reducing friction at the capture stage.</w:t>
            </w:r>
          </w:p>
        </w:tc>
      </w:tr>
      <w:tr>
        <w:tc>
          <w:tcPr>
            <w:tcW w:type="dxa" w:w="2040"/>
          </w:tcPr>
          <w:p>
            <w:r>
              <w:rPr>
                <w:sz w:val="20"/>
              </w:rPr>
              <w:t>Logseq</w:t>
            </w:r>
          </w:p>
        </w:tc>
        <w:tc>
          <w:tcPr>
            <w:tcW w:type="dxa" w:w="2040"/>
          </w:tcPr>
          <w:p>
            <w:r>
              <w:rPr>
                <w:sz w:val="20"/>
              </w:rPr>
              <w:t>Free</w:t>
            </w:r>
          </w:p>
        </w:tc>
        <w:tc>
          <w:tcPr>
            <w:tcW w:type="dxa" w:w="2040"/>
          </w:tcPr>
          <w:p>
            <w:r>
              <w:rPr>
                <w:sz w:val="20"/>
              </w:rPr>
              <w:t>Open-source outliner and journal-based note-taking tool. Alternative to Roam with local data storage.</w:t>
            </w:r>
          </w:p>
        </w:tc>
      </w:tr>
      <w:tr>
        <w:tc>
          <w:tcPr>
            <w:tcW w:type="dxa" w:w="2040"/>
          </w:tcPr>
          <w:p>
            <w:r>
              <w:rPr>
                <w:sz w:val="20"/>
              </w:rPr>
              <w:t>Anki</w:t>
            </w:r>
          </w:p>
        </w:tc>
        <w:tc>
          <w:tcPr>
            <w:tcW w:type="dxa" w:w="2040"/>
          </w:tcPr>
          <w:p>
            <w:r>
              <w:rPr>
                <w:sz w:val="20"/>
              </w:rPr>
              <w:t>Free</w:t>
            </w:r>
          </w:p>
        </w:tc>
        <w:tc>
          <w:tcPr>
            <w:tcW w:type="dxa" w:w="2040"/>
          </w:tcPr>
          <w:p>
            <w:r>
              <w:rPr>
                <w:sz w:val="20"/>
              </w:rPr>
              <w:t>Flashcard-based spaced repetition system. Scientifically validated approach to long-term retention of complex information.</w:t>
            </w:r>
          </w:p>
        </w:tc>
      </w:tr>
      <w:tr>
        <w:tc>
          <w:tcPr>
            <w:tcW w:type="dxa" w:w="2040"/>
          </w:tcPr>
          <w:p>
            <w:r>
              <w:rPr>
                <w:sz w:val="20"/>
              </w:rPr>
              <w:t>Miro</w:t>
            </w:r>
          </w:p>
        </w:tc>
        <w:tc>
          <w:tcPr>
            <w:tcW w:type="dxa" w:w="2040"/>
          </w:tcPr>
          <w:p>
            <w:r>
              <w:rPr>
                <w:sz w:val="20"/>
              </w:rPr>
              <w:t>Freemium</w:t>
            </w:r>
          </w:p>
        </w:tc>
        <w:tc>
          <w:tcPr>
            <w:tcW w:type="dxa" w:w="2040"/>
          </w:tcPr>
          <w:p>
            <w:r>
              <w:rPr>
                <w:sz w:val="20"/>
              </w:rPr>
              <w:t>See Category 8. Also useful for visually mapping decision trees, scenario plans, and strategic frameworks.</w:t>
            </w:r>
          </w:p>
        </w:tc>
      </w:tr>
      <w:tr>
        <w:tc>
          <w:tcPr>
            <w:tcW w:type="dxa" w:w="2040"/>
          </w:tcPr>
          <w:p>
            <w:r>
              <w:rPr>
                <w:sz w:val="20"/>
              </w:rPr>
              <w:t>Nulab Cacoo</w:t>
            </w:r>
          </w:p>
        </w:tc>
        <w:tc>
          <w:tcPr>
            <w:tcW w:type="dxa" w:w="2040"/>
          </w:tcPr>
          <w:p>
            <w:r>
              <w:rPr>
                <w:sz w:val="20"/>
              </w:rPr>
              <w:t>Freemium</w:t>
            </w:r>
          </w:p>
        </w:tc>
        <w:tc>
          <w:tcPr>
            <w:tcW w:type="dxa" w:w="2040"/>
          </w:tcPr>
          <w:p>
            <w:r>
              <w:rPr>
                <w:sz w:val="20"/>
              </w:rPr>
              <w:t>Diagramming and visual thinking tool. Useful for externalizing mental models as diagrams.</w:t>
            </w:r>
          </w:p>
        </w:tc>
      </w:tr>
      <w:tr>
        <w:tc>
          <w:tcPr>
            <w:tcW w:type="dxa" w:w="2040"/>
          </w:tcPr>
          <w:p>
            <w:r>
              <w:rPr>
                <w:sz w:val="20"/>
              </w:rPr>
              <w:t>Whimsical</w:t>
            </w:r>
          </w:p>
        </w:tc>
        <w:tc>
          <w:tcPr>
            <w:tcW w:type="dxa" w:w="2040"/>
          </w:tcPr>
          <w:p>
            <w:r>
              <w:rPr>
                <w:sz w:val="20"/>
              </w:rPr>
              <w:t>Freemium</w:t>
            </w:r>
          </w:p>
        </w:tc>
        <w:tc>
          <w:tcPr>
            <w:tcW w:type="dxa" w:w="2040"/>
          </w:tcPr>
          <w:p>
            <w:r>
              <w:rPr>
                <w:sz w:val="20"/>
              </w:rPr>
              <w:t>Simple tool for flowcharts, wireframes, and mind maps. Low friction for converting a thinking process into a shareable visual artifact.</w:t>
            </w:r>
          </w:p>
        </w:tc>
      </w:tr>
    </w:tbl>
    <w:p/>
    <w:p>
      <w:pPr>
        <w:jc w:val="center"/>
      </w:pPr>
      <w:r>
        <w:rPr>
          <w:color w:val="B54A1C"/>
        </w:rPr>
        <w:t>────────────────────────────────────────</w:t>
      </w:r>
    </w:p>
    <w:p>
      <w:pPr/>
      <w:r>
        <w:rPr>
          <w:b w:val="0"/>
          <w:i/>
          <w:sz w:val="24"/>
        </w:rPr>
        <w:t>Prices and features change frequently. Verify current offerings at each provider's website before making purchasing decisions. Many tools offer nonprofit, student, or startup discount programs not reflected in standard pricing.</w:t>
      </w:r>
    </w:p>
    <w:p>
      <w:r>
        <w:br w:type="page"/>
      </w:r>
    </w:p>
    <w:p>
      <w:pPr>
        <w:pStyle w:val="Heading1"/>
      </w:pPr>
      <w:r>
        <w:rPr>
          <w:color w:val="1C2533"/>
          <w:sz w:val="44"/>
        </w:rPr>
        <w:t>Appendix B: The Opportunity Mindset Practitioner Guide</w:t>
      </w:r>
    </w:p>
    <w:p>
      <w:pPr/>
      <w:r>
        <w:rPr>
          <w:b w:val="0"/>
          <w:i/>
          <w:sz w:val="24"/>
        </w:rPr>
        <w:t>The Opportunity Mindset · Bernard Baah · Filly Coder AI Future Series</w:t>
      </w:r>
    </w:p>
    <w:p>
      <w:pPr>
        <w:jc w:val="center"/>
      </w:pPr>
      <w:r>
        <w:rPr>
          <w:color w:val="B54A1C"/>
        </w:rPr>
        <w:t>────────────────────────────────────────</w:t>
      </w:r>
    </w:p>
    <w:p>
      <w:pPr/>
      <w:r>
        <w:rPr>
          <w:b w:val="0"/>
          <w:i w:val="0"/>
          <w:sz w:val="24"/>
        </w:rPr>
        <w:t>This guide is designed for active use, not passive reading. It walks you through a complete application of the book's four core frameworks to a real opportunity you are currently considering or wish to identify. Work through each section with a specific context in mind — a career transition, a business idea, a community initiative, a creative project, or a significant personal goal.</w:t>
      </w:r>
    </w:p>
    <w:p>
      <w:pPr/>
      <w:r>
        <w:rPr>
          <w:b w:val="0"/>
          <w:i w:val="0"/>
          <w:sz w:val="24"/>
        </w:rPr>
        <w:t>Set aside 60–90 minutes to complete the full guide. You will need something to write with. The goal is not a polished plan but an honest, structured picture of where you are and what your first concrete moves should be.</w:t>
      </w:r>
    </w:p>
    <w:p>
      <w:pPr>
        <w:jc w:val="center"/>
      </w:pPr>
      <w:r>
        <w:rPr>
          <w:color w:val="B54A1C"/>
        </w:rPr>
        <w:t>────────────────────────────────────────</w:t>
      </w:r>
    </w:p>
    <w:p>
      <w:pPr>
        <w:pStyle w:val="Heading2"/>
      </w:pPr>
      <w:r>
        <w:rPr>
          <w:color w:val="1C2533"/>
          <w:sz w:val="32"/>
        </w:rPr>
        <w:t>How to Use This Guide</w:t>
      </w:r>
    </w:p>
    <w:p>
      <w:pPr/>
      <w:r>
        <w:rPr>
          <w:b/>
          <w:i w:val="0"/>
          <w:sz w:val="24"/>
        </w:rPr>
        <w:t>Step 1:</w:t>
      </w:r>
      <w:r>
        <w:rPr>
          <w:b w:val="0"/>
          <w:i w:val="0"/>
          <w:sz w:val="24"/>
        </w:rPr>
        <w:t xml:space="preserve"> Choose a domain. Pick one area of your life where you want to identify or build opportunity: career, business, creative work, education, community, or relationships.</w:t>
      </w:r>
    </w:p>
    <w:p>
      <w:pPr/>
      <w:r>
        <w:rPr>
          <w:b/>
          <w:i w:val="0"/>
          <w:sz w:val="24"/>
        </w:rPr>
        <w:t>Step 2:</w:t>
      </w:r>
      <w:r>
        <w:rPr>
          <w:b w:val="0"/>
          <w:i w:val="0"/>
          <w:sz w:val="24"/>
        </w:rPr>
        <w:t xml:space="preserve"> Work through the four sections in order. Each section builds on the one before it.</w:t>
      </w:r>
    </w:p>
    <w:p>
      <w:pPr/>
      <w:r>
        <w:rPr>
          <w:b/>
          <w:i w:val="0"/>
          <w:sz w:val="24"/>
        </w:rPr>
        <w:t>Step 3:</w:t>
      </w:r>
      <w:r>
        <w:rPr>
          <w:b w:val="0"/>
          <w:i w:val="0"/>
          <w:sz w:val="24"/>
        </w:rPr>
        <w:t xml:space="preserve"> At the end of each section, complete the worksheet. Don't skip these. The worksheets are where the frameworks become real.</w:t>
      </w:r>
    </w:p>
    <w:p>
      <w:pPr/>
      <w:r>
        <w:rPr>
          <w:b/>
          <w:i w:val="0"/>
          <w:sz w:val="24"/>
        </w:rPr>
        <w:t>Step 4:</w:t>
      </w:r>
      <w:r>
        <w:rPr>
          <w:b w:val="0"/>
          <w:i w:val="0"/>
          <w:sz w:val="24"/>
        </w:rPr>
        <w:t xml:space="preserve"> After completing all four sections, write your 30-Day Opportunity Sprint (see the final section).</w:t>
      </w:r>
    </w:p>
    <w:p>
      <w:pPr>
        <w:jc w:val="center"/>
      </w:pPr>
      <w:r>
        <w:rPr>
          <w:color w:val="B54A1C"/>
        </w:rPr>
        <w:t>────────────────────────────────────────</w:t>
      </w:r>
    </w:p>
    <w:p>
      <w:pPr>
        <w:pStyle w:val="Heading2"/>
      </w:pPr>
      <w:r>
        <w:rPr>
          <w:color w:val="1C2533"/>
          <w:sz w:val="32"/>
        </w:rPr>
        <w:t>Section 1: Opportunity Audit — Where You Are Now</w:t>
      </w:r>
    </w:p>
    <w:p>
      <w:pPr/>
      <w:r>
        <w:rPr>
          <w:b w:val="0"/>
          <w:i w:val="0"/>
          <w:sz w:val="24"/>
        </w:rPr>
        <w:t>An Opportunity Audit is a structured inventory of your current situation: what assets you have, what gaps exist, and where friction is costing you forward momentum. Most people skip this step and jump directly to goal-setting. That produces plans disconnected from reality. The Audit grounds everything that follows.</w:t>
      </w:r>
    </w:p>
    <w:p>
      <w:pPr>
        <w:pStyle w:val="Heading3"/>
      </w:pPr>
      <w:r>
        <w:rPr>
          <w:sz w:val="26"/>
        </w:rPr>
        <w:t>The Four Audit Dimensions</w:t>
      </w:r>
    </w:p>
    <w:p>
      <w:pPr/>
      <w:r>
        <w:rPr>
          <w:b/>
          <w:i w:val="0"/>
          <w:sz w:val="24"/>
        </w:rPr>
        <w:t>1. Asset Inventory</w:t>
      </w:r>
    </w:p>
    <w:p>
      <w:pPr/>
      <w:r>
        <w:rPr>
          <w:b w:val="0"/>
          <w:i w:val="0"/>
          <w:sz w:val="24"/>
        </w:rPr>
        <w:t>Your opportunity-relevant assets fall into five categories:</w:t>
      </w:r>
    </w:p>
    <w:p>
      <w:pPr>
        <w:pStyle w:val="ListBullet"/>
        <w:spacing w:after="40"/>
        <w:ind w:left="360"/>
      </w:pPr>
      <w:r>
        <w:rPr>
          <w:b w:val="0"/>
          <w:i/>
          <w:sz w:val="22"/>
        </w:rPr>
        <w:t>Knowledge assets</w:t>
      </w:r>
      <w:r>
        <w:rPr>
          <w:b w:val="0"/>
          <w:i w:val="0"/>
          <w:sz w:val="22"/>
        </w:rPr>
        <w:t>: What do you know well enough to teach? What have you studied, practiced, or accumulated experience in?</w:t>
      </w:r>
    </w:p>
    <w:p>
      <w:pPr>
        <w:pStyle w:val="ListBullet"/>
        <w:spacing w:after="40"/>
        <w:ind w:left="360"/>
      </w:pPr>
      <w:r>
        <w:rPr>
          <w:b w:val="0"/>
          <w:i/>
          <w:sz w:val="22"/>
        </w:rPr>
        <w:t>Skill assets</w:t>
      </w:r>
      <w:r>
        <w:rPr>
          <w:b w:val="0"/>
          <w:i w:val="0"/>
          <w:sz w:val="22"/>
        </w:rPr>
        <w:t>: What can you do reliably? What have others paid you for or sought your help with?</w:t>
      </w:r>
    </w:p>
    <w:p>
      <w:pPr>
        <w:pStyle w:val="ListBullet"/>
        <w:spacing w:after="40"/>
        <w:ind w:left="360"/>
      </w:pPr>
      <w:r>
        <w:rPr>
          <w:b w:val="0"/>
          <w:i/>
          <w:sz w:val="22"/>
        </w:rPr>
        <w:t>Relationship assets</w:t>
      </w:r>
      <w:r>
        <w:rPr>
          <w:b w:val="0"/>
          <w:i w:val="0"/>
          <w:sz w:val="22"/>
        </w:rPr>
        <w:t>: Who do you know? Whose trust have you earned? What networks are you inside?</w:t>
      </w:r>
    </w:p>
    <w:p>
      <w:pPr>
        <w:pStyle w:val="ListBullet"/>
        <w:spacing w:after="40"/>
        <w:ind w:left="360"/>
      </w:pPr>
      <w:r>
        <w:rPr>
          <w:b w:val="0"/>
          <w:i/>
          <w:sz w:val="22"/>
        </w:rPr>
        <w:t>Credibility assets</w:t>
      </w:r>
      <w:r>
        <w:rPr>
          <w:b w:val="0"/>
          <w:i w:val="0"/>
          <w:sz w:val="22"/>
        </w:rPr>
        <w:t>: What have you built, shipped, published, or completed that others can verify?</w:t>
      </w:r>
    </w:p>
    <w:p>
      <w:pPr>
        <w:pStyle w:val="ListBullet"/>
        <w:spacing w:after="40"/>
        <w:ind w:left="360"/>
      </w:pPr>
      <w:r>
        <w:rPr>
          <w:b w:val="0"/>
          <w:i/>
          <w:sz w:val="22"/>
        </w:rPr>
        <w:t>Resource assets</w:t>
      </w:r>
      <w:r>
        <w:rPr>
          <w:b w:val="0"/>
          <w:i w:val="0"/>
          <w:sz w:val="22"/>
        </w:rPr>
        <w:t>: What do you have access to — time, money, tools, platforms, spaces?</w:t>
      </w:r>
    </w:p>
    <w:p>
      <w:pPr/>
      <w:r>
        <w:rPr>
          <w:b/>
          <w:i w:val="0"/>
          <w:sz w:val="24"/>
        </w:rPr>
        <w:t>2. Gap Analysis</w:t>
      </w:r>
    </w:p>
    <w:p>
      <w:pPr/>
      <w:r>
        <w:rPr>
          <w:b w:val="0"/>
          <w:i w:val="0"/>
          <w:sz w:val="24"/>
        </w:rPr>
        <w:t>For the domain you chose, identify:</w:t>
      </w:r>
    </w:p>
    <w:p>
      <w:pPr>
        <w:pStyle w:val="ListBullet"/>
        <w:spacing w:after="40"/>
        <w:ind w:left="360"/>
      </w:pPr>
      <w:r>
        <w:rPr>
          <w:b w:val="0"/>
          <w:i w:val="0"/>
          <w:sz w:val="22"/>
        </w:rPr>
        <w:t>What capabilities do you need that you do not currently have?</w:t>
      </w:r>
    </w:p>
    <w:p>
      <w:pPr>
        <w:pStyle w:val="ListBullet"/>
        <w:spacing w:after="40"/>
        <w:ind w:left="360"/>
      </w:pPr>
      <w:r>
        <w:rPr>
          <w:b w:val="0"/>
          <w:i w:val="0"/>
          <w:sz w:val="22"/>
        </w:rPr>
        <w:t>What relationships are missing from your current network?</w:t>
      </w:r>
    </w:p>
    <w:p>
      <w:pPr>
        <w:pStyle w:val="ListBullet"/>
        <w:spacing w:after="40"/>
        <w:ind w:left="360"/>
      </w:pPr>
      <w:r>
        <w:rPr>
          <w:b w:val="0"/>
          <w:i w:val="0"/>
          <w:sz w:val="22"/>
        </w:rPr>
        <w:t>What knowledge do you lack that someone succeeding in this area has?</w:t>
      </w:r>
    </w:p>
    <w:p>
      <w:pPr>
        <w:pStyle w:val="ListBullet"/>
        <w:spacing w:after="40"/>
        <w:ind w:left="360"/>
      </w:pPr>
      <w:r>
        <w:rPr>
          <w:b w:val="0"/>
          <w:i w:val="0"/>
          <w:sz w:val="22"/>
        </w:rPr>
        <w:t>What resources would accelerate your progress if you had them?</w:t>
      </w:r>
    </w:p>
    <w:p>
      <w:pPr/>
      <w:r>
        <w:rPr>
          <w:b/>
          <w:i w:val="0"/>
          <w:sz w:val="24"/>
        </w:rPr>
        <w:t>3. Friction Map</w:t>
      </w:r>
    </w:p>
    <w:p>
      <w:pPr/>
      <w:r>
        <w:rPr>
          <w:b w:val="0"/>
          <w:i w:val="0"/>
          <w:sz w:val="24"/>
        </w:rPr>
        <w:t>Friction is the resistance between where you are and where you want to be. Some friction is external (market conditions, access, systemic barriers). Some is internal (fear, habit, unclear thinking). Both are real; only one is directly within your control. Naming both is important.</w:t>
      </w:r>
    </w:p>
    <w:p>
      <w:pPr>
        <w:pStyle w:val="ListBullet"/>
        <w:spacing w:after="40"/>
        <w:ind w:left="360"/>
      </w:pPr>
      <w:r>
        <w:rPr>
          <w:b w:val="0"/>
          <w:i w:val="0"/>
          <w:sz w:val="22"/>
        </w:rPr>
        <w:t>What has stopped you from moving on this opportunity before?</w:t>
      </w:r>
    </w:p>
    <w:p>
      <w:pPr>
        <w:pStyle w:val="ListBullet"/>
        <w:spacing w:after="40"/>
        <w:ind w:left="360"/>
      </w:pPr>
      <w:r>
        <w:rPr>
          <w:b w:val="0"/>
          <w:i w:val="0"/>
          <w:sz w:val="22"/>
        </w:rPr>
        <w:t>What conditions would need to change for you to move forward?</w:t>
      </w:r>
    </w:p>
    <w:p>
      <w:pPr>
        <w:pStyle w:val="ListBullet"/>
        <w:spacing w:after="40"/>
        <w:ind w:left="360"/>
      </w:pPr>
      <w:r>
        <w:rPr>
          <w:b w:val="0"/>
          <w:i w:val="0"/>
          <w:sz w:val="22"/>
        </w:rPr>
        <w:t>Which of those conditions can you change, and which are you waiting on?</w:t>
      </w:r>
    </w:p>
    <w:p>
      <w:pPr/>
      <w:r>
        <w:rPr>
          <w:b/>
          <w:i w:val="0"/>
          <w:sz w:val="24"/>
        </w:rPr>
        <w:t>4. Momentum Audit</w:t>
      </w:r>
    </w:p>
    <w:p>
      <w:pPr/>
      <w:r>
        <w:rPr>
          <w:b w:val="0"/>
          <w:i w:val="0"/>
          <w:sz w:val="24"/>
        </w:rPr>
        <w:t>You already have some momentum — small wins, recurring habits, existing relationships, previous attempts. These are easier to build on than starting from zero.</w:t>
      </w:r>
    </w:p>
    <w:p>
      <w:pPr>
        <w:pStyle w:val="ListBullet"/>
        <w:spacing w:after="40"/>
        <w:ind w:left="360"/>
      </w:pPr>
      <w:r>
        <w:rPr>
          <w:b w:val="0"/>
          <w:i w:val="0"/>
          <w:sz w:val="22"/>
        </w:rPr>
        <w:t>Where are you already moving in the direction of this opportunity?</w:t>
      </w:r>
    </w:p>
    <w:p>
      <w:pPr>
        <w:pStyle w:val="ListBullet"/>
        <w:spacing w:after="40"/>
        <w:ind w:left="360"/>
      </w:pPr>
      <w:r>
        <w:rPr>
          <w:b w:val="0"/>
          <w:i w:val="0"/>
          <w:sz w:val="22"/>
        </w:rPr>
        <w:t>What small actions have you taken, even inconsistently?</w:t>
      </w:r>
    </w:p>
    <w:p>
      <w:pPr>
        <w:pStyle w:val="ListBullet"/>
        <w:spacing w:after="40"/>
        <w:ind w:left="360"/>
      </w:pPr>
      <w:r>
        <w:rPr>
          <w:b w:val="0"/>
          <w:i w:val="0"/>
          <w:sz w:val="22"/>
        </w:rPr>
        <w:t>Who is already in your life who cares about or has experience in this domain?</w:t>
      </w:r>
    </w:p>
    <w:p>
      <w:pPr>
        <w:jc w:val="center"/>
      </w:pPr>
      <w:r>
        <w:rPr>
          <w:color w:val="B54A1C"/>
        </w:rPr>
        <w:t>────────────────────────────────────────</w:t>
      </w:r>
    </w:p>
    <w:p>
      <w:pPr>
        <w:pStyle w:val="Heading3"/>
      </w:pPr>
      <w:r>
        <w:rPr>
          <w:sz w:val="26"/>
        </w:rPr>
        <w:t>Worksheet 1: Opportunity Audit</w:t>
      </w:r>
    </w:p>
    <w:p>
      <w:pPr/>
      <w:r>
        <w:rPr>
          <w:b/>
          <w:i w:val="0"/>
          <w:sz w:val="24"/>
        </w:rPr>
        <w:t>My chosen domain:</w:t>
      </w:r>
      <w:r>
        <w:rPr>
          <w:b w:val="0"/>
          <w:i w:val="0"/>
          <w:sz w:val="24"/>
        </w:rPr>
        <w:t xml:space="preserve"> _______________________________________________</w:t>
      </w:r>
    </w:p>
    <w:p>
      <w:pPr/>
      <w:r>
        <w:rPr>
          <w:b/>
          <w:i w:val="0"/>
          <w:sz w:val="24"/>
        </w:rPr>
        <w:t>Asset Inventory — List at least three items per category:</w:t>
      </w:r>
    </w:p>
    <w:tbl>
      <w:tblPr>
        <w:tblStyle w:val="TableGrid"/>
        <w:tblW w:type="auto" w:w="0"/>
        <w:tblLook w:firstColumn="1" w:firstRow="1" w:lastColumn="0" w:lastRow="0" w:noHBand="0" w:noVBand="1" w:val="04A0"/>
      </w:tblPr>
      <w:tblGrid>
        <w:gridCol w:w="3060"/>
        <w:gridCol w:w="3060"/>
      </w:tblGrid>
      <w:tr>
        <w:tc>
          <w:tcPr>
            <w:tcW w:type="dxa" w:w="3060"/>
            <w:shd w:val="clear" w:color="auto" w:fill="1C2533"/>
          </w:tcPr>
          <w:p>
            <w:r>
              <w:rPr>
                <w:b/>
                <w:color w:val="F0E8D8"/>
                <w:sz w:val="20"/>
              </w:rPr>
              <w:t>Category</w:t>
            </w:r>
          </w:p>
        </w:tc>
        <w:tc>
          <w:tcPr>
            <w:tcW w:type="dxa" w:w="3060"/>
            <w:shd w:val="clear" w:color="auto" w:fill="1C2533"/>
          </w:tcPr>
          <w:p>
            <w:r>
              <w:rPr>
                <w:b/>
                <w:color w:val="F0E8D8"/>
                <w:sz w:val="20"/>
              </w:rPr>
              <w:t>What I Have</w:t>
            </w:r>
          </w:p>
        </w:tc>
      </w:tr>
      <w:tr>
        <w:tc>
          <w:tcPr>
            <w:tcW w:type="dxa" w:w="3060"/>
          </w:tcPr>
          <w:p>
            <w:r>
              <w:rPr>
                <w:sz w:val="20"/>
              </w:rPr>
              <w:t>Knowledge</w:t>
            </w:r>
          </w:p>
        </w:tc>
        <w:tc>
          <w:tcPr>
            <w:tcW w:type="dxa" w:w="3060"/>
          </w:tcPr>
          <w:p>
            <w:r>
              <w:rPr>
                <w:sz w:val="20"/>
              </w:rPr>
              <w:t>1. ___ 2. ___ 3. ___</w:t>
            </w:r>
          </w:p>
        </w:tc>
      </w:tr>
      <w:tr>
        <w:tc>
          <w:tcPr>
            <w:tcW w:type="dxa" w:w="3060"/>
          </w:tcPr>
          <w:p>
            <w:r>
              <w:rPr>
                <w:sz w:val="20"/>
              </w:rPr>
              <w:t>Skills</w:t>
            </w:r>
          </w:p>
        </w:tc>
        <w:tc>
          <w:tcPr>
            <w:tcW w:type="dxa" w:w="3060"/>
          </w:tcPr>
          <w:p>
            <w:r>
              <w:rPr>
                <w:sz w:val="20"/>
              </w:rPr>
              <w:t>1. ___ 2. ___ 3. ___</w:t>
            </w:r>
          </w:p>
        </w:tc>
      </w:tr>
      <w:tr>
        <w:tc>
          <w:tcPr>
            <w:tcW w:type="dxa" w:w="3060"/>
          </w:tcPr>
          <w:p>
            <w:r>
              <w:rPr>
                <w:sz w:val="20"/>
              </w:rPr>
              <w:t>Relationships</w:t>
            </w:r>
          </w:p>
        </w:tc>
        <w:tc>
          <w:tcPr>
            <w:tcW w:type="dxa" w:w="3060"/>
          </w:tcPr>
          <w:p>
            <w:r>
              <w:rPr>
                <w:sz w:val="20"/>
              </w:rPr>
              <w:t>1. ___ 2. ___ 3. ___</w:t>
            </w:r>
          </w:p>
        </w:tc>
      </w:tr>
      <w:tr>
        <w:tc>
          <w:tcPr>
            <w:tcW w:type="dxa" w:w="3060"/>
          </w:tcPr>
          <w:p>
            <w:r>
              <w:rPr>
                <w:sz w:val="20"/>
              </w:rPr>
              <w:t>Credibility</w:t>
            </w:r>
          </w:p>
        </w:tc>
        <w:tc>
          <w:tcPr>
            <w:tcW w:type="dxa" w:w="3060"/>
          </w:tcPr>
          <w:p>
            <w:r>
              <w:rPr>
                <w:sz w:val="20"/>
              </w:rPr>
              <w:t>1. ___ 2. ___ 3. ___</w:t>
            </w:r>
          </w:p>
        </w:tc>
      </w:tr>
      <w:tr>
        <w:tc>
          <w:tcPr>
            <w:tcW w:type="dxa" w:w="3060"/>
          </w:tcPr>
          <w:p>
            <w:r>
              <w:rPr>
                <w:sz w:val="20"/>
              </w:rPr>
              <w:t>Resources</w:t>
            </w:r>
          </w:p>
        </w:tc>
        <w:tc>
          <w:tcPr>
            <w:tcW w:type="dxa" w:w="3060"/>
          </w:tcPr>
          <w:p>
            <w:r>
              <w:rPr>
                <w:sz w:val="20"/>
              </w:rPr>
              <w:t>1. ___ 2. ___ 3. ___</w:t>
            </w:r>
          </w:p>
        </w:tc>
      </w:tr>
    </w:tbl>
    <w:p/>
    <w:p>
      <w:pPr/>
      <w:r>
        <w:rPr>
          <w:b/>
          <w:i w:val="0"/>
          <w:sz w:val="24"/>
        </w:rPr>
        <w:t>Gap Analysis — Complete each sentence:</w:t>
      </w:r>
    </w:p>
    <w:p>
      <w:pPr/>
      <w:r>
        <w:rPr>
          <w:b w:val="0"/>
          <w:i w:val="0"/>
          <w:sz w:val="24"/>
        </w:rPr>
        <w:t>The knowledge I most need to develop is: _______________________________________________</w:t>
      </w:r>
    </w:p>
    <w:p>
      <w:pPr/>
      <w:r>
        <w:rPr>
          <w:b w:val="0"/>
          <w:i w:val="0"/>
          <w:sz w:val="24"/>
        </w:rPr>
        <w:t>The relationship I most need to build is: _______________________________________________</w:t>
      </w:r>
    </w:p>
    <w:p>
      <w:pPr/>
      <w:r>
        <w:rPr>
          <w:b w:val="0"/>
          <w:i w:val="0"/>
          <w:sz w:val="24"/>
        </w:rPr>
        <w:t>The skill I am furthest from having is: _______________________________________________</w:t>
      </w:r>
    </w:p>
    <w:p>
      <w:pPr/>
      <w:r>
        <w:rPr>
          <w:b/>
          <w:i w:val="0"/>
          <w:sz w:val="24"/>
        </w:rPr>
        <w:t>Friction Map:</w:t>
      </w:r>
    </w:p>
    <w:p>
      <w:pPr/>
      <w:r>
        <w:rPr>
          <w:b w:val="0"/>
          <w:i w:val="0"/>
          <w:sz w:val="24"/>
        </w:rPr>
        <w:t>The external barrier I face most frequently is: _______________________________________________</w:t>
      </w:r>
    </w:p>
    <w:p>
      <w:pPr/>
      <w:r>
        <w:rPr>
          <w:b w:val="0"/>
          <w:i w:val="0"/>
          <w:sz w:val="24"/>
        </w:rPr>
        <w:t>The internal barrier I face most frequently is: _______________________________________________</w:t>
      </w:r>
    </w:p>
    <w:p>
      <w:pPr/>
      <w:r>
        <w:rPr>
          <w:b w:val="0"/>
          <w:i w:val="0"/>
          <w:sz w:val="24"/>
        </w:rPr>
        <w:t>The one thing I could change right now to reduce friction is: _______________________________________________</w:t>
      </w:r>
    </w:p>
    <w:p>
      <w:pPr/>
      <w:r>
        <w:rPr>
          <w:b/>
          <w:i w:val="0"/>
          <w:sz w:val="24"/>
        </w:rPr>
        <w:t>Momentum Audit:</w:t>
      </w:r>
    </w:p>
    <w:p>
      <w:pPr/>
      <w:r>
        <w:rPr>
          <w:b w:val="0"/>
          <w:i w:val="0"/>
          <w:sz w:val="24"/>
        </w:rPr>
        <w:t>The smallest action I have already taken in this direction is: _______________________________________________</w:t>
      </w:r>
    </w:p>
    <w:p>
      <w:pPr/>
      <w:r>
        <w:rPr>
          <w:b w:val="0"/>
          <w:i w:val="0"/>
          <w:sz w:val="24"/>
        </w:rPr>
        <w:t>The person in my life closest to this domain is: _______________________________________________</w:t>
      </w:r>
    </w:p>
    <w:p>
      <w:pPr>
        <w:jc w:val="center"/>
      </w:pPr>
      <w:r>
        <w:rPr>
          <w:color w:val="B54A1C"/>
        </w:rPr>
        <w:t>────────────────────────────────────────</w:t>
      </w:r>
    </w:p>
    <w:p>
      <w:pPr/>
      <w:r>
        <w:rPr>
          <w:b w:val="0"/>
          <w:i/>
          <w:sz w:val="24"/>
        </w:rPr>
        <w:t>Reflection Questions:</w:t>
      </w:r>
    </w:p>
    <w:p>
      <w:pPr>
        <w:pStyle w:val="ListBullet"/>
        <w:spacing w:after="40"/>
        <w:ind w:left="360"/>
      </w:pPr>
      <w:r>
        <w:rPr>
          <w:b w:val="0"/>
          <w:i w:val="0"/>
          <w:sz w:val="22"/>
        </w:rPr>
        <w:t>Looking at your assets honestly, what surprises you? What is stronger than you thought?</w:t>
      </w:r>
    </w:p>
    <w:p>
      <w:pPr>
        <w:pStyle w:val="ListBullet"/>
        <w:spacing w:after="40"/>
        <w:ind w:left="360"/>
      </w:pPr>
      <w:r>
        <w:rPr>
          <w:b w:val="0"/>
          <w:i w:val="0"/>
          <w:sz w:val="22"/>
        </w:rPr>
        <w:t>What gap feels most urgent to close in the next 90 days?</w:t>
      </w:r>
    </w:p>
    <w:p>
      <w:pPr>
        <w:pStyle w:val="ListBullet"/>
        <w:spacing w:after="40"/>
        <w:ind w:left="360"/>
      </w:pPr>
      <w:r>
        <w:rPr>
          <w:b w:val="0"/>
          <w:i w:val="0"/>
          <w:sz w:val="22"/>
        </w:rPr>
        <w:t>Which friction is costing you the most — external or internal? What would it take to reduce it?</w:t>
      </w:r>
    </w:p>
    <w:p>
      <w:pPr>
        <w:jc w:val="center"/>
      </w:pPr>
      <w:r>
        <w:rPr>
          <w:color w:val="B54A1C"/>
        </w:rPr>
        <w:t>────────────────────────────────────────</w:t>
      </w:r>
    </w:p>
    <w:p>
      <w:pPr>
        <w:pStyle w:val="Heading2"/>
      </w:pPr>
      <w:r>
        <w:rPr>
          <w:color w:val="1C2533"/>
          <w:sz w:val="32"/>
        </w:rPr>
        <w:t>Section 2: Applying the Opportunity Equation</w:t>
      </w:r>
    </w:p>
    <w:p>
      <w:pPr/>
      <w:r>
        <w:rPr>
          <w:b w:val="0"/>
          <w:i w:val="0"/>
          <w:sz w:val="24"/>
        </w:rPr>
        <w:t>The Opportunity Equation states:</w:t>
      </w:r>
    </w:p>
    <w:p>
      <w:pPr/>
      <w:r>
        <w:rPr>
          <w:b/>
          <w:i w:val="0"/>
          <w:sz w:val="24"/>
        </w:rPr>
        <w:t>Opportunity Value = (Unmet Need × Your Unique Position) ÷ (Risk × Time to Value)</w:t>
      </w:r>
    </w:p>
    <w:p>
      <w:pPr/>
      <w:r>
        <w:rPr>
          <w:b w:val="0"/>
          <w:i w:val="0"/>
          <w:sz w:val="24"/>
        </w:rPr>
        <w:t>This is not a mathematical formula — it is a thinking tool. It helps you compare opportunities against each other and assess whether an opportunity is worth pursuing before you invest significant resources.</w:t>
      </w:r>
    </w:p>
    <w:p>
      <w:pPr>
        <w:pStyle w:val="Heading3"/>
      </w:pPr>
      <w:r>
        <w:rPr>
          <w:sz w:val="26"/>
        </w:rPr>
        <w:t>Breaking Down the Equation</w:t>
      </w:r>
    </w:p>
    <w:p>
      <w:pPr/>
      <w:r>
        <w:rPr>
          <w:b/>
          <w:i w:val="0"/>
          <w:sz w:val="24"/>
        </w:rPr>
        <w:t>Unmet Need</w:t>
      </w:r>
    </w:p>
    <w:p>
      <w:pPr/>
      <w:r>
        <w:rPr>
          <w:b w:val="0"/>
          <w:i w:val="0"/>
          <w:sz w:val="24"/>
        </w:rPr>
        <w:t>How large and persistent is the problem or desire this opportunity addresses? A large, persistent, underserved need has higher potential than a small or temporary one. Ask:</w:t>
      </w:r>
    </w:p>
    <w:p>
      <w:pPr>
        <w:pStyle w:val="ListBullet"/>
        <w:spacing w:after="40"/>
        <w:ind w:left="360"/>
      </w:pPr>
      <w:r>
        <w:rPr>
          <w:b w:val="0"/>
          <w:i w:val="0"/>
          <w:sz w:val="22"/>
        </w:rPr>
        <w:t>How many people experience this need?</w:t>
      </w:r>
    </w:p>
    <w:p>
      <w:pPr>
        <w:pStyle w:val="ListBullet"/>
        <w:spacing w:after="40"/>
        <w:ind w:left="360"/>
      </w:pPr>
      <w:r>
        <w:rPr>
          <w:b w:val="0"/>
          <w:i w:val="0"/>
          <w:sz w:val="22"/>
        </w:rPr>
        <w:t>How much does it bother them or cost them?</w:t>
      </w:r>
    </w:p>
    <w:p>
      <w:pPr>
        <w:pStyle w:val="ListBullet"/>
        <w:spacing w:after="40"/>
        <w:ind w:left="360"/>
      </w:pPr>
      <w:r>
        <w:rPr>
          <w:b w:val="0"/>
          <w:i w:val="0"/>
          <w:sz w:val="22"/>
        </w:rPr>
        <w:t>Are current solutions inadequate, too expensive, inaccessible, or unknown to the people who need them?</w:t>
      </w:r>
    </w:p>
    <w:p>
      <w:pPr/>
      <w:r>
        <w:rPr>
          <w:b w:val="0"/>
          <w:i/>
          <w:sz w:val="24"/>
        </w:rPr>
        <w:t>Rate: 1 (small/temporary) → 5 (large/persistent/underserved)</w:t>
      </w:r>
    </w:p>
    <w:p>
      <w:pPr/>
      <w:r>
        <w:rPr>
          <w:b/>
          <w:i w:val="0"/>
          <w:sz w:val="24"/>
        </w:rPr>
        <w:t>Your Unique Position</w:t>
      </w:r>
    </w:p>
    <w:p>
      <w:pPr/>
      <w:r>
        <w:rPr>
          <w:b w:val="0"/>
          <w:i w:val="0"/>
          <w:sz w:val="24"/>
        </w:rPr>
        <w:t xml:space="preserve">What makes </w:t>
      </w:r>
      <w:r>
        <w:rPr>
          <w:b w:val="0"/>
          <w:i/>
          <w:sz w:val="24"/>
        </w:rPr>
        <w:t>you</w:t>
      </w:r>
      <w:r>
        <w:rPr>
          <w:b w:val="0"/>
          <w:i w:val="0"/>
          <w:sz w:val="24"/>
        </w:rPr>
        <w:t xml:space="preserve"> — specifically — well-placed to pursue this opportunity? This is not a question about being the only person capable. It is about your particular combination of knowledge, relationships, access, and perspective that creates an asymmetric advantage. Ask:</w:t>
      </w:r>
    </w:p>
    <w:p>
      <w:pPr>
        <w:pStyle w:val="ListBullet"/>
        <w:spacing w:after="40"/>
        <w:ind w:left="360"/>
      </w:pPr>
      <w:r>
        <w:rPr>
          <w:b w:val="0"/>
          <w:i w:val="0"/>
          <w:sz w:val="22"/>
        </w:rPr>
        <w:t>Do you have inside knowledge of this domain that most people pursuing it lack?</w:t>
      </w:r>
    </w:p>
    <w:p>
      <w:pPr>
        <w:pStyle w:val="ListBullet"/>
        <w:spacing w:after="40"/>
        <w:ind w:left="360"/>
      </w:pPr>
      <w:r>
        <w:rPr>
          <w:b w:val="0"/>
          <w:i w:val="0"/>
          <w:sz w:val="22"/>
        </w:rPr>
        <w:t>Do you have relationships that reduce the cost or time to execute?</w:t>
      </w:r>
    </w:p>
    <w:p>
      <w:pPr>
        <w:pStyle w:val="ListBullet"/>
        <w:spacing w:after="40"/>
        <w:ind w:left="360"/>
      </w:pPr>
      <w:r>
        <w:rPr>
          <w:b w:val="0"/>
          <w:i w:val="0"/>
          <w:sz w:val="22"/>
        </w:rPr>
        <w:t>Have you experienced the problem personally, giving you empathy and insight competitors lack?</w:t>
      </w:r>
    </w:p>
    <w:p>
      <w:pPr>
        <w:pStyle w:val="ListBullet"/>
        <w:spacing w:after="40"/>
        <w:ind w:left="360"/>
      </w:pPr>
      <w:r>
        <w:rPr>
          <w:b w:val="0"/>
          <w:i w:val="0"/>
          <w:sz w:val="22"/>
        </w:rPr>
        <w:t>Are you operating in a geography or community with less competition?</w:t>
      </w:r>
    </w:p>
    <w:p>
      <w:pPr/>
      <w:r>
        <w:rPr>
          <w:b w:val="0"/>
          <w:i/>
          <w:sz w:val="24"/>
        </w:rPr>
        <w:t>Rate: 1 (no particular advantage) → 5 (strong unique position)</w:t>
      </w:r>
    </w:p>
    <w:p>
      <w:pPr/>
      <w:r>
        <w:rPr>
          <w:b/>
          <w:i w:val="0"/>
          <w:sz w:val="24"/>
        </w:rPr>
        <w:t>Risk</w:t>
      </w:r>
    </w:p>
    <w:p>
      <w:pPr/>
      <w:r>
        <w:rPr>
          <w:b w:val="0"/>
          <w:i w:val="0"/>
          <w:sz w:val="24"/>
        </w:rPr>
        <w:t>What are you wagering on this opportunity? Consider three categories:</w:t>
      </w:r>
    </w:p>
    <w:p>
      <w:pPr>
        <w:pStyle w:val="ListBullet"/>
        <w:spacing w:after="40"/>
        <w:ind w:left="360"/>
      </w:pPr>
      <w:r>
        <w:rPr>
          <w:b w:val="0"/>
          <w:i/>
          <w:sz w:val="22"/>
        </w:rPr>
        <w:t>Capital risk</w:t>
      </w:r>
      <w:r>
        <w:rPr>
          <w:b w:val="0"/>
          <w:i w:val="0"/>
          <w:sz w:val="22"/>
        </w:rPr>
        <w:t>: How much money could you lose?</w:t>
      </w:r>
    </w:p>
    <w:p>
      <w:pPr>
        <w:pStyle w:val="ListBullet"/>
        <w:spacing w:after="40"/>
        <w:ind w:left="360"/>
      </w:pPr>
      <w:r>
        <w:rPr>
          <w:b w:val="0"/>
          <w:i/>
          <w:sz w:val="22"/>
        </w:rPr>
        <w:t>Time risk</w:t>
      </w:r>
      <w:r>
        <w:rPr>
          <w:b w:val="0"/>
          <w:i w:val="0"/>
          <w:sz w:val="22"/>
        </w:rPr>
        <w:t>: How much time are you committing, and what is the cost of that time?</w:t>
      </w:r>
    </w:p>
    <w:p>
      <w:pPr>
        <w:pStyle w:val="ListBullet"/>
        <w:spacing w:after="40"/>
        <w:ind w:left="360"/>
      </w:pPr>
      <w:r>
        <w:rPr>
          <w:b w:val="0"/>
          <w:i/>
          <w:sz w:val="22"/>
        </w:rPr>
        <w:t>Reputation risk</w:t>
      </w:r>
      <w:r>
        <w:rPr>
          <w:b w:val="0"/>
          <w:i w:val="0"/>
          <w:sz w:val="22"/>
        </w:rPr>
        <w:t>: If this fails publicly, what is the reputational exposure?</w:t>
      </w:r>
    </w:p>
    <w:p>
      <w:pPr/>
      <w:r>
        <w:rPr>
          <w:b w:val="0"/>
          <w:i/>
          <w:sz w:val="24"/>
        </w:rPr>
        <w:t>Rate: 1 (minimal risk) → 5 (high risk in multiple categories)</w:t>
      </w:r>
    </w:p>
    <w:p>
      <w:pPr/>
      <w:r>
        <w:rPr>
          <w:b/>
          <w:i w:val="0"/>
          <w:sz w:val="24"/>
        </w:rPr>
        <w:t>Time to Value</w:t>
      </w:r>
    </w:p>
    <w:p>
      <w:pPr/>
      <w:r>
        <w:rPr>
          <w:b w:val="0"/>
          <w:i w:val="0"/>
          <w:sz w:val="24"/>
        </w:rPr>
        <w:t>How long before the opportunity produces meaningful returns — financial, relational, reputational, or personal? Opportunities with faster feedback cycles are generally easier to sustain motivation through, especially early in your Opportunity Flywheel.</w:t>
      </w:r>
    </w:p>
    <w:p>
      <w:pPr/>
      <w:r>
        <w:rPr>
          <w:b w:val="0"/>
          <w:i/>
          <w:sz w:val="24"/>
        </w:rPr>
        <w:t>Rate: 1 (near-term return) → 5 (long time to any return)</w:t>
      </w:r>
    </w:p>
    <w:p>
      <w:pPr/>
      <w:r>
        <w:rPr>
          <w:b/>
          <w:i w:val="0"/>
          <w:sz w:val="24"/>
        </w:rPr>
        <w:t>Applying the Formula:</w:t>
      </w:r>
    </w:p>
    <w:p>
      <w:pPr/>
      <w:r>
        <w:rPr>
          <w:b w:val="0"/>
          <w:i w:val="0"/>
          <w:sz w:val="24"/>
        </w:rPr>
        <w:t>Opportunity Value Score = (Unmet Need × Your Unique Position) ÷ (Risk × Time to Value)</w:t>
      </w:r>
    </w:p>
    <w:p>
      <w:pPr/>
      <w:r>
        <w:rPr>
          <w:b w:val="0"/>
          <w:i w:val="0"/>
          <w:sz w:val="24"/>
        </w:rPr>
        <w:t>A score above 1.5 suggests strong pursuit potential. Between 0.75 and 1.5 suggests moderate potential worth exploring. Below 0.75 suggests either the opportunity needs to be repositioned or you need to improve your position before pursuing it.</w:t>
      </w:r>
    </w:p>
    <w:p>
      <w:pPr>
        <w:jc w:val="center"/>
      </w:pPr>
      <w:r>
        <w:rPr>
          <w:color w:val="B54A1C"/>
        </w:rPr>
        <w:t>────────────────────────────────────────</w:t>
      </w:r>
    </w:p>
    <w:p>
      <w:pPr>
        <w:pStyle w:val="Heading3"/>
      </w:pPr>
      <w:r>
        <w:rPr>
          <w:sz w:val="26"/>
        </w:rPr>
        <w:t>Worksheet 2: The Opportunity Equation</w:t>
      </w:r>
    </w:p>
    <w:p>
      <w:pPr/>
      <w:r>
        <w:rPr>
          <w:b/>
          <w:i w:val="0"/>
          <w:sz w:val="24"/>
        </w:rPr>
        <w:t>The specific opportunity I am evaluating:</w:t>
      </w:r>
    </w:p>
    <w:p>
      <w:pPr>
        <w:jc w:val="center"/>
      </w:pPr>
      <w:r>
        <w:rPr>
          <w:color w:val="B54A1C"/>
        </w:rPr>
        <w:t>────────────────────────────────────────</w:t>
      </w:r>
    </w:p>
    <w:p>
      <w:pPr/>
      <w:r>
        <w:rPr>
          <w:b/>
          <w:i w:val="0"/>
          <w:sz w:val="24"/>
        </w:rPr>
        <w:t>Unmet Need Score (1–5):</w:t>
      </w:r>
      <w:r>
        <w:rPr>
          <w:b w:val="0"/>
          <w:i w:val="0"/>
          <w:sz w:val="24"/>
        </w:rPr>
        <w:t xml:space="preserve"> ___</w:t>
      </w:r>
    </w:p>
    <w:p>
      <w:pPr/>
      <w:r>
        <w:rPr>
          <w:b w:val="0"/>
          <w:i w:val="0"/>
          <w:sz w:val="24"/>
        </w:rPr>
        <w:t>Evidence: _______________________________________________</w:t>
      </w:r>
    </w:p>
    <w:p>
      <w:pPr/>
      <w:r>
        <w:rPr>
          <w:b/>
          <w:i w:val="0"/>
          <w:sz w:val="24"/>
        </w:rPr>
        <w:t>My Unique Position Score (1–5):</w:t>
      </w:r>
      <w:r>
        <w:rPr>
          <w:b w:val="0"/>
          <w:i w:val="0"/>
          <w:sz w:val="24"/>
        </w:rPr>
        <w:t xml:space="preserve"> ___</w:t>
      </w:r>
    </w:p>
    <w:p>
      <w:pPr/>
      <w:r>
        <w:rPr>
          <w:b w:val="0"/>
          <w:i w:val="0"/>
          <w:sz w:val="24"/>
        </w:rPr>
        <w:t>Evidence: _______________________________________________</w:t>
      </w:r>
    </w:p>
    <w:p>
      <w:pPr/>
      <w:r>
        <w:rPr>
          <w:b/>
          <w:i w:val="0"/>
          <w:sz w:val="24"/>
        </w:rPr>
        <w:t>Risk Score (1–5):</w:t>
      </w:r>
      <w:r>
        <w:rPr>
          <w:b w:val="0"/>
          <w:i w:val="0"/>
          <w:sz w:val="24"/>
        </w:rPr>
        <w:t xml:space="preserve"> ___</w:t>
      </w:r>
    </w:p>
    <w:p>
      <w:pPr/>
      <w:r>
        <w:rPr>
          <w:b w:val="0"/>
          <w:i w:val="0"/>
          <w:sz w:val="24"/>
        </w:rPr>
        <w:t>Primary risks: _______________________________________________</w:t>
      </w:r>
    </w:p>
    <w:p>
      <w:pPr/>
      <w:r>
        <w:rPr>
          <w:b/>
          <w:i w:val="0"/>
          <w:sz w:val="24"/>
        </w:rPr>
        <w:t>Time to Value Score (1–5):</w:t>
      </w:r>
      <w:r>
        <w:rPr>
          <w:b w:val="0"/>
          <w:i w:val="0"/>
          <w:sz w:val="24"/>
        </w:rPr>
        <w:t xml:space="preserve"> ___</w:t>
      </w:r>
    </w:p>
    <w:p>
      <w:pPr/>
      <w:r>
        <w:rPr>
          <w:b w:val="0"/>
          <w:i w:val="0"/>
          <w:sz w:val="24"/>
        </w:rPr>
        <w:t>Estimated timeline: _______________________________________________</w:t>
      </w:r>
    </w:p>
    <w:p>
      <w:pPr/>
      <w:r>
        <w:rPr>
          <w:b/>
          <w:i w:val="0"/>
          <w:sz w:val="24"/>
        </w:rPr>
        <w:t>Opportunity Value Score:</w:t>
      </w:r>
    </w:p>
    <w:p>
      <w:pPr/>
      <w:r>
        <w:rPr>
          <w:b w:val="0"/>
          <w:i w:val="0"/>
          <w:sz w:val="24"/>
        </w:rPr>
        <w:t>( ___ × ___ ) ÷ ( ___ × ___ ) = ___</w:t>
      </w:r>
    </w:p>
    <w:p>
      <w:pPr/>
      <w:r>
        <w:rPr>
          <w:b/>
          <w:i w:val="0"/>
          <w:sz w:val="24"/>
        </w:rPr>
        <w:t>Interpretation:</w:t>
      </w:r>
    </w:p>
    <w:p>
      <w:pPr/>
      <w:r>
        <w:rPr>
          <w:b w:val="0"/>
          <w:i w:val="0"/>
          <w:sz w:val="24"/>
        </w:rPr>
        <w:t>☐ Strong pursuit potential (&gt;1.5)</w:t>
      </w:r>
    </w:p>
    <w:p>
      <w:pPr/>
      <w:r>
        <w:rPr>
          <w:b w:val="0"/>
          <w:i w:val="0"/>
          <w:sz w:val="24"/>
        </w:rPr>
        <w:t>☐ Moderate potential (0.75–1.5)</w:t>
      </w:r>
    </w:p>
    <w:p>
      <w:pPr/>
      <w:r>
        <w:rPr>
          <w:b w:val="0"/>
          <w:i w:val="0"/>
          <w:sz w:val="24"/>
        </w:rPr>
        <w:t>☐ Reposition or wait (&lt;0.75)</w:t>
      </w:r>
    </w:p>
    <w:p>
      <w:pPr/>
      <w:r>
        <w:rPr>
          <w:b/>
          <w:i w:val="0"/>
          <w:sz w:val="24"/>
        </w:rPr>
        <w:t>What would most improve my score?</w:t>
      </w:r>
    </w:p>
    <w:p>
      <w:pPr>
        <w:jc w:val="center"/>
      </w:pPr>
      <w:r>
        <w:rPr>
          <w:color w:val="B54A1C"/>
        </w:rPr>
        <w:t>────────────────────────────────────────</w:t>
      </w:r>
    </w:p>
    <w:p>
      <w:pPr>
        <w:jc w:val="center"/>
      </w:pPr>
      <w:r>
        <w:rPr>
          <w:color w:val="B54A1C"/>
        </w:rPr>
        <w:t>────────────────────────────────────────</w:t>
      </w:r>
    </w:p>
    <w:p>
      <w:pPr/>
      <w:r>
        <w:rPr>
          <w:b w:val="0"/>
          <w:i/>
          <w:sz w:val="24"/>
        </w:rPr>
        <w:t>Reflection Questions:</w:t>
      </w:r>
    </w:p>
    <w:p>
      <w:pPr>
        <w:pStyle w:val="ListBullet"/>
        <w:spacing w:after="40"/>
        <w:ind w:left="360"/>
      </w:pPr>
      <w:r>
        <w:rPr>
          <w:b w:val="0"/>
          <w:i w:val="0"/>
          <w:sz w:val="22"/>
        </w:rPr>
        <w:t>Where did you score yourself most generously? Is that score defensible?</w:t>
      </w:r>
    </w:p>
    <w:p>
      <w:pPr>
        <w:pStyle w:val="ListBullet"/>
        <w:spacing w:after="40"/>
        <w:ind w:left="360"/>
      </w:pPr>
      <w:r>
        <w:rPr>
          <w:b w:val="0"/>
          <w:i w:val="0"/>
          <w:sz w:val="22"/>
        </w:rPr>
        <w:t>What would need to change to move from Moderate to Strong potential?</w:t>
      </w:r>
    </w:p>
    <w:p>
      <w:pPr>
        <w:pStyle w:val="ListBullet"/>
        <w:spacing w:after="40"/>
        <w:ind w:left="360"/>
      </w:pPr>
      <w:r>
        <w:rPr>
          <w:b w:val="0"/>
          <w:i w:val="0"/>
          <w:sz w:val="22"/>
        </w:rPr>
        <w:t>Is the risk score accurate, or are you either over- or underestimating what you are wagering?</w:t>
      </w:r>
    </w:p>
    <w:p>
      <w:pPr>
        <w:jc w:val="center"/>
      </w:pPr>
      <w:r>
        <w:rPr>
          <w:color w:val="B54A1C"/>
        </w:rPr>
        <w:t>────────────────────────────────────────</w:t>
      </w:r>
    </w:p>
    <w:p>
      <w:pPr>
        <w:pStyle w:val="Heading2"/>
      </w:pPr>
      <w:r>
        <w:rPr>
          <w:color w:val="1C2533"/>
          <w:sz w:val="32"/>
        </w:rPr>
        <w:t>Section 3: Running the Opportunity Compass</w:t>
      </w:r>
    </w:p>
    <w:p>
      <w:pPr/>
      <w:r>
        <w:rPr>
          <w:b w:val="0"/>
          <w:i w:val="0"/>
          <w:sz w:val="24"/>
        </w:rPr>
        <w:t xml:space="preserve">The Opportunity Compass is a directional tool that helps you identify </w:t>
      </w:r>
      <w:r>
        <w:rPr>
          <w:b w:val="0"/>
          <w:i/>
          <w:sz w:val="24"/>
        </w:rPr>
        <w:t>which type</w:t>
      </w:r>
      <w:r>
        <w:rPr>
          <w:b w:val="0"/>
          <w:i w:val="0"/>
          <w:sz w:val="24"/>
        </w:rPr>
        <w:t xml:space="preserve"> of opportunity is most aligned with your current situation, strengths, and objectives. It has four directional axes:</w:t>
      </w:r>
    </w:p>
    <w:p>
      <w:pPr>
        <w:pStyle w:val="ListBullet"/>
        <w:spacing w:after="40"/>
        <w:ind w:left="360"/>
      </w:pPr>
      <w:r>
        <w:rPr>
          <w:b/>
          <w:i w:val="0"/>
          <w:sz w:val="22"/>
        </w:rPr>
        <w:t>North (Growth):</w:t>
      </w:r>
      <w:r>
        <w:rPr>
          <w:b w:val="0"/>
          <w:i w:val="0"/>
          <w:sz w:val="22"/>
        </w:rPr>
        <w:t xml:space="preserve"> Opportunities that primarily expand your capabilities, knowledge, or credentials. Best pursued when you are early in a domain or need to close a significant skill gap.</w:t>
      </w:r>
    </w:p>
    <w:p>
      <w:pPr>
        <w:pStyle w:val="ListBullet"/>
        <w:spacing w:after="40"/>
        <w:ind w:left="360"/>
      </w:pPr>
      <w:r>
        <w:rPr>
          <w:b/>
          <w:i w:val="0"/>
          <w:sz w:val="22"/>
        </w:rPr>
        <w:t>South (Income):</w:t>
      </w:r>
      <w:r>
        <w:rPr>
          <w:b w:val="0"/>
          <w:i w:val="0"/>
          <w:sz w:val="22"/>
        </w:rPr>
        <w:t xml:space="preserve"> Opportunities that primarily generate near-term financial returns. Best pursued when resources are constrained and you need to fund further investments.</w:t>
      </w:r>
    </w:p>
    <w:p>
      <w:pPr>
        <w:pStyle w:val="ListBullet"/>
        <w:spacing w:after="40"/>
        <w:ind w:left="360"/>
      </w:pPr>
      <w:r>
        <w:rPr>
          <w:b/>
          <w:i w:val="0"/>
          <w:sz w:val="22"/>
        </w:rPr>
        <w:t>East (Reach):</w:t>
      </w:r>
      <w:r>
        <w:rPr>
          <w:b w:val="0"/>
          <w:i w:val="0"/>
          <w:sz w:val="22"/>
        </w:rPr>
        <w:t xml:space="preserve"> Opportunities that primarily expand your network, visibility, and relationships. Best when your ideas or capabilities are ahead of your audience or access.</w:t>
      </w:r>
    </w:p>
    <w:p>
      <w:pPr>
        <w:pStyle w:val="ListBullet"/>
        <w:spacing w:after="40"/>
        <w:ind w:left="360"/>
      </w:pPr>
      <w:r>
        <w:rPr>
          <w:b/>
          <w:i w:val="0"/>
          <w:sz w:val="22"/>
        </w:rPr>
        <w:t>West (Impact):</w:t>
      </w:r>
      <w:r>
        <w:rPr>
          <w:b w:val="0"/>
          <w:i w:val="0"/>
          <w:sz w:val="22"/>
        </w:rPr>
        <w:t xml:space="preserve"> Opportunities that primarily create value for others, often communities or causes larger than yourself. Best when you have sufficient resources and seek meaning, legacy, or alignment.</w:t>
      </w:r>
    </w:p>
    <w:p>
      <w:pPr/>
      <w:r>
        <w:rPr>
          <w:b w:val="0"/>
          <w:i w:val="0"/>
          <w:sz w:val="24"/>
        </w:rPr>
        <w:t>Most real opportunities combine multiple directions. The Compass helps you identify the primary direction — which determines how you measure success and where to invest your energy.</w:t>
      </w:r>
    </w:p>
    <w:p>
      <w:pPr>
        <w:pStyle w:val="Heading3"/>
      </w:pPr>
      <w:r>
        <w:rPr>
          <w:sz w:val="26"/>
        </w:rPr>
        <w:t>Running the Compass</w:t>
      </w:r>
    </w:p>
    <w:p>
      <w:pPr/>
      <w:r>
        <w:rPr>
          <w:b w:val="0"/>
          <w:i w:val="0"/>
          <w:sz w:val="24"/>
        </w:rPr>
        <w:t>For your current opportunity, rate how strongly it pulls in each direction on a scale of 1–5:</w:t>
      </w:r>
    </w:p>
    <w:p>
      <w:pPr>
        <w:pStyle w:val="ListBullet"/>
        <w:spacing w:after="40"/>
        <w:ind w:left="360"/>
      </w:pPr>
      <w:r>
        <w:rPr>
          <w:b w:val="0"/>
          <w:i w:val="0"/>
          <w:sz w:val="22"/>
        </w:rPr>
        <w:t>North (Growth): Does pursuing this make me significantly more capable?</w:t>
      </w:r>
    </w:p>
    <w:p>
      <w:pPr>
        <w:pStyle w:val="ListBullet"/>
        <w:spacing w:after="40"/>
        <w:ind w:left="360"/>
      </w:pPr>
      <w:r>
        <w:rPr>
          <w:b w:val="0"/>
          <w:i w:val="0"/>
          <w:sz w:val="22"/>
        </w:rPr>
        <w:t>South (Income): Does this generate meaningful financial return in the near term?</w:t>
      </w:r>
    </w:p>
    <w:p>
      <w:pPr>
        <w:pStyle w:val="ListBullet"/>
        <w:spacing w:after="40"/>
        <w:ind w:left="360"/>
      </w:pPr>
      <w:r>
        <w:rPr>
          <w:b w:val="0"/>
          <w:i w:val="0"/>
          <w:sz w:val="22"/>
        </w:rPr>
        <w:t>East (Reach): Does this expand who knows about my work and what I can do?</w:t>
      </w:r>
    </w:p>
    <w:p>
      <w:pPr>
        <w:pStyle w:val="ListBullet"/>
        <w:spacing w:after="40"/>
        <w:ind w:left="360"/>
      </w:pPr>
      <w:r>
        <w:rPr>
          <w:b w:val="0"/>
          <w:i w:val="0"/>
          <w:sz w:val="22"/>
        </w:rPr>
        <w:t>West (Impact): Does this create measurable value for others beyond myself?</w:t>
      </w:r>
    </w:p>
    <w:p>
      <w:pPr/>
      <w:r>
        <w:rPr>
          <w:b w:val="0"/>
          <w:i w:val="0"/>
          <w:sz w:val="24"/>
        </w:rPr>
        <w:t>Plot your scores. The highest-scoring direction is your primary compass orientation. Decisions about how to pursue this opportunity should be calibrated to that orientation — different metrics of success, different timelines, different resources required.</w:t>
      </w:r>
    </w:p>
    <w:p>
      <w:pPr>
        <w:jc w:val="center"/>
      </w:pPr>
      <w:r>
        <w:rPr>
          <w:color w:val="B54A1C"/>
        </w:rPr>
        <w:t>────────────────────────────────────────</w:t>
      </w:r>
    </w:p>
    <w:p>
      <w:pPr>
        <w:pStyle w:val="Heading3"/>
      </w:pPr>
      <w:r>
        <w:rPr>
          <w:sz w:val="26"/>
        </w:rPr>
        <w:t>Worksheet 3: The Opportunity Compass</w:t>
      </w:r>
    </w:p>
    <w:p>
      <w:pPr/>
      <w:r>
        <w:rPr>
          <w:b/>
          <w:i w:val="0"/>
          <w:sz w:val="24"/>
        </w:rPr>
        <w:t>Rate each direction (1–5):</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Direction</w:t>
            </w:r>
          </w:p>
        </w:tc>
        <w:tc>
          <w:tcPr>
            <w:tcW w:type="dxa" w:w="2040"/>
            <w:shd w:val="clear" w:color="auto" w:fill="1C2533"/>
          </w:tcPr>
          <w:p>
            <w:r>
              <w:rPr>
                <w:b/>
                <w:color w:val="F0E8D8"/>
                <w:sz w:val="20"/>
              </w:rPr>
              <w:t>Score</w:t>
            </w:r>
          </w:p>
        </w:tc>
        <w:tc>
          <w:tcPr>
            <w:tcW w:type="dxa" w:w="2040"/>
            <w:shd w:val="clear" w:color="auto" w:fill="1C2533"/>
          </w:tcPr>
          <w:p>
            <w:r>
              <w:rPr>
                <w:b/>
                <w:color w:val="F0E8D8"/>
                <w:sz w:val="20"/>
              </w:rPr>
              <w:t>What this opportunity gives me in this direction</w:t>
            </w:r>
          </w:p>
        </w:tc>
      </w:tr>
      <w:tr>
        <w:tc>
          <w:tcPr>
            <w:tcW w:type="dxa" w:w="2040"/>
          </w:tcPr>
          <w:p>
            <w:r>
              <w:rPr>
                <w:sz w:val="20"/>
              </w:rPr>
              <w:t>North (Growth)</w:t>
            </w:r>
          </w:p>
        </w:tc>
        <w:tc>
          <w:tcPr>
            <w:tcW w:type="dxa" w:w="2040"/>
          </w:tcPr>
          <w:p>
            <w:r>
              <w:rPr>
                <w:sz w:val="20"/>
              </w:rPr>
              <w:t>___</w:t>
            </w:r>
          </w:p>
        </w:tc>
        <w:tc>
          <w:tcPr>
            <w:tcW w:type="dxa" w:w="2040"/>
          </w:tcPr>
          <w:p>
            <w:r>
              <w:rPr>
                <w:sz w:val="20"/>
              </w:rPr>
              <w:t>___</w:t>
            </w:r>
          </w:p>
        </w:tc>
      </w:tr>
      <w:tr>
        <w:tc>
          <w:tcPr>
            <w:tcW w:type="dxa" w:w="2040"/>
          </w:tcPr>
          <w:p>
            <w:r>
              <w:rPr>
                <w:sz w:val="20"/>
              </w:rPr>
              <w:t>South (Income)</w:t>
            </w:r>
          </w:p>
        </w:tc>
        <w:tc>
          <w:tcPr>
            <w:tcW w:type="dxa" w:w="2040"/>
          </w:tcPr>
          <w:p>
            <w:r>
              <w:rPr>
                <w:sz w:val="20"/>
              </w:rPr>
              <w:t>___</w:t>
            </w:r>
          </w:p>
        </w:tc>
        <w:tc>
          <w:tcPr>
            <w:tcW w:type="dxa" w:w="2040"/>
          </w:tcPr>
          <w:p>
            <w:r>
              <w:rPr>
                <w:sz w:val="20"/>
              </w:rPr>
              <w:t>___</w:t>
            </w:r>
          </w:p>
        </w:tc>
      </w:tr>
      <w:tr>
        <w:tc>
          <w:tcPr>
            <w:tcW w:type="dxa" w:w="2040"/>
          </w:tcPr>
          <w:p>
            <w:r>
              <w:rPr>
                <w:sz w:val="20"/>
              </w:rPr>
              <w:t>East (Reach)</w:t>
            </w:r>
          </w:p>
        </w:tc>
        <w:tc>
          <w:tcPr>
            <w:tcW w:type="dxa" w:w="2040"/>
          </w:tcPr>
          <w:p>
            <w:r>
              <w:rPr>
                <w:sz w:val="20"/>
              </w:rPr>
              <w:t>___</w:t>
            </w:r>
          </w:p>
        </w:tc>
        <w:tc>
          <w:tcPr>
            <w:tcW w:type="dxa" w:w="2040"/>
          </w:tcPr>
          <w:p>
            <w:r>
              <w:rPr>
                <w:sz w:val="20"/>
              </w:rPr>
              <w:t>___</w:t>
            </w:r>
          </w:p>
        </w:tc>
      </w:tr>
      <w:tr>
        <w:tc>
          <w:tcPr>
            <w:tcW w:type="dxa" w:w="2040"/>
          </w:tcPr>
          <w:p>
            <w:r>
              <w:rPr>
                <w:sz w:val="20"/>
              </w:rPr>
              <w:t>West (Impact)</w:t>
            </w:r>
          </w:p>
        </w:tc>
        <w:tc>
          <w:tcPr>
            <w:tcW w:type="dxa" w:w="2040"/>
          </w:tcPr>
          <w:p>
            <w:r>
              <w:rPr>
                <w:sz w:val="20"/>
              </w:rPr>
              <w:t>___</w:t>
            </w:r>
          </w:p>
        </w:tc>
        <w:tc>
          <w:tcPr>
            <w:tcW w:type="dxa" w:w="2040"/>
          </w:tcPr>
          <w:p>
            <w:r>
              <w:rPr>
                <w:sz w:val="20"/>
              </w:rPr>
              <w:t>___</w:t>
            </w:r>
          </w:p>
        </w:tc>
      </w:tr>
    </w:tbl>
    <w:p/>
    <w:p>
      <w:pPr/>
      <w:r>
        <w:rPr>
          <w:b/>
          <w:i w:val="0"/>
          <w:sz w:val="24"/>
        </w:rPr>
        <w:t>My primary direction:</w:t>
      </w:r>
      <w:r>
        <w:rPr>
          <w:b w:val="0"/>
          <w:i w:val="0"/>
          <w:sz w:val="24"/>
        </w:rPr>
        <w:t xml:space="preserve"> _______________________________________________</w:t>
      </w:r>
    </w:p>
    <w:p>
      <w:pPr/>
      <w:r>
        <w:rPr>
          <w:b/>
          <w:i w:val="0"/>
          <w:sz w:val="24"/>
        </w:rPr>
        <w:t>What success looks like in this direction:</w:t>
      </w:r>
    </w:p>
    <w:p>
      <w:pPr/>
      <w:r>
        <w:rPr>
          <w:b w:val="0"/>
          <w:i w:val="0"/>
          <w:sz w:val="24"/>
        </w:rPr>
        <w:t>In 30 days: _______________________________________________</w:t>
      </w:r>
    </w:p>
    <w:p>
      <w:pPr/>
      <w:r>
        <w:rPr>
          <w:b w:val="0"/>
          <w:i w:val="0"/>
          <w:sz w:val="24"/>
        </w:rPr>
        <w:t>In 90 days: _______________________________________________</w:t>
      </w:r>
    </w:p>
    <w:p>
      <w:pPr/>
      <w:r>
        <w:rPr>
          <w:b w:val="0"/>
          <w:i w:val="0"/>
          <w:sz w:val="24"/>
        </w:rPr>
        <w:t>In 12 months: _______________________________________________</w:t>
      </w:r>
    </w:p>
    <w:p>
      <w:pPr/>
      <w:r>
        <w:rPr>
          <w:b/>
          <w:i w:val="0"/>
          <w:sz w:val="24"/>
        </w:rPr>
        <w:t>Resources I need to pursue this direction effectively:</w:t>
      </w:r>
    </w:p>
    <w:p>
      <w:pPr>
        <w:jc w:val="center"/>
      </w:pPr>
      <w:r>
        <w:rPr>
          <w:color w:val="B54A1C"/>
        </w:rPr>
        <w:t>────────────────────────────────────────</w:t>
      </w:r>
    </w:p>
    <w:p>
      <w:pPr>
        <w:jc w:val="center"/>
      </w:pPr>
      <w:r>
        <w:rPr>
          <w:color w:val="B54A1C"/>
        </w:rPr>
        <w:t>────────────────────────────────────────</w:t>
      </w:r>
    </w:p>
    <w:p>
      <w:pPr/>
      <w:r>
        <w:rPr>
          <w:b w:val="0"/>
          <w:i/>
          <w:sz w:val="24"/>
        </w:rPr>
        <w:t>Reflection Questions:</w:t>
      </w:r>
    </w:p>
    <w:p>
      <w:pPr>
        <w:pStyle w:val="ListBullet"/>
        <w:spacing w:after="40"/>
        <w:ind w:left="360"/>
      </w:pPr>
      <w:r>
        <w:rPr>
          <w:b w:val="0"/>
          <w:i w:val="0"/>
          <w:sz w:val="22"/>
        </w:rPr>
        <w:t>Does your primary direction match where you thought this opportunity would take you?</w:t>
      </w:r>
    </w:p>
    <w:p>
      <w:pPr>
        <w:pStyle w:val="ListBullet"/>
        <w:spacing w:after="40"/>
        <w:ind w:left="360"/>
      </w:pPr>
      <w:r>
        <w:rPr>
          <w:b w:val="0"/>
          <w:i w:val="0"/>
          <w:sz w:val="22"/>
        </w:rPr>
        <w:t>Are you pursuing this opportunity in the right direction for where you are in your life right now?</w:t>
      </w:r>
    </w:p>
    <w:p>
      <w:pPr>
        <w:pStyle w:val="ListBullet"/>
        <w:spacing w:after="40"/>
        <w:ind w:left="360"/>
      </w:pPr>
      <w:r>
        <w:rPr>
          <w:b w:val="0"/>
          <w:i w:val="0"/>
          <w:sz w:val="22"/>
        </w:rPr>
        <w:t>What would you measure differently if you prioritized a different direction?</w:t>
      </w:r>
    </w:p>
    <w:p>
      <w:pPr>
        <w:jc w:val="center"/>
      </w:pPr>
      <w:r>
        <w:rPr>
          <w:color w:val="B54A1C"/>
        </w:rPr>
        <w:t>────────────────────────────────────────</w:t>
      </w:r>
    </w:p>
    <w:p>
      <w:pPr>
        <w:pStyle w:val="Heading2"/>
      </w:pPr>
      <w:r>
        <w:rPr>
          <w:color w:val="1C2533"/>
          <w:sz w:val="32"/>
        </w:rPr>
        <w:t>Section 4: Building Your Opportunity Flywheel</w:t>
      </w:r>
    </w:p>
    <w:p>
      <w:pPr/>
      <w:r>
        <w:rPr>
          <w:b w:val="0"/>
          <w:i w:val="0"/>
          <w:sz w:val="24"/>
        </w:rPr>
        <w:t>The Opportunity Flywheel turns your one-time opportunity into a self-reinforcing system. This section helps you design the flywheel for your specific context by defining what each stage looks like for you.</w:t>
      </w:r>
    </w:p>
    <w:p>
      <w:pPr/>
      <w:r>
        <w:rPr>
          <w:b w:val="0"/>
          <w:i w:val="0"/>
          <w:sz w:val="24"/>
        </w:rPr>
        <w:t xml:space="preserve">The Flywheel: </w:t>
      </w:r>
      <w:r>
        <w:rPr>
          <w:b/>
          <w:i w:val="0"/>
          <w:sz w:val="24"/>
        </w:rPr>
        <w:t>Discover → Learn → Build → Connect → Create → Reinvest</w:t>
      </w:r>
    </w:p>
    <w:p>
      <w:pPr/>
      <w:r>
        <w:rPr>
          <w:b w:val="0"/>
          <w:i w:val="0"/>
          <w:sz w:val="24"/>
        </w:rPr>
        <w:t xml:space="preserve">For each stage, you will define: </w:t>
      </w:r>
      <w:r>
        <w:rPr>
          <w:b w:val="0"/>
          <w:i/>
          <w:sz w:val="24"/>
        </w:rPr>
        <w:t>What this stage looks like for me specifically</w:t>
      </w:r>
      <w:r>
        <w:rPr>
          <w:b w:val="0"/>
          <w:i w:val="0"/>
          <w:sz w:val="24"/>
        </w:rPr>
        <w:t xml:space="preserve">, </w:t>
      </w:r>
      <w:r>
        <w:rPr>
          <w:b w:val="0"/>
          <w:i/>
          <w:sz w:val="24"/>
        </w:rPr>
        <w:t>What action I will take</w:t>
      </w:r>
      <w:r>
        <w:rPr>
          <w:b w:val="0"/>
          <w:i w:val="0"/>
          <w:sz w:val="24"/>
        </w:rPr>
        <w:t xml:space="preserve">, and </w:t>
      </w:r>
      <w:r>
        <w:rPr>
          <w:b w:val="0"/>
          <w:i/>
          <w:sz w:val="24"/>
        </w:rPr>
        <w:t>What I will produce or generate.</w:t>
      </w:r>
    </w:p>
    <w:p>
      <w:pPr>
        <w:jc w:val="center"/>
      </w:pPr>
      <w:r>
        <w:rPr>
          <w:color w:val="B54A1C"/>
        </w:rPr>
        <w:t>────────────────────────────────────────</w:t>
      </w:r>
    </w:p>
    <w:p>
      <w:pPr>
        <w:pStyle w:val="Heading3"/>
      </w:pPr>
      <w:r>
        <w:rPr>
          <w:sz w:val="26"/>
        </w:rPr>
        <w:t>Worksheet 4: My Opportunity Flywheel</w:t>
      </w:r>
    </w:p>
    <w:p>
      <w:pPr/>
      <w:r>
        <w:rPr>
          <w:b/>
          <w:i w:val="0"/>
          <w:sz w:val="24"/>
        </w:rPr>
        <w:t>DISCOVER — How will I systematically surface new signals in this domain?</w:t>
      </w:r>
    </w:p>
    <w:p>
      <w:pPr/>
      <w:r>
        <w:rPr>
          <w:b w:val="0"/>
          <w:i w:val="0"/>
          <w:sz w:val="24"/>
        </w:rPr>
        <w:t>My discovery practices (check and describe):</w:t>
      </w:r>
    </w:p>
    <w:p>
      <w:pPr/>
      <w:r>
        <w:rPr>
          <w:b w:val="0"/>
          <w:i w:val="0"/>
          <w:sz w:val="24"/>
        </w:rPr>
        <w:t>☐ Regular reading: _______________________________________________</w:t>
      </w:r>
    </w:p>
    <w:p>
      <w:pPr/>
      <w:r>
        <w:rPr>
          <w:b w:val="0"/>
          <w:i w:val="0"/>
          <w:sz w:val="24"/>
        </w:rPr>
        <w:t>☐ Community participation: _______________________________________________</w:t>
      </w:r>
    </w:p>
    <w:p>
      <w:pPr/>
      <w:r>
        <w:rPr>
          <w:b w:val="0"/>
          <w:i w:val="0"/>
          <w:sz w:val="24"/>
        </w:rPr>
        <w:t>☐ Trend monitoring: _______________________________________________</w:t>
      </w:r>
    </w:p>
    <w:p>
      <w:pPr/>
      <w:r>
        <w:rPr>
          <w:b w:val="0"/>
          <w:i w:val="0"/>
          <w:sz w:val="24"/>
        </w:rPr>
        <w:t>☐ Conversations: _______________________________________________</w:t>
      </w:r>
    </w:p>
    <w:p>
      <w:pPr/>
      <w:r>
        <w:rPr>
          <w:b w:val="0"/>
          <w:i w:val="0"/>
          <w:sz w:val="24"/>
        </w:rPr>
        <w:t>What I am specifically watching for: _______________________________________________</w:t>
      </w:r>
    </w:p>
    <w:p>
      <w:pPr/>
      <w:r>
        <w:rPr>
          <w:b/>
          <w:i w:val="0"/>
          <w:sz w:val="24"/>
        </w:rPr>
        <w:t>LEARN — What do I need to develop to execute this opportunity well?</w:t>
      </w:r>
    </w:p>
    <w:p>
      <w:pPr/>
      <w:r>
        <w:rPr>
          <w:b w:val="0"/>
          <w:i w:val="0"/>
          <w:sz w:val="24"/>
        </w:rPr>
        <w:t>Priority skill to develop: _______________________________________________</w:t>
      </w:r>
    </w:p>
    <w:p>
      <w:pPr/>
      <w:r>
        <w:rPr>
          <w:b w:val="0"/>
          <w:i w:val="0"/>
          <w:sz w:val="24"/>
        </w:rPr>
        <w:t>How I will develop it: _______________________________________________</w:t>
      </w:r>
    </w:p>
    <w:p>
      <w:pPr/>
      <w:r>
        <w:rPr>
          <w:b w:val="0"/>
          <w:i w:val="0"/>
          <w:sz w:val="24"/>
        </w:rPr>
        <w:t>Timeline: _______________________________________________</w:t>
      </w:r>
    </w:p>
    <w:p>
      <w:pPr/>
      <w:r>
        <w:rPr>
          <w:b w:val="0"/>
          <w:i w:val="0"/>
          <w:sz w:val="24"/>
        </w:rPr>
        <w:t>How I will know I have it: _______________________________________________</w:t>
      </w:r>
    </w:p>
    <w:p>
      <w:pPr/>
      <w:r>
        <w:rPr>
          <w:b/>
          <w:i w:val="0"/>
          <w:sz w:val="24"/>
        </w:rPr>
        <w:t>BUILD — What will I create as my primary output in this opportunity?</w:t>
      </w:r>
    </w:p>
    <w:p>
      <w:pPr/>
      <w:r>
        <w:rPr>
          <w:b w:val="0"/>
          <w:i w:val="0"/>
          <w:sz w:val="24"/>
        </w:rPr>
        <w:t>What I am building: _______________________________________________</w:t>
      </w:r>
    </w:p>
    <w:p>
      <w:pPr/>
      <w:r>
        <w:rPr>
          <w:b w:val="0"/>
          <w:i w:val="0"/>
          <w:sz w:val="24"/>
        </w:rPr>
        <w:t>First concrete deliverable: _______________________________________________</w:t>
      </w:r>
    </w:p>
    <w:p>
      <w:pPr/>
      <w:r>
        <w:rPr>
          <w:b w:val="0"/>
          <w:i w:val="0"/>
          <w:sz w:val="24"/>
        </w:rPr>
        <w:t>By when: _______________________________________________</w:t>
      </w:r>
    </w:p>
    <w:p>
      <w:pPr/>
      <w:r>
        <w:rPr>
          <w:b w:val="0"/>
          <w:i w:val="0"/>
          <w:sz w:val="24"/>
        </w:rPr>
        <w:t>How I will share it: _______________________________________________</w:t>
      </w:r>
    </w:p>
    <w:p>
      <w:pPr/>
      <w:r>
        <w:rPr>
          <w:b/>
          <w:i w:val="0"/>
          <w:sz w:val="24"/>
        </w:rPr>
        <w:t>CONNECT — Who do I need to reach, and how will I provide value first?</w:t>
      </w:r>
    </w:p>
    <w:p>
      <w:pPr/>
      <w:r>
        <w:rPr>
          <w:b w:val="0"/>
          <w:i w:val="0"/>
          <w:sz w:val="24"/>
        </w:rPr>
        <w:t>Three people or organizations to connect with:</w:t>
      </w:r>
    </w:p>
    <w:p>
      <w:pPr>
        <w:pStyle w:val="ListBullet"/>
        <w:spacing w:after="40"/>
        <w:ind w:left="360"/>
      </w:pPr>
      <w:r>
        <w:rPr>
          <w:b w:val="0"/>
          <w:i w:val="0"/>
          <w:sz w:val="22"/>
        </w:rPr>
        <w:t>_______________ — Value I will offer: _______________</w:t>
      </w:r>
    </w:p>
    <w:p>
      <w:pPr>
        <w:pStyle w:val="ListBullet"/>
        <w:spacing w:after="40"/>
        <w:ind w:left="360"/>
      </w:pPr>
      <w:r>
        <w:rPr>
          <w:b w:val="0"/>
          <w:i w:val="0"/>
          <w:sz w:val="22"/>
        </w:rPr>
        <w:t>_______________ — Value I will offer: _______________</w:t>
      </w:r>
    </w:p>
    <w:p>
      <w:pPr>
        <w:pStyle w:val="ListBullet"/>
        <w:spacing w:after="40"/>
        <w:ind w:left="360"/>
      </w:pPr>
      <w:r>
        <w:rPr>
          <w:b w:val="0"/>
          <w:i w:val="0"/>
          <w:sz w:val="22"/>
        </w:rPr>
        <w:t>_______________ — Value I will offer: _______________</w:t>
      </w:r>
    </w:p>
    <w:p>
      <w:pPr/>
      <w:r>
        <w:rPr>
          <w:b/>
          <w:i w:val="0"/>
          <w:sz w:val="24"/>
        </w:rPr>
        <w:t>CREATE — What new opportunity will I generate for others through this work?</w:t>
      </w:r>
    </w:p>
    <w:p>
      <w:pPr/>
      <w:r>
        <w:rPr>
          <w:b w:val="0"/>
          <w:i w:val="0"/>
          <w:sz w:val="24"/>
        </w:rPr>
        <w:t>What I will create that didn't exist before: _______________________________________________</w:t>
      </w:r>
    </w:p>
    <w:p>
      <w:pPr/>
      <w:r>
        <w:rPr>
          <w:b w:val="0"/>
          <w:i w:val="0"/>
          <w:sz w:val="24"/>
        </w:rPr>
        <w:t>Who benefits: _______________________________________________</w:t>
      </w:r>
    </w:p>
    <w:p>
      <w:pPr/>
      <w:r>
        <w:rPr>
          <w:b w:val="0"/>
          <w:i w:val="0"/>
          <w:sz w:val="24"/>
        </w:rPr>
        <w:t>How this opens doors for others: _______________________________________________</w:t>
      </w:r>
    </w:p>
    <w:p>
      <w:pPr/>
      <w:r>
        <w:rPr>
          <w:b/>
          <w:i w:val="0"/>
          <w:sz w:val="24"/>
        </w:rPr>
        <w:t>REINVEST — What will I put back into the system after my first results?</w:t>
      </w:r>
    </w:p>
    <w:p>
      <w:pPr/>
      <w:r>
        <w:rPr>
          <w:b w:val="0"/>
          <w:i w:val="0"/>
          <w:sz w:val="24"/>
        </w:rPr>
        <w:t>Resources I will reinvest (time/money/knowledge/relationships): _______________________________________________</w:t>
      </w:r>
    </w:p>
    <w:p>
      <w:pPr/>
      <w:r>
        <w:rPr>
          <w:b w:val="0"/>
          <w:i w:val="0"/>
          <w:sz w:val="24"/>
        </w:rPr>
        <w:t>Who I will mentor or bring along: _______________________________________________</w:t>
      </w:r>
    </w:p>
    <w:p>
      <w:pPr/>
      <w:r>
        <w:rPr>
          <w:b w:val="0"/>
          <w:i w:val="0"/>
          <w:sz w:val="24"/>
        </w:rPr>
        <w:t>What I will share publicly: _______________________________________________</w:t>
      </w:r>
    </w:p>
    <w:p>
      <w:pPr>
        <w:jc w:val="center"/>
      </w:pPr>
      <w:r>
        <w:rPr>
          <w:color w:val="B54A1C"/>
        </w:rPr>
        <w:t>────────────────────────────────────────</w:t>
      </w:r>
    </w:p>
    <w:p>
      <w:pPr>
        <w:pStyle w:val="Heading2"/>
      </w:pPr>
      <w:r>
        <w:rPr>
          <w:color w:val="1C2533"/>
          <w:sz w:val="32"/>
        </w:rPr>
        <w:t>Your 30-Day Opportunity Sprint</w:t>
      </w:r>
    </w:p>
    <w:p>
      <w:pPr/>
      <w:r>
        <w:rPr>
          <w:b w:val="0"/>
          <w:i w:val="0"/>
          <w:sz w:val="24"/>
        </w:rPr>
        <w:t>Using your completed worksheets, define your 30-Day Sprint below. A sprint is specific and measurable — not a goal but a commitment.</w:t>
      </w:r>
    </w:p>
    <w:p>
      <w:pPr/>
      <w:r>
        <w:rPr>
          <w:b/>
          <w:i w:val="0"/>
          <w:sz w:val="24"/>
        </w:rPr>
        <w:t>My one primary opportunity for the next 30 days:</w:t>
      </w:r>
    </w:p>
    <w:p>
      <w:pPr>
        <w:jc w:val="center"/>
      </w:pPr>
      <w:r>
        <w:rPr>
          <w:color w:val="B54A1C"/>
        </w:rPr>
        <w:t>────────────────────────────────────────</w:t>
      </w:r>
    </w:p>
    <w:p>
      <w:pPr/>
      <w:r>
        <w:rPr>
          <w:b/>
          <w:i w:val="0"/>
          <w:sz w:val="24"/>
        </w:rPr>
        <w:t>The single most important action I will take in the first 72 hours:</w:t>
      </w:r>
    </w:p>
    <w:p>
      <w:pPr>
        <w:jc w:val="center"/>
      </w:pPr>
      <w:r>
        <w:rPr>
          <w:color w:val="B54A1C"/>
        </w:rPr>
        <w:t>────────────────────────────────────────</w:t>
      </w:r>
    </w:p>
    <w:p>
      <w:pPr/>
      <w:r>
        <w:rPr>
          <w:b/>
          <w:i w:val="0"/>
          <w:sz w:val="24"/>
        </w:rPr>
        <w:t>Three milestones for this 30-day period:</w:t>
      </w:r>
    </w:p>
    <w:p>
      <w:pPr/>
      <w:r>
        <w:rPr>
          <w:b w:val="0"/>
          <w:i w:val="0"/>
          <w:sz w:val="24"/>
        </w:rPr>
        <w:t>Week 1: _______________________________________________</w:t>
      </w:r>
    </w:p>
    <w:p>
      <w:pPr/>
      <w:r>
        <w:rPr>
          <w:b w:val="0"/>
          <w:i w:val="0"/>
          <w:sz w:val="24"/>
        </w:rPr>
        <w:t>Week 2: _______________________________________________</w:t>
      </w:r>
    </w:p>
    <w:p>
      <w:pPr/>
      <w:r>
        <w:rPr>
          <w:b w:val="0"/>
          <w:i w:val="0"/>
          <w:sz w:val="24"/>
        </w:rPr>
        <w:t>Week 3–4: _______________________________________________</w:t>
      </w:r>
    </w:p>
    <w:p>
      <w:pPr/>
      <w:r>
        <w:rPr>
          <w:b/>
          <w:i w:val="0"/>
          <w:sz w:val="24"/>
        </w:rPr>
        <w:t>How I will measure success at the end of 30 days:</w:t>
      </w:r>
    </w:p>
    <w:p>
      <w:pPr>
        <w:jc w:val="center"/>
      </w:pPr>
      <w:r>
        <w:rPr>
          <w:color w:val="B54A1C"/>
        </w:rPr>
        <w:t>────────────────────────────────────────</w:t>
      </w:r>
    </w:p>
    <w:p>
      <w:pPr/>
      <w:r>
        <w:rPr>
          <w:b/>
          <w:i w:val="0"/>
          <w:sz w:val="24"/>
        </w:rPr>
        <w:t>One person I will share this commitment with (for accountability):</w:t>
      </w:r>
    </w:p>
    <w:p>
      <w:pPr>
        <w:jc w:val="center"/>
      </w:pPr>
      <w:r>
        <w:rPr>
          <w:color w:val="B54A1C"/>
        </w:rPr>
        <w:t>────────────────────────────────────────</w:t>
      </w:r>
    </w:p>
    <w:p>
      <w:pPr/>
      <w:r>
        <w:rPr>
          <w:b/>
          <w:i w:val="0"/>
          <w:sz w:val="24"/>
        </w:rPr>
        <w:t>The date I will review my progress:</w:t>
      </w:r>
      <w:r>
        <w:rPr>
          <w:b w:val="0"/>
          <w:i w:val="0"/>
          <w:sz w:val="24"/>
        </w:rPr>
        <w:t xml:space="preserve">  _____ / _____ / _____</w:t>
      </w:r>
    </w:p>
    <w:p>
      <w:pPr>
        <w:jc w:val="center"/>
      </w:pPr>
      <w:r>
        <w:rPr>
          <w:color w:val="B54A1C"/>
        </w:rPr>
        <w:t>────────────────────────────────────────</w:t>
      </w:r>
    </w:p>
    <w:p>
      <w:pPr/>
      <w:r>
        <w:rPr>
          <w:b w:val="0"/>
          <w:i/>
          <w:sz w:val="24"/>
        </w:rPr>
        <w:t>The practitioner guide is a living document. Revisit it every 90 days to update your Opportunity Audit, re-run the Equation and Compass for new opportunities, and extend your Flywheel based on what you have learned.</w:t>
      </w:r>
    </w:p>
    <w:p>
      <w:r>
        <w:br w:type="page"/>
      </w:r>
    </w:p>
    <w:p>
      <w:pPr>
        <w:pStyle w:val="Heading1"/>
      </w:pPr>
      <w:r>
        <w:rPr>
          <w:color w:val="1C2533"/>
          <w:sz w:val="44"/>
        </w:rPr>
        <w:t>Appendix C: The Opportunity Skills Framework</w:t>
      </w:r>
    </w:p>
    <w:p>
      <w:pPr/>
      <w:r>
        <w:rPr>
          <w:b w:val="0"/>
          <w:i/>
          <w:sz w:val="24"/>
        </w:rPr>
        <w:t>The Opportunity Mindset · Bernard Baah · Filly Coder AI Future Series</w:t>
      </w:r>
    </w:p>
    <w:p>
      <w:pPr>
        <w:jc w:val="center"/>
      </w:pPr>
      <w:r>
        <w:rPr>
          <w:color w:val="B54A1C"/>
        </w:rPr>
        <w:t>────────────────────────────────────────</w:t>
      </w:r>
    </w:p>
    <w:p>
      <w:pPr/>
      <w:r>
        <w:rPr>
          <w:b w:val="0"/>
          <w:i w:val="0"/>
          <w:sz w:val="24"/>
        </w:rPr>
        <w:t>The Opportunity Skills Framework is a layered competency model describing how capability develops across the five core skill domains of an Opportunity Mindset. Each domain progresses through five levels: Beginner, Developing, Proficient, Advanced, and Expert.</w:t>
      </w:r>
    </w:p>
    <w:p>
      <w:pPr/>
      <w:r>
        <w:rPr>
          <w:b w:val="0"/>
          <w:i w:val="0"/>
          <w:sz w:val="24"/>
        </w:rPr>
        <w:t>For each level, the framework describes:</w:t>
      </w:r>
    </w:p>
    <w:p>
      <w:pPr>
        <w:pStyle w:val="ListBullet"/>
        <w:spacing w:after="40"/>
        <w:ind w:left="360"/>
      </w:pPr>
      <w:r>
        <w:rPr>
          <w:b/>
          <w:i w:val="0"/>
          <w:sz w:val="22"/>
        </w:rPr>
        <w:t>What someone at this level can do</w:t>
      </w:r>
      <w:r>
        <w:rPr>
          <w:b w:val="0"/>
          <w:i w:val="0"/>
          <w:sz w:val="22"/>
        </w:rPr>
        <w:t xml:space="preserve"> (behavioral indicators)</w:t>
      </w:r>
    </w:p>
    <w:p>
      <w:pPr>
        <w:pStyle w:val="ListBullet"/>
        <w:spacing w:after="40"/>
        <w:ind w:left="360"/>
      </w:pPr>
      <w:r>
        <w:rPr>
          <w:b/>
          <w:i w:val="0"/>
          <w:sz w:val="22"/>
        </w:rPr>
        <w:t>What they need to develop next</w:t>
      </w:r>
      <w:r>
        <w:rPr>
          <w:b w:val="0"/>
          <w:i w:val="0"/>
          <w:sz w:val="22"/>
        </w:rPr>
        <w:t xml:space="preserve"> (the critical gap to the next level)</w:t>
      </w:r>
    </w:p>
    <w:p>
      <w:pPr>
        <w:pStyle w:val="ListBullet"/>
        <w:spacing w:after="40"/>
        <w:ind w:left="360"/>
      </w:pPr>
      <w:r>
        <w:rPr>
          <w:b/>
          <w:i w:val="0"/>
          <w:sz w:val="22"/>
        </w:rPr>
        <w:t>How to progress</w:t>
      </w:r>
      <w:r>
        <w:rPr>
          <w:b w:val="0"/>
          <w:i w:val="0"/>
          <w:sz w:val="22"/>
        </w:rPr>
        <w:t xml:space="preserve"> (specific, actionable development moves)</w:t>
      </w:r>
    </w:p>
    <w:p>
      <w:pPr/>
      <w:r>
        <w:rPr>
          <w:b w:val="0"/>
          <w:i w:val="0"/>
          <w:sz w:val="24"/>
        </w:rPr>
        <w:t>Use this framework to locate yourself honestly in each domain, then focus development energy on the gaps most relevant to your current opportunity context.</w:t>
      </w:r>
    </w:p>
    <w:p>
      <w:pPr>
        <w:jc w:val="center"/>
      </w:pPr>
      <w:r>
        <w:rPr>
          <w:color w:val="B54A1C"/>
        </w:rPr>
        <w:t>────────────────────────────────────────</w:t>
      </w:r>
    </w:p>
    <w:p>
      <w:pPr>
        <w:pStyle w:val="Heading2"/>
      </w:pPr>
      <w:r>
        <w:rPr>
          <w:color w:val="1C2533"/>
          <w:sz w:val="32"/>
        </w:rPr>
        <w:t>Domain 1: Opportunity Recognition</w:t>
      </w:r>
    </w:p>
    <w:p>
      <w:pPr/>
      <w:r>
        <w:rPr>
          <w:b w:val="0"/>
          <w:i/>
          <w:sz w:val="24"/>
        </w:rPr>
        <w:t>The ability to detect signals of unmet need, emerging trends, and exploitable gaps before they become obvious to the general population.</w:t>
      </w:r>
    </w:p>
    <w:p>
      <w:pPr>
        <w:jc w:val="center"/>
      </w:pPr>
      <w:r>
        <w:rPr>
          <w:color w:val="B54A1C"/>
        </w:rPr>
        <w:t>────────────────────────────────────────</w:t>
      </w:r>
    </w:p>
    <w:p>
      <w:pPr>
        <w:pStyle w:val="Heading3"/>
      </w:pPr>
      <w:r>
        <w:rPr>
          <w:sz w:val="26"/>
        </w:rPr>
        <w:t>Level 1 — Beginner</w:t>
      </w:r>
    </w:p>
    <w:p>
      <w:pPr/>
      <w:r>
        <w:rPr>
          <w:b/>
          <w:i w:val="0"/>
          <w:sz w:val="24"/>
        </w:rPr>
        <w:t>What they can do:</w:t>
      </w:r>
    </w:p>
    <w:p>
      <w:pPr>
        <w:pStyle w:val="ListBullet"/>
        <w:spacing w:after="40"/>
        <w:ind w:left="360"/>
      </w:pPr>
      <w:r>
        <w:rPr>
          <w:b w:val="0"/>
          <w:i w:val="0"/>
          <w:sz w:val="22"/>
        </w:rPr>
        <w:t>Identifies obvious opportunities after they are pointed out by others</w:t>
      </w:r>
    </w:p>
    <w:p>
      <w:pPr>
        <w:pStyle w:val="ListBullet"/>
        <w:spacing w:after="40"/>
        <w:ind w:left="360"/>
      </w:pPr>
      <w:r>
        <w:rPr>
          <w:b w:val="0"/>
          <w:i w:val="0"/>
          <w:sz w:val="22"/>
        </w:rPr>
        <w:t>Notices when something doesn't work but cannot articulate why</w:t>
      </w:r>
    </w:p>
    <w:p>
      <w:pPr>
        <w:pStyle w:val="ListBullet"/>
        <w:spacing w:after="40"/>
        <w:ind w:left="360"/>
      </w:pPr>
      <w:r>
        <w:rPr>
          <w:b w:val="0"/>
          <w:i w:val="0"/>
          <w:sz w:val="22"/>
        </w:rPr>
        <w:t>Responds to clearly stated problems when someone else frames them</w:t>
      </w:r>
    </w:p>
    <w:p>
      <w:pPr>
        <w:pStyle w:val="ListBullet"/>
        <w:spacing w:after="40"/>
        <w:ind w:left="360"/>
      </w:pPr>
      <w:r>
        <w:rPr>
          <w:b w:val="0"/>
          <w:i w:val="0"/>
          <w:sz w:val="22"/>
        </w:rPr>
        <w:t>Reads and absorbs trend information when exposed to it passively</w:t>
      </w:r>
    </w:p>
    <w:p>
      <w:pPr/>
      <w:r>
        <w:rPr>
          <w:b/>
          <w:i w:val="0"/>
          <w:sz w:val="24"/>
        </w:rPr>
        <w:t>What they need to develop:</w:t>
      </w:r>
    </w:p>
    <w:p>
      <w:pPr>
        <w:pStyle w:val="ListBullet"/>
        <w:spacing w:after="40"/>
        <w:ind w:left="360"/>
      </w:pPr>
      <w:r>
        <w:rPr>
          <w:b w:val="0"/>
          <w:i w:val="0"/>
          <w:sz w:val="22"/>
        </w:rPr>
        <w:t>A habit of active scanning rather than passive reception</w:t>
      </w:r>
    </w:p>
    <w:p>
      <w:pPr>
        <w:pStyle w:val="ListBullet"/>
        <w:spacing w:after="40"/>
        <w:ind w:left="360"/>
      </w:pPr>
      <w:r>
        <w:rPr>
          <w:b w:val="0"/>
          <w:i w:val="0"/>
          <w:sz w:val="22"/>
        </w:rPr>
        <w:t>The vocabulary to describe what they notice in structured terms</w:t>
      </w:r>
    </w:p>
    <w:p>
      <w:pPr>
        <w:pStyle w:val="ListBullet"/>
        <w:spacing w:after="40"/>
        <w:ind w:left="360"/>
      </w:pPr>
      <w:r>
        <w:rPr>
          <w:b w:val="0"/>
          <w:i w:val="0"/>
          <w:sz w:val="22"/>
        </w:rPr>
        <w:t>Comfort asking "why does this exist?" and "what's missing here?" as default questions</w:t>
      </w:r>
    </w:p>
    <w:p>
      <w:pPr/>
      <w:r>
        <w:rPr>
          <w:b/>
          <w:i w:val="0"/>
          <w:sz w:val="24"/>
        </w:rPr>
        <w:t>How to progress:</w:t>
      </w:r>
    </w:p>
    <w:p>
      <w:pPr>
        <w:pStyle w:val="ListBullet"/>
        <w:spacing w:after="40"/>
        <w:ind w:left="360"/>
      </w:pPr>
      <w:r>
        <w:rPr>
          <w:b w:val="0"/>
          <w:i w:val="0"/>
          <w:sz w:val="22"/>
        </w:rPr>
        <w:t>Keep an Opportunity Log: one observation per day about something that seems broken, inefficient, or underserved. Review it weekly.</w:t>
      </w:r>
    </w:p>
    <w:p>
      <w:pPr>
        <w:pStyle w:val="ListBullet"/>
        <w:spacing w:after="40"/>
        <w:ind w:left="360"/>
      </w:pPr>
      <w:r>
        <w:rPr>
          <w:b w:val="0"/>
          <w:i w:val="0"/>
          <w:sz w:val="22"/>
        </w:rPr>
        <w:t>Read one article per day from an unfamiliar domain and write one sentence about what problem it's describing.</w:t>
      </w:r>
    </w:p>
    <w:p>
      <w:pPr>
        <w:pStyle w:val="ListBullet"/>
        <w:spacing w:after="40"/>
        <w:ind w:left="360"/>
      </w:pPr>
      <w:r>
        <w:rPr>
          <w:b w:val="0"/>
          <w:i w:val="0"/>
          <w:sz w:val="22"/>
        </w:rPr>
        <w:t>Practice the "Five Whys" on a frustration you experience regularly. Push beyond the surface-level explanation.</w:t>
      </w:r>
    </w:p>
    <w:p>
      <w:pPr>
        <w:jc w:val="center"/>
      </w:pPr>
      <w:r>
        <w:rPr>
          <w:color w:val="B54A1C"/>
        </w:rPr>
        <w:t>────────────────────────────────────────</w:t>
      </w:r>
    </w:p>
    <w:p>
      <w:pPr>
        <w:pStyle w:val="Heading3"/>
      </w:pPr>
      <w:r>
        <w:rPr>
          <w:sz w:val="26"/>
        </w:rPr>
        <w:t>Level 2 — Developing</w:t>
      </w:r>
    </w:p>
    <w:p>
      <w:pPr/>
      <w:r>
        <w:rPr>
          <w:b/>
          <w:i w:val="0"/>
          <w:sz w:val="24"/>
        </w:rPr>
        <w:t>What they can do:</w:t>
      </w:r>
    </w:p>
    <w:p>
      <w:pPr>
        <w:pStyle w:val="ListBullet"/>
        <w:spacing w:after="40"/>
        <w:ind w:left="360"/>
      </w:pPr>
      <w:r>
        <w:rPr>
          <w:b w:val="0"/>
          <w:i w:val="0"/>
          <w:sz w:val="22"/>
        </w:rPr>
        <w:t>Actively scans specific domains for signals of unmet need</w:t>
      </w:r>
    </w:p>
    <w:p>
      <w:pPr>
        <w:pStyle w:val="ListBullet"/>
        <w:spacing w:after="40"/>
        <w:ind w:left="360"/>
      </w:pPr>
      <w:r>
        <w:rPr>
          <w:b w:val="0"/>
          <w:i w:val="0"/>
          <w:sz w:val="22"/>
        </w:rPr>
        <w:t>Distinguishes between trends and noise with some reliability</w:t>
      </w:r>
    </w:p>
    <w:p>
      <w:pPr>
        <w:pStyle w:val="ListBullet"/>
        <w:spacing w:after="40"/>
        <w:ind w:left="360"/>
      </w:pPr>
      <w:r>
        <w:rPr>
          <w:b w:val="0"/>
          <w:i w:val="0"/>
          <w:sz w:val="22"/>
        </w:rPr>
        <w:t>Frames problems in terms of who is affected, how severely, and how frequently</w:t>
      </w:r>
    </w:p>
    <w:p>
      <w:pPr>
        <w:pStyle w:val="ListBullet"/>
        <w:spacing w:after="40"/>
        <w:ind w:left="360"/>
      </w:pPr>
      <w:r>
        <w:rPr>
          <w:b w:val="0"/>
          <w:i w:val="0"/>
          <w:sz w:val="22"/>
        </w:rPr>
        <w:t>Recognizes opportunities in domains where they have direct experience</w:t>
      </w:r>
    </w:p>
    <w:p>
      <w:pPr/>
      <w:r>
        <w:rPr>
          <w:b/>
          <w:i w:val="0"/>
          <w:sz w:val="24"/>
        </w:rPr>
        <w:t>What they need to develop:</w:t>
      </w:r>
    </w:p>
    <w:p>
      <w:pPr>
        <w:pStyle w:val="ListBullet"/>
        <w:spacing w:after="40"/>
        <w:ind w:left="360"/>
      </w:pPr>
      <w:r>
        <w:rPr>
          <w:b w:val="0"/>
          <w:i w:val="0"/>
          <w:sz w:val="22"/>
        </w:rPr>
        <w:t>Cross-domain pattern recognition — the ability to see parallels between sectors</w:t>
      </w:r>
    </w:p>
    <w:p>
      <w:pPr>
        <w:pStyle w:val="ListBullet"/>
        <w:spacing w:after="40"/>
        <w:ind w:left="360"/>
      </w:pPr>
      <w:r>
        <w:rPr>
          <w:b w:val="0"/>
          <w:i w:val="0"/>
          <w:sz w:val="22"/>
        </w:rPr>
        <w:t>Quantitative framing of opportunity size beyond subjective assessment</w:t>
      </w:r>
    </w:p>
    <w:p>
      <w:pPr>
        <w:pStyle w:val="ListBullet"/>
        <w:spacing w:after="40"/>
        <w:ind w:left="360"/>
      </w:pPr>
      <w:r>
        <w:rPr>
          <w:b w:val="0"/>
          <w:i w:val="0"/>
          <w:sz w:val="22"/>
        </w:rPr>
        <w:t>Speed and consistency across diverse contexts, not just familiar ones</w:t>
      </w:r>
    </w:p>
    <w:p>
      <w:pPr/>
      <w:r>
        <w:rPr>
          <w:b/>
          <w:i w:val="0"/>
          <w:sz w:val="24"/>
        </w:rPr>
        <w:t>How to progress:</w:t>
      </w:r>
    </w:p>
    <w:p>
      <w:pPr>
        <w:pStyle w:val="ListBullet"/>
        <w:spacing w:after="40"/>
        <w:ind w:left="360"/>
      </w:pPr>
      <w:r>
        <w:rPr>
          <w:b w:val="0"/>
          <w:i w:val="0"/>
          <w:sz w:val="22"/>
        </w:rPr>
        <w:t>Maintain a Trend Map: track 5–10 trends monthly and assess their potential impact on your primary domain.</w:t>
      </w:r>
    </w:p>
    <w:p>
      <w:pPr>
        <w:pStyle w:val="ListBullet"/>
        <w:spacing w:after="40"/>
        <w:ind w:left="360"/>
      </w:pPr>
      <w:r>
        <w:rPr>
          <w:b w:val="0"/>
          <w:i w:val="0"/>
          <w:sz w:val="22"/>
        </w:rPr>
        <w:t xml:space="preserve">Practice describing every problem you notice in this structure: </w:t>
      </w:r>
      <w:r>
        <w:rPr>
          <w:b w:val="0"/>
          <w:i/>
          <w:sz w:val="22"/>
        </w:rPr>
        <w:t>"[Specific group] struggles with [specific problem] because [root cause], and current solutions fail because [gap]."</w:t>
      </w:r>
    </w:p>
    <w:p>
      <w:pPr>
        <w:pStyle w:val="ListBullet"/>
        <w:spacing w:after="40"/>
        <w:ind w:left="360"/>
      </w:pPr>
      <w:r>
        <w:rPr>
          <w:b w:val="0"/>
          <w:i w:val="0"/>
          <w:sz w:val="22"/>
        </w:rPr>
        <w:t>Read across at least two unrelated industries per month; write one connection between them.</w:t>
      </w:r>
    </w:p>
    <w:p>
      <w:pPr>
        <w:jc w:val="center"/>
      </w:pPr>
      <w:r>
        <w:rPr>
          <w:color w:val="B54A1C"/>
        </w:rPr>
        <w:t>────────────────────────────────────────</w:t>
      </w:r>
    </w:p>
    <w:p>
      <w:pPr>
        <w:pStyle w:val="Heading3"/>
      </w:pPr>
      <w:r>
        <w:rPr>
          <w:sz w:val="26"/>
        </w:rPr>
        <w:t>Level 3 — Proficient</w:t>
      </w:r>
    </w:p>
    <w:p>
      <w:pPr/>
      <w:r>
        <w:rPr>
          <w:b/>
          <w:i w:val="0"/>
          <w:sz w:val="24"/>
        </w:rPr>
        <w:t>What they can do:</w:t>
      </w:r>
    </w:p>
    <w:p>
      <w:pPr>
        <w:pStyle w:val="ListBullet"/>
        <w:spacing w:after="40"/>
        <w:ind w:left="360"/>
      </w:pPr>
      <w:r>
        <w:rPr>
          <w:b w:val="0"/>
          <w:i w:val="0"/>
          <w:sz w:val="22"/>
        </w:rPr>
        <w:t>Consistently identifies non-obvious opportunities across multiple domains</w:t>
      </w:r>
    </w:p>
    <w:p>
      <w:pPr>
        <w:pStyle w:val="ListBullet"/>
        <w:spacing w:after="40"/>
        <w:ind w:left="360"/>
      </w:pPr>
      <w:r>
        <w:rPr>
          <w:b w:val="0"/>
          <w:i w:val="0"/>
          <w:sz w:val="22"/>
        </w:rPr>
        <w:t>Uses structured methods (jobs-to-be-done, signal-to-noise filtering, competitor gap analysis) to surface insights</w:t>
      </w:r>
    </w:p>
    <w:p>
      <w:pPr>
        <w:pStyle w:val="ListBullet"/>
        <w:spacing w:after="40"/>
        <w:ind w:left="360"/>
      </w:pPr>
      <w:r>
        <w:rPr>
          <w:b w:val="0"/>
          <w:i w:val="0"/>
          <w:sz w:val="22"/>
        </w:rPr>
        <w:t>Quantifies opportunity size with reasonable accuracy using available data</w:t>
      </w:r>
    </w:p>
    <w:p>
      <w:pPr>
        <w:pStyle w:val="ListBullet"/>
        <w:spacing w:after="40"/>
        <w:ind w:left="360"/>
      </w:pPr>
      <w:r>
        <w:rPr>
          <w:b w:val="0"/>
          <w:i w:val="0"/>
          <w:sz w:val="22"/>
        </w:rPr>
        <w:t>Articulates why an opportunity is underserved, not just that it is</w:t>
      </w:r>
    </w:p>
    <w:p>
      <w:pPr/>
      <w:r>
        <w:rPr>
          <w:b/>
          <w:i w:val="0"/>
          <w:sz w:val="24"/>
        </w:rPr>
        <w:t>What they need to develop:</w:t>
      </w:r>
    </w:p>
    <w:p>
      <w:pPr>
        <w:pStyle w:val="ListBullet"/>
        <w:spacing w:after="40"/>
        <w:ind w:left="360"/>
      </w:pPr>
      <w:r>
        <w:rPr>
          <w:b w:val="0"/>
          <w:i w:val="0"/>
          <w:sz w:val="22"/>
        </w:rPr>
        <w:t>Ability to recognize opportunities in domains with little prior knowledge</w:t>
      </w:r>
    </w:p>
    <w:p>
      <w:pPr>
        <w:pStyle w:val="ListBullet"/>
        <w:spacing w:after="40"/>
        <w:ind w:left="360"/>
      </w:pPr>
      <w:r>
        <w:rPr>
          <w:b w:val="0"/>
          <w:i w:val="0"/>
          <w:sz w:val="22"/>
        </w:rPr>
        <w:t>Developing and testing hypotheses about future opportunity spaces</w:t>
      </w:r>
    </w:p>
    <w:p>
      <w:pPr>
        <w:pStyle w:val="ListBullet"/>
        <w:spacing w:after="40"/>
        <w:ind w:left="360"/>
      </w:pPr>
      <w:r>
        <w:rPr>
          <w:b w:val="0"/>
          <w:i w:val="0"/>
          <w:sz w:val="22"/>
        </w:rPr>
        <w:t>Reducing time from signal detection to actionable framing</w:t>
      </w:r>
    </w:p>
    <w:p>
      <w:pPr/>
      <w:r>
        <w:rPr>
          <w:b/>
          <w:i w:val="0"/>
          <w:sz w:val="24"/>
        </w:rPr>
        <w:t>How to progress:</w:t>
      </w:r>
    </w:p>
    <w:p>
      <w:pPr>
        <w:pStyle w:val="ListBullet"/>
        <w:spacing w:after="40"/>
        <w:ind w:left="360"/>
      </w:pPr>
      <w:r>
        <w:rPr>
          <w:b w:val="0"/>
          <w:i w:val="0"/>
          <w:sz w:val="22"/>
        </w:rPr>
        <w:t>Conduct one structured opportunity scan per quarter using at least three research methods (user interviews, market data, platform reviews, competitive analysis).</w:t>
      </w:r>
    </w:p>
    <w:p>
      <w:pPr>
        <w:pStyle w:val="ListBullet"/>
        <w:spacing w:after="40"/>
        <w:ind w:left="360"/>
      </w:pPr>
      <w:r>
        <w:rPr>
          <w:b w:val="0"/>
          <w:i w:val="0"/>
          <w:sz w:val="22"/>
        </w:rPr>
        <w:t>Build a personal Signal Library: curated sources organized by domain, reviewed on a regular schedule.</w:t>
      </w:r>
    </w:p>
    <w:p>
      <w:pPr>
        <w:pStyle w:val="ListBullet"/>
        <w:spacing w:after="40"/>
        <w:ind w:left="360"/>
      </w:pPr>
      <w:r>
        <w:rPr>
          <w:b w:val="0"/>
          <w:i w:val="0"/>
          <w:sz w:val="22"/>
        </w:rPr>
        <w:t>Practice presenting an opportunity thesis — not just the idea but the evidence chain that supports it — to a critical audience.</w:t>
      </w:r>
    </w:p>
    <w:p>
      <w:pPr>
        <w:jc w:val="center"/>
      </w:pPr>
      <w:r>
        <w:rPr>
          <w:color w:val="B54A1C"/>
        </w:rPr>
        <w:t>────────────────────────────────────────</w:t>
      </w:r>
    </w:p>
    <w:p>
      <w:pPr>
        <w:pStyle w:val="Heading3"/>
      </w:pPr>
      <w:r>
        <w:rPr>
          <w:sz w:val="26"/>
        </w:rPr>
        <w:t>Level 4 — Advanced</w:t>
      </w:r>
    </w:p>
    <w:p>
      <w:pPr/>
      <w:r>
        <w:rPr>
          <w:b/>
          <w:i w:val="0"/>
          <w:sz w:val="24"/>
        </w:rPr>
        <w:t>What they can do:</w:t>
      </w:r>
    </w:p>
    <w:p>
      <w:pPr>
        <w:pStyle w:val="ListBullet"/>
        <w:spacing w:after="40"/>
        <w:ind w:left="360"/>
      </w:pPr>
      <w:r>
        <w:rPr>
          <w:b w:val="0"/>
          <w:i w:val="0"/>
          <w:sz w:val="22"/>
        </w:rPr>
        <w:t>Recognizes opportunities in emerging domains before market consensus</w:t>
      </w:r>
    </w:p>
    <w:p>
      <w:pPr>
        <w:pStyle w:val="ListBullet"/>
        <w:spacing w:after="40"/>
        <w:ind w:left="360"/>
      </w:pPr>
      <w:r>
        <w:rPr>
          <w:b w:val="0"/>
          <w:i w:val="0"/>
          <w:sz w:val="22"/>
        </w:rPr>
        <w:t>Constructs original frameworks for opportunity detection tailored to specific industries</w:t>
      </w:r>
    </w:p>
    <w:p>
      <w:pPr>
        <w:pStyle w:val="ListBullet"/>
        <w:spacing w:after="40"/>
        <w:ind w:left="360"/>
      </w:pPr>
      <w:r>
        <w:rPr>
          <w:b w:val="0"/>
          <w:i w:val="0"/>
          <w:sz w:val="22"/>
        </w:rPr>
        <w:t>Filters high-quality signals from abundant information with consistent accuracy</w:t>
      </w:r>
    </w:p>
    <w:p>
      <w:pPr>
        <w:pStyle w:val="ListBullet"/>
        <w:spacing w:after="40"/>
        <w:ind w:left="360"/>
      </w:pPr>
      <w:r>
        <w:rPr>
          <w:b w:val="0"/>
          <w:i w:val="0"/>
          <w:sz w:val="22"/>
        </w:rPr>
        <w:t>Teaches others to see opportunities in domains the Advanced practitioner knows well</w:t>
      </w:r>
    </w:p>
    <w:p>
      <w:pPr/>
      <w:r>
        <w:rPr>
          <w:b/>
          <w:i w:val="0"/>
          <w:sz w:val="24"/>
        </w:rPr>
        <w:t>What they need to develop:</w:t>
      </w:r>
    </w:p>
    <w:p>
      <w:pPr>
        <w:pStyle w:val="ListBullet"/>
        <w:spacing w:after="40"/>
        <w:ind w:left="360"/>
      </w:pPr>
      <w:r>
        <w:rPr>
          <w:b w:val="0"/>
          <w:i w:val="0"/>
          <w:sz w:val="22"/>
        </w:rPr>
        <w:t>Systematic mechanisms for opportunity recognition that operate independent of active attention</w:t>
      </w:r>
    </w:p>
    <w:p>
      <w:pPr>
        <w:pStyle w:val="ListBullet"/>
        <w:spacing w:after="40"/>
        <w:ind w:left="360"/>
      </w:pPr>
      <w:r>
        <w:rPr>
          <w:b w:val="0"/>
          <w:i w:val="0"/>
          <w:sz w:val="22"/>
        </w:rPr>
        <w:t>Building institutional memory of past pattern recognition to improve future accuracy</w:t>
      </w:r>
    </w:p>
    <w:p>
      <w:pPr>
        <w:pStyle w:val="ListBullet"/>
        <w:spacing w:after="40"/>
        <w:ind w:left="360"/>
      </w:pPr>
      <w:r>
        <w:rPr>
          <w:b w:val="0"/>
          <w:i w:val="0"/>
          <w:sz w:val="22"/>
        </w:rPr>
        <w:t>Calibrating confidence levels to reduce both over-confidence and premature dismissal</w:t>
      </w:r>
    </w:p>
    <w:p>
      <w:pPr/>
      <w:r>
        <w:rPr>
          <w:b/>
          <w:i w:val="0"/>
          <w:sz w:val="24"/>
        </w:rPr>
        <w:t>How to progress:</w:t>
      </w:r>
    </w:p>
    <w:p>
      <w:pPr>
        <w:pStyle w:val="ListBullet"/>
        <w:spacing w:after="40"/>
        <w:ind w:left="360"/>
      </w:pPr>
      <w:r>
        <w:rPr>
          <w:b w:val="0"/>
          <w:i w:val="0"/>
          <w:sz w:val="22"/>
        </w:rPr>
        <w:t>Build an automated intelligence system: RSS feeds, Slack channels, and AI-powered research tools organized to surface relevant signals without manual effort.</w:t>
      </w:r>
    </w:p>
    <w:p>
      <w:pPr>
        <w:pStyle w:val="ListBullet"/>
        <w:spacing w:after="40"/>
        <w:ind w:left="360"/>
      </w:pPr>
      <w:r>
        <w:rPr>
          <w:b w:val="0"/>
          <w:i w:val="0"/>
          <w:sz w:val="22"/>
        </w:rPr>
        <w:t>Maintain a Recognition Journal tracking predictions made versus outcomes observed. Review quarterly.</w:t>
      </w:r>
    </w:p>
    <w:p>
      <w:pPr>
        <w:pStyle w:val="ListBullet"/>
        <w:spacing w:after="40"/>
        <w:ind w:left="360"/>
      </w:pPr>
      <w:r>
        <w:rPr>
          <w:b w:val="0"/>
          <w:i w:val="0"/>
          <w:sz w:val="22"/>
        </w:rPr>
        <w:t>Mentor at least one Developing practitioner through a structured opportunity scan.</w:t>
      </w:r>
    </w:p>
    <w:p>
      <w:pPr>
        <w:jc w:val="center"/>
      </w:pPr>
      <w:r>
        <w:rPr>
          <w:color w:val="B54A1C"/>
        </w:rPr>
        <w:t>────────────────────────────────────────</w:t>
      </w:r>
    </w:p>
    <w:p>
      <w:pPr>
        <w:pStyle w:val="Heading3"/>
      </w:pPr>
      <w:r>
        <w:rPr>
          <w:sz w:val="26"/>
        </w:rPr>
        <w:t>Level 5 — Expert</w:t>
      </w:r>
    </w:p>
    <w:p>
      <w:pPr/>
      <w:r>
        <w:rPr>
          <w:b/>
          <w:i w:val="0"/>
          <w:sz w:val="24"/>
        </w:rPr>
        <w:t>What they can do:</w:t>
      </w:r>
    </w:p>
    <w:p>
      <w:pPr>
        <w:pStyle w:val="ListBullet"/>
        <w:spacing w:after="40"/>
        <w:ind w:left="360"/>
      </w:pPr>
      <w:r>
        <w:rPr>
          <w:b w:val="0"/>
          <w:i w:val="0"/>
          <w:sz w:val="22"/>
        </w:rPr>
        <w:t>Identifies opportunities in markets, industries, and contexts most others cannot see</w:t>
      </w:r>
    </w:p>
    <w:p>
      <w:pPr>
        <w:pStyle w:val="ListBullet"/>
        <w:spacing w:after="40"/>
        <w:ind w:left="360"/>
      </w:pPr>
      <w:r>
        <w:rPr>
          <w:b w:val="0"/>
          <w:i w:val="0"/>
          <w:sz w:val="22"/>
        </w:rPr>
        <w:t>Builds and refines original pattern-recognition systems used by others</w:t>
      </w:r>
    </w:p>
    <w:p>
      <w:pPr>
        <w:pStyle w:val="ListBullet"/>
        <w:spacing w:after="40"/>
        <w:ind w:left="360"/>
      </w:pPr>
      <w:r>
        <w:rPr>
          <w:b w:val="0"/>
          <w:i w:val="0"/>
          <w:sz w:val="22"/>
        </w:rPr>
        <w:t>Operates at the intersection of multiple domains, seeing opportunities invisible to specialists</w:t>
      </w:r>
    </w:p>
    <w:p>
      <w:pPr>
        <w:pStyle w:val="ListBullet"/>
        <w:spacing w:after="40"/>
        <w:ind w:left="360"/>
      </w:pPr>
      <w:r>
        <w:rPr>
          <w:b w:val="0"/>
          <w:i w:val="0"/>
          <w:sz w:val="22"/>
        </w:rPr>
        <w:t>Creates conditions (communities, platforms, research programs) that systematically surface new opportunities for groups of people</w:t>
      </w:r>
    </w:p>
    <w:p>
      <w:pPr/>
      <w:r>
        <w:rPr>
          <w:b/>
          <w:i w:val="0"/>
          <w:sz w:val="24"/>
        </w:rPr>
        <w:t>What they need to develop:</w:t>
      </w:r>
    </w:p>
    <w:p>
      <w:pPr>
        <w:pStyle w:val="ListBullet"/>
        <w:spacing w:after="40"/>
        <w:ind w:left="360"/>
      </w:pPr>
      <w:r>
        <w:rPr>
          <w:b w:val="0"/>
          <w:i w:val="0"/>
          <w:sz w:val="22"/>
        </w:rPr>
        <w:t>Continued calibration of overconfidence risk at this level</w:t>
      </w:r>
    </w:p>
    <w:p>
      <w:pPr>
        <w:pStyle w:val="ListBullet"/>
        <w:spacing w:after="40"/>
        <w:ind w:left="360"/>
      </w:pPr>
      <w:r>
        <w:rPr>
          <w:b w:val="0"/>
          <w:i w:val="0"/>
          <w:sz w:val="22"/>
        </w:rPr>
        <w:t>Actively seeking to be challenged and proven wrong</w:t>
      </w:r>
    </w:p>
    <w:p>
      <w:pPr>
        <w:pStyle w:val="ListBullet"/>
        <w:spacing w:after="40"/>
        <w:ind w:left="360"/>
      </w:pPr>
      <w:r>
        <w:rPr>
          <w:b w:val="0"/>
          <w:i w:val="0"/>
          <w:sz w:val="22"/>
        </w:rPr>
        <w:t>Documenting and sharing methodology to leverage recognition capability beyond personal application</w:t>
      </w:r>
    </w:p>
    <w:p>
      <w:pPr/>
      <w:r>
        <w:rPr>
          <w:b/>
          <w:i w:val="0"/>
          <w:sz w:val="24"/>
        </w:rPr>
        <w:t>How to progress:</w:t>
      </w:r>
    </w:p>
    <w:p>
      <w:pPr>
        <w:pStyle w:val="ListBullet"/>
        <w:spacing w:after="40"/>
        <w:ind w:left="360"/>
      </w:pPr>
      <w:r>
        <w:rPr>
          <w:b w:val="0"/>
          <w:i w:val="0"/>
          <w:sz w:val="22"/>
        </w:rPr>
        <w:t>Publish a structured analysis of an emerging opportunity area, inviting critique from peers and practitioners in adjacent fields.</w:t>
      </w:r>
    </w:p>
    <w:p>
      <w:pPr>
        <w:pStyle w:val="ListBullet"/>
        <w:spacing w:after="40"/>
        <w:ind w:left="360"/>
      </w:pPr>
      <w:r>
        <w:rPr>
          <w:b w:val="0"/>
          <w:i w:val="0"/>
          <w:sz w:val="22"/>
        </w:rPr>
        <w:t>Convene a small group of advanced practitioners across different domains for regular opportunity review sessions.</w:t>
      </w:r>
    </w:p>
    <w:p>
      <w:pPr>
        <w:pStyle w:val="ListBullet"/>
        <w:spacing w:after="40"/>
        <w:ind w:left="360"/>
      </w:pPr>
      <w:r>
        <w:rPr>
          <w:b w:val="0"/>
          <w:i w:val="0"/>
          <w:sz w:val="22"/>
        </w:rPr>
        <w:t>Build a mentoring or teaching structure that transmits recognition skills to practitioners at Levels 1–3.</w:t>
      </w:r>
    </w:p>
    <w:p>
      <w:pPr>
        <w:jc w:val="center"/>
      </w:pPr>
      <w:r>
        <w:rPr>
          <w:color w:val="B54A1C"/>
        </w:rPr>
        <w:t>────────────────────────────────────────</w:t>
      </w:r>
    </w:p>
    <w:p>
      <w:pPr>
        <w:pStyle w:val="Heading2"/>
      </w:pPr>
      <w:r>
        <w:rPr>
          <w:color w:val="1C2533"/>
          <w:sz w:val="32"/>
        </w:rPr>
        <w:t>Domain 2: Opportunity Creation</w:t>
      </w:r>
    </w:p>
    <w:p>
      <w:pPr/>
      <w:r>
        <w:rPr>
          <w:b w:val="0"/>
          <w:i/>
          <w:sz w:val="24"/>
        </w:rPr>
        <w:t>The ability to generate new opportunities that did not previously exist by combining existing resources, relationships, and ideas in novel configurations.</w:t>
      </w:r>
    </w:p>
    <w:p>
      <w:pPr>
        <w:jc w:val="center"/>
      </w:pPr>
      <w:r>
        <w:rPr>
          <w:color w:val="B54A1C"/>
        </w:rPr>
        <w:t>────────────────────────────────────────</w:t>
      </w:r>
    </w:p>
    <w:p>
      <w:pPr>
        <w:pStyle w:val="Heading3"/>
      </w:pPr>
      <w:r>
        <w:rPr>
          <w:sz w:val="26"/>
        </w:rPr>
        <w:t>Level 1 — Beginner</w:t>
      </w:r>
    </w:p>
    <w:p>
      <w:pPr/>
      <w:r>
        <w:rPr>
          <w:b/>
          <w:i w:val="0"/>
          <w:sz w:val="24"/>
        </w:rPr>
        <w:t>What they can do:</w:t>
      </w:r>
    </w:p>
    <w:p>
      <w:pPr>
        <w:pStyle w:val="ListBullet"/>
        <w:spacing w:after="40"/>
        <w:ind w:left="360"/>
      </w:pPr>
      <w:r>
        <w:rPr>
          <w:b w:val="0"/>
          <w:i w:val="0"/>
          <w:sz w:val="22"/>
        </w:rPr>
        <w:t>Generates ideas in response to prompts or structured exercises</w:t>
      </w:r>
    </w:p>
    <w:p>
      <w:pPr>
        <w:pStyle w:val="ListBullet"/>
        <w:spacing w:after="40"/>
        <w:ind w:left="360"/>
      </w:pPr>
      <w:r>
        <w:rPr>
          <w:b w:val="0"/>
          <w:i w:val="0"/>
          <w:sz w:val="22"/>
        </w:rPr>
        <w:t>Combines familiar concepts in straightforward ways</w:t>
      </w:r>
    </w:p>
    <w:p>
      <w:pPr>
        <w:pStyle w:val="ListBullet"/>
        <w:spacing w:after="40"/>
        <w:ind w:left="360"/>
      </w:pPr>
      <w:r>
        <w:rPr>
          <w:b w:val="0"/>
          <w:i w:val="0"/>
          <w:sz w:val="22"/>
        </w:rPr>
        <w:t>Proposes improvements to existing solutions rather than creating new ones</w:t>
      </w:r>
    </w:p>
    <w:p>
      <w:pPr>
        <w:pStyle w:val="ListBullet"/>
        <w:spacing w:after="40"/>
        <w:ind w:left="360"/>
      </w:pPr>
      <w:r>
        <w:rPr>
          <w:b w:val="0"/>
          <w:i w:val="0"/>
          <w:sz w:val="22"/>
        </w:rPr>
        <w:t>Produces volume of ideas when given frameworks and time</w:t>
      </w:r>
    </w:p>
    <w:p>
      <w:pPr/>
      <w:r>
        <w:rPr>
          <w:b/>
          <w:i w:val="0"/>
          <w:sz w:val="24"/>
        </w:rPr>
        <w:t>What they need to develop:</w:t>
      </w:r>
    </w:p>
    <w:p>
      <w:pPr>
        <w:pStyle w:val="ListBullet"/>
        <w:spacing w:after="40"/>
        <w:ind w:left="360"/>
      </w:pPr>
      <w:r>
        <w:rPr>
          <w:b w:val="0"/>
          <w:i w:val="0"/>
          <w:sz w:val="22"/>
        </w:rPr>
        <w:t>Moving from idea generation to concept development</w:t>
      </w:r>
    </w:p>
    <w:p>
      <w:pPr>
        <w:pStyle w:val="ListBullet"/>
        <w:spacing w:after="40"/>
        <w:ind w:left="360"/>
      </w:pPr>
      <w:r>
        <w:rPr>
          <w:b w:val="0"/>
          <w:i w:val="0"/>
          <w:sz w:val="22"/>
        </w:rPr>
        <w:t>Comfort with ideas that have no existing precedent or obvious market</w:t>
      </w:r>
    </w:p>
    <w:p>
      <w:pPr>
        <w:pStyle w:val="ListBullet"/>
        <w:spacing w:after="40"/>
        <w:ind w:left="360"/>
      </w:pPr>
      <w:r>
        <w:rPr>
          <w:b w:val="0"/>
          <w:i w:val="0"/>
          <w:sz w:val="22"/>
        </w:rPr>
        <w:t>Understanding the difference between iteration and invention</w:t>
      </w:r>
    </w:p>
    <w:p>
      <w:pPr/>
      <w:r>
        <w:rPr>
          <w:b/>
          <w:i w:val="0"/>
          <w:sz w:val="24"/>
        </w:rPr>
        <w:t>How to progress:</w:t>
      </w:r>
    </w:p>
    <w:p>
      <w:pPr>
        <w:pStyle w:val="ListBullet"/>
        <w:spacing w:after="40"/>
        <w:ind w:left="360"/>
      </w:pPr>
      <w:r>
        <w:rPr>
          <w:b w:val="0"/>
          <w:i w:val="0"/>
          <w:sz w:val="22"/>
        </w:rPr>
        <w:t>Complete a 30-day creativity exercise: generate 10 ideas per day in a specific domain without filtering. Review at day 30 for patterns.</w:t>
      </w:r>
    </w:p>
    <w:p>
      <w:pPr>
        <w:pStyle w:val="ListBullet"/>
        <w:spacing w:after="40"/>
        <w:ind w:left="360"/>
      </w:pPr>
      <w:r>
        <w:rPr>
          <w:b w:val="0"/>
          <w:i w:val="0"/>
          <w:sz w:val="22"/>
        </w:rPr>
        <w:t>Study 5 businesses outside your industry and ask: "How could this model apply to [your domain]?"</w:t>
      </w:r>
    </w:p>
    <w:p>
      <w:pPr>
        <w:pStyle w:val="ListBullet"/>
        <w:spacing w:after="40"/>
        <w:ind w:left="360"/>
      </w:pPr>
      <w:r>
        <w:rPr>
          <w:b w:val="0"/>
          <w:i w:val="0"/>
          <w:sz w:val="22"/>
        </w:rPr>
        <w:t>Read at least one book in a domain you know nothing about and look for transferable principles.</w:t>
      </w:r>
    </w:p>
    <w:p>
      <w:pPr>
        <w:jc w:val="center"/>
      </w:pPr>
      <w:r>
        <w:rPr>
          <w:color w:val="B54A1C"/>
        </w:rPr>
        <w:t>────────────────────────────────────────</w:t>
      </w:r>
    </w:p>
    <w:p>
      <w:pPr>
        <w:pStyle w:val="Heading3"/>
      </w:pPr>
      <w:r>
        <w:rPr>
          <w:sz w:val="26"/>
        </w:rPr>
        <w:t>Level 2 — Developing</w:t>
      </w:r>
    </w:p>
    <w:p>
      <w:pPr/>
      <w:r>
        <w:rPr>
          <w:b/>
          <w:i w:val="0"/>
          <w:sz w:val="24"/>
        </w:rPr>
        <w:t>What they can do:</w:t>
      </w:r>
    </w:p>
    <w:p>
      <w:pPr>
        <w:pStyle w:val="ListBullet"/>
        <w:spacing w:after="40"/>
        <w:ind w:left="360"/>
      </w:pPr>
      <w:r>
        <w:rPr>
          <w:b w:val="0"/>
          <w:i w:val="0"/>
          <w:sz w:val="22"/>
        </w:rPr>
        <w:t>Generates original concepts, not just improvements</w:t>
      </w:r>
    </w:p>
    <w:p>
      <w:pPr>
        <w:pStyle w:val="ListBullet"/>
        <w:spacing w:after="40"/>
        <w:ind w:left="360"/>
      </w:pPr>
      <w:r>
        <w:rPr>
          <w:b w:val="0"/>
          <w:i w:val="0"/>
          <w:sz w:val="22"/>
        </w:rPr>
        <w:t>Connects observations from multiple domains to form new ideas</w:t>
      </w:r>
    </w:p>
    <w:p>
      <w:pPr>
        <w:pStyle w:val="ListBullet"/>
        <w:spacing w:after="40"/>
        <w:ind w:left="360"/>
      </w:pPr>
      <w:r>
        <w:rPr>
          <w:b w:val="0"/>
          <w:i w:val="0"/>
          <w:sz w:val="22"/>
        </w:rPr>
        <w:t>Articulates the value proposition of a new concept before building it</w:t>
      </w:r>
    </w:p>
    <w:p>
      <w:pPr>
        <w:pStyle w:val="ListBullet"/>
        <w:spacing w:after="40"/>
        <w:ind w:left="360"/>
      </w:pPr>
      <w:r>
        <w:rPr>
          <w:b w:val="0"/>
          <w:i w:val="0"/>
          <w:sz w:val="22"/>
        </w:rPr>
        <w:t>Moves from idea to rough prototype in low-stakes environments</w:t>
      </w:r>
    </w:p>
    <w:p>
      <w:pPr/>
      <w:r>
        <w:rPr>
          <w:b/>
          <w:i w:val="0"/>
          <w:sz w:val="24"/>
        </w:rPr>
        <w:t>What they need to develop:</w:t>
      </w:r>
    </w:p>
    <w:p>
      <w:pPr>
        <w:pStyle w:val="ListBullet"/>
        <w:spacing w:after="40"/>
        <w:ind w:left="360"/>
      </w:pPr>
      <w:r>
        <w:rPr>
          <w:b w:val="0"/>
          <w:i w:val="0"/>
          <w:sz w:val="22"/>
        </w:rPr>
        <w:t>Creating under constraint (time, budget, resources) without quality collapse</w:t>
      </w:r>
    </w:p>
    <w:p>
      <w:pPr>
        <w:pStyle w:val="ListBullet"/>
        <w:spacing w:after="40"/>
        <w:ind w:left="360"/>
      </w:pPr>
      <w:r>
        <w:rPr>
          <w:b w:val="0"/>
          <w:i w:val="0"/>
          <w:sz w:val="22"/>
        </w:rPr>
        <w:t>Building a personal creative process that is reliable and repeatable</w:t>
      </w:r>
    </w:p>
    <w:p>
      <w:pPr>
        <w:pStyle w:val="ListBullet"/>
        <w:spacing w:after="40"/>
        <w:ind w:left="360"/>
      </w:pPr>
      <w:r>
        <w:rPr>
          <w:b w:val="0"/>
          <w:i w:val="0"/>
          <w:sz w:val="22"/>
        </w:rPr>
        <w:t>Moving faster from concept to visible artifact</w:t>
      </w:r>
    </w:p>
    <w:p>
      <w:pPr/>
      <w:r>
        <w:rPr>
          <w:b/>
          <w:i w:val="0"/>
          <w:sz w:val="24"/>
        </w:rPr>
        <w:t>How to progress:</w:t>
      </w:r>
    </w:p>
    <w:p>
      <w:pPr>
        <w:pStyle w:val="ListBullet"/>
        <w:spacing w:after="40"/>
        <w:ind w:left="360"/>
      </w:pPr>
      <w:r>
        <w:rPr>
          <w:b w:val="0"/>
          <w:i w:val="0"/>
          <w:sz w:val="22"/>
        </w:rPr>
        <w:t>Run 72-hour creation challenges: take a concept from idea to shareable prototype in three days.</w:t>
      </w:r>
    </w:p>
    <w:p>
      <w:pPr>
        <w:pStyle w:val="ListBullet"/>
        <w:spacing w:after="40"/>
        <w:ind w:left="360"/>
      </w:pPr>
      <w:r>
        <w:rPr>
          <w:b w:val="0"/>
          <w:i w:val="0"/>
          <w:sz w:val="22"/>
        </w:rPr>
        <w:t>Study the creation process of five practitioners you admire. Map their method, not just their output.</w:t>
      </w:r>
    </w:p>
    <w:p>
      <w:pPr>
        <w:pStyle w:val="ListBullet"/>
        <w:spacing w:after="40"/>
        <w:ind w:left="360"/>
      </w:pPr>
      <w:r>
        <w:rPr>
          <w:b w:val="0"/>
          <w:i w:val="0"/>
          <w:sz w:val="22"/>
        </w:rPr>
        <w:t>Start a "low-stakes creation" habit: write one short piece, build one small tool, or sketch one concept per week.</w:t>
      </w:r>
    </w:p>
    <w:p>
      <w:pPr>
        <w:jc w:val="center"/>
      </w:pPr>
      <w:r>
        <w:rPr>
          <w:color w:val="B54A1C"/>
        </w:rPr>
        <w:t>────────────────────────────────────────</w:t>
      </w:r>
    </w:p>
    <w:p>
      <w:pPr>
        <w:pStyle w:val="Heading3"/>
      </w:pPr>
      <w:r>
        <w:rPr>
          <w:sz w:val="26"/>
        </w:rPr>
        <w:t>Level 3 — Proficient</w:t>
      </w:r>
    </w:p>
    <w:p>
      <w:pPr/>
      <w:r>
        <w:rPr>
          <w:b/>
          <w:i w:val="0"/>
          <w:sz w:val="24"/>
        </w:rPr>
        <w:t>What they can do:</w:t>
      </w:r>
    </w:p>
    <w:p>
      <w:pPr>
        <w:pStyle w:val="ListBullet"/>
        <w:spacing w:after="40"/>
        <w:ind w:left="360"/>
      </w:pPr>
      <w:r>
        <w:rPr>
          <w:b w:val="0"/>
          <w:i w:val="0"/>
          <w:sz w:val="22"/>
        </w:rPr>
        <w:t>Creates original products, services, content, or systems that others use and value</w:t>
      </w:r>
    </w:p>
    <w:p>
      <w:pPr>
        <w:pStyle w:val="ListBullet"/>
        <w:spacing w:after="40"/>
        <w:ind w:left="360"/>
      </w:pPr>
      <w:r>
        <w:rPr>
          <w:b w:val="0"/>
          <w:i w:val="0"/>
          <w:sz w:val="22"/>
        </w:rPr>
        <w:t>Builds first versions deliberately, knowing iteration will follow</w:t>
      </w:r>
    </w:p>
    <w:p>
      <w:pPr>
        <w:pStyle w:val="ListBullet"/>
        <w:spacing w:after="40"/>
        <w:ind w:left="360"/>
      </w:pPr>
      <w:r>
        <w:rPr>
          <w:b w:val="0"/>
          <w:i w:val="0"/>
          <w:sz w:val="22"/>
        </w:rPr>
        <w:t>Designs creation processes that can be sustained over time</w:t>
      </w:r>
    </w:p>
    <w:p>
      <w:pPr>
        <w:pStyle w:val="ListBullet"/>
        <w:spacing w:after="40"/>
        <w:ind w:left="360"/>
      </w:pPr>
      <w:r>
        <w:rPr>
          <w:b w:val="0"/>
          <w:i w:val="0"/>
          <w:sz w:val="22"/>
        </w:rPr>
        <w:t>Generates opportunities for others through their own creation activity</w:t>
      </w:r>
    </w:p>
    <w:p>
      <w:pPr/>
      <w:r>
        <w:rPr>
          <w:b/>
          <w:i w:val="0"/>
          <w:sz w:val="24"/>
        </w:rPr>
        <w:t>What they need to develop:</w:t>
      </w:r>
    </w:p>
    <w:p>
      <w:pPr>
        <w:pStyle w:val="ListBullet"/>
        <w:spacing w:after="40"/>
        <w:ind w:left="360"/>
      </w:pPr>
      <w:r>
        <w:rPr>
          <w:b w:val="0"/>
          <w:i w:val="0"/>
          <w:sz w:val="22"/>
        </w:rPr>
        <w:t>Scaling creation beyond personal capacity</w:t>
      </w:r>
    </w:p>
    <w:p>
      <w:pPr>
        <w:pStyle w:val="ListBullet"/>
        <w:spacing w:after="40"/>
        <w:ind w:left="360"/>
      </w:pPr>
      <w:r>
        <w:rPr>
          <w:b w:val="0"/>
          <w:i w:val="0"/>
          <w:sz w:val="22"/>
        </w:rPr>
        <w:t>Creating systems and templates that others can build on</w:t>
      </w:r>
    </w:p>
    <w:p>
      <w:pPr>
        <w:pStyle w:val="ListBullet"/>
        <w:spacing w:after="40"/>
        <w:ind w:left="360"/>
      </w:pPr>
      <w:r>
        <w:rPr>
          <w:b w:val="0"/>
          <w:i w:val="0"/>
          <w:sz w:val="22"/>
        </w:rPr>
        <w:t>Increasing the ambition and scope of what they create</w:t>
      </w:r>
    </w:p>
    <w:p>
      <w:pPr/>
      <w:r>
        <w:rPr>
          <w:b/>
          <w:i w:val="0"/>
          <w:sz w:val="24"/>
        </w:rPr>
        <w:t>How to progress:</w:t>
      </w:r>
    </w:p>
    <w:p>
      <w:pPr>
        <w:pStyle w:val="ListBullet"/>
        <w:spacing w:after="40"/>
        <w:ind w:left="360"/>
      </w:pPr>
      <w:r>
        <w:rPr>
          <w:b w:val="0"/>
          <w:i w:val="0"/>
          <w:sz w:val="22"/>
        </w:rPr>
        <w:t>Identify one piece of your creation process that could be systematized and build a template or workflow around it.</w:t>
      </w:r>
    </w:p>
    <w:p>
      <w:pPr>
        <w:pStyle w:val="ListBullet"/>
        <w:spacing w:after="40"/>
        <w:ind w:left="360"/>
      </w:pPr>
      <w:r>
        <w:rPr>
          <w:b w:val="0"/>
          <w:i w:val="0"/>
          <w:sz w:val="22"/>
        </w:rPr>
        <w:t>Pursue a creation project one level of ambition above your comfort zone.</w:t>
      </w:r>
    </w:p>
    <w:p>
      <w:pPr>
        <w:pStyle w:val="ListBullet"/>
        <w:spacing w:after="40"/>
        <w:ind w:left="360"/>
      </w:pPr>
      <w:r>
        <w:rPr>
          <w:b w:val="0"/>
          <w:i w:val="0"/>
          <w:sz w:val="22"/>
        </w:rPr>
        <w:t>Document your creation process and share it with someone earlier in their development.</w:t>
      </w:r>
    </w:p>
    <w:p>
      <w:pPr>
        <w:jc w:val="center"/>
      </w:pPr>
      <w:r>
        <w:rPr>
          <w:color w:val="B54A1C"/>
        </w:rPr>
        <w:t>────────────────────────────────────────</w:t>
      </w:r>
    </w:p>
    <w:p>
      <w:pPr>
        <w:pStyle w:val="Heading3"/>
      </w:pPr>
      <w:r>
        <w:rPr>
          <w:sz w:val="26"/>
        </w:rPr>
        <w:t>Level 4 — Advanced</w:t>
      </w:r>
    </w:p>
    <w:p>
      <w:pPr/>
      <w:r>
        <w:rPr>
          <w:b/>
          <w:i w:val="0"/>
          <w:sz w:val="24"/>
        </w:rPr>
        <w:t>What they can do:</w:t>
      </w:r>
    </w:p>
    <w:p>
      <w:pPr>
        <w:pStyle w:val="ListBullet"/>
        <w:spacing w:after="40"/>
        <w:ind w:left="360"/>
      </w:pPr>
      <w:r>
        <w:rPr>
          <w:b w:val="0"/>
          <w:i w:val="0"/>
          <w:sz w:val="22"/>
        </w:rPr>
        <w:t>Creates category-defining work: products, communities, frameworks, or movements that establish new standards</w:t>
      </w:r>
    </w:p>
    <w:p>
      <w:pPr>
        <w:pStyle w:val="ListBullet"/>
        <w:spacing w:after="40"/>
        <w:ind w:left="360"/>
      </w:pPr>
      <w:r>
        <w:rPr>
          <w:b w:val="0"/>
          <w:i w:val="0"/>
          <w:sz w:val="22"/>
        </w:rPr>
        <w:t>Runs creation as a system, not just an activity, with consistent output across sustained periods</w:t>
      </w:r>
    </w:p>
    <w:p>
      <w:pPr>
        <w:pStyle w:val="ListBullet"/>
        <w:spacing w:after="40"/>
        <w:ind w:left="360"/>
      </w:pPr>
      <w:r>
        <w:rPr>
          <w:b w:val="0"/>
          <w:i w:val="0"/>
          <w:sz w:val="22"/>
        </w:rPr>
        <w:t>Enables and amplifies others' creation through infrastructure, platforms, or mentorship</w:t>
      </w:r>
    </w:p>
    <w:p>
      <w:pPr>
        <w:pStyle w:val="ListBullet"/>
        <w:spacing w:after="40"/>
        <w:ind w:left="360"/>
      </w:pPr>
      <w:r>
        <w:rPr>
          <w:b w:val="0"/>
          <w:i w:val="0"/>
          <w:sz w:val="22"/>
        </w:rPr>
        <w:t>Translates abstract insight into concrete, distributable forms others can build on</w:t>
      </w:r>
    </w:p>
    <w:p>
      <w:pPr/>
      <w:r>
        <w:rPr>
          <w:b/>
          <w:i w:val="0"/>
          <w:sz w:val="24"/>
        </w:rPr>
        <w:t>What they need to develop:</w:t>
      </w:r>
    </w:p>
    <w:p>
      <w:pPr>
        <w:pStyle w:val="ListBullet"/>
        <w:spacing w:after="40"/>
        <w:ind w:left="360"/>
      </w:pPr>
      <w:r>
        <w:rPr>
          <w:b w:val="0"/>
          <w:i w:val="0"/>
          <w:sz w:val="22"/>
        </w:rPr>
        <w:t>Managing creative scale without losing quality or distinctiveness</w:t>
      </w:r>
    </w:p>
    <w:p>
      <w:pPr>
        <w:pStyle w:val="ListBullet"/>
        <w:spacing w:after="40"/>
        <w:ind w:left="360"/>
      </w:pPr>
      <w:r>
        <w:rPr>
          <w:b w:val="0"/>
          <w:i w:val="0"/>
          <w:sz w:val="22"/>
        </w:rPr>
        <w:t>Building institutional structures that sustain creation beyond individual effort</w:t>
      </w:r>
    </w:p>
    <w:p>
      <w:pPr>
        <w:pStyle w:val="ListBullet"/>
        <w:spacing w:after="40"/>
        <w:ind w:left="360"/>
      </w:pPr>
      <w:r>
        <w:rPr>
          <w:b w:val="0"/>
          <w:i w:val="0"/>
          <w:sz w:val="22"/>
        </w:rPr>
        <w:t>Navigating the tension between consistency and reinvention</w:t>
      </w:r>
    </w:p>
    <w:p>
      <w:pPr/>
      <w:r>
        <w:rPr>
          <w:b/>
          <w:i w:val="0"/>
          <w:sz w:val="24"/>
        </w:rPr>
        <w:t>How to progress:</w:t>
      </w:r>
    </w:p>
    <w:p>
      <w:pPr>
        <w:pStyle w:val="ListBullet"/>
        <w:spacing w:after="40"/>
        <w:ind w:left="360"/>
      </w:pPr>
      <w:r>
        <w:rPr>
          <w:b w:val="0"/>
          <w:i w:val="0"/>
          <w:sz w:val="22"/>
        </w:rPr>
        <w:t>Launch one creation project that explicitly involves enabling others to build or create.</w:t>
      </w:r>
    </w:p>
    <w:p>
      <w:pPr>
        <w:pStyle w:val="ListBullet"/>
        <w:spacing w:after="40"/>
        <w:ind w:left="360"/>
      </w:pPr>
      <w:r>
        <w:rPr>
          <w:b w:val="0"/>
          <w:i w:val="0"/>
          <w:sz w:val="22"/>
        </w:rPr>
        <w:t>Study how institutions (labs, studios, schools, companies) sustain creation at scale.</w:t>
      </w:r>
    </w:p>
    <w:p>
      <w:pPr>
        <w:pStyle w:val="ListBullet"/>
        <w:spacing w:after="40"/>
        <w:ind w:left="360"/>
      </w:pPr>
      <w:r>
        <w:rPr>
          <w:b w:val="0"/>
          <w:i w:val="0"/>
          <w:sz w:val="22"/>
        </w:rPr>
        <w:t>Identify one aspect of your creation output that has become formulaic and deliberately disrupt it.</w:t>
      </w:r>
    </w:p>
    <w:p>
      <w:pPr>
        <w:jc w:val="center"/>
      </w:pPr>
      <w:r>
        <w:rPr>
          <w:color w:val="B54A1C"/>
        </w:rPr>
        <w:t>────────────────────────────────────────</w:t>
      </w:r>
    </w:p>
    <w:p>
      <w:pPr>
        <w:pStyle w:val="Heading3"/>
      </w:pPr>
      <w:r>
        <w:rPr>
          <w:sz w:val="26"/>
        </w:rPr>
        <w:t>Level 5 — Expert</w:t>
      </w:r>
    </w:p>
    <w:p>
      <w:pPr/>
      <w:r>
        <w:rPr>
          <w:b/>
          <w:i w:val="0"/>
          <w:sz w:val="24"/>
        </w:rPr>
        <w:t>What they can do:</w:t>
      </w:r>
    </w:p>
    <w:p>
      <w:pPr>
        <w:pStyle w:val="ListBullet"/>
        <w:spacing w:after="40"/>
        <w:ind w:left="360"/>
      </w:pPr>
      <w:r>
        <w:rPr>
          <w:b w:val="0"/>
          <w:i w:val="0"/>
          <w:sz w:val="22"/>
        </w:rPr>
        <w:t>Generates opportunities at scale through platforms, movements, or systems that others participate in and extend</w:t>
      </w:r>
    </w:p>
    <w:p>
      <w:pPr>
        <w:pStyle w:val="ListBullet"/>
        <w:spacing w:after="40"/>
        <w:ind w:left="360"/>
      </w:pPr>
      <w:r>
        <w:rPr>
          <w:b w:val="0"/>
          <w:i w:val="0"/>
          <w:sz w:val="22"/>
        </w:rPr>
        <w:t>Creates meta-level frameworks for how creation should happen in a domain</w:t>
      </w:r>
    </w:p>
    <w:p>
      <w:pPr>
        <w:pStyle w:val="ListBullet"/>
        <w:spacing w:after="40"/>
        <w:ind w:left="360"/>
      </w:pPr>
      <w:r>
        <w:rPr>
          <w:b w:val="0"/>
          <w:i w:val="0"/>
          <w:sz w:val="22"/>
        </w:rPr>
        <w:t>Produces work that shifts the baseline of what is considered possible</w:t>
      </w:r>
    </w:p>
    <w:p>
      <w:pPr>
        <w:pStyle w:val="ListBullet"/>
        <w:spacing w:after="40"/>
        <w:ind w:left="360"/>
      </w:pPr>
      <w:r>
        <w:rPr>
          <w:b w:val="0"/>
          <w:i w:val="0"/>
          <w:sz w:val="22"/>
        </w:rPr>
        <w:t>Inspires, equips, and enables the next generation of creators</w:t>
      </w:r>
    </w:p>
    <w:p>
      <w:pPr/>
      <w:r>
        <w:rPr>
          <w:b/>
          <w:i w:val="0"/>
          <w:sz w:val="24"/>
        </w:rPr>
        <w:t>What they need to develop:</w:t>
      </w:r>
    </w:p>
    <w:p>
      <w:pPr>
        <w:pStyle w:val="ListBullet"/>
        <w:spacing w:after="40"/>
        <w:ind w:left="360"/>
      </w:pPr>
      <w:r>
        <w:rPr>
          <w:b w:val="0"/>
          <w:i w:val="0"/>
          <w:sz w:val="22"/>
        </w:rPr>
        <w:t>Maintaining creative vitality over decades, not just years</w:t>
      </w:r>
    </w:p>
    <w:p>
      <w:pPr>
        <w:pStyle w:val="ListBullet"/>
        <w:spacing w:after="40"/>
        <w:ind w:left="360"/>
      </w:pPr>
      <w:r>
        <w:rPr>
          <w:b w:val="0"/>
          <w:i w:val="0"/>
          <w:sz w:val="22"/>
        </w:rPr>
        <w:t>Resisting the institutional gravity that turns creation into maintenance</w:t>
      </w:r>
    </w:p>
    <w:p>
      <w:pPr>
        <w:pStyle w:val="ListBullet"/>
        <w:spacing w:after="40"/>
        <w:ind w:left="360"/>
      </w:pPr>
      <w:r>
        <w:rPr>
          <w:b w:val="0"/>
          <w:i w:val="0"/>
          <w:sz w:val="22"/>
        </w:rPr>
        <w:t>Remaining genuinely curious in the face of accumulated expertise</w:t>
      </w:r>
    </w:p>
    <w:p>
      <w:pPr/>
      <w:r>
        <w:rPr>
          <w:b/>
          <w:i w:val="0"/>
          <w:sz w:val="24"/>
        </w:rPr>
        <w:t>How to progress:</w:t>
      </w:r>
    </w:p>
    <w:p>
      <w:pPr>
        <w:pStyle w:val="ListBullet"/>
        <w:spacing w:after="40"/>
        <w:ind w:left="360"/>
      </w:pPr>
      <w:r>
        <w:rPr>
          <w:b w:val="0"/>
          <w:i w:val="0"/>
          <w:sz w:val="22"/>
        </w:rPr>
        <w:t>Periodically enter a domain where you have no expertise and complete a creation project as a Beginner.</w:t>
      </w:r>
    </w:p>
    <w:p>
      <w:pPr>
        <w:pStyle w:val="ListBullet"/>
        <w:spacing w:after="40"/>
        <w:ind w:left="360"/>
      </w:pPr>
      <w:r>
        <w:rPr>
          <w:b w:val="0"/>
          <w:i w:val="0"/>
          <w:sz w:val="22"/>
        </w:rPr>
        <w:t>Build a curriculum, mentorship program, or community structure specifically designed to develop Level 1–3 creators.</w:t>
      </w:r>
    </w:p>
    <w:p>
      <w:pPr>
        <w:jc w:val="center"/>
      </w:pPr>
      <w:r>
        <w:rPr>
          <w:color w:val="B54A1C"/>
        </w:rPr>
        <w:t>────────────────────────────────────────</w:t>
      </w:r>
    </w:p>
    <w:p>
      <w:pPr>
        <w:pStyle w:val="Heading2"/>
      </w:pPr>
      <w:r>
        <w:rPr>
          <w:color w:val="1C2533"/>
          <w:sz w:val="32"/>
        </w:rPr>
        <w:t>Domain 3: Opportunity Evaluation</w:t>
      </w:r>
    </w:p>
    <w:p>
      <w:pPr/>
      <w:r>
        <w:rPr>
          <w:b w:val="0"/>
          <w:i/>
          <w:sz w:val="24"/>
        </w:rPr>
        <w:t>The ability to accurately assess the potential, risk, timing, and fit of an opportunity before committing significant resources.</w:t>
      </w:r>
    </w:p>
    <w:p>
      <w:pPr>
        <w:jc w:val="center"/>
      </w:pPr>
      <w:r>
        <w:rPr>
          <w:color w:val="B54A1C"/>
        </w:rPr>
        <w:t>────────────────────────────────────────</w:t>
      </w:r>
    </w:p>
    <w:p>
      <w:pPr>
        <w:pStyle w:val="Heading3"/>
      </w:pPr>
      <w:r>
        <w:rPr>
          <w:sz w:val="26"/>
        </w:rPr>
        <w:t>Level 1 — Beginner</w:t>
      </w:r>
    </w:p>
    <w:p>
      <w:pPr/>
      <w:r>
        <w:rPr>
          <w:b/>
          <w:i w:val="0"/>
          <w:sz w:val="24"/>
        </w:rPr>
        <w:t>What they can do:</w:t>
      </w:r>
    </w:p>
    <w:p>
      <w:pPr>
        <w:pStyle w:val="ListBullet"/>
        <w:spacing w:after="40"/>
        <w:ind w:left="360"/>
      </w:pPr>
      <w:r>
        <w:rPr>
          <w:b w:val="0"/>
          <w:i w:val="0"/>
          <w:sz w:val="22"/>
        </w:rPr>
        <w:t>Distinguishes between a compelling-sounding idea and a viable opportunity when coached</w:t>
      </w:r>
    </w:p>
    <w:p>
      <w:pPr>
        <w:pStyle w:val="ListBullet"/>
        <w:spacing w:after="40"/>
        <w:ind w:left="360"/>
      </w:pPr>
      <w:r>
        <w:rPr>
          <w:b w:val="0"/>
          <w:i w:val="0"/>
          <w:sz w:val="22"/>
        </w:rPr>
        <w:t>Identifies obvious risks when prompted</w:t>
      </w:r>
    </w:p>
    <w:p>
      <w:pPr>
        <w:pStyle w:val="ListBullet"/>
        <w:spacing w:after="40"/>
        <w:ind w:left="360"/>
      </w:pPr>
      <w:r>
        <w:rPr>
          <w:b w:val="0"/>
          <w:i w:val="0"/>
          <w:sz w:val="22"/>
        </w:rPr>
        <w:t>Understands the concept of market size at a basic level</w:t>
      </w:r>
    </w:p>
    <w:p>
      <w:pPr>
        <w:pStyle w:val="ListBullet"/>
        <w:spacing w:after="40"/>
        <w:ind w:left="360"/>
      </w:pPr>
      <w:r>
        <w:rPr>
          <w:b w:val="0"/>
          <w:i w:val="0"/>
          <w:sz w:val="22"/>
        </w:rPr>
        <w:t>Recognizes when an opportunity seems too good to be true</w:t>
      </w:r>
    </w:p>
    <w:p>
      <w:pPr/>
      <w:r>
        <w:rPr>
          <w:b/>
          <w:i w:val="0"/>
          <w:sz w:val="24"/>
        </w:rPr>
        <w:t>What they need to develop:</w:t>
      </w:r>
    </w:p>
    <w:p>
      <w:pPr>
        <w:pStyle w:val="ListBullet"/>
        <w:spacing w:after="40"/>
        <w:ind w:left="360"/>
      </w:pPr>
      <w:r>
        <w:rPr>
          <w:b w:val="0"/>
          <w:i w:val="0"/>
          <w:sz w:val="22"/>
        </w:rPr>
        <w:t>Structured evaluation frameworks to replace gut-feel judgment</w:t>
      </w:r>
    </w:p>
    <w:p>
      <w:pPr>
        <w:pStyle w:val="ListBullet"/>
        <w:spacing w:after="40"/>
        <w:ind w:left="360"/>
      </w:pPr>
      <w:r>
        <w:rPr>
          <w:b w:val="0"/>
          <w:i w:val="0"/>
          <w:sz w:val="22"/>
        </w:rPr>
        <w:t>Comfort with ambiguity — accepting that perfect information is unavailable</w:t>
      </w:r>
    </w:p>
    <w:p>
      <w:pPr>
        <w:pStyle w:val="ListBullet"/>
        <w:spacing w:after="40"/>
        <w:ind w:left="360"/>
      </w:pPr>
      <w:r>
        <w:rPr>
          <w:b w:val="0"/>
          <w:i w:val="0"/>
          <w:sz w:val="22"/>
        </w:rPr>
        <w:t>Understanding the difference between risk and uncertainty</w:t>
      </w:r>
    </w:p>
    <w:p>
      <w:pPr/>
      <w:r>
        <w:rPr>
          <w:b/>
          <w:i w:val="0"/>
          <w:sz w:val="24"/>
        </w:rPr>
        <w:t>How to progress:</w:t>
      </w:r>
    </w:p>
    <w:p>
      <w:pPr>
        <w:pStyle w:val="ListBullet"/>
        <w:spacing w:after="40"/>
        <w:ind w:left="360"/>
      </w:pPr>
      <w:r>
        <w:rPr>
          <w:b w:val="0"/>
          <w:i w:val="0"/>
          <w:sz w:val="22"/>
        </w:rPr>
        <w:t>Apply the Opportunity Equation (Appendix B) to 5 opportunities you have recently considered.</w:t>
      </w:r>
    </w:p>
    <w:p>
      <w:pPr>
        <w:pStyle w:val="ListBullet"/>
        <w:spacing w:after="40"/>
        <w:ind w:left="360"/>
      </w:pPr>
      <w:r>
        <w:rPr>
          <w:b w:val="0"/>
          <w:i w:val="0"/>
          <w:sz w:val="22"/>
        </w:rPr>
        <w:t>Study one business failure case study per month. Map what warning signs were present but ignored.</w:t>
      </w:r>
    </w:p>
    <w:p>
      <w:pPr>
        <w:pStyle w:val="ListBullet"/>
        <w:spacing w:after="40"/>
        <w:ind w:left="360"/>
      </w:pPr>
      <w:r>
        <w:rPr>
          <w:b w:val="0"/>
          <w:i w:val="0"/>
          <w:sz w:val="22"/>
        </w:rPr>
        <w:t xml:space="preserve">Practice generating a list of reasons why something will </w:t>
      </w:r>
      <w:r>
        <w:rPr>
          <w:b w:val="0"/>
          <w:i/>
          <w:sz w:val="22"/>
        </w:rPr>
        <w:t>not</w:t>
      </w:r>
      <w:r>
        <w:rPr>
          <w:b w:val="0"/>
          <w:i w:val="0"/>
          <w:sz w:val="22"/>
        </w:rPr>
        <w:t xml:space="preserve"> work before listing reasons it will.</w:t>
      </w:r>
    </w:p>
    <w:p>
      <w:pPr>
        <w:jc w:val="center"/>
      </w:pPr>
      <w:r>
        <w:rPr>
          <w:color w:val="B54A1C"/>
        </w:rPr>
        <w:t>────────────────────────────────────────</w:t>
      </w:r>
    </w:p>
    <w:p>
      <w:pPr>
        <w:pStyle w:val="Heading3"/>
      </w:pPr>
      <w:r>
        <w:rPr>
          <w:sz w:val="26"/>
        </w:rPr>
        <w:t>Level 2 — Developing</w:t>
      </w:r>
    </w:p>
    <w:p>
      <w:pPr/>
      <w:r>
        <w:rPr>
          <w:b/>
          <w:i w:val="0"/>
          <w:sz w:val="24"/>
        </w:rPr>
        <w:t>What they can do:</w:t>
      </w:r>
    </w:p>
    <w:p>
      <w:pPr>
        <w:pStyle w:val="ListBullet"/>
        <w:spacing w:after="40"/>
        <w:ind w:left="360"/>
      </w:pPr>
      <w:r>
        <w:rPr>
          <w:b w:val="0"/>
          <w:i w:val="0"/>
          <w:sz w:val="22"/>
        </w:rPr>
        <w:t>Uses structured frameworks to evaluate opportunities systematically</w:t>
      </w:r>
    </w:p>
    <w:p>
      <w:pPr>
        <w:pStyle w:val="ListBullet"/>
        <w:spacing w:after="40"/>
        <w:ind w:left="360"/>
      </w:pPr>
      <w:r>
        <w:rPr>
          <w:b w:val="0"/>
          <w:i w:val="0"/>
          <w:sz w:val="22"/>
        </w:rPr>
        <w:t>Identifies key assumptions underlying an opportunity thesis</w:t>
      </w:r>
    </w:p>
    <w:p>
      <w:pPr>
        <w:pStyle w:val="ListBullet"/>
        <w:spacing w:after="40"/>
        <w:ind w:left="360"/>
      </w:pPr>
      <w:r>
        <w:rPr>
          <w:b w:val="0"/>
          <w:i w:val="0"/>
          <w:sz w:val="22"/>
        </w:rPr>
        <w:t>Estimates market size and competitive intensity with reasonable accuracy</w:t>
      </w:r>
    </w:p>
    <w:p>
      <w:pPr>
        <w:pStyle w:val="ListBullet"/>
        <w:spacing w:after="40"/>
        <w:ind w:left="360"/>
      </w:pPr>
      <w:r>
        <w:rPr>
          <w:b w:val="0"/>
          <w:i w:val="0"/>
          <w:sz w:val="22"/>
        </w:rPr>
        <w:t>Develops clear criteria for what a "go" decision looks like before evaluating</w:t>
      </w:r>
    </w:p>
    <w:p>
      <w:pPr/>
      <w:r>
        <w:rPr>
          <w:b/>
          <w:i w:val="0"/>
          <w:sz w:val="24"/>
        </w:rPr>
        <w:t>What they need to develop:</w:t>
      </w:r>
    </w:p>
    <w:p>
      <w:pPr>
        <w:pStyle w:val="ListBullet"/>
        <w:spacing w:after="40"/>
        <w:ind w:left="360"/>
      </w:pPr>
      <w:r>
        <w:rPr>
          <w:b w:val="0"/>
          <w:i w:val="0"/>
          <w:sz w:val="22"/>
        </w:rPr>
        <w:t>Testing assumptions cheaply before committing</w:t>
      </w:r>
    </w:p>
    <w:p>
      <w:pPr>
        <w:pStyle w:val="ListBullet"/>
        <w:spacing w:after="40"/>
        <w:ind w:left="360"/>
      </w:pPr>
      <w:r>
        <w:rPr>
          <w:b w:val="0"/>
          <w:i w:val="0"/>
          <w:sz w:val="22"/>
        </w:rPr>
        <w:t>Distinguishing between solvable and unsolvable risks</w:t>
      </w:r>
    </w:p>
    <w:p>
      <w:pPr>
        <w:pStyle w:val="ListBullet"/>
        <w:spacing w:after="40"/>
        <w:ind w:left="360"/>
      </w:pPr>
      <w:r>
        <w:rPr>
          <w:b w:val="0"/>
          <w:i w:val="0"/>
          <w:sz w:val="22"/>
        </w:rPr>
        <w:t>Reducing the influence of confirmation bias on evaluation conclusions</w:t>
      </w:r>
    </w:p>
    <w:p>
      <w:pPr/>
      <w:r>
        <w:rPr>
          <w:b/>
          <w:i w:val="0"/>
          <w:sz w:val="24"/>
        </w:rPr>
        <w:t>How to progress:</w:t>
      </w:r>
    </w:p>
    <w:p>
      <w:pPr>
        <w:pStyle w:val="ListBullet"/>
        <w:spacing w:after="40"/>
        <w:ind w:left="360"/>
      </w:pPr>
      <w:r>
        <w:rPr>
          <w:b w:val="0"/>
          <w:i w:val="0"/>
          <w:sz w:val="22"/>
        </w:rPr>
        <w:t>Before committing to any opportunity, write your five key assumptions and describe how each could be tested for under $100.</w:t>
      </w:r>
    </w:p>
    <w:p>
      <w:pPr>
        <w:pStyle w:val="ListBullet"/>
        <w:spacing w:after="40"/>
        <w:ind w:left="360"/>
      </w:pPr>
      <w:r>
        <w:rPr>
          <w:b w:val="0"/>
          <w:i w:val="0"/>
          <w:sz w:val="22"/>
        </w:rPr>
        <w:t>Conduct a pre-mortem on every significant opportunity: assume it failed and work backward to identify why.</w:t>
      </w:r>
    </w:p>
    <w:p>
      <w:pPr>
        <w:pStyle w:val="ListBullet"/>
        <w:spacing w:after="40"/>
        <w:ind w:left="360"/>
      </w:pPr>
      <w:r>
        <w:rPr>
          <w:b w:val="0"/>
          <w:i w:val="0"/>
          <w:sz w:val="22"/>
        </w:rPr>
        <w:t>Have at least one evaluation reviewed by a trusted critic before acting.</w:t>
      </w:r>
    </w:p>
    <w:p>
      <w:pPr>
        <w:jc w:val="center"/>
      </w:pPr>
      <w:r>
        <w:rPr>
          <w:color w:val="B54A1C"/>
        </w:rPr>
        <w:t>────────────────────────────────────────</w:t>
      </w:r>
    </w:p>
    <w:p>
      <w:pPr>
        <w:pStyle w:val="Heading3"/>
      </w:pPr>
      <w:r>
        <w:rPr>
          <w:sz w:val="26"/>
        </w:rPr>
        <w:t>Level 3 — Proficient</w:t>
      </w:r>
    </w:p>
    <w:p>
      <w:pPr/>
      <w:r>
        <w:rPr>
          <w:b/>
          <w:i w:val="0"/>
          <w:sz w:val="24"/>
        </w:rPr>
        <w:t>What they can do:</w:t>
      </w:r>
    </w:p>
    <w:p>
      <w:pPr>
        <w:pStyle w:val="ListBullet"/>
        <w:spacing w:after="40"/>
        <w:ind w:left="360"/>
      </w:pPr>
      <w:r>
        <w:rPr>
          <w:b w:val="0"/>
          <w:i w:val="0"/>
          <w:sz w:val="22"/>
        </w:rPr>
        <w:t>Runs structured evaluation processes with documented criteria</w:t>
      </w:r>
    </w:p>
    <w:p>
      <w:pPr>
        <w:pStyle w:val="ListBullet"/>
        <w:spacing w:after="40"/>
        <w:ind w:left="360"/>
      </w:pPr>
      <w:r>
        <w:rPr>
          <w:b w:val="0"/>
          <w:i w:val="0"/>
          <w:sz w:val="22"/>
        </w:rPr>
        <w:t>Designs and runs quick experiments to test assumptions before full commitment</w:t>
      </w:r>
    </w:p>
    <w:p>
      <w:pPr>
        <w:pStyle w:val="ListBullet"/>
        <w:spacing w:after="40"/>
        <w:ind w:left="360"/>
      </w:pPr>
      <w:r>
        <w:rPr>
          <w:b w:val="0"/>
          <w:i w:val="0"/>
          <w:sz w:val="22"/>
        </w:rPr>
        <w:t>Distinguishes between timing risk, execution risk, and market risk</w:t>
      </w:r>
    </w:p>
    <w:p>
      <w:pPr>
        <w:pStyle w:val="ListBullet"/>
        <w:spacing w:after="40"/>
        <w:ind w:left="360"/>
      </w:pPr>
      <w:r>
        <w:rPr>
          <w:b w:val="0"/>
          <w:i w:val="0"/>
          <w:sz w:val="22"/>
        </w:rPr>
        <w:t>Accurately predicts which aspects of an opportunity will be hardest</w:t>
      </w:r>
    </w:p>
    <w:p>
      <w:pPr/>
      <w:r>
        <w:rPr>
          <w:b/>
          <w:i w:val="0"/>
          <w:sz w:val="24"/>
        </w:rPr>
        <w:t>What they need to develop:</w:t>
      </w:r>
    </w:p>
    <w:p>
      <w:pPr>
        <w:pStyle w:val="ListBullet"/>
        <w:spacing w:after="40"/>
        <w:ind w:left="360"/>
      </w:pPr>
      <w:r>
        <w:rPr>
          <w:b w:val="0"/>
          <w:i w:val="0"/>
          <w:sz w:val="22"/>
        </w:rPr>
        <w:t>Portfolio-level evaluation: assessing how opportunities fit together, not just each in isolation</w:t>
      </w:r>
    </w:p>
    <w:p>
      <w:pPr>
        <w:pStyle w:val="ListBullet"/>
        <w:spacing w:after="40"/>
        <w:ind w:left="360"/>
      </w:pPr>
      <w:r>
        <w:rPr>
          <w:b w:val="0"/>
          <w:i w:val="0"/>
          <w:sz w:val="22"/>
        </w:rPr>
        <w:t>Improving accuracy on timing assessments specifically</w:t>
      </w:r>
    </w:p>
    <w:p>
      <w:pPr>
        <w:pStyle w:val="ListBullet"/>
        <w:spacing w:after="40"/>
        <w:ind w:left="360"/>
      </w:pPr>
      <w:r>
        <w:rPr>
          <w:b w:val="0"/>
          <w:i w:val="0"/>
          <w:sz w:val="22"/>
        </w:rPr>
        <w:t>Calibrating confidence in judgments against outcomes over time</w:t>
      </w:r>
    </w:p>
    <w:p>
      <w:pPr/>
      <w:r>
        <w:rPr>
          <w:b/>
          <w:i w:val="0"/>
          <w:sz w:val="24"/>
        </w:rPr>
        <w:t>How to progress:</w:t>
      </w:r>
    </w:p>
    <w:p>
      <w:pPr>
        <w:pStyle w:val="ListBullet"/>
        <w:spacing w:after="40"/>
        <w:ind w:left="360"/>
      </w:pPr>
      <w:r>
        <w:rPr>
          <w:b w:val="0"/>
          <w:i w:val="0"/>
          <w:sz w:val="22"/>
        </w:rPr>
        <w:t>Maintain an evaluation log: document your assessment of every significant opportunity considered and track outcomes versus predictions.</w:t>
      </w:r>
    </w:p>
    <w:p>
      <w:pPr>
        <w:pStyle w:val="ListBullet"/>
        <w:spacing w:after="40"/>
        <w:ind w:left="360"/>
      </w:pPr>
      <w:r>
        <w:rPr>
          <w:b w:val="0"/>
          <w:i w:val="0"/>
          <w:sz w:val="22"/>
        </w:rPr>
        <w:t>Study options theory as applied to business and career decisions.</w:t>
      </w:r>
    </w:p>
    <w:p>
      <w:pPr>
        <w:pStyle w:val="ListBullet"/>
        <w:spacing w:after="40"/>
        <w:ind w:left="360"/>
      </w:pPr>
      <w:r>
        <w:rPr>
          <w:b w:val="0"/>
          <w:i w:val="0"/>
          <w:sz w:val="22"/>
        </w:rPr>
        <w:t>Practice explaining an evaluation to someone who will push back hard.</w:t>
      </w:r>
    </w:p>
    <w:p>
      <w:pPr>
        <w:jc w:val="center"/>
      </w:pPr>
      <w:r>
        <w:rPr>
          <w:color w:val="B54A1C"/>
        </w:rPr>
        <w:t>────────────────────────────────────────</w:t>
      </w:r>
    </w:p>
    <w:p>
      <w:pPr>
        <w:pStyle w:val="Heading3"/>
      </w:pPr>
      <w:r>
        <w:rPr>
          <w:sz w:val="26"/>
        </w:rPr>
        <w:t>Level 4 — Advanced</w:t>
      </w:r>
    </w:p>
    <w:p>
      <w:pPr/>
      <w:r>
        <w:rPr>
          <w:b/>
          <w:i w:val="0"/>
          <w:sz w:val="24"/>
        </w:rPr>
        <w:t>What they can do:</w:t>
      </w:r>
    </w:p>
    <w:p>
      <w:pPr>
        <w:pStyle w:val="ListBullet"/>
        <w:spacing w:after="40"/>
        <w:ind w:left="360"/>
      </w:pPr>
      <w:r>
        <w:rPr>
          <w:b w:val="0"/>
          <w:i w:val="0"/>
          <w:sz w:val="22"/>
        </w:rPr>
        <w:t>Evaluates opportunities at portfolio and system level, not just individually</w:t>
      </w:r>
    </w:p>
    <w:p>
      <w:pPr>
        <w:pStyle w:val="ListBullet"/>
        <w:spacing w:after="40"/>
        <w:ind w:left="360"/>
      </w:pPr>
      <w:r>
        <w:rPr>
          <w:b w:val="0"/>
          <w:i w:val="0"/>
          <w:sz w:val="22"/>
        </w:rPr>
        <w:t>Builds evaluation frameworks used by teams and organizations</w:t>
      </w:r>
    </w:p>
    <w:p>
      <w:pPr>
        <w:pStyle w:val="ListBullet"/>
        <w:spacing w:after="40"/>
        <w:ind w:left="360"/>
      </w:pPr>
      <w:r>
        <w:rPr>
          <w:b w:val="0"/>
          <w:i w:val="0"/>
          <w:sz w:val="22"/>
        </w:rPr>
        <w:t>Coaches others through rigorous evaluation processes</w:t>
      </w:r>
    </w:p>
    <w:p>
      <w:pPr>
        <w:pStyle w:val="ListBullet"/>
        <w:spacing w:after="40"/>
        <w:ind w:left="360"/>
      </w:pPr>
      <w:r>
        <w:rPr>
          <w:b w:val="0"/>
          <w:i w:val="0"/>
          <w:sz w:val="22"/>
        </w:rPr>
        <w:t>Identifies non-obvious risks that most evaluators miss</w:t>
      </w:r>
    </w:p>
    <w:p>
      <w:pPr/>
      <w:r>
        <w:rPr>
          <w:b/>
          <w:i w:val="0"/>
          <w:sz w:val="24"/>
        </w:rPr>
        <w:t>What they need to develop:</w:t>
      </w:r>
    </w:p>
    <w:p>
      <w:pPr>
        <w:pStyle w:val="ListBullet"/>
        <w:spacing w:after="40"/>
        <w:ind w:left="360"/>
      </w:pPr>
      <w:r>
        <w:rPr>
          <w:b w:val="0"/>
          <w:i w:val="0"/>
          <w:sz w:val="22"/>
        </w:rPr>
        <w:t>Continued calibration through tracking prediction accuracy over extended periods</w:t>
      </w:r>
    </w:p>
    <w:p>
      <w:pPr>
        <w:pStyle w:val="ListBullet"/>
        <w:spacing w:after="40"/>
        <w:ind w:left="360"/>
      </w:pPr>
      <w:r>
        <w:rPr>
          <w:b w:val="0"/>
          <w:i w:val="0"/>
          <w:sz w:val="22"/>
        </w:rPr>
        <w:t>Resisting the pull toward familiar opportunity types and evaluation criteria</w:t>
      </w:r>
    </w:p>
    <w:p>
      <w:pPr>
        <w:pStyle w:val="ListBullet"/>
        <w:spacing w:after="40"/>
        <w:ind w:left="360"/>
      </w:pPr>
      <w:r>
        <w:rPr>
          <w:b w:val="0"/>
          <w:i w:val="0"/>
          <w:sz w:val="22"/>
        </w:rPr>
        <w:t>Building evaluation infrastructure that scales beyond personal capacity</w:t>
      </w:r>
    </w:p>
    <w:p>
      <w:pPr/>
      <w:r>
        <w:rPr>
          <w:b/>
          <w:i w:val="0"/>
          <w:sz w:val="24"/>
        </w:rPr>
        <w:t>How to progress:</w:t>
      </w:r>
    </w:p>
    <w:p>
      <w:pPr>
        <w:pStyle w:val="ListBullet"/>
        <w:spacing w:after="40"/>
        <w:ind w:left="360"/>
      </w:pPr>
      <w:r>
        <w:rPr>
          <w:b w:val="0"/>
          <w:i w:val="0"/>
          <w:sz w:val="22"/>
        </w:rPr>
        <w:t>Build an evaluation scorecard used consistently across opportunities in your organization or team.</w:t>
      </w:r>
    </w:p>
    <w:p>
      <w:pPr>
        <w:pStyle w:val="ListBullet"/>
        <w:spacing w:after="40"/>
        <w:ind w:left="360"/>
      </w:pPr>
      <w:r>
        <w:rPr>
          <w:b w:val="0"/>
          <w:i w:val="0"/>
          <w:sz w:val="22"/>
        </w:rPr>
        <w:t>Review your evaluation track record annually: where were you consistently wrong? What pattern explains it?</w:t>
      </w:r>
    </w:p>
    <w:p>
      <w:pPr>
        <w:jc w:val="center"/>
      </w:pPr>
      <w:r>
        <w:rPr>
          <w:color w:val="B54A1C"/>
        </w:rPr>
        <w:t>────────────────────────────────────────</w:t>
      </w:r>
    </w:p>
    <w:p>
      <w:pPr>
        <w:pStyle w:val="Heading3"/>
      </w:pPr>
      <w:r>
        <w:rPr>
          <w:sz w:val="26"/>
        </w:rPr>
        <w:t>Level 5 — Expert</w:t>
      </w:r>
    </w:p>
    <w:p>
      <w:pPr/>
      <w:r>
        <w:rPr>
          <w:b/>
          <w:i w:val="0"/>
          <w:sz w:val="24"/>
        </w:rPr>
        <w:t>What they can do:</w:t>
      </w:r>
    </w:p>
    <w:p>
      <w:pPr>
        <w:pStyle w:val="ListBullet"/>
        <w:spacing w:after="40"/>
        <w:ind w:left="360"/>
      </w:pPr>
      <w:r>
        <w:rPr>
          <w:b w:val="0"/>
          <w:i w:val="0"/>
          <w:sz w:val="22"/>
        </w:rPr>
        <w:t>Constructs evaluation systems used across industries or investment classes</w:t>
      </w:r>
    </w:p>
    <w:p>
      <w:pPr>
        <w:pStyle w:val="ListBullet"/>
        <w:spacing w:after="40"/>
        <w:ind w:left="360"/>
      </w:pPr>
      <w:r>
        <w:rPr>
          <w:b w:val="0"/>
          <w:i w:val="0"/>
          <w:sz w:val="22"/>
        </w:rPr>
        <w:t>Advises organizations on opportunity portfolio construction and evaluation standards</w:t>
      </w:r>
    </w:p>
    <w:p>
      <w:pPr>
        <w:pStyle w:val="ListBullet"/>
        <w:spacing w:after="40"/>
        <w:ind w:left="360"/>
      </w:pPr>
      <w:r>
        <w:rPr>
          <w:b w:val="0"/>
          <w:i w:val="0"/>
          <w:sz w:val="22"/>
        </w:rPr>
        <w:t>Trains others in evaluation methodology</w:t>
      </w:r>
    </w:p>
    <w:p>
      <w:pPr>
        <w:pStyle w:val="ListBullet"/>
        <w:spacing w:after="40"/>
        <w:ind w:left="360"/>
      </w:pPr>
      <w:r>
        <w:rPr>
          <w:b w:val="0"/>
          <w:i w:val="0"/>
          <w:sz w:val="22"/>
        </w:rPr>
        <w:t>Accurately assesses opportunity potential in domains where they have minimal prior knowledge</w:t>
      </w:r>
    </w:p>
    <w:p>
      <w:pPr/>
      <w:r>
        <w:rPr>
          <w:b/>
          <w:i w:val="0"/>
          <w:sz w:val="24"/>
        </w:rPr>
        <w:t>What they need to develop:</w:t>
      </w:r>
    </w:p>
    <w:p>
      <w:pPr>
        <w:pStyle w:val="ListBullet"/>
        <w:spacing w:after="40"/>
        <w:ind w:left="360"/>
      </w:pPr>
      <w:r>
        <w:rPr>
          <w:b w:val="0"/>
          <w:i w:val="0"/>
          <w:sz w:val="22"/>
        </w:rPr>
        <w:t>Continued epistemic humility — expertise increases the risk of overconfidence</w:t>
      </w:r>
    </w:p>
    <w:p>
      <w:pPr>
        <w:pStyle w:val="ListBullet"/>
        <w:spacing w:after="40"/>
        <w:ind w:left="360"/>
      </w:pPr>
      <w:r>
        <w:rPr>
          <w:b w:val="0"/>
          <w:i w:val="0"/>
          <w:sz w:val="22"/>
        </w:rPr>
        <w:t>Actively updating frameworks based on changing conditions rather than defending established approaches</w:t>
      </w:r>
    </w:p>
    <w:p>
      <w:pPr/>
      <w:r>
        <w:rPr>
          <w:b/>
          <w:i w:val="0"/>
          <w:sz w:val="24"/>
        </w:rPr>
        <w:t>How to progress:</w:t>
      </w:r>
    </w:p>
    <w:p>
      <w:pPr>
        <w:pStyle w:val="ListBullet"/>
        <w:spacing w:after="40"/>
        <w:ind w:left="360"/>
      </w:pPr>
      <w:r>
        <w:rPr>
          <w:b w:val="0"/>
          <w:i w:val="0"/>
          <w:sz w:val="22"/>
        </w:rPr>
        <w:t>Publish your evaluation methodology and invite critique from peers.</w:t>
      </w:r>
    </w:p>
    <w:p>
      <w:pPr>
        <w:pStyle w:val="ListBullet"/>
        <w:spacing w:after="40"/>
        <w:ind w:left="360"/>
      </w:pPr>
      <w:r>
        <w:rPr>
          <w:b w:val="0"/>
          <w:i w:val="0"/>
          <w:sz w:val="22"/>
        </w:rPr>
        <w:t>Mentor practitioners at Levels 2–3 through complex evaluations and document what they learned.</w:t>
      </w:r>
    </w:p>
    <w:p>
      <w:pPr>
        <w:jc w:val="center"/>
      </w:pPr>
      <w:r>
        <w:rPr>
          <w:color w:val="B54A1C"/>
        </w:rPr>
        <w:t>────────────────────────────────────────</w:t>
      </w:r>
    </w:p>
    <w:p>
      <w:pPr>
        <w:pStyle w:val="Heading2"/>
      </w:pPr>
      <w:r>
        <w:rPr>
          <w:color w:val="1C2533"/>
          <w:sz w:val="32"/>
        </w:rPr>
        <w:t>Domain 4: Opportunity Capture</w:t>
      </w:r>
    </w:p>
    <w:p>
      <w:pPr/>
      <w:r>
        <w:rPr>
          <w:b w:val="0"/>
          <w:i/>
          <w:sz w:val="24"/>
        </w:rPr>
        <w:t>The ability to move from opportunity identification to committed action — making decisions and taking the first steps with incomplete information and under real constraints.</w:t>
      </w:r>
    </w:p>
    <w:p>
      <w:pPr>
        <w:jc w:val="center"/>
      </w:pPr>
      <w:r>
        <w:rPr>
          <w:color w:val="B54A1C"/>
        </w:rPr>
        <w:t>────────────────────────────────────────</w:t>
      </w:r>
    </w:p>
    <w:p>
      <w:pPr>
        <w:pStyle w:val="Heading3"/>
      </w:pPr>
      <w:r>
        <w:rPr>
          <w:sz w:val="26"/>
        </w:rPr>
        <w:t>Level 1 — Beginner</w:t>
      </w:r>
    </w:p>
    <w:p>
      <w:pPr/>
      <w:r>
        <w:rPr>
          <w:b/>
          <w:i w:val="0"/>
          <w:sz w:val="24"/>
        </w:rPr>
        <w:t>What they can do:</w:t>
      </w:r>
    </w:p>
    <w:p>
      <w:pPr>
        <w:pStyle w:val="ListBullet"/>
        <w:spacing w:after="40"/>
        <w:ind w:left="360"/>
      </w:pPr>
      <w:r>
        <w:rPr>
          <w:b w:val="0"/>
          <w:i w:val="0"/>
          <w:sz w:val="22"/>
        </w:rPr>
        <w:t>Takes action when the path is clear and risk is minimal</w:t>
      </w:r>
    </w:p>
    <w:p>
      <w:pPr>
        <w:pStyle w:val="ListBullet"/>
        <w:spacing w:after="40"/>
        <w:ind w:left="360"/>
      </w:pPr>
      <w:r>
        <w:rPr>
          <w:b w:val="0"/>
          <w:i w:val="0"/>
          <w:sz w:val="22"/>
        </w:rPr>
        <w:t>Follows a plan when someone else has defined the first steps</w:t>
      </w:r>
    </w:p>
    <w:p>
      <w:pPr>
        <w:pStyle w:val="ListBullet"/>
        <w:spacing w:after="40"/>
        <w:ind w:left="360"/>
      </w:pPr>
      <w:r>
        <w:rPr>
          <w:b w:val="0"/>
          <w:i w:val="0"/>
          <w:sz w:val="22"/>
        </w:rPr>
        <w:t>Completes tasks reliably within established structures</w:t>
      </w:r>
    </w:p>
    <w:p>
      <w:pPr>
        <w:pStyle w:val="ListBullet"/>
        <w:spacing w:after="40"/>
        <w:ind w:left="360"/>
      </w:pPr>
      <w:r>
        <w:rPr>
          <w:b w:val="0"/>
          <w:i w:val="0"/>
          <w:sz w:val="22"/>
        </w:rPr>
        <w:t>Begins moving when directly encouraged or supported</w:t>
      </w:r>
    </w:p>
    <w:p>
      <w:pPr/>
      <w:r>
        <w:rPr>
          <w:b/>
          <w:i w:val="0"/>
          <w:sz w:val="24"/>
        </w:rPr>
        <w:t>What they need to develop:</w:t>
      </w:r>
    </w:p>
    <w:p>
      <w:pPr>
        <w:pStyle w:val="ListBullet"/>
        <w:spacing w:after="40"/>
        <w:ind w:left="360"/>
      </w:pPr>
      <w:r>
        <w:rPr>
          <w:b w:val="0"/>
          <w:i w:val="0"/>
          <w:sz w:val="22"/>
        </w:rPr>
        <w:t>Tolerating ambiguity long enough to take a first step</w:t>
      </w:r>
    </w:p>
    <w:p>
      <w:pPr>
        <w:pStyle w:val="ListBullet"/>
        <w:spacing w:after="40"/>
        <w:ind w:left="360"/>
      </w:pPr>
      <w:r>
        <w:rPr>
          <w:b w:val="0"/>
          <w:i w:val="0"/>
          <w:sz w:val="22"/>
        </w:rPr>
        <w:t>Overcoming the perfectionism that delays action pending "enough" information</w:t>
      </w:r>
    </w:p>
    <w:p>
      <w:pPr>
        <w:pStyle w:val="ListBullet"/>
        <w:spacing w:after="40"/>
        <w:ind w:left="360"/>
      </w:pPr>
      <w:r>
        <w:rPr>
          <w:b w:val="0"/>
          <w:i w:val="0"/>
          <w:sz w:val="22"/>
        </w:rPr>
        <w:t>Building personal accountability structures independent of external push</w:t>
      </w:r>
    </w:p>
    <w:p>
      <w:pPr/>
      <w:r>
        <w:rPr>
          <w:b/>
          <w:i w:val="0"/>
          <w:sz w:val="24"/>
        </w:rPr>
        <w:t>How to progress:</w:t>
      </w:r>
    </w:p>
    <w:p>
      <w:pPr>
        <w:pStyle w:val="ListBullet"/>
        <w:spacing w:after="40"/>
        <w:ind w:left="360"/>
      </w:pPr>
      <w:r>
        <w:rPr>
          <w:b w:val="0"/>
          <w:i w:val="0"/>
          <w:sz w:val="22"/>
        </w:rPr>
        <w:t>Adopt a "72-hour rule": when you identify an opportunity, take at least one concrete action within 72 hours, no matter how small.</w:t>
      </w:r>
    </w:p>
    <w:p>
      <w:pPr>
        <w:pStyle w:val="ListBullet"/>
        <w:spacing w:after="40"/>
        <w:ind w:left="360"/>
      </w:pPr>
      <w:r>
        <w:rPr>
          <w:b w:val="0"/>
          <w:i w:val="0"/>
          <w:sz w:val="22"/>
        </w:rPr>
        <w:t>Practice "good enough" decisions: set a decision deadline and commit when you reach it, even without full certainty.</w:t>
      </w:r>
    </w:p>
    <w:p>
      <w:pPr>
        <w:pStyle w:val="ListBullet"/>
        <w:spacing w:after="40"/>
        <w:ind w:left="360"/>
      </w:pPr>
      <w:r>
        <w:rPr>
          <w:b w:val="0"/>
          <w:i w:val="0"/>
          <w:sz w:val="22"/>
        </w:rPr>
        <w:t>Track every instance where you delayed an action and identify the specific reason.</w:t>
      </w:r>
    </w:p>
    <w:p>
      <w:pPr>
        <w:jc w:val="center"/>
      </w:pPr>
      <w:r>
        <w:rPr>
          <w:color w:val="B54A1C"/>
        </w:rPr>
        <w:t>────────────────────────────────────────</w:t>
      </w:r>
    </w:p>
    <w:p>
      <w:pPr>
        <w:pStyle w:val="Heading3"/>
      </w:pPr>
      <w:r>
        <w:rPr>
          <w:sz w:val="26"/>
        </w:rPr>
        <w:t>Level 2 — Developing</w:t>
      </w:r>
    </w:p>
    <w:p>
      <w:pPr/>
      <w:r>
        <w:rPr>
          <w:b/>
          <w:i w:val="0"/>
          <w:sz w:val="24"/>
        </w:rPr>
        <w:t>What they can do:</w:t>
      </w:r>
    </w:p>
    <w:p>
      <w:pPr>
        <w:pStyle w:val="ListBullet"/>
        <w:spacing w:after="40"/>
        <w:ind w:left="360"/>
      </w:pPr>
      <w:r>
        <w:rPr>
          <w:b w:val="0"/>
          <w:i w:val="0"/>
          <w:sz w:val="22"/>
        </w:rPr>
        <w:t>Acts on opportunities without requiring complete certainty</w:t>
      </w:r>
    </w:p>
    <w:p>
      <w:pPr>
        <w:pStyle w:val="ListBullet"/>
        <w:spacing w:after="40"/>
        <w:ind w:left="360"/>
      </w:pPr>
      <w:r>
        <w:rPr>
          <w:b w:val="0"/>
          <w:i w:val="0"/>
          <w:sz w:val="22"/>
        </w:rPr>
        <w:t>Defines a minimum viable first step and takes it</w:t>
      </w:r>
    </w:p>
    <w:p>
      <w:pPr>
        <w:pStyle w:val="ListBullet"/>
        <w:spacing w:after="40"/>
        <w:ind w:left="360"/>
      </w:pPr>
      <w:r>
        <w:rPr>
          <w:b w:val="0"/>
          <w:i w:val="0"/>
          <w:sz w:val="22"/>
        </w:rPr>
        <w:t>Maintains momentum through early friction and ambiguity</w:t>
      </w:r>
    </w:p>
    <w:p>
      <w:pPr>
        <w:pStyle w:val="ListBullet"/>
        <w:spacing w:after="40"/>
        <w:ind w:left="360"/>
      </w:pPr>
      <w:r>
        <w:rPr>
          <w:b w:val="0"/>
          <w:i w:val="0"/>
          <w:sz w:val="22"/>
        </w:rPr>
        <w:t>Builds accountability structures (partners, commitments, deadlines) to sustain follow-through</w:t>
      </w:r>
    </w:p>
    <w:p>
      <w:pPr/>
      <w:r>
        <w:rPr>
          <w:b/>
          <w:i w:val="0"/>
          <w:sz w:val="24"/>
        </w:rPr>
        <w:t>What they need to develop:</w:t>
      </w:r>
    </w:p>
    <w:p>
      <w:pPr>
        <w:pStyle w:val="ListBullet"/>
        <w:spacing w:after="40"/>
        <w:ind w:left="360"/>
      </w:pPr>
      <w:r>
        <w:rPr>
          <w:b w:val="0"/>
          <w:i w:val="0"/>
          <w:sz w:val="22"/>
        </w:rPr>
        <w:t>Acting on larger, higher-stakes opportunities with the same decisiveness applied to smaller ones</w:t>
      </w:r>
    </w:p>
    <w:p>
      <w:pPr>
        <w:pStyle w:val="ListBullet"/>
        <w:spacing w:after="40"/>
        <w:ind w:left="360"/>
      </w:pPr>
      <w:r>
        <w:rPr>
          <w:b w:val="0"/>
          <w:i w:val="0"/>
          <w:sz w:val="22"/>
        </w:rPr>
        <w:t>Managing energy and motivation across longer execution timelines</w:t>
      </w:r>
    </w:p>
    <w:p>
      <w:pPr>
        <w:pStyle w:val="ListBullet"/>
        <w:spacing w:after="40"/>
        <w:ind w:left="360"/>
      </w:pPr>
      <w:r>
        <w:rPr>
          <w:b w:val="0"/>
          <w:i w:val="0"/>
          <w:sz w:val="22"/>
        </w:rPr>
        <w:t>Building systems that reduce reliance on willpower</w:t>
      </w:r>
    </w:p>
    <w:p>
      <w:pPr/>
      <w:r>
        <w:rPr>
          <w:b/>
          <w:i w:val="0"/>
          <w:sz w:val="24"/>
        </w:rPr>
        <w:t>How to progress:</w:t>
      </w:r>
    </w:p>
    <w:p>
      <w:pPr>
        <w:pStyle w:val="ListBullet"/>
        <w:spacing w:after="40"/>
        <w:ind w:left="360"/>
      </w:pPr>
      <w:r>
        <w:rPr>
          <w:b w:val="0"/>
          <w:i w:val="0"/>
          <w:sz w:val="22"/>
        </w:rPr>
        <w:t>Complete one 30-day sprint (defined in Appendix B) and debrief what sustained or broke your momentum.</w:t>
      </w:r>
    </w:p>
    <w:p>
      <w:pPr>
        <w:pStyle w:val="ListBullet"/>
        <w:spacing w:after="40"/>
        <w:ind w:left="360"/>
      </w:pPr>
      <w:r>
        <w:rPr>
          <w:b w:val="0"/>
          <w:i w:val="0"/>
          <w:sz w:val="22"/>
        </w:rPr>
        <w:t>Identify one opportunity you have been delaying for more than six months. Identify the real reason for delay. Act or consciously decide not to.</w:t>
      </w:r>
    </w:p>
    <w:p>
      <w:pPr>
        <w:jc w:val="center"/>
      </w:pPr>
      <w:r>
        <w:rPr>
          <w:color w:val="B54A1C"/>
        </w:rPr>
        <w:t>────────────────────────────────────────</w:t>
      </w:r>
    </w:p>
    <w:p>
      <w:pPr>
        <w:pStyle w:val="Heading3"/>
      </w:pPr>
      <w:r>
        <w:rPr>
          <w:sz w:val="26"/>
        </w:rPr>
        <w:t>Level 3 — Proficient</w:t>
      </w:r>
    </w:p>
    <w:p>
      <w:pPr/>
      <w:r>
        <w:rPr>
          <w:b/>
          <w:i w:val="0"/>
          <w:sz w:val="24"/>
        </w:rPr>
        <w:t>What they can do:</w:t>
      </w:r>
    </w:p>
    <w:p>
      <w:pPr>
        <w:pStyle w:val="ListBullet"/>
        <w:spacing w:after="40"/>
        <w:ind w:left="360"/>
      </w:pPr>
      <w:r>
        <w:rPr>
          <w:b w:val="0"/>
          <w:i w:val="0"/>
          <w:sz w:val="22"/>
        </w:rPr>
        <w:t>Captures opportunities reliably across varying conditions and stakes levels</w:t>
      </w:r>
    </w:p>
    <w:p>
      <w:pPr>
        <w:pStyle w:val="ListBullet"/>
        <w:spacing w:after="40"/>
        <w:ind w:left="360"/>
      </w:pPr>
      <w:r>
        <w:rPr>
          <w:b w:val="0"/>
          <w:i w:val="0"/>
          <w:sz w:val="22"/>
        </w:rPr>
        <w:t>Builds personal execution systems that function independently of mood and motivation</w:t>
      </w:r>
    </w:p>
    <w:p>
      <w:pPr>
        <w:pStyle w:val="ListBullet"/>
        <w:spacing w:after="40"/>
        <w:ind w:left="360"/>
      </w:pPr>
      <w:r>
        <w:rPr>
          <w:b w:val="0"/>
          <w:i w:val="0"/>
          <w:sz w:val="22"/>
        </w:rPr>
        <w:t>Knows when to accelerate and when to pause based on real signals, not anxiety</w:t>
      </w:r>
    </w:p>
    <w:p>
      <w:pPr>
        <w:pStyle w:val="ListBullet"/>
        <w:spacing w:after="40"/>
        <w:ind w:left="360"/>
      </w:pPr>
      <w:r>
        <w:rPr>
          <w:b w:val="0"/>
          <w:i w:val="0"/>
          <w:sz w:val="22"/>
        </w:rPr>
        <w:t>Completes what they start at a high rate</w:t>
      </w:r>
    </w:p>
    <w:p>
      <w:pPr/>
      <w:r>
        <w:rPr>
          <w:b/>
          <w:i w:val="0"/>
          <w:sz w:val="24"/>
        </w:rPr>
        <w:t>What they need to develop:</w:t>
      </w:r>
    </w:p>
    <w:p>
      <w:pPr>
        <w:pStyle w:val="ListBullet"/>
        <w:spacing w:after="40"/>
        <w:ind w:left="360"/>
      </w:pPr>
      <w:r>
        <w:rPr>
          <w:b w:val="0"/>
          <w:i w:val="0"/>
          <w:sz w:val="22"/>
        </w:rPr>
        <w:t>Capture at higher speed without sacrificing quality</w:t>
      </w:r>
    </w:p>
    <w:p>
      <w:pPr>
        <w:pStyle w:val="ListBullet"/>
        <w:spacing w:after="40"/>
        <w:ind w:left="360"/>
      </w:pPr>
      <w:r>
        <w:rPr>
          <w:b w:val="0"/>
          <w:i w:val="0"/>
          <w:sz w:val="22"/>
        </w:rPr>
        <w:t>Managing parallel opportunities without losing focus</w:t>
      </w:r>
    </w:p>
    <w:p>
      <w:pPr>
        <w:pStyle w:val="ListBullet"/>
        <w:spacing w:after="40"/>
        <w:ind w:left="360"/>
      </w:pPr>
      <w:r>
        <w:rPr>
          <w:b w:val="0"/>
          <w:i w:val="0"/>
          <w:sz w:val="22"/>
        </w:rPr>
        <w:t>Delegating and distributing capture activities to others</w:t>
      </w:r>
    </w:p>
    <w:p>
      <w:pPr/>
      <w:r>
        <w:rPr>
          <w:b/>
          <w:i w:val="0"/>
          <w:sz w:val="24"/>
        </w:rPr>
        <w:t>How to progress:</w:t>
      </w:r>
    </w:p>
    <w:p>
      <w:pPr>
        <w:pStyle w:val="ListBullet"/>
        <w:spacing w:after="40"/>
        <w:ind w:left="360"/>
      </w:pPr>
      <w:r>
        <w:rPr>
          <w:b w:val="0"/>
          <w:i w:val="0"/>
          <w:sz w:val="22"/>
        </w:rPr>
        <w:t>Audit your completion rate: what percentage of projects started in the last year reached their intended outcome?</w:t>
      </w:r>
    </w:p>
    <w:p>
      <w:pPr>
        <w:pStyle w:val="ListBullet"/>
        <w:spacing w:after="40"/>
        <w:ind w:left="360"/>
      </w:pPr>
      <w:r>
        <w:rPr>
          <w:b w:val="0"/>
          <w:i w:val="0"/>
          <w:sz w:val="22"/>
        </w:rPr>
        <w:t>Build an execution operating system — a set of consistent daily and weekly practices that structure your capture activity.</w:t>
      </w:r>
    </w:p>
    <w:p>
      <w:pPr>
        <w:jc w:val="center"/>
      </w:pPr>
      <w:r>
        <w:rPr>
          <w:color w:val="B54A1C"/>
        </w:rPr>
        <w:t>────────────────────────────────────────</w:t>
      </w:r>
    </w:p>
    <w:p>
      <w:pPr>
        <w:pStyle w:val="Heading3"/>
      </w:pPr>
      <w:r>
        <w:rPr>
          <w:sz w:val="26"/>
        </w:rPr>
        <w:t>Level 4 — Advanced</w:t>
      </w:r>
    </w:p>
    <w:p>
      <w:pPr/>
      <w:r>
        <w:rPr>
          <w:b/>
          <w:i w:val="0"/>
          <w:sz w:val="24"/>
        </w:rPr>
        <w:t>What they can do:</w:t>
      </w:r>
    </w:p>
    <w:p>
      <w:pPr>
        <w:pStyle w:val="ListBullet"/>
        <w:spacing w:after="40"/>
        <w:ind w:left="360"/>
      </w:pPr>
      <w:r>
        <w:rPr>
          <w:b w:val="0"/>
          <w:i w:val="0"/>
          <w:sz w:val="22"/>
        </w:rPr>
        <w:t>Captures multiple high-stakes opportunities simultaneously through delegation and systems</w:t>
      </w:r>
    </w:p>
    <w:p>
      <w:pPr>
        <w:pStyle w:val="ListBullet"/>
        <w:spacing w:after="40"/>
        <w:ind w:left="360"/>
      </w:pPr>
      <w:r>
        <w:rPr>
          <w:b w:val="0"/>
          <w:i w:val="0"/>
          <w:sz w:val="22"/>
        </w:rPr>
        <w:t>Coaches others through the capture process</w:t>
      </w:r>
    </w:p>
    <w:p>
      <w:pPr>
        <w:pStyle w:val="ListBullet"/>
        <w:spacing w:after="40"/>
        <w:ind w:left="360"/>
      </w:pPr>
      <w:r>
        <w:rPr>
          <w:b w:val="0"/>
          <w:i w:val="0"/>
          <w:sz w:val="22"/>
        </w:rPr>
        <w:t>Builds organizational cultures where speed to action is valued and supported</w:t>
      </w:r>
    </w:p>
    <w:p>
      <w:pPr>
        <w:pStyle w:val="ListBullet"/>
        <w:spacing w:after="40"/>
        <w:ind w:left="360"/>
      </w:pPr>
      <w:r>
        <w:rPr>
          <w:b w:val="0"/>
          <w:i w:val="0"/>
          <w:sz w:val="22"/>
        </w:rPr>
        <w:t>Converts concepts to committed action within days, not months</w:t>
      </w:r>
    </w:p>
    <w:p>
      <w:pPr/>
      <w:r>
        <w:rPr>
          <w:b/>
          <w:i w:val="0"/>
          <w:sz w:val="24"/>
        </w:rPr>
        <w:t>What they need to develop:</w:t>
      </w:r>
    </w:p>
    <w:p>
      <w:pPr>
        <w:pStyle w:val="ListBullet"/>
        <w:spacing w:after="40"/>
        <w:ind w:left="360"/>
      </w:pPr>
      <w:r>
        <w:rPr>
          <w:b w:val="0"/>
          <w:i w:val="0"/>
          <w:sz w:val="22"/>
        </w:rPr>
        <w:t>Avoiding the trap of starting too many opportunities simultaneously</w:t>
      </w:r>
    </w:p>
    <w:p>
      <w:pPr>
        <w:pStyle w:val="ListBullet"/>
        <w:spacing w:after="40"/>
        <w:ind w:left="360"/>
      </w:pPr>
      <w:r>
        <w:rPr>
          <w:b w:val="0"/>
          <w:i w:val="0"/>
          <w:sz w:val="22"/>
        </w:rPr>
        <w:t>Sustaining capture energy over multi-year timelines</w:t>
      </w:r>
    </w:p>
    <w:p>
      <w:pPr>
        <w:pStyle w:val="ListBullet"/>
        <w:spacing w:after="40"/>
        <w:ind w:left="360"/>
      </w:pPr>
      <w:r>
        <w:rPr>
          <w:b w:val="0"/>
          <w:i w:val="0"/>
          <w:sz w:val="22"/>
        </w:rPr>
        <w:t>Building team capture systems that don't depend on individual heroics</w:t>
      </w:r>
    </w:p>
    <w:p>
      <w:pPr>
        <w:jc w:val="center"/>
      </w:pPr>
      <w:r>
        <w:rPr>
          <w:color w:val="B54A1C"/>
        </w:rPr>
        <w:t>────────────────────────────────────────</w:t>
      </w:r>
    </w:p>
    <w:p>
      <w:pPr>
        <w:pStyle w:val="Heading3"/>
      </w:pPr>
      <w:r>
        <w:rPr>
          <w:sz w:val="26"/>
        </w:rPr>
        <w:t>Level 5 — Expert</w:t>
      </w:r>
    </w:p>
    <w:p>
      <w:pPr/>
      <w:r>
        <w:rPr>
          <w:b/>
          <w:i w:val="0"/>
          <w:sz w:val="24"/>
        </w:rPr>
        <w:t>What they can do:</w:t>
      </w:r>
    </w:p>
    <w:p>
      <w:pPr>
        <w:pStyle w:val="ListBullet"/>
        <w:spacing w:after="40"/>
        <w:ind w:left="360"/>
      </w:pPr>
      <w:r>
        <w:rPr>
          <w:b w:val="0"/>
          <w:i w:val="0"/>
          <w:sz w:val="22"/>
        </w:rPr>
        <w:t>Builds systems, cultures, and structures that enable others to capture opportunities at scale</w:t>
      </w:r>
    </w:p>
    <w:p>
      <w:pPr>
        <w:pStyle w:val="ListBullet"/>
        <w:spacing w:after="40"/>
        <w:ind w:left="360"/>
      </w:pPr>
      <w:r>
        <w:rPr>
          <w:b w:val="0"/>
          <w:i w:val="0"/>
          <w:sz w:val="22"/>
        </w:rPr>
        <w:t>Moves entire organizations from opportunity recognition to committed action rapidly</w:t>
      </w:r>
    </w:p>
    <w:p>
      <w:pPr>
        <w:pStyle w:val="ListBullet"/>
        <w:spacing w:after="40"/>
        <w:ind w:left="360"/>
      </w:pPr>
      <w:r>
        <w:rPr>
          <w:b w:val="0"/>
          <w:i w:val="0"/>
          <w:sz w:val="22"/>
        </w:rPr>
        <w:t>Teaches capture as a discipline with repeatable methodology</w:t>
      </w:r>
    </w:p>
    <w:p>
      <w:pPr>
        <w:pStyle w:val="ListBullet"/>
        <w:spacing w:after="40"/>
        <w:ind w:left="360"/>
      </w:pPr>
      <w:r>
        <w:rPr>
          <w:b w:val="0"/>
          <w:i w:val="0"/>
          <w:sz w:val="22"/>
        </w:rPr>
        <w:t>Operates at the edge of personal capacity and manages that boundary skillfully</w:t>
      </w:r>
    </w:p>
    <w:p>
      <w:pPr/>
      <w:r>
        <w:rPr>
          <w:b/>
          <w:i w:val="0"/>
          <w:sz w:val="24"/>
        </w:rPr>
        <w:t>How to progress:</w:t>
      </w:r>
    </w:p>
    <w:p>
      <w:pPr>
        <w:pStyle w:val="ListBullet"/>
        <w:spacing w:after="40"/>
        <w:ind w:left="360"/>
      </w:pPr>
      <w:r>
        <w:rPr>
          <w:b w:val="0"/>
          <w:i w:val="0"/>
          <w:sz w:val="22"/>
        </w:rPr>
        <w:t>Document and teach your execution methodology.</w:t>
      </w:r>
    </w:p>
    <w:p>
      <w:pPr>
        <w:pStyle w:val="ListBullet"/>
        <w:spacing w:after="40"/>
        <w:ind w:left="360"/>
      </w:pPr>
      <w:r>
        <w:rPr>
          <w:b w:val="0"/>
          <w:i w:val="0"/>
          <w:sz w:val="22"/>
        </w:rPr>
        <w:t>Build organizational systems for opportunity capture that outlast your personal involvement.</w:t>
      </w:r>
    </w:p>
    <w:p>
      <w:pPr>
        <w:jc w:val="center"/>
      </w:pPr>
      <w:r>
        <w:rPr>
          <w:color w:val="B54A1C"/>
        </w:rPr>
        <w:t>────────────────────────────────────────</w:t>
      </w:r>
    </w:p>
    <w:p>
      <w:pPr>
        <w:pStyle w:val="Heading2"/>
      </w:pPr>
      <w:r>
        <w:rPr>
          <w:color w:val="1C2533"/>
          <w:sz w:val="32"/>
        </w:rPr>
        <w:t>Domain 5: Opportunity Multiplication</w:t>
      </w:r>
    </w:p>
    <w:p>
      <w:pPr/>
      <w:r>
        <w:rPr>
          <w:b w:val="0"/>
          <w:i/>
          <w:sz w:val="24"/>
        </w:rPr>
        <w:t>The ability to leverage initial opportunities to generate multiple subsequent ones — turning singular wins into compounding systems.</w:t>
      </w:r>
    </w:p>
    <w:p>
      <w:pPr>
        <w:jc w:val="center"/>
      </w:pPr>
      <w:r>
        <w:rPr>
          <w:color w:val="B54A1C"/>
        </w:rPr>
        <w:t>────────────────────────────────────────</w:t>
      </w:r>
    </w:p>
    <w:p>
      <w:pPr>
        <w:pStyle w:val="Heading3"/>
      </w:pPr>
      <w:r>
        <w:rPr>
          <w:sz w:val="26"/>
        </w:rPr>
        <w:t>Level 1 — Beginner</w:t>
      </w:r>
    </w:p>
    <w:p>
      <w:pPr/>
      <w:r>
        <w:rPr>
          <w:b/>
          <w:i w:val="0"/>
          <w:sz w:val="24"/>
        </w:rPr>
        <w:t>What they can do:</w:t>
      </w:r>
    </w:p>
    <w:p>
      <w:pPr>
        <w:pStyle w:val="ListBullet"/>
        <w:spacing w:after="40"/>
        <w:ind w:left="360"/>
      </w:pPr>
      <w:r>
        <w:rPr>
          <w:b w:val="0"/>
          <w:i w:val="0"/>
          <w:sz w:val="22"/>
        </w:rPr>
        <w:t>Recognizes when one opportunity has opened access to another</w:t>
      </w:r>
    </w:p>
    <w:p>
      <w:pPr>
        <w:pStyle w:val="ListBullet"/>
        <w:spacing w:after="40"/>
        <w:ind w:left="360"/>
      </w:pPr>
      <w:r>
        <w:rPr>
          <w:b w:val="0"/>
          <w:i w:val="0"/>
          <w:sz w:val="22"/>
        </w:rPr>
        <w:t>Uses completed work as evidence when pursuing subsequent opportunities</w:t>
      </w:r>
    </w:p>
    <w:p>
      <w:pPr>
        <w:pStyle w:val="ListBullet"/>
        <w:spacing w:after="40"/>
        <w:ind w:left="360"/>
      </w:pPr>
      <w:r>
        <w:rPr>
          <w:b w:val="0"/>
          <w:i w:val="0"/>
          <w:sz w:val="22"/>
        </w:rPr>
        <w:t>Asks "what else could this lead to?" after initial outcomes</w:t>
      </w:r>
    </w:p>
    <w:p>
      <w:pPr/>
      <w:r>
        <w:rPr>
          <w:b/>
          <w:i w:val="0"/>
          <w:sz w:val="24"/>
        </w:rPr>
        <w:t>What they need to develop:</w:t>
      </w:r>
    </w:p>
    <w:p>
      <w:pPr>
        <w:pStyle w:val="ListBullet"/>
        <w:spacing w:after="40"/>
        <w:ind w:left="360"/>
      </w:pPr>
      <w:r>
        <w:rPr>
          <w:b w:val="0"/>
          <w:i w:val="0"/>
          <w:sz w:val="22"/>
        </w:rPr>
        <w:t>Proactively designing opportunities to have downstream effects</w:t>
      </w:r>
    </w:p>
    <w:p>
      <w:pPr>
        <w:pStyle w:val="ListBullet"/>
        <w:spacing w:after="40"/>
        <w:ind w:left="360"/>
      </w:pPr>
      <w:r>
        <w:rPr>
          <w:b w:val="0"/>
          <w:i w:val="0"/>
          <w:sz w:val="22"/>
        </w:rPr>
        <w:t>Building from each win before the momentum dissipates</w:t>
      </w:r>
    </w:p>
    <w:p>
      <w:pPr>
        <w:pStyle w:val="ListBullet"/>
        <w:spacing w:after="40"/>
        <w:ind w:left="360"/>
      </w:pPr>
      <w:r>
        <w:rPr>
          <w:b w:val="0"/>
          <w:i w:val="0"/>
          <w:sz w:val="22"/>
        </w:rPr>
        <w:t>Understanding how networks, content, and credibility compound over time</w:t>
      </w:r>
    </w:p>
    <w:p>
      <w:pPr/>
      <w:r>
        <w:rPr>
          <w:b/>
          <w:i w:val="0"/>
          <w:sz w:val="24"/>
        </w:rPr>
        <w:t>How to progress:</w:t>
      </w:r>
    </w:p>
    <w:p>
      <w:pPr>
        <w:pStyle w:val="ListBullet"/>
        <w:spacing w:after="40"/>
        <w:ind w:left="360"/>
      </w:pPr>
      <w:r>
        <w:rPr>
          <w:b w:val="0"/>
          <w:i w:val="0"/>
          <w:sz w:val="22"/>
        </w:rPr>
        <w:t>After every project or initiative, ask three questions: Who did I meet? What did I learn? What can I build next from this?</w:t>
      </w:r>
    </w:p>
    <w:p>
      <w:pPr>
        <w:pStyle w:val="ListBullet"/>
        <w:spacing w:after="40"/>
        <w:ind w:left="360"/>
      </w:pPr>
      <w:r>
        <w:rPr>
          <w:b w:val="0"/>
          <w:i w:val="0"/>
          <w:sz w:val="22"/>
        </w:rPr>
        <w:t>Study the career trajectory of three practitioners you admire. Map how each opportunity led to the next.</w:t>
      </w:r>
    </w:p>
    <w:p>
      <w:pPr>
        <w:jc w:val="center"/>
      </w:pPr>
      <w:r>
        <w:rPr>
          <w:color w:val="B54A1C"/>
        </w:rPr>
        <w:t>────────────────────────────────────────</w:t>
      </w:r>
    </w:p>
    <w:p>
      <w:pPr>
        <w:pStyle w:val="Heading3"/>
      </w:pPr>
      <w:r>
        <w:rPr>
          <w:sz w:val="26"/>
        </w:rPr>
        <w:t>Level 2 — Developing</w:t>
      </w:r>
    </w:p>
    <w:p>
      <w:pPr/>
      <w:r>
        <w:rPr>
          <w:b/>
          <w:i w:val="0"/>
          <w:sz w:val="24"/>
        </w:rPr>
        <w:t>What they can do:</w:t>
      </w:r>
    </w:p>
    <w:p>
      <w:pPr>
        <w:pStyle w:val="ListBullet"/>
        <w:spacing w:after="40"/>
        <w:ind w:left="360"/>
      </w:pPr>
      <w:r>
        <w:rPr>
          <w:b w:val="0"/>
          <w:i w:val="0"/>
          <w:sz w:val="22"/>
        </w:rPr>
        <w:t>Designs opportunities with explicit leverage — creating outputs that open further doors</w:t>
      </w:r>
    </w:p>
    <w:p>
      <w:pPr>
        <w:pStyle w:val="ListBullet"/>
        <w:spacing w:after="40"/>
        <w:ind w:left="360"/>
      </w:pPr>
      <w:r>
        <w:rPr>
          <w:b w:val="0"/>
          <w:i w:val="0"/>
          <w:sz w:val="22"/>
        </w:rPr>
        <w:t>Builds a public record of work that compounds over time (portfolio, writing, reputation)</w:t>
      </w:r>
    </w:p>
    <w:p>
      <w:pPr>
        <w:pStyle w:val="ListBullet"/>
        <w:spacing w:after="40"/>
        <w:ind w:left="360"/>
      </w:pPr>
      <w:r>
        <w:rPr>
          <w:b w:val="0"/>
          <w:i w:val="0"/>
          <w:sz w:val="22"/>
        </w:rPr>
        <w:t>Connects outcomes across domains to generate cross-cutting opportunities</w:t>
      </w:r>
    </w:p>
    <w:p>
      <w:pPr/>
      <w:r>
        <w:rPr>
          <w:b/>
          <w:i w:val="0"/>
          <w:sz w:val="24"/>
        </w:rPr>
        <w:t>What they need to develop:</w:t>
      </w:r>
    </w:p>
    <w:p>
      <w:pPr>
        <w:pStyle w:val="ListBullet"/>
        <w:spacing w:after="40"/>
        <w:ind w:left="360"/>
      </w:pPr>
      <w:r>
        <w:rPr>
          <w:b w:val="0"/>
          <w:i w:val="0"/>
          <w:sz w:val="22"/>
        </w:rPr>
        <w:t>Reinvesting more consistently rather than starting fresh after each win</w:t>
      </w:r>
    </w:p>
    <w:p>
      <w:pPr>
        <w:pStyle w:val="ListBullet"/>
        <w:spacing w:after="40"/>
        <w:ind w:left="360"/>
      </w:pPr>
      <w:r>
        <w:rPr>
          <w:b w:val="0"/>
          <w:i w:val="0"/>
          <w:sz w:val="22"/>
        </w:rPr>
        <w:t>Building systems (not just habits) that multiply opportunity automatically</w:t>
      </w:r>
    </w:p>
    <w:p>
      <w:pPr>
        <w:jc w:val="center"/>
      </w:pPr>
      <w:r>
        <w:rPr>
          <w:color w:val="B54A1C"/>
        </w:rPr>
        <w:t>────────────────────────────────────────</w:t>
      </w:r>
    </w:p>
    <w:p>
      <w:pPr>
        <w:pStyle w:val="Heading3"/>
      </w:pPr>
      <w:r>
        <w:rPr>
          <w:sz w:val="26"/>
        </w:rPr>
        <w:t>Level 3 — Proficient</w:t>
      </w:r>
    </w:p>
    <w:p>
      <w:pPr/>
      <w:r>
        <w:rPr>
          <w:b/>
          <w:i w:val="0"/>
          <w:sz w:val="24"/>
        </w:rPr>
        <w:t>What they can do:</w:t>
      </w:r>
    </w:p>
    <w:p>
      <w:pPr>
        <w:pStyle w:val="ListBullet"/>
        <w:spacing w:after="40"/>
        <w:ind w:left="360"/>
      </w:pPr>
      <w:r>
        <w:rPr>
          <w:b w:val="0"/>
          <w:i w:val="0"/>
          <w:sz w:val="22"/>
        </w:rPr>
        <w:t>Runs a self-reinforcing Opportunity Flywheel with minimal external input</w:t>
      </w:r>
    </w:p>
    <w:p>
      <w:pPr>
        <w:pStyle w:val="ListBullet"/>
        <w:spacing w:after="40"/>
        <w:ind w:left="360"/>
      </w:pPr>
      <w:r>
        <w:rPr>
          <w:b w:val="0"/>
          <w:i w:val="0"/>
          <w:sz w:val="22"/>
        </w:rPr>
        <w:t>Builds platforms, communities, or content libraries that generate inbound opportunities</w:t>
      </w:r>
    </w:p>
    <w:p>
      <w:pPr>
        <w:pStyle w:val="ListBullet"/>
        <w:spacing w:after="40"/>
        <w:ind w:left="360"/>
      </w:pPr>
      <w:r>
        <w:rPr>
          <w:b w:val="0"/>
          <w:i w:val="0"/>
          <w:sz w:val="22"/>
        </w:rPr>
        <w:t>Mentors others as a strategy for their own continued growth</w:t>
      </w:r>
    </w:p>
    <w:p>
      <w:pPr/>
      <w:r>
        <w:rPr>
          <w:b/>
          <w:i w:val="0"/>
          <w:sz w:val="24"/>
        </w:rPr>
        <w:t>What they need to develop:</w:t>
      </w:r>
    </w:p>
    <w:p>
      <w:pPr>
        <w:pStyle w:val="ListBullet"/>
        <w:spacing w:after="40"/>
        <w:ind w:left="360"/>
      </w:pPr>
      <w:r>
        <w:rPr>
          <w:b w:val="0"/>
          <w:i w:val="0"/>
          <w:sz w:val="22"/>
        </w:rPr>
        <w:t>Scaling multiplication beyond personal bandwidth</w:t>
      </w:r>
    </w:p>
    <w:p>
      <w:pPr>
        <w:pStyle w:val="ListBullet"/>
        <w:spacing w:after="40"/>
        <w:ind w:left="360"/>
      </w:pPr>
      <w:r>
        <w:rPr>
          <w:b w:val="0"/>
          <w:i w:val="0"/>
          <w:sz w:val="22"/>
        </w:rPr>
        <w:t>Building institutions, not just systems</w:t>
      </w:r>
    </w:p>
    <w:p>
      <w:pPr>
        <w:jc w:val="center"/>
      </w:pPr>
      <w:r>
        <w:rPr>
          <w:color w:val="B54A1C"/>
        </w:rPr>
        <w:t>────────────────────────────────────────</w:t>
      </w:r>
    </w:p>
    <w:p>
      <w:pPr>
        <w:pStyle w:val="Heading3"/>
      </w:pPr>
      <w:r>
        <w:rPr>
          <w:sz w:val="26"/>
        </w:rPr>
        <w:t>Level 4 — Advanced</w:t>
      </w:r>
    </w:p>
    <w:p>
      <w:pPr/>
      <w:r>
        <w:rPr>
          <w:b/>
          <w:i w:val="0"/>
          <w:sz w:val="24"/>
        </w:rPr>
        <w:t>What they can do:</w:t>
      </w:r>
    </w:p>
    <w:p>
      <w:pPr>
        <w:pStyle w:val="ListBullet"/>
        <w:spacing w:after="40"/>
        <w:ind w:left="360"/>
      </w:pPr>
      <w:r>
        <w:rPr>
          <w:b w:val="0"/>
          <w:i w:val="0"/>
          <w:sz w:val="22"/>
        </w:rPr>
        <w:t>Creates opportunity ecosystems that generate value for networks of people, not just themselves</w:t>
      </w:r>
    </w:p>
    <w:p>
      <w:pPr>
        <w:pStyle w:val="ListBullet"/>
        <w:spacing w:after="40"/>
        <w:ind w:left="360"/>
      </w:pPr>
      <w:r>
        <w:rPr>
          <w:b w:val="0"/>
          <w:i w:val="0"/>
          <w:sz w:val="22"/>
        </w:rPr>
        <w:t>Builds organizations or platforms that multiply opportunities at scale</w:t>
      </w:r>
    </w:p>
    <w:p>
      <w:pPr>
        <w:pStyle w:val="ListBullet"/>
        <w:spacing w:after="40"/>
        <w:ind w:left="360"/>
      </w:pPr>
      <w:r>
        <w:rPr>
          <w:b w:val="0"/>
          <w:i w:val="0"/>
          <w:sz w:val="22"/>
        </w:rPr>
        <w:t>Models multiplication practices for others through teaching and example</w:t>
      </w:r>
    </w:p>
    <w:p>
      <w:pPr>
        <w:jc w:val="center"/>
      </w:pPr>
      <w:r>
        <w:rPr>
          <w:color w:val="B54A1C"/>
        </w:rPr>
        <w:t>────────────────────────────────────────</w:t>
      </w:r>
    </w:p>
    <w:p>
      <w:pPr>
        <w:pStyle w:val="Heading3"/>
      </w:pPr>
      <w:r>
        <w:rPr>
          <w:sz w:val="26"/>
        </w:rPr>
        <w:t>Level 5 — Expert</w:t>
      </w:r>
    </w:p>
    <w:p>
      <w:pPr/>
      <w:r>
        <w:rPr>
          <w:b/>
          <w:i w:val="0"/>
          <w:sz w:val="24"/>
        </w:rPr>
        <w:t>What they can do:</w:t>
      </w:r>
    </w:p>
    <w:p>
      <w:pPr>
        <w:pStyle w:val="ListBullet"/>
        <w:spacing w:after="40"/>
        <w:ind w:left="360"/>
      </w:pPr>
      <w:r>
        <w:rPr>
          <w:b w:val="0"/>
          <w:i w:val="0"/>
          <w:sz w:val="22"/>
        </w:rPr>
        <w:t>Builds infrastructure that generates opportunity for thousands or millions of people</w:t>
      </w:r>
    </w:p>
    <w:p>
      <w:pPr>
        <w:pStyle w:val="ListBullet"/>
        <w:spacing w:after="40"/>
        <w:ind w:left="360"/>
      </w:pPr>
      <w:r>
        <w:rPr>
          <w:b w:val="0"/>
          <w:i w:val="0"/>
          <w:sz w:val="22"/>
        </w:rPr>
        <w:t>Creates lasting systems that multiply opportunity independent of ongoing personal effort</w:t>
      </w:r>
    </w:p>
    <w:p>
      <w:pPr>
        <w:pStyle w:val="ListBullet"/>
        <w:spacing w:after="40"/>
        <w:ind w:left="360"/>
      </w:pPr>
      <w:r>
        <w:rPr>
          <w:b w:val="0"/>
          <w:i w:val="0"/>
          <w:sz w:val="22"/>
        </w:rPr>
        <w:t>Leaves behind frameworks, communities, companies, or institutions that outlast their active involvement</w:t>
      </w:r>
    </w:p>
    <w:p>
      <w:pPr/>
      <w:r>
        <w:rPr>
          <w:b/>
          <w:i w:val="0"/>
          <w:sz w:val="24"/>
        </w:rPr>
        <w:t>How to progress at any level:</w:t>
      </w:r>
      <w:r>
        <w:rPr>
          <w:b w:val="0"/>
          <w:i w:val="0"/>
          <w:sz w:val="24"/>
        </w:rPr>
        <w:t xml:space="preserve"> Find someone a level below you. Help them move up. The act of teaching is the most reliable accelerant of mastery across all five domains.</w:t>
      </w:r>
    </w:p>
    <w:p>
      <w:pPr>
        <w:jc w:val="center"/>
      </w:pPr>
      <w:r>
        <w:rPr>
          <w:color w:val="B54A1C"/>
        </w:rPr>
        <w:t>────────────────────────────────────────</w:t>
      </w:r>
    </w:p>
    <w:p>
      <w:pPr/>
      <w:r>
        <w:rPr>
          <w:b w:val="0"/>
          <w:i/>
          <w:sz w:val="24"/>
        </w:rPr>
        <w:t>Use this framework as a diagnostic, not a judgment. The goal is not to be at Level 5 in every domain simultaneously — that is rare and unnecessary for most meaningful work. The goal is to know where you are, know where the gaps are, and take deliberate steps to close them.</w:t>
      </w:r>
    </w:p>
    <w:p>
      <w:r>
        <w:br w:type="page"/>
      </w:r>
    </w:p>
    <w:p>
      <w:pPr>
        <w:pStyle w:val="Heading1"/>
      </w:pPr>
      <w:r>
        <w:rPr>
          <w:color w:val="1C2533"/>
          <w:sz w:val="44"/>
        </w:rPr>
        <w:t>Appendix D: Opportunity Readiness Self-Assessment</w:t>
      </w:r>
    </w:p>
    <w:p>
      <w:pPr/>
      <w:r>
        <w:rPr>
          <w:b w:val="0"/>
          <w:i/>
          <w:sz w:val="24"/>
        </w:rPr>
        <w:t>The Opportunity Mindset · Bernard Baah · Filly Coder AI Future Series</w:t>
      </w:r>
    </w:p>
    <w:p>
      <w:pPr>
        <w:jc w:val="center"/>
      </w:pPr>
      <w:r>
        <w:rPr>
          <w:color w:val="B54A1C"/>
        </w:rPr>
        <w:t>────────────────────────────────────────</w:t>
      </w:r>
    </w:p>
    <w:p>
      <w:pPr>
        <w:pStyle w:val="Heading2"/>
      </w:pPr>
      <w:r>
        <w:rPr>
          <w:color w:val="1C2533"/>
          <w:sz w:val="32"/>
        </w:rPr>
        <w:t>Instructions</w:t>
      </w:r>
    </w:p>
    <w:p>
      <w:pPr/>
      <w:r>
        <w:rPr>
          <w:b w:val="0"/>
          <w:i w:val="0"/>
          <w:sz w:val="24"/>
        </w:rPr>
        <w:t>This 50-question assessment measures your current readiness to identify, create, and act on opportunity across seven dimensions. It is not a test — there are no correct answers. Its purpose is to give you an accurate baseline picture of where you are strong, where gaps exist, and which of three development profiles fits your current situation.</w:t>
      </w:r>
    </w:p>
    <w:p>
      <w:pPr/>
      <w:r>
        <w:rPr>
          <w:b/>
          <w:i w:val="0"/>
          <w:sz w:val="24"/>
        </w:rPr>
        <w:t>How to complete it:</w:t>
      </w:r>
    </w:p>
    <w:p>
      <w:pPr/>
      <w:r>
        <w:rPr>
          <w:b w:val="0"/>
          <w:i w:val="0"/>
          <w:sz w:val="24"/>
        </w:rPr>
        <w:t>Rate each statement on a scale of 1–5:</w:t>
      </w:r>
    </w:p>
    <w:p>
      <w:pPr>
        <w:pStyle w:val="ListBullet"/>
        <w:spacing w:after="40"/>
        <w:ind w:left="360"/>
      </w:pPr>
      <w:r>
        <w:rPr>
          <w:b/>
          <w:i w:val="0"/>
          <w:sz w:val="22"/>
        </w:rPr>
        <w:t>1</w:t>
      </w:r>
      <w:r>
        <w:rPr>
          <w:b w:val="0"/>
          <w:i w:val="0"/>
          <w:sz w:val="22"/>
        </w:rPr>
        <w:t xml:space="preserve"> = This is rarely or never true for me</w:t>
      </w:r>
    </w:p>
    <w:p>
      <w:pPr>
        <w:pStyle w:val="ListBullet"/>
        <w:spacing w:after="40"/>
        <w:ind w:left="360"/>
      </w:pPr>
      <w:r>
        <w:rPr>
          <w:b/>
          <w:i w:val="0"/>
          <w:sz w:val="22"/>
        </w:rPr>
        <w:t>2</w:t>
      </w:r>
      <w:r>
        <w:rPr>
          <w:b w:val="0"/>
          <w:i w:val="0"/>
          <w:sz w:val="22"/>
        </w:rPr>
        <w:t xml:space="preserve"> = This is occasionally true for me</w:t>
      </w:r>
    </w:p>
    <w:p>
      <w:pPr>
        <w:pStyle w:val="ListBullet"/>
        <w:spacing w:after="40"/>
        <w:ind w:left="360"/>
      </w:pPr>
      <w:r>
        <w:rPr>
          <w:b/>
          <w:i w:val="0"/>
          <w:sz w:val="22"/>
        </w:rPr>
        <w:t>3</w:t>
      </w:r>
      <w:r>
        <w:rPr>
          <w:b w:val="0"/>
          <w:i w:val="0"/>
          <w:sz w:val="22"/>
        </w:rPr>
        <w:t xml:space="preserve"> = This is sometimes true for me</w:t>
      </w:r>
    </w:p>
    <w:p>
      <w:pPr>
        <w:pStyle w:val="ListBullet"/>
        <w:spacing w:after="40"/>
        <w:ind w:left="360"/>
      </w:pPr>
      <w:r>
        <w:rPr>
          <w:b/>
          <w:i w:val="0"/>
          <w:sz w:val="22"/>
        </w:rPr>
        <w:t>4</w:t>
      </w:r>
      <w:r>
        <w:rPr>
          <w:b w:val="0"/>
          <w:i w:val="0"/>
          <w:sz w:val="22"/>
        </w:rPr>
        <w:t xml:space="preserve"> = This is often true for me</w:t>
      </w:r>
    </w:p>
    <w:p>
      <w:pPr>
        <w:pStyle w:val="ListBullet"/>
        <w:spacing w:after="40"/>
        <w:ind w:left="360"/>
      </w:pPr>
      <w:r>
        <w:rPr>
          <w:b/>
          <w:i w:val="0"/>
          <w:sz w:val="22"/>
        </w:rPr>
        <w:t>5</w:t>
      </w:r>
      <w:r>
        <w:rPr>
          <w:b w:val="0"/>
          <w:i w:val="0"/>
          <w:sz w:val="22"/>
        </w:rPr>
        <w:t xml:space="preserve"> = This is consistently and reliably true for me</w:t>
      </w:r>
    </w:p>
    <w:p>
      <w:pPr/>
      <w:r>
        <w:rPr>
          <w:b w:val="0"/>
          <w:i w:val="0"/>
          <w:sz w:val="24"/>
        </w:rPr>
        <w:t>Answer based on actual behavior, not aspirations. The assessment is most useful when it reflects reality rather than intention.</w:t>
      </w:r>
    </w:p>
    <w:p>
      <w:pPr/>
      <w:r>
        <w:rPr>
          <w:b/>
          <w:i w:val="0"/>
          <w:sz w:val="24"/>
        </w:rPr>
        <w:t>Time required:</w:t>
      </w:r>
      <w:r>
        <w:rPr>
          <w:b w:val="0"/>
          <w:i w:val="0"/>
          <w:sz w:val="24"/>
        </w:rPr>
        <w:t xml:space="preserve"> 20–30 minutes</w:t>
      </w:r>
    </w:p>
    <w:p>
      <w:pPr/>
      <w:r>
        <w:rPr>
          <w:b/>
          <w:i w:val="0"/>
          <w:sz w:val="24"/>
        </w:rPr>
        <w:t>Scoring:</w:t>
      </w:r>
      <w:r>
        <w:rPr>
          <w:b w:val="0"/>
          <w:i w:val="0"/>
          <w:sz w:val="24"/>
        </w:rPr>
        <w:t xml:space="preserve"> Add your scores for each section and transfer them to the Summary Scorecard at the end.</w:t>
      </w:r>
    </w:p>
    <w:p>
      <w:pPr>
        <w:jc w:val="center"/>
      </w:pPr>
      <w:r>
        <w:rPr>
          <w:color w:val="B54A1C"/>
        </w:rPr>
        <w:t>────────────────────────────────────────</w:t>
      </w:r>
    </w:p>
    <w:p>
      <w:pPr>
        <w:pStyle w:val="Heading2"/>
      </w:pPr>
      <w:r>
        <w:rPr>
          <w:color w:val="1C2533"/>
          <w:sz w:val="32"/>
        </w:rPr>
        <w:t>Section 1: Mindset (Questions 1–8)</w:t>
      </w:r>
    </w:p>
    <w:p>
      <w:pPr/>
      <w:r>
        <w:rPr>
          <w:b w:val="0"/>
          <w:i/>
          <w:sz w:val="24"/>
        </w:rPr>
        <w:t>This section assesses your core beliefs about opportunity — whether it is available to you, whether it can be created, and whether you are responsible for pursuing it.</w:t>
      </w:r>
    </w:p>
    <w:p>
      <w:pPr>
        <w:jc w:val="center"/>
      </w:pPr>
      <w:r>
        <w:rPr>
          <w:color w:val="B54A1C"/>
        </w:rPr>
        <w:t>────────────────────────────────────────</w:t>
      </w:r>
    </w:p>
    <w:p>
      <w:pPr/>
      <w:r>
        <w:rPr>
          <w:b/>
          <w:i w:val="0"/>
          <w:sz w:val="24"/>
        </w:rPr>
        <w:t>1.</w:t>
      </w:r>
      <w:r>
        <w:rPr>
          <w:b w:val="0"/>
          <w:i w:val="0"/>
          <w:sz w:val="24"/>
        </w:rPr>
        <w:t xml:space="preserve"> When I encounter a setback or failure, I look for what I can learn from it rather than treating it as evidence that I shouldn't have tried.</w:t>
      </w:r>
    </w:p>
    <w:p>
      <w:pPr/>
      <w:r>
        <w:rPr>
          <w:b w:val="0"/>
          <w:i w:val="0"/>
          <w:sz w:val="24"/>
        </w:rPr>
        <w:t>Score: ___</w:t>
      </w:r>
    </w:p>
    <w:p>
      <w:pPr>
        <w:jc w:val="center"/>
      </w:pPr>
      <w:r>
        <w:rPr>
          <w:color w:val="B54A1C"/>
        </w:rPr>
        <w:t>────────────────────────────────────────</w:t>
      </w:r>
    </w:p>
    <w:p>
      <w:pPr/>
      <w:r>
        <w:rPr>
          <w:b/>
          <w:i w:val="0"/>
          <w:sz w:val="24"/>
        </w:rPr>
        <w:t>2.</w:t>
      </w:r>
      <w:r>
        <w:rPr>
          <w:b w:val="0"/>
          <w:i w:val="0"/>
          <w:sz w:val="24"/>
        </w:rPr>
        <w:t xml:space="preserve"> I believe that people — including me — can significantly improve their capabilities through deliberate effort and practice.</w:t>
      </w:r>
    </w:p>
    <w:p>
      <w:pPr/>
      <w:r>
        <w:rPr>
          <w:b w:val="0"/>
          <w:i w:val="0"/>
          <w:sz w:val="24"/>
        </w:rPr>
        <w:t>Score: ___</w:t>
      </w:r>
    </w:p>
    <w:p>
      <w:pPr>
        <w:jc w:val="center"/>
      </w:pPr>
      <w:r>
        <w:rPr>
          <w:color w:val="B54A1C"/>
        </w:rPr>
        <w:t>────────────────────────────────────────</w:t>
      </w:r>
    </w:p>
    <w:p>
      <w:pPr/>
      <w:r>
        <w:rPr>
          <w:b/>
          <w:i w:val="0"/>
          <w:sz w:val="24"/>
        </w:rPr>
        <w:t>3.</w:t>
      </w:r>
      <w:r>
        <w:rPr>
          <w:b w:val="0"/>
          <w:i w:val="0"/>
          <w:sz w:val="24"/>
        </w:rPr>
        <w:t xml:space="preserve"> I notice opportunities for improvement or growth in situations that most people around me accept as fixed.</w:t>
      </w:r>
    </w:p>
    <w:p>
      <w:pPr/>
      <w:r>
        <w:rPr>
          <w:b w:val="0"/>
          <w:i w:val="0"/>
          <w:sz w:val="24"/>
        </w:rPr>
        <w:t>Score: ___</w:t>
      </w:r>
    </w:p>
    <w:p>
      <w:pPr>
        <w:jc w:val="center"/>
      </w:pPr>
      <w:r>
        <w:rPr>
          <w:color w:val="B54A1C"/>
        </w:rPr>
        <w:t>────────────────────────────────────────</w:t>
      </w:r>
    </w:p>
    <w:p>
      <w:pPr/>
      <w:r>
        <w:rPr>
          <w:b/>
          <w:i w:val="0"/>
          <w:sz w:val="24"/>
        </w:rPr>
        <w:t>4.</w:t>
      </w:r>
      <w:r>
        <w:rPr>
          <w:b w:val="0"/>
          <w:i w:val="0"/>
          <w:sz w:val="24"/>
        </w:rPr>
        <w:t xml:space="preserve"> When I compare myself to people who are more successful, I am more likely to study what they did than to attribute their success to factors I cannot control.</w:t>
      </w:r>
    </w:p>
    <w:p>
      <w:pPr/>
      <w:r>
        <w:rPr>
          <w:b w:val="0"/>
          <w:i w:val="0"/>
          <w:sz w:val="24"/>
        </w:rPr>
        <w:t>Score: ___</w:t>
      </w:r>
    </w:p>
    <w:p>
      <w:pPr>
        <w:jc w:val="center"/>
      </w:pPr>
      <w:r>
        <w:rPr>
          <w:color w:val="B54A1C"/>
        </w:rPr>
        <w:t>────────────────────────────────────────</w:t>
      </w:r>
    </w:p>
    <w:p>
      <w:pPr/>
      <w:r>
        <w:rPr>
          <w:b/>
          <w:i w:val="0"/>
          <w:sz w:val="24"/>
        </w:rPr>
        <w:t>5.</w:t>
      </w:r>
      <w:r>
        <w:rPr>
          <w:b w:val="0"/>
          <w:i w:val="0"/>
          <w:sz w:val="24"/>
        </w:rPr>
        <w:t xml:space="preserve"> I take responsibility for the quality and trajectory of my own life rather than primarily attributing my circumstances to external forces.</w:t>
      </w:r>
    </w:p>
    <w:p>
      <w:pPr/>
      <w:r>
        <w:rPr>
          <w:b w:val="0"/>
          <w:i w:val="0"/>
          <w:sz w:val="24"/>
        </w:rPr>
        <w:t>Score: ___</w:t>
      </w:r>
    </w:p>
    <w:p>
      <w:pPr>
        <w:jc w:val="center"/>
      </w:pPr>
      <w:r>
        <w:rPr>
          <w:color w:val="B54A1C"/>
        </w:rPr>
        <w:t>────────────────────────────────────────</w:t>
      </w:r>
    </w:p>
    <w:p>
      <w:pPr/>
      <w:r>
        <w:rPr>
          <w:b/>
          <w:i w:val="0"/>
          <w:sz w:val="24"/>
        </w:rPr>
        <w:t>6.</w:t>
      </w:r>
      <w:r>
        <w:rPr>
          <w:b w:val="0"/>
          <w:i w:val="0"/>
          <w:sz w:val="24"/>
        </w:rPr>
        <w:t xml:space="preserve"> I can hold two competing ideas — such as acknowledging structural barriers while also pursuing personal agency — without one canceling the other out.</w:t>
      </w:r>
    </w:p>
    <w:p>
      <w:pPr/>
      <w:r>
        <w:rPr>
          <w:b w:val="0"/>
          <w:i w:val="0"/>
          <w:sz w:val="24"/>
        </w:rPr>
        <w:t>Score: ___</w:t>
      </w:r>
    </w:p>
    <w:p>
      <w:pPr>
        <w:jc w:val="center"/>
      </w:pPr>
      <w:r>
        <w:rPr>
          <w:color w:val="B54A1C"/>
        </w:rPr>
        <w:t>────────────────────────────────────────</w:t>
      </w:r>
    </w:p>
    <w:p>
      <w:pPr/>
      <w:r>
        <w:rPr>
          <w:b/>
          <w:i w:val="0"/>
          <w:sz w:val="24"/>
        </w:rPr>
        <w:t>7.</w:t>
      </w:r>
      <w:r>
        <w:rPr>
          <w:b w:val="0"/>
          <w:i w:val="0"/>
          <w:sz w:val="24"/>
        </w:rPr>
        <w:t xml:space="preserve"> I am more likely to take action with incomplete information than to wait until I feel fully certain before moving.</w:t>
      </w:r>
    </w:p>
    <w:p>
      <w:pPr/>
      <w:r>
        <w:rPr>
          <w:b w:val="0"/>
          <w:i w:val="0"/>
          <w:sz w:val="24"/>
        </w:rPr>
        <w:t>Score: ___</w:t>
      </w:r>
    </w:p>
    <w:p>
      <w:pPr>
        <w:jc w:val="center"/>
      </w:pPr>
      <w:r>
        <w:rPr>
          <w:color w:val="B54A1C"/>
        </w:rPr>
        <w:t>────────────────────────────────────────</w:t>
      </w:r>
    </w:p>
    <w:p>
      <w:pPr/>
      <w:r>
        <w:rPr>
          <w:b/>
          <w:i w:val="0"/>
          <w:sz w:val="24"/>
        </w:rPr>
        <w:t>8.</w:t>
      </w:r>
      <w:r>
        <w:rPr>
          <w:b w:val="0"/>
          <w:i w:val="0"/>
          <w:sz w:val="24"/>
        </w:rPr>
        <w:t xml:space="preserve"> I genuinely believe that building new opportunities — not just finding existing ones — is within my capability.</w:t>
      </w:r>
    </w:p>
    <w:p>
      <w:pPr/>
      <w:r>
        <w:rPr>
          <w:b w:val="0"/>
          <w:i w:val="0"/>
          <w:sz w:val="24"/>
        </w:rPr>
        <w:t>Score: ___</w:t>
      </w:r>
    </w:p>
    <w:p>
      <w:pPr/>
      <w:r>
        <w:rPr>
          <w:b/>
          <w:i w:val="0"/>
          <w:sz w:val="24"/>
        </w:rPr>
        <w:t>Section 1 Total: ___ / 40</w:t>
      </w:r>
    </w:p>
    <w:p>
      <w:pPr>
        <w:jc w:val="center"/>
      </w:pPr>
      <w:r>
        <w:rPr>
          <w:color w:val="B54A1C"/>
        </w:rPr>
        <w:t>────────────────────────────────────────</w:t>
      </w:r>
    </w:p>
    <w:p>
      <w:pPr>
        <w:pStyle w:val="Heading2"/>
      </w:pPr>
      <w:r>
        <w:rPr>
          <w:color w:val="1C2533"/>
          <w:sz w:val="32"/>
        </w:rPr>
        <w:t>Section 2: Recognition Skills (Questions 9–15)</w:t>
      </w:r>
    </w:p>
    <w:p>
      <w:pPr/>
      <w:r>
        <w:rPr>
          <w:b w:val="0"/>
          <w:i/>
          <w:sz w:val="24"/>
        </w:rPr>
        <w:t>This section assesses your ability to identify opportunity signals — unmet needs, emerging trends, and exploitable gaps — consistently and across diverse contexts.</w:t>
      </w:r>
    </w:p>
    <w:p>
      <w:pPr>
        <w:jc w:val="center"/>
      </w:pPr>
      <w:r>
        <w:rPr>
          <w:color w:val="B54A1C"/>
        </w:rPr>
        <w:t>────────────────────────────────────────</w:t>
      </w:r>
    </w:p>
    <w:p>
      <w:pPr/>
      <w:r>
        <w:rPr>
          <w:b/>
          <w:i w:val="0"/>
          <w:sz w:val="24"/>
        </w:rPr>
        <w:t>9.</w:t>
      </w:r>
      <w:r>
        <w:rPr>
          <w:b w:val="0"/>
          <w:i w:val="0"/>
          <w:sz w:val="24"/>
        </w:rPr>
        <w:t xml:space="preserve"> I regularly and actively scan my environment (industry news, conversations, daily experiences) for signals of unmet needs or emerging opportunities.</w:t>
      </w:r>
    </w:p>
    <w:p>
      <w:pPr/>
      <w:r>
        <w:rPr>
          <w:b w:val="0"/>
          <w:i w:val="0"/>
          <w:sz w:val="24"/>
        </w:rPr>
        <w:t>Score: ___</w:t>
      </w:r>
    </w:p>
    <w:p>
      <w:pPr>
        <w:jc w:val="center"/>
      </w:pPr>
      <w:r>
        <w:rPr>
          <w:color w:val="B54A1C"/>
        </w:rPr>
        <w:t>────────────────────────────────────────</w:t>
      </w:r>
    </w:p>
    <w:p>
      <w:pPr/>
      <w:r>
        <w:rPr>
          <w:b/>
          <w:i w:val="0"/>
          <w:sz w:val="24"/>
        </w:rPr>
        <w:t>10.</w:t>
      </w:r>
      <w:r>
        <w:rPr>
          <w:b w:val="0"/>
          <w:i w:val="0"/>
          <w:sz w:val="24"/>
        </w:rPr>
        <w:t xml:space="preserve"> I can distinguish between a trend that represents a genuine, durable shift and one that is short-term noise.</w:t>
      </w:r>
    </w:p>
    <w:p>
      <w:pPr/>
      <w:r>
        <w:rPr>
          <w:b w:val="0"/>
          <w:i w:val="0"/>
          <w:sz w:val="24"/>
        </w:rPr>
        <w:t>Score: ___</w:t>
      </w:r>
    </w:p>
    <w:p>
      <w:pPr>
        <w:jc w:val="center"/>
      </w:pPr>
      <w:r>
        <w:rPr>
          <w:color w:val="B54A1C"/>
        </w:rPr>
        <w:t>────────────────────────────────────────</w:t>
      </w:r>
    </w:p>
    <w:p>
      <w:pPr/>
      <w:r>
        <w:rPr>
          <w:b/>
          <w:i w:val="0"/>
          <w:sz w:val="24"/>
        </w:rPr>
        <w:t>11.</w:t>
      </w:r>
      <w:r>
        <w:rPr>
          <w:b w:val="0"/>
          <w:i w:val="0"/>
          <w:sz w:val="24"/>
        </w:rPr>
        <w:t xml:space="preserve"> I often notice problems that other people seem to take for granted or don't think about fixing.</w:t>
      </w:r>
    </w:p>
    <w:p>
      <w:pPr/>
      <w:r>
        <w:rPr>
          <w:b w:val="0"/>
          <w:i w:val="0"/>
          <w:sz w:val="24"/>
        </w:rPr>
        <w:t>Score: ___</w:t>
      </w:r>
    </w:p>
    <w:p>
      <w:pPr>
        <w:jc w:val="center"/>
      </w:pPr>
      <w:r>
        <w:rPr>
          <w:color w:val="B54A1C"/>
        </w:rPr>
        <w:t>────────────────────────────────────────</w:t>
      </w:r>
    </w:p>
    <w:p>
      <w:pPr/>
      <w:r>
        <w:rPr>
          <w:b/>
          <w:i w:val="0"/>
          <w:sz w:val="24"/>
        </w:rPr>
        <w:t>12.</w:t>
      </w:r>
      <w:r>
        <w:rPr>
          <w:b w:val="0"/>
          <w:i w:val="0"/>
          <w:sz w:val="24"/>
        </w:rPr>
        <w:t xml:space="preserve"> I can accurately estimate the size and persistence of a need or problem — not just identify that it exists.</w:t>
      </w:r>
    </w:p>
    <w:p>
      <w:pPr/>
      <w:r>
        <w:rPr>
          <w:b w:val="0"/>
          <w:i w:val="0"/>
          <w:sz w:val="24"/>
        </w:rPr>
        <w:t>Score: ___</w:t>
      </w:r>
    </w:p>
    <w:p>
      <w:pPr>
        <w:jc w:val="center"/>
      </w:pPr>
      <w:r>
        <w:rPr>
          <w:color w:val="B54A1C"/>
        </w:rPr>
        <w:t>────────────────────────────────────────</w:t>
      </w:r>
    </w:p>
    <w:p>
      <w:pPr/>
      <w:r>
        <w:rPr>
          <w:b/>
          <w:i w:val="0"/>
          <w:sz w:val="24"/>
        </w:rPr>
        <w:t>13.</w:t>
      </w:r>
      <w:r>
        <w:rPr>
          <w:b w:val="0"/>
          <w:i w:val="0"/>
          <w:sz w:val="24"/>
        </w:rPr>
        <w:t xml:space="preserve"> I find useful connections between different fields, industries, or domains that most people treat as unrelated.</w:t>
      </w:r>
    </w:p>
    <w:p>
      <w:pPr/>
      <w:r>
        <w:rPr>
          <w:b w:val="0"/>
          <w:i w:val="0"/>
          <w:sz w:val="24"/>
        </w:rPr>
        <w:t>Score: ___</w:t>
      </w:r>
    </w:p>
    <w:p>
      <w:pPr>
        <w:jc w:val="center"/>
      </w:pPr>
      <w:r>
        <w:rPr>
          <w:color w:val="B54A1C"/>
        </w:rPr>
        <w:t>────────────────────────────────────────</w:t>
      </w:r>
    </w:p>
    <w:p>
      <w:pPr/>
      <w:r>
        <w:rPr>
          <w:b/>
          <w:i w:val="0"/>
          <w:sz w:val="24"/>
        </w:rPr>
        <w:t>14.</w:t>
      </w:r>
      <w:r>
        <w:rPr>
          <w:b w:val="0"/>
          <w:i w:val="0"/>
          <w:sz w:val="24"/>
        </w:rPr>
        <w:t xml:space="preserve"> I have a system — a regular practice or process — for capturing observations, ideas, and signals that I notice.</w:t>
      </w:r>
    </w:p>
    <w:p>
      <w:pPr/>
      <w:r>
        <w:rPr>
          <w:b w:val="0"/>
          <w:i w:val="0"/>
          <w:sz w:val="24"/>
        </w:rPr>
        <w:t>Score: ___</w:t>
      </w:r>
    </w:p>
    <w:p>
      <w:pPr>
        <w:jc w:val="center"/>
      </w:pPr>
      <w:r>
        <w:rPr>
          <w:color w:val="B54A1C"/>
        </w:rPr>
        <w:t>────────────────────────────────────────</w:t>
      </w:r>
    </w:p>
    <w:p>
      <w:pPr/>
      <w:r>
        <w:rPr>
          <w:b/>
          <w:i w:val="0"/>
          <w:sz w:val="24"/>
        </w:rPr>
        <w:t>15.</w:t>
      </w:r>
      <w:r>
        <w:rPr>
          <w:b w:val="0"/>
          <w:i w:val="0"/>
          <w:sz w:val="24"/>
        </w:rPr>
        <w:t xml:space="preserve"> When I identify what seems like an opportunity, I can usually articulate clearly why it is underserved, not just that it exists.</w:t>
      </w:r>
    </w:p>
    <w:p>
      <w:pPr/>
      <w:r>
        <w:rPr>
          <w:b w:val="0"/>
          <w:i w:val="0"/>
          <w:sz w:val="24"/>
        </w:rPr>
        <w:t>Score: ___</w:t>
      </w:r>
    </w:p>
    <w:p>
      <w:pPr/>
      <w:r>
        <w:rPr>
          <w:b/>
          <w:i w:val="0"/>
          <w:sz w:val="24"/>
        </w:rPr>
        <w:t>Section 2 Total: ___ / 35</w:t>
      </w:r>
    </w:p>
    <w:p>
      <w:pPr>
        <w:jc w:val="center"/>
      </w:pPr>
      <w:r>
        <w:rPr>
          <w:color w:val="B54A1C"/>
        </w:rPr>
        <w:t>────────────────────────────────────────</w:t>
      </w:r>
    </w:p>
    <w:p>
      <w:pPr>
        <w:pStyle w:val="Heading2"/>
      </w:pPr>
      <w:r>
        <w:rPr>
          <w:color w:val="1C2533"/>
          <w:sz w:val="32"/>
        </w:rPr>
        <w:t>Section 3: Creation Capability (Questions 16–23)</w:t>
      </w:r>
    </w:p>
    <w:p>
      <w:pPr/>
      <w:r>
        <w:rPr>
          <w:b w:val="0"/>
          <w:i/>
          <w:sz w:val="24"/>
        </w:rPr>
        <w:t>This section assesses your ability to generate new opportunities through combination, innovation, and the conversion of ideas into real artifacts.</w:t>
      </w:r>
    </w:p>
    <w:p>
      <w:pPr>
        <w:jc w:val="center"/>
      </w:pPr>
      <w:r>
        <w:rPr>
          <w:color w:val="B54A1C"/>
        </w:rPr>
        <w:t>────────────────────────────────────────</w:t>
      </w:r>
    </w:p>
    <w:p>
      <w:pPr/>
      <w:r>
        <w:rPr>
          <w:b/>
          <w:i w:val="0"/>
          <w:sz w:val="24"/>
        </w:rPr>
        <w:t>16.</w:t>
      </w:r>
      <w:r>
        <w:rPr>
          <w:b w:val="0"/>
          <w:i w:val="0"/>
          <w:sz w:val="24"/>
        </w:rPr>
        <w:t xml:space="preserve"> I generate original ideas — not just improvements to what already exists — on a regular basis.</w:t>
      </w:r>
    </w:p>
    <w:p>
      <w:pPr/>
      <w:r>
        <w:rPr>
          <w:b w:val="0"/>
          <w:i w:val="0"/>
          <w:sz w:val="24"/>
        </w:rPr>
        <w:t>Score: ___</w:t>
      </w:r>
    </w:p>
    <w:p>
      <w:pPr>
        <w:jc w:val="center"/>
      </w:pPr>
      <w:r>
        <w:rPr>
          <w:color w:val="B54A1C"/>
        </w:rPr>
        <w:t>────────────────────────────────────────</w:t>
      </w:r>
    </w:p>
    <w:p>
      <w:pPr/>
      <w:r>
        <w:rPr>
          <w:b/>
          <w:i w:val="0"/>
          <w:sz w:val="24"/>
        </w:rPr>
        <w:t>17.</w:t>
      </w:r>
      <w:r>
        <w:rPr>
          <w:b w:val="0"/>
          <w:i w:val="0"/>
          <w:sz w:val="24"/>
        </w:rPr>
        <w:t xml:space="preserve"> I move from idea to visible artifact (a draft, a prototype, a proposal, a model) quickly and without requiring perfect conditions.</w:t>
      </w:r>
    </w:p>
    <w:p>
      <w:pPr/>
      <w:r>
        <w:rPr>
          <w:b w:val="0"/>
          <w:i w:val="0"/>
          <w:sz w:val="24"/>
        </w:rPr>
        <w:t>Score: ___</w:t>
      </w:r>
    </w:p>
    <w:p>
      <w:pPr>
        <w:jc w:val="center"/>
      </w:pPr>
      <w:r>
        <w:rPr>
          <w:color w:val="B54A1C"/>
        </w:rPr>
        <w:t>────────────────────────────────────────</w:t>
      </w:r>
    </w:p>
    <w:p>
      <w:pPr/>
      <w:r>
        <w:rPr>
          <w:b/>
          <w:i w:val="0"/>
          <w:sz w:val="24"/>
        </w:rPr>
        <w:t>18.</w:t>
      </w:r>
      <w:r>
        <w:rPr>
          <w:b w:val="0"/>
          <w:i w:val="0"/>
          <w:sz w:val="24"/>
        </w:rPr>
        <w:t xml:space="preserve"> I have a creation practice — a regular time and process for making new things — that I follow consistently.</w:t>
      </w:r>
    </w:p>
    <w:p>
      <w:pPr/>
      <w:r>
        <w:rPr>
          <w:b w:val="0"/>
          <w:i w:val="0"/>
          <w:sz w:val="24"/>
        </w:rPr>
        <w:t>Score: ___</w:t>
      </w:r>
    </w:p>
    <w:p>
      <w:pPr>
        <w:jc w:val="center"/>
      </w:pPr>
      <w:r>
        <w:rPr>
          <w:color w:val="B54A1C"/>
        </w:rPr>
        <w:t>────────────────────────────────────────</w:t>
      </w:r>
    </w:p>
    <w:p>
      <w:pPr/>
      <w:r>
        <w:rPr>
          <w:b/>
          <w:i w:val="0"/>
          <w:sz w:val="24"/>
        </w:rPr>
        <w:t>19.</w:t>
      </w:r>
      <w:r>
        <w:rPr>
          <w:b w:val="0"/>
          <w:i w:val="0"/>
          <w:sz w:val="24"/>
        </w:rPr>
        <w:t xml:space="preserve"> I am comfortable sharing incomplete work for feedback rather than waiting until something is fully polished.</w:t>
      </w:r>
    </w:p>
    <w:p>
      <w:pPr/>
      <w:r>
        <w:rPr>
          <w:b w:val="0"/>
          <w:i w:val="0"/>
          <w:sz w:val="24"/>
        </w:rPr>
        <w:t>Score: ___</w:t>
      </w:r>
    </w:p>
    <w:p>
      <w:pPr>
        <w:jc w:val="center"/>
      </w:pPr>
      <w:r>
        <w:rPr>
          <w:color w:val="B54A1C"/>
        </w:rPr>
        <w:t>────────────────────────────────────────</w:t>
      </w:r>
    </w:p>
    <w:p>
      <w:pPr/>
      <w:r>
        <w:rPr>
          <w:b/>
          <w:i w:val="0"/>
          <w:sz w:val="24"/>
        </w:rPr>
        <w:t>20.</w:t>
      </w:r>
      <w:r>
        <w:rPr>
          <w:b w:val="0"/>
          <w:i w:val="0"/>
          <w:sz w:val="24"/>
        </w:rPr>
        <w:t xml:space="preserve"> I have created things — products, content, tools, events, communities — that other people use, value, or build on.</w:t>
      </w:r>
    </w:p>
    <w:p>
      <w:pPr/>
      <w:r>
        <w:rPr>
          <w:b w:val="0"/>
          <w:i w:val="0"/>
          <w:sz w:val="24"/>
        </w:rPr>
        <w:t>Score: ___</w:t>
      </w:r>
    </w:p>
    <w:p>
      <w:pPr>
        <w:jc w:val="center"/>
      </w:pPr>
      <w:r>
        <w:rPr>
          <w:color w:val="B54A1C"/>
        </w:rPr>
        <w:t>────────────────────────────────────────</w:t>
      </w:r>
    </w:p>
    <w:p>
      <w:pPr/>
      <w:r>
        <w:rPr>
          <w:b/>
          <w:i w:val="0"/>
          <w:sz w:val="24"/>
        </w:rPr>
        <w:t>21.</w:t>
      </w:r>
      <w:r>
        <w:rPr>
          <w:b w:val="0"/>
          <w:i w:val="0"/>
          <w:sz w:val="24"/>
        </w:rPr>
        <w:t xml:space="preserve"> When I encounter constraints (limited time, budget, or resources), I am more likely to adapt my approach than to pause until conditions improve.</w:t>
      </w:r>
    </w:p>
    <w:p>
      <w:pPr/>
      <w:r>
        <w:rPr>
          <w:b w:val="0"/>
          <w:i w:val="0"/>
          <w:sz w:val="24"/>
        </w:rPr>
        <w:t>Score: ___</w:t>
      </w:r>
    </w:p>
    <w:p>
      <w:pPr>
        <w:jc w:val="center"/>
      </w:pPr>
      <w:r>
        <w:rPr>
          <w:color w:val="B54A1C"/>
        </w:rPr>
        <w:t>────────────────────────────────────────</w:t>
      </w:r>
    </w:p>
    <w:p>
      <w:pPr/>
      <w:r>
        <w:rPr>
          <w:b/>
          <w:i w:val="0"/>
          <w:sz w:val="24"/>
        </w:rPr>
        <w:t>22.</w:t>
      </w:r>
      <w:r>
        <w:rPr>
          <w:b w:val="0"/>
          <w:i w:val="0"/>
          <w:sz w:val="24"/>
        </w:rPr>
        <w:t xml:space="preserve"> I deliberately look for ways to combine existing resources — knowledge, relationships, tools, platforms — in new configurations.</w:t>
      </w:r>
    </w:p>
    <w:p>
      <w:pPr/>
      <w:r>
        <w:rPr>
          <w:b w:val="0"/>
          <w:i w:val="0"/>
          <w:sz w:val="24"/>
        </w:rPr>
        <w:t>Score: ___</w:t>
      </w:r>
    </w:p>
    <w:p>
      <w:pPr>
        <w:jc w:val="center"/>
      </w:pPr>
      <w:r>
        <w:rPr>
          <w:color w:val="B54A1C"/>
        </w:rPr>
        <w:t>────────────────────────────────────────</w:t>
      </w:r>
    </w:p>
    <w:p>
      <w:pPr/>
      <w:r>
        <w:rPr>
          <w:b/>
          <w:i w:val="0"/>
          <w:sz w:val="24"/>
        </w:rPr>
        <w:t>23.</w:t>
      </w:r>
      <w:r>
        <w:rPr>
          <w:b w:val="0"/>
          <w:i w:val="0"/>
          <w:sz w:val="24"/>
        </w:rPr>
        <w:t xml:space="preserve"> My creation output produces opportunities for others, not just for myself.</w:t>
      </w:r>
    </w:p>
    <w:p>
      <w:pPr/>
      <w:r>
        <w:rPr>
          <w:b w:val="0"/>
          <w:i w:val="0"/>
          <w:sz w:val="24"/>
        </w:rPr>
        <w:t>Score: ___</w:t>
      </w:r>
    </w:p>
    <w:p>
      <w:pPr/>
      <w:r>
        <w:rPr>
          <w:b/>
          <w:i w:val="0"/>
          <w:sz w:val="24"/>
        </w:rPr>
        <w:t>Section 3 Total: ___ / 40</w:t>
      </w:r>
    </w:p>
    <w:p>
      <w:pPr>
        <w:jc w:val="center"/>
      </w:pPr>
      <w:r>
        <w:rPr>
          <w:color w:val="B54A1C"/>
        </w:rPr>
        <w:t>────────────────────────────────────────</w:t>
      </w:r>
    </w:p>
    <w:p>
      <w:pPr>
        <w:pStyle w:val="Heading2"/>
      </w:pPr>
      <w:r>
        <w:rPr>
          <w:color w:val="1C2533"/>
          <w:sz w:val="32"/>
        </w:rPr>
        <w:t>Section 4: Evaluation Ability (Questions 24–30)</w:t>
      </w:r>
    </w:p>
    <w:p>
      <w:pPr/>
      <w:r>
        <w:rPr>
          <w:b w:val="0"/>
          <w:i/>
          <w:sz w:val="24"/>
        </w:rPr>
        <w:t>This section assesses your ability to accurately assess opportunity potential, manage risk, and make sound decisions before committing significant resources.</w:t>
      </w:r>
    </w:p>
    <w:p>
      <w:pPr>
        <w:jc w:val="center"/>
      </w:pPr>
      <w:r>
        <w:rPr>
          <w:color w:val="B54A1C"/>
        </w:rPr>
        <w:t>────────────────────────────────────────</w:t>
      </w:r>
    </w:p>
    <w:p>
      <w:pPr/>
      <w:r>
        <w:rPr>
          <w:b/>
          <w:i w:val="0"/>
          <w:sz w:val="24"/>
        </w:rPr>
        <w:t>24.</w:t>
      </w:r>
      <w:r>
        <w:rPr>
          <w:b w:val="0"/>
          <w:i w:val="0"/>
          <w:sz w:val="24"/>
        </w:rPr>
        <w:t xml:space="preserve"> When I evaluate an opportunity, I use a structured process rather than relying primarily on intuition or excitement.</w:t>
      </w:r>
    </w:p>
    <w:p>
      <w:pPr/>
      <w:r>
        <w:rPr>
          <w:b w:val="0"/>
          <w:i w:val="0"/>
          <w:sz w:val="24"/>
        </w:rPr>
        <w:t>Score: ___</w:t>
      </w:r>
    </w:p>
    <w:p>
      <w:pPr>
        <w:jc w:val="center"/>
      </w:pPr>
      <w:r>
        <w:rPr>
          <w:color w:val="B54A1C"/>
        </w:rPr>
        <w:t>────────────────────────────────────────</w:t>
      </w:r>
    </w:p>
    <w:p>
      <w:pPr/>
      <w:r>
        <w:rPr>
          <w:b/>
          <w:i w:val="0"/>
          <w:sz w:val="24"/>
        </w:rPr>
        <w:t>25.</w:t>
      </w:r>
      <w:r>
        <w:rPr>
          <w:b w:val="0"/>
          <w:i w:val="0"/>
          <w:sz w:val="24"/>
        </w:rPr>
        <w:t xml:space="preserve"> I can identify the key assumptions that an opportunity depends on — and describe how I would test each one cheaply.</w:t>
      </w:r>
    </w:p>
    <w:p>
      <w:pPr/>
      <w:r>
        <w:rPr>
          <w:b w:val="0"/>
          <w:i w:val="0"/>
          <w:sz w:val="24"/>
        </w:rPr>
        <w:t>Score: ___</w:t>
      </w:r>
    </w:p>
    <w:p>
      <w:pPr>
        <w:jc w:val="center"/>
      </w:pPr>
      <w:r>
        <w:rPr>
          <w:color w:val="B54A1C"/>
        </w:rPr>
        <w:t>────────────────────────────────────────</w:t>
      </w:r>
    </w:p>
    <w:p>
      <w:pPr/>
      <w:r>
        <w:rPr>
          <w:b/>
          <w:i w:val="0"/>
          <w:sz w:val="24"/>
        </w:rPr>
        <w:t>26.</w:t>
      </w:r>
      <w:r>
        <w:rPr>
          <w:b w:val="0"/>
          <w:i w:val="0"/>
          <w:sz w:val="24"/>
        </w:rPr>
        <w:t xml:space="preserve"> I regularly consider why an opportunity might fail before committing to pursuing it.</w:t>
      </w:r>
    </w:p>
    <w:p>
      <w:pPr/>
      <w:r>
        <w:rPr>
          <w:b w:val="0"/>
          <w:i w:val="0"/>
          <w:sz w:val="24"/>
        </w:rPr>
        <w:t>Score: ___</w:t>
      </w:r>
    </w:p>
    <w:p>
      <w:pPr>
        <w:jc w:val="center"/>
      </w:pPr>
      <w:r>
        <w:rPr>
          <w:color w:val="B54A1C"/>
        </w:rPr>
        <w:t>────────────────────────────────────────</w:t>
      </w:r>
    </w:p>
    <w:p>
      <w:pPr/>
      <w:r>
        <w:rPr>
          <w:b/>
          <w:i w:val="0"/>
          <w:sz w:val="24"/>
        </w:rPr>
        <w:t>27.</w:t>
      </w:r>
      <w:r>
        <w:rPr>
          <w:b w:val="0"/>
          <w:i w:val="0"/>
          <w:sz w:val="24"/>
        </w:rPr>
        <w:t xml:space="preserve"> I can accurately estimate risk across multiple dimensions — financial, time, and reputational — for a given opportunity.</w:t>
      </w:r>
    </w:p>
    <w:p>
      <w:pPr/>
      <w:r>
        <w:rPr>
          <w:b w:val="0"/>
          <w:i w:val="0"/>
          <w:sz w:val="24"/>
        </w:rPr>
        <w:t>Score: ___</w:t>
      </w:r>
    </w:p>
    <w:p>
      <w:pPr>
        <w:jc w:val="center"/>
      </w:pPr>
      <w:r>
        <w:rPr>
          <w:color w:val="B54A1C"/>
        </w:rPr>
        <w:t>────────────────────────────────────────</w:t>
      </w:r>
    </w:p>
    <w:p>
      <w:pPr/>
      <w:r>
        <w:rPr>
          <w:b/>
          <w:i w:val="0"/>
          <w:sz w:val="24"/>
        </w:rPr>
        <w:t>28.</w:t>
      </w:r>
      <w:r>
        <w:rPr>
          <w:b w:val="0"/>
          <w:i w:val="0"/>
          <w:sz w:val="24"/>
        </w:rPr>
        <w:t xml:space="preserve"> I distinguish between risks I can manage or mitigate and risks I must accept as inherent to the opportunity.</w:t>
      </w:r>
    </w:p>
    <w:p>
      <w:pPr/>
      <w:r>
        <w:rPr>
          <w:b w:val="0"/>
          <w:i w:val="0"/>
          <w:sz w:val="24"/>
        </w:rPr>
        <w:t>Score: ___</w:t>
      </w:r>
    </w:p>
    <w:p>
      <w:pPr>
        <w:jc w:val="center"/>
      </w:pPr>
      <w:r>
        <w:rPr>
          <w:color w:val="B54A1C"/>
        </w:rPr>
        <w:t>────────────────────────────────────────</w:t>
      </w:r>
    </w:p>
    <w:p>
      <w:pPr/>
      <w:r>
        <w:rPr>
          <w:b/>
          <w:i w:val="0"/>
          <w:sz w:val="24"/>
        </w:rPr>
        <w:t>29.</w:t>
      </w:r>
      <w:r>
        <w:rPr>
          <w:b w:val="0"/>
          <w:i w:val="0"/>
          <w:sz w:val="24"/>
        </w:rPr>
        <w:t xml:space="preserve"> I make decisions with incomplete information without either freezing (waiting for certainty) or charging in recklessly.</w:t>
      </w:r>
    </w:p>
    <w:p>
      <w:pPr/>
      <w:r>
        <w:rPr>
          <w:b w:val="0"/>
          <w:i w:val="0"/>
          <w:sz w:val="24"/>
        </w:rPr>
        <w:t>Score: ___</w:t>
      </w:r>
    </w:p>
    <w:p>
      <w:pPr>
        <w:jc w:val="center"/>
      </w:pPr>
      <w:r>
        <w:rPr>
          <w:color w:val="B54A1C"/>
        </w:rPr>
        <w:t>────────────────────────────────────────</w:t>
      </w:r>
    </w:p>
    <w:p>
      <w:pPr/>
      <w:r>
        <w:rPr>
          <w:b/>
          <w:i w:val="0"/>
          <w:sz w:val="24"/>
        </w:rPr>
        <w:t>30.</w:t>
      </w:r>
      <w:r>
        <w:rPr>
          <w:b w:val="0"/>
          <w:i w:val="0"/>
          <w:sz w:val="24"/>
        </w:rPr>
        <w:t xml:space="preserve"> I have kept a record of evaluations I have made and compared my predictions to outcomes over time.</w:t>
      </w:r>
    </w:p>
    <w:p>
      <w:pPr/>
      <w:r>
        <w:rPr>
          <w:b w:val="0"/>
          <w:i w:val="0"/>
          <w:sz w:val="24"/>
        </w:rPr>
        <w:t>Score: ___</w:t>
      </w:r>
    </w:p>
    <w:p>
      <w:pPr/>
      <w:r>
        <w:rPr>
          <w:b/>
          <w:i w:val="0"/>
          <w:sz w:val="24"/>
        </w:rPr>
        <w:t>Section 4 Total: ___ / 35</w:t>
      </w:r>
    </w:p>
    <w:p>
      <w:pPr>
        <w:jc w:val="center"/>
      </w:pPr>
      <w:r>
        <w:rPr>
          <w:color w:val="B54A1C"/>
        </w:rPr>
        <w:t>────────────────────────────────────────</w:t>
      </w:r>
    </w:p>
    <w:p>
      <w:pPr>
        <w:pStyle w:val="Heading2"/>
      </w:pPr>
      <w:r>
        <w:rPr>
          <w:color w:val="1C2533"/>
          <w:sz w:val="32"/>
        </w:rPr>
        <w:t>Section 5: Execution Track Record (Questions 31–37)</w:t>
      </w:r>
    </w:p>
    <w:p>
      <w:pPr/>
      <w:r>
        <w:rPr>
          <w:b w:val="0"/>
          <w:i/>
          <w:sz w:val="24"/>
        </w:rPr>
        <w:t>This section assesses your history of converting identified opportunities into completed, real-world outcomes.</w:t>
      </w:r>
    </w:p>
    <w:p>
      <w:pPr>
        <w:jc w:val="center"/>
      </w:pPr>
      <w:r>
        <w:rPr>
          <w:color w:val="B54A1C"/>
        </w:rPr>
        <w:t>────────────────────────────────────────</w:t>
      </w:r>
    </w:p>
    <w:p>
      <w:pPr/>
      <w:r>
        <w:rPr>
          <w:b/>
          <w:i w:val="0"/>
          <w:sz w:val="24"/>
        </w:rPr>
        <w:t>31.</w:t>
      </w:r>
      <w:r>
        <w:rPr>
          <w:b w:val="0"/>
          <w:i w:val="0"/>
          <w:sz w:val="24"/>
        </w:rPr>
        <w:t xml:space="preserve"> When I commit to a project or goal, I complete it at a high rate — I rarely abandon things I have consciously chosen to pursue.</w:t>
      </w:r>
    </w:p>
    <w:p>
      <w:pPr/>
      <w:r>
        <w:rPr>
          <w:b w:val="0"/>
          <w:i w:val="0"/>
          <w:sz w:val="24"/>
        </w:rPr>
        <w:t>Score: ___</w:t>
      </w:r>
    </w:p>
    <w:p>
      <w:pPr>
        <w:jc w:val="center"/>
      </w:pPr>
      <w:r>
        <w:rPr>
          <w:color w:val="B54A1C"/>
        </w:rPr>
        <w:t>────────────────────────────────────────</w:t>
      </w:r>
    </w:p>
    <w:p>
      <w:pPr/>
      <w:r>
        <w:rPr>
          <w:b/>
          <w:i w:val="0"/>
          <w:sz w:val="24"/>
        </w:rPr>
        <w:t>32.</w:t>
      </w:r>
      <w:r>
        <w:rPr>
          <w:b w:val="0"/>
          <w:i w:val="0"/>
          <w:sz w:val="24"/>
        </w:rPr>
        <w:t xml:space="preserve"> I have built and use a personal operating system — consistent routines, workflows, and habits — that keeps my work moving even when motivation is low.</w:t>
      </w:r>
    </w:p>
    <w:p>
      <w:pPr/>
      <w:r>
        <w:rPr>
          <w:b w:val="0"/>
          <w:i w:val="0"/>
          <w:sz w:val="24"/>
        </w:rPr>
        <w:t>Score: ___</w:t>
      </w:r>
    </w:p>
    <w:p>
      <w:pPr>
        <w:jc w:val="center"/>
      </w:pPr>
      <w:r>
        <w:rPr>
          <w:color w:val="B54A1C"/>
        </w:rPr>
        <w:t>────────────────────────────────────────</w:t>
      </w:r>
    </w:p>
    <w:p>
      <w:pPr/>
      <w:r>
        <w:rPr>
          <w:b/>
          <w:i w:val="0"/>
          <w:sz w:val="24"/>
        </w:rPr>
        <w:t>33.</w:t>
      </w:r>
      <w:r>
        <w:rPr>
          <w:b w:val="0"/>
          <w:i w:val="0"/>
          <w:sz w:val="24"/>
        </w:rPr>
        <w:t xml:space="preserve"> I have completed projects that required more than three months of sustained effort.</w:t>
      </w:r>
    </w:p>
    <w:p>
      <w:pPr/>
      <w:r>
        <w:rPr>
          <w:b w:val="0"/>
          <w:i w:val="0"/>
          <w:sz w:val="24"/>
        </w:rPr>
        <w:t>Score: ___</w:t>
      </w:r>
    </w:p>
    <w:p>
      <w:pPr>
        <w:jc w:val="center"/>
      </w:pPr>
      <w:r>
        <w:rPr>
          <w:color w:val="B54A1C"/>
        </w:rPr>
        <w:t>────────────────────────────────────────</w:t>
      </w:r>
    </w:p>
    <w:p>
      <w:pPr/>
      <w:r>
        <w:rPr>
          <w:b/>
          <w:i w:val="0"/>
          <w:sz w:val="24"/>
        </w:rPr>
        <w:t>34.</w:t>
      </w:r>
      <w:r>
        <w:rPr>
          <w:b w:val="0"/>
          <w:i w:val="0"/>
          <w:sz w:val="24"/>
        </w:rPr>
        <w:t xml:space="preserve"> I can point to specific, tangible things I have built, shipped, launched, or completed in the past two years.</w:t>
      </w:r>
    </w:p>
    <w:p>
      <w:pPr/>
      <w:r>
        <w:rPr>
          <w:b w:val="0"/>
          <w:i w:val="0"/>
          <w:sz w:val="24"/>
        </w:rPr>
        <w:t>Score: ___</w:t>
      </w:r>
    </w:p>
    <w:p>
      <w:pPr>
        <w:jc w:val="center"/>
      </w:pPr>
      <w:r>
        <w:rPr>
          <w:color w:val="B54A1C"/>
        </w:rPr>
        <w:t>────────────────────────────────────────</w:t>
      </w:r>
    </w:p>
    <w:p>
      <w:pPr/>
      <w:r>
        <w:rPr>
          <w:b/>
          <w:i w:val="0"/>
          <w:sz w:val="24"/>
        </w:rPr>
        <w:t>35.</w:t>
      </w:r>
      <w:r>
        <w:rPr>
          <w:b w:val="0"/>
          <w:i w:val="0"/>
          <w:sz w:val="24"/>
        </w:rPr>
        <w:t xml:space="preserve"> I recover from setbacks and failed attempts within a reasonable timeframe and continue pursuing the underlying goal.</w:t>
      </w:r>
    </w:p>
    <w:p>
      <w:pPr/>
      <w:r>
        <w:rPr>
          <w:b w:val="0"/>
          <w:i w:val="0"/>
          <w:sz w:val="24"/>
        </w:rPr>
        <w:t>Score: ___</w:t>
      </w:r>
    </w:p>
    <w:p>
      <w:pPr>
        <w:jc w:val="center"/>
      </w:pPr>
      <w:r>
        <w:rPr>
          <w:color w:val="B54A1C"/>
        </w:rPr>
        <w:t>────────────────────────────────────────</w:t>
      </w:r>
    </w:p>
    <w:p>
      <w:pPr/>
      <w:r>
        <w:rPr>
          <w:b/>
          <w:i w:val="0"/>
          <w:sz w:val="24"/>
        </w:rPr>
        <w:t>36.</w:t>
      </w:r>
      <w:r>
        <w:rPr>
          <w:b w:val="0"/>
          <w:i w:val="0"/>
          <w:sz w:val="24"/>
        </w:rPr>
        <w:t xml:space="preserve"> I delegate effectively — I can identify work to hand off and do so without micromanaging.</w:t>
      </w:r>
    </w:p>
    <w:p>
      <w:pPr/>
      <w:r>
        <w:rPr>
          <w:b w:val="0"/>
          <w:i w:val="0"/>
          <w:sz w:val="24"/>
        </w:rPr>
        <w:t>Score: ___</w:t>
      </w:r>
    </w:p>
    <w:p>
      <w:pPr>
        <w:jc w:val="center"/>
      </w:pPr>
      <w:r>
        <w:rPr>
          <w:color w:val="B54A1C"/>
        </w:rPr>
        <w:t>────────────────────────────────────────</w:t>
      </w:r>
    </w:p>
    <w:p>
      <w:pPr/>
      <w:r>
        <w:rPr>
          <w:b/>
          <w:i w:val="0"/>
          <w:sz w:val="24"/>
        </w:rPr>
        <w:t>37.</w:t>
      </w:r>
      <w:r>
        <w:rPr>
          <w:b w:val="0"/>
          <w:i w:val="0"/>
          <w:sz w:val="24"/>
        </w:rPr>
        <w:t xml:space="preserve"> I can maintain simultaneous progress on more than one meaningful initiative without letting any of them stall.</w:t>
      </w:r>
    </w:p>
    <w:p>
      <w:pPr/>
      <w:r>
        <w:rPr>
          <w:b w:val="0"/>
          <w:i w:val="0"/>
          <w:sz w:val="24"/>
        </w:rPr>
        <w:t>Score: ___</w:t>
      </w:r>
    </w:p>
    <w:p>
      <w:pPr/>
      <w:r>
        <w:rPr>
          <w:b/>
          <w:i w:val="0"/>
          <w:sz w:val="24"/>
        </w:rPr>
        <w:t>Section 5 Total: ___ / 35</w:t>
      </w:r>
    </w:p>
    <w:p>
      <w:pPr>
        <w:jc w:val="center"/>
      </w:pPr>
      <w:r>
        <w:rPr>
          <w:color w:val="B54A1C"/>
        </w:rPr>
        <w:t>────────────────────────────────────────</w:t>
      </w:r>
    </w:p>
    <w:p>
      <w:pPr>
        <w:pStyle w:val="Heading2"/>
      </w:pPr>
      <w:r>
        <w:rPr>
          <w:color w:val="1C2533"/>
          <w:sz w:val="32"/>
        </w:rPr>
        <w:t>Section 6: Relationship Capital (Questions 38–44)</w:t>
      </w:r>
    </w:p>
    <w:p>
      <w:pPr/>
      <w:r>
        <w:rPr>
          <w:b w:val="0"/>
          <w:i/>
          <w:sz w:val="24"/>
        </w:rPr>
        <w:t>This section assesses the depth, diversity, and quality of your professional and personal network as an opportunity resource.</w:t>
      </w:r>
    </w:p>
    <w:p>
      <w:pPr>
        <w:jc w:val="center"/>
      </w:pPr>
      <w:r>
        <w:rPr>
          <w:color w:val="B54A1C"/>
        </w:rPr>
        <w:t>────────────────────────────────────────</w:t>
      </w:r>
    </w:p>
    <w:p>
      <w:pPr/>
      <w:r>
        <w:rPr>
          <w:b/>
          <w:i w:val="0"/>
          <w:sz w:val="24"/>
        </w:rPr>
        <w:t>38.</w:t>
      </w:r>
      <w:r>
        <w:rPr>
          <w:b w:val="0"/>
          <w:i w:val="0"/>
          <w:sz w:val="24"/>
        </w:rPr>
        <w:t xml:space="preserve"> I have relationships with people operating in domains, industries, or geographies meaningfully different from my own.</w:t>
      </w:r>
    </w:p>
    <w:p>
      <w:pPr/>
      <w:r>
        <w:rPr>
          <w:b w:val="0"/>
          <w:i w:val="0"/>
          <w:sz w:val="24"/>
        </w:rPr>
        <w:t>Score: ___</w:t>
      </w:r>
    </w:p>
    <w:p>
      <w:pPr>
        <w:jc w:val="center"/>
      </w:pPr>
      <w:r>
        <w:rPr>
          <w:color w:val="B54A1C"/>
        </w:rPr>
        <w:t>────────────────────────────────────────</w:t>
      </w:r>
    </w:p>
    <w:p>
      <w:pPr/>
      <w:r>
        <w:rPr>
          <w:b/>
          <w:i w:val="0"/>
          <w:sz w:val="24"/>
        </w:rPr>
        <w:t>39.</w:t>
      </w:r>
      <w:r>
        <w:rPr>
          <w:b w:val="0"/>
          <w:i w:val="0"/>
          <w:sz w:val="24"/>
        </w:rPr>
        <w:t xml:space="preserve"> I give value to my network — introductions, knowledge, encouragement, opportunities — consistently, not only when I need something.</w:t>
      </w:r>
    </w:p>
    <w:p>
      <w:pPr/>
      <w:r>
        <w:rPr>
          <w:b w:val="0"/>
          <w:i w:val="0"/>
          <w:sz w:val="24"/>
        </w:rPr>
        <w:t>Score: ___</w:t>
      </w:r>
    </w:p>
    <w:p>
      <w:pPr>
        <w:jc w:val="center"/>
      </w:pPr>
      <w:r>
        <w:rPr>
          <w:color w:val="B54A1C"/>
        </w:rPr>
        <w:t>────────────────────────────────────────</w:t>
      </w:r>
    </w:p>
    <w:p>
      <w:pPr/>
      <w:r>
        <w:rPr>
          <w:b/>
          <w:i w:val="0"/>
          <w:sz w:val="24"/>
        </w:rPr>
        <w:t>40.</w:t>
      </w:r>
      <w:r>
        <w:rPr>
          <w:b w:val="0"/>
          <w:i w:val="0"/>
          <w:sz w:val="24"/>
        </w:rPr>
        <w:t xml:space="preserve"> I have people in my network who would immediately think of me when an opportunity in my area of focus arises.</w:t>
      </w:r>
    </w:p>
    <w:p>
      <w:pPr/>
      <w:r>
        <w:rPr>
          <w:b w:val="0"/>
          <w:i w:val="0"/>
          <w:sz w:val="24"/>
        </w:rPr>
        <w:t>Score: ___</w:t>
      </w:r>
    </w:p>
    <w:p>
      <w:pPr>
        <w:jc w:val="center"/>
      </w:pPr>
      <w:r>
        <w:rPr>
          <w:color w:val="B54A1C"/>
        </w:rPr>
        <w:t>────────────────────────────────────────</w:t>
      </w:r>
    </w:p>
    <w:p>
      <w:pPr/>
      <w:r>
        <w:rPr>
          <w:b/>
          <w:i w:val="0"/>
          <w:sz w:val="24"/>
        </w:rPr>
        <w:t>41.</w:t>
      </w:r>
      <w:r>
        <w:rPr>
          <w:b w:val="0"/>
          <w:i w:val="0"/>
          <w:sz w:val="24"/>
        </w:rPr>
        <w:t xml:space="preserve"> I have relationships with people who are significantly more advanced in their field than I am — mentors, sponsors, or peers I learn from directly.</w:t>
      </w:r>
    </w:p>
    <w:p>
      <w:pPr/>
      <w:r>
        <w:rPr>
          <w:b w:val="0"/>
          <w:i w:val="0"/>
          <w:sz w:val="24"/>
        </w:rPr>
        <w:t>Score: ___</w:t>
      </w:r>
    </w:p>
    <w:p>
      <w:pPr>
        <w:jc w:val="center"/>
      </w:pPr>
      <w:r>
        <w:rPr>
          <w:color w:val="B54A1C"/>
        </w:rPr>
        <w:t>────────────────────────────────────────</w:t>
      </w:r>
    </w:p>
    <w:p>
      <w:pPr/>
      <w:r>
        <w:rPr>
          <w:b/>
          <w:i w:val="0"/>
          <w:sz w:val="24"/>
        </w:rPr>
        <w:t>42.</w:t>
      </w:r>
      <w:r>
        <w:rPr>
          <w:b w:val="0"/>
          <w:i w:val="0"/>
          <w:sz w:val="24"/>
        </w:rPr>
        <w:t xml:space="preserve"> I actively invest in building my network rather than relying on the relationships that come to me organically.</w:t>
      </w:r>
    </w:p>
    <w:p>
      <w:pPr/>
      <w:r>
        <w:rPr>
          <w:b w:val="0"/>
          <w:i w:val="0"/>
          <w:sz w:val="24"/>
        </w:rPr>
        <w:t>Score: ___</w:t>
      </w:r>
    </w:p>
    <w:p>
      <w:pPr>
        <w:jc w:val="center"/>
      </w:pPr>
      <w:r>
        <w:rPr>
          <w:color w:val="B54A1C"/>
        </w:rPr>
        <w:t>────────────────────────────────────────</w:t>
      </w:r>
    </w:p>
    <w:p>
      <w:pPr/>
      <w:r>
        <w:rPr>
          <w:b/>
          <w:i w:val="0"/>
          <w:sz w:val="24"/>
        </w:rPr>
        <w:t>43.</w:t>
      </w:r>
      <w:r>
        <w:rPr>
          <w:b w:val="0"/>
          <w:i w:val="0"/>
          <w:sz w:val="24"/>
        </w:rPr>
        <w:t xml:space="preserve"> My network includes people who would honestly tell me when I am wrong, not just people who support my existing views.</w:t>
      </w:r>
    </w:p>
    <w:p>
      <w:pPr/>
      <w:r>
        <w:rPr>
          <w:b w:val="0"/>
          <w:i w:val="0"/>
          <w:sz w:val="24"/>
        </w:rPr>
        <w:t>Score: ___</w:t>
      </w:r>
    </w:p>
    <w:p>
      <w:pPr>
        <w:jc w:val="center"/>
      </w:pPr>
      <w:r>
        <w:rPr>
          <w:color w:val="B54A1C"/>
        </w:rPr>
        <w:t>────────────────────────────────────────</w:t>
      </w:r>
    </w:p>
    <w:p>
      <w:pPr/>
      <w:r>
        <w:rPr>
          <w:b/>
          <w:i w:val="0"/>
          <w:sz w:val="24"/>
        </w:rPr>
        <w:t>44.</w:t>
      </w:r>
      <w:r>
        <w:rPr>
          <w:b w:val="0"/>
          <w:i w:val="0"/>
          <w:sz w:val="24"/>
        </w:rPr>
        <w:t xml:space="preserve"> I have helped at least one person make a significant career, business, or life transition through a connection, introduction, or opportunity I created for them.</w:t>
      </w:r>
    </w:p>
    <w:p>
      <w:pPr/>
      <w:r>
        <w:rPr>
          <w:b w:val="0"/>
          <w:i w:val="0"/>
          <w:sz w:val="24"/>
        </w:rPr>
        <w:t>Score: ___</w:t>
      </w:r>
    </w:p>
    <w:p>
      <w:pPr/>
      <w:r>
        <w:rPr>
          <w:b/>
          <w:i w:val="0"/>
          <w:sz w:val="24"/>
        </w:rPr>
        <w:t>Section 6 Total: ___ / 35</w:t>
      </w:r>
    </w:p>
    <w:p>
      <w:pPr>
        <w:jc w:val="center"/>
      </w:pPr>
      <w:r>
        <w:rPr>
          <w:color w:val="B54A1C"/>
        </w:rPr>
        <w:t>────────────────────────────────────────</w:t>
      </w:r>
    </w:p>
    <w:p>
      <w:pPr>
        <w:pStyle w:val="Heading2"/>
      </w:pPr>
      <w:r>
        <w:rPr>
          <w:color w:val="1C2533"/>
          <w:sz w:val="32"/>
        </w:rPr>
        <w:t>Section 7: Legacy Orientation (Questions 45–50)</w:t>
      </w:r>
    </w:p>
    <w:p>
      <w:pPr/>
      <w:r>
        <w:rPr>
          <w:b w:val="0"/>
          <w:i/>
          <w:sz w:val="24"/>
        </w:rPr>
        <w:t>This section assesses the degree to which your opportunity-seeking behavior is oriented toward lasting impact — creating value that extends beyond your immediate personal benefit.</w:t>
      </w:r>
    </w:p>
    <w:p>
      <w:pPr>
        <w:jc w:val="center"/>
      </w:pPr>
      <w:r>
        <w:rPr>
          <w:color w:val="B54A1C"/>
        </w:rPr>
        <w:t>────────────────────────────────────────</w:t>
      </w:r>
    </w:p>
    <w:p>
      <w:pPr/>
      <w:r>
        <w:rPr>
          <w:b/>
          <w:i w:val="0"/>
          <w:sz w:val="24"/>
        </w:rPr>
        <w:t>45.</w:t>
      </w:r>
      <w:r>
        <w:rPr>
          <w:b w:val="0"/>
          <w:i w:val="0"/>
          <w:sz w:val="24"/>
        </w:rPr>
        <w:t xml:space="preserve"> I think regularly about the long-term consequences of my decisions — not just immediate outcomes.</w:t>
      </w:r>
    </w:p>
    <w:p>
      <w:pPr/>
      <w:r>
        <w:rPr>
          <w:b w:val="0"/>
          <w:i w:val="0"/>
          <w:sz w:val="24"/>
        </w:rPr>
        <w:t>Score: ___</w:t>
      </w:r>
    </w:p>
    <w:p>
      <w:pPr>
        <w:jc w:val="center"/>
      </w:pPr>
      <w:r>
        <w:rPr>
          <w:color w:val="B54A1C"/>
        </w:rPr>
        <w:t>────────────────────────────────────────</w:t>
      </w:r>
    </w:p>
    <w:p>
      <w:pPr/>
      <w:r>
        <w:rPr>
          <w:b/>
          <w:i w:val="0"/>
          <w:sz w:val="24"/>
        </w:rPr>
        <w:t>46.</w:t>
      </w:r>
      <w:r>
        <w:rPr>
          <w:b w:val="0"/>
          <w:i w:val="0"/>
          <w:sz w:val="24"/>
        </w:rPr>
        <w:t xml:space="preserve"> The opportunities I pursue create value for people or communities beyond myself.</w:t>
      </w:r>
    </w:p>
    <w:p>
      <w:pPr/>
      <w:r>
        <w:rPr>
          <w:b w:val="0"/>
          <w:i w:val="0"/>
          <w:sz w:val="24"/>
        </w:rPr>
        <w:t>Score: ___</w:t>
      </w:r>
    </w:p>
    <w:p>
      <w:pPr>
        <w:jc w:val="center"/>
      </w:pPr>
      <w:r>
        <w:rPr>
          <w:color w:val="B54A1C"/>
        </w:rPr>
        <w:t>────────────────────────────────────────</w:t>
      </w:r>
    </w:p>
    <w:p>
      <w:pPr/>
      <w:r>
        <w:rPr>
          <w:b/>
          <w:i w:val="0"/>
          <w:sz w:val="24"/>
        </w:rPr>
        <w:t>47.</w:t>
      </w:r>
      <w:r>
        <w:rPr>
          <w:b w:val="0"/>
          <w:i w:val="0"/>
          <w:sz w:val="24"/>
        </w:rPr>
        <w:t xml:space="preserve"> I actively invest in developing other people — sharing knowledge, creating opportunities, mentoring — as a regular part of how I operate.</w:t>
      </w:r>
    </w:p>
    <w:p>
      <w:pPr/>
      <w:r>
        <w:rPr>
          <w:b w:val="0"/>
          <w:i w:val="0"/>
          <w:sz w:val="24"/>
        </w:rPr>
        <w:t>Score: ___</w:t>
      </w:r>
    </w:p>
    <w:p>
      <w:pPr>
        <w:jc w:val="center"/>
      </w:pPr>
      <w:r>
        <w:rPr>
          <w:color w:val="B54A1C"/>
        </w:rPr>
        <w:t>────────────────────────────────────────</w:t>
      </w:r>
    </w:p>
    <w:p>
      <w:pPr/>
      <w:r>
        <w:rPr>
          <w:b/>
          <w:i w:val="0"/>
          <w:sz w:val="24"/>
        </w:rPr>
        <w:t>48.</w:t>
      </w:r>
      <w:r>
        <w:rPr>
          <w:b w:val="0"/>
          <w:i w:val="0"/>
          <w:sz w:val="24"/>
        </w:rPr>
        <w:t xml:space="preserve"> I make decisions with a multi-year or multi-decade horizon in mind, not only in response to immediate pressures.</w:t>
      </w:r>
    </w:p>
    <w:p>
      <w:pPr/>
      <w:r>
        <w:rPr>
          <w:b w:val="0"/>
          <w:i w:val="0"/>
          <w:sz w:val="24"/>
        </w:rPr>
        <w:t>Score: ___</w:t>
      </w:r>
    </w:p>
    <w:p>
      <w:pPr>
        <w:jc w:val="center"/>
      </w:pPr>
      <w:r>
        <w:rPr>
          <w:color w:val="B54A1C"/>
        </w:rPr>
        <w:t>────────────────────────────────────────</w:t>
      </w:r>
    </w:p>
    <w:p>
      <w:pPr/>
      <w:r>
        <w:rPr>
          <w:b/>
          <w:i w:val="0"/>
          <w:sz w:val="24"/>
        </w:rPr>
        <w:t>49.</w:t>
      </w:r>
      <w:r>
        <w:rPr>
          <w:b w:val="0"/>
          <w:i w:val="0"/>
          <w:sz w:val="24"/>
        </w:rPr>
        <w:t xml:space="preserve"> I have defined — even roughly — the kind of legacy I want my work and life to represent.</w:t>
      </w:r>
    </w:p>
    <w:p>
      <w:pPr/>
      <w:r>
        <w:rPr>
          <w:b w:val="0"/>
          <w:i w:val="0"/>
          <w:sz w:val="24"/>
        </w:rPr>
        <w:t>Score: ___</w:t>
      </w:r>
    </w:p>
    <w:p>
      <w:pPr>
        <w:jc w:val="center"/>
      </w:pPr>
      <w:r>
        <w:rPr>
          <w:color w:val="B54A1C"/>
        </w:rPr>
        <w:t>────────────────────────────────────────</w:t>
      </w:r>
    </w:p>
    <w:p>
      <w:pPr/>
      <w:r>
        <w:rPr>
          <w:b/>
          <w:i w:val="0"/>
          <w:sz w:val="24"/>
        </w:rPr>
        <w:t>50.</w:t>
      </w:r>
      <w:r>
        <w:rPr>
          <w:b w:val="0"/>
          <w:i w:val="0"/>
          <w:sz w:val="24"/>
        </w:rPr>
        <w:t xml:space="preserve"> I am building something that will generate value for others after my direct involvement ends.</w:t>
      </w:r>
    </w:p>
    <w:p>
      <w:pPr/>
      <w:r>
        <w:rPr>
          <w:b w:val="0"/>
          <w:i w:val="0"/>
          <w:sz w:val="24"/>
        </w:rPr>
        <w:t>Score: ___</w:t>
      </w:r>
    </w:p>
    <w:p>
      <w:pPr/>
      <w:r>
        <w:rPr>
          <w:b/>
          <w:i w:val="0"/>
          <w:sz w:val="24"/>
        </w:rPr>
        <w:t>Section 7 Total: ___ / 30</w:t>
      </w:r>
    </w:p>
    <w:p>
      <w:pPr>
        <w:jc w:val="center"/>
      </w:pPr>
      <w:r>
        <w:rPr>
          <w:color w:val="B54A1C"/>
        </w:rPr>
        <w:t>────────────────────────────────────────</w:t>
      </w:r>
    </w:p>
    <w:p>
      <w:pPr>
        <w:pStyle w:val="Heading2"/>
      </w:pPr>
      <w:r>
        <w:rPr>
          <w:color w:val="1C2533"/>
          <w:sz w:val="32"/>
        </w:rPr>
        <w:t>Summary Scorecard</w:t>
      </w:r>
    </w:p>
    <w:p>
      <w:pPr/>
      <w:r>
        <w:rPr>
          <w:b w:val="0"/>
          <w:i w:val="0"/>
          <w:sz w:val="24"/>
        </w:rPr>
        <w:t>Transfer your section totals here:</w:t>
      </w:r>
    </w:p>
    <w:tbl>
      <w:tblPr>
        <w:tblStyle w:val="TableGrid"/>
        <w:tblW w:type="auto" w:w="0"/>
        <w:tblLook w:firstColumn="1" w:firstRow="1" w:lastColumn="0" w:lastRow="0" w:noHBand="0" w:noVBand="1" w:val="04A0"/>
      </w:tblPr>
      <w:tblGrid>
        <w:gridCol w:w="1530"/>
        <w:gridCol w:w="1530"/>
        <w:gridCol w:w="1530"/>
        <w:gridCol w:w="1530"/>
      </w:tblGrid>
      <w:tr>
        <w:tc>
          <w:tcPr>
            <w:tcW w:type="dxa" w:w="1530"/>
            <w:shd w:val="clear" w:color="auto" w:fill="1C2533"/>
          </w:tcPr>
          <w:p>
            <w:r>
              <w:rPr>
                <w:b/>
                <w:color w:val="F0E8D8"/>
                <w:sz w:val="20"/>
              </w:rPr>
              <w:t>Section</w:t>
            </w:r>
          </w:p>
        </w:tc>
        <w:tc>
          <w:tcPr>
            <w:tcW w:type="dxa" w:w="1530"/>
            <w:shd w:val="clear" w:color="auto" w:fill="1C2533"/>
          </w:tcPr>
          <w:p>
            <w:r>
              <w:rPr>
                <w:b/>
                <w:color w:val="F0E8D8"/>
                <w:sz w:val="20"/>
              </w:rPr>
              <w:t>Your Score</w:t>
            </w:r>
          </w:p>
        </w:tc>
        <w:tc>
          <w:tcPr>
            <w:tcW w:type="dxa" w:w="1530"/>
            <w:shd w:val="clear" w:color="auto" w:fill="1C2533"/>
          </w:tcPr>
          <w:p>
            <w:r>
              <w:rPr>
                <w:b/>
                <w:color w:val="F0E8D8"/>
                <w:sz w:val="20"/>
              </w:rPr>
              <w:t>Maximum</w:t>
            </w:r>
          </w:p>
        </w:tc>
        <w:tc>
          <w:tcPr>
            <w:tcW w:type="dxa" w:w="1530"/>
            <w:shd w:val="clear" w:color="auto" w:fill="1C2533"/>
          </w:tcPr>
          <w:p>
            <w:r>
              <w:rPr>
                <w:b/>
                <w:color w:val="F0E8D8"/>
                <w:sz w:val="20"/>
              </w:rPr>
              <w:t>Percentage</w:t>
            </w:r>
          </w:p>
        </w:tc>
      </w:tr>
      <w:tr>
        <w:tc>
          <w:tcPr>
            <w:tcW w:type="dxa" w:w="1530"/>
          </w:tcPr>
          <w:p>
            <w:r>
              <w:rPr>
                <w:sz w:val="20"/>
              </w:rPr>
              <w:t>1. Mindset</w:t>
            </w:r>
          </w:p>
        </w:tc>
        <w:tc>
          <w:tcPr>
            <w:tcW w:type="dxa" w:w="1530"/>
          </w:tcPr>
          <w:p>
            <w:r>
              <w:rPr>
                <w:sz w:val="20"/>
              </w:rPr>
              <w:t>___</w:t>
            </w:r>
          </w:p>
        </w:tc>
        <w:tc>
          <w:tcPr>
            <w:tcW w:type="dxa" w:w="1530"/>
          </w:tcPr>
          <w:p>
            <w:r>
              <w:rPr>
                <w:sz w:val="20"/>
              </w:rPr>
              <w:t>40</w:t>
            </w:r>
          </w:p>
        </w:tc>
        <w:tc>
          <w:tcPr>
            <w:tcW w:type="dxa" w:w="1530"/>
          </w:tcPr>
          <w:p>
            <w:r>
              <w:rPr>
                <w:sz w:val="20"/>
              </w:rPr>
              <w:t>___%</w:t>
            </w:r>
          </w:p>
        </w:tc>
      </w:tr>
      <w:tr>
        <w:tc>
          <w:tcPr>
            <w:tcW w:type="dxa" w:w="1530"/>
          </w:tcPr>
          <w:p>
            <w:r>
              <w:rPr>
                <w:sz w:val="20"/>
              </w:rPr>
              <w:t>2. Recognition Skills</w:t>
            </w:r>
          </w:p>
        </w:tc>
        <w:tc>
          <w:tcPr>
            <w:tcW w:type="dxa" w:w="1530"/>
          </w:tcPr>
          <w:p>
            <w:r>
              <w:rPr>
                <w:sz w:val="20"/>
              </w:rPr>
              <w:t>___</w:t>
            </w:r>
          </w:p>
        </w:tc>
        <w:tc>
          <w:tcPr>
            <w:tcW w:type="dxa" w:w="1530"/>
          </w:tcPr>
          <w:p>
            <w:r>
              <w:rPr>
                <w:sz w:val="20"/>
              </w:rPr>
              <w:t>35</w:t>
            </w:r>
          </w:p>
        </w:tc>
        <w:tc>
          <w:tcPr>
            <w:tcW w:type="dxa" w:w="1530"/>
          </w:tcPr>
          <w:p>
            <w:r>
              <w:rPr>
                <w:sz w:val="20"/>
              </w:rPr>
              <w:t>___%</w:t>
            </w:r>
          </w:p>
        </w:tc>
      </w:tr>
      <w:tr>
        <w:tc>
          <w:tcPr>
            <w:tcW w:type="dxa" w:w="1530"/>
          </w:tcPr>
          <w:p>
            <w:r>
              <w:rPr>
                <w:sz w:val="20"/>
              </w:rPr>
              <w:t>3. Creation Capability</w:t>
            </w:r>
          </w:p>
        </w:tc>
        <w:tc>
          <w:tcPr>
            <w:tcW w:type="dxa" w:w="1530"/>
          </w:tcPr>
          <w:p>
            <w:r>
              <w:rPr>
                <w:sz w:val="20"/>
              </w:rPr>
              <w:t>___</w:t>
            </w:r>
          </w:p>
        </w:tc>
        <w:tc>
          <w:tcPr>
            <w:tcW w:type="dxa" w:w="1530"/>
          </w:tcPr>
          <w:p>
            <w:r>
              <w:rPr>
                <w:sz w:val="20"/>
              </w:rPr>
              <w:t>40</w:t>
            </w:r>
          </w:p>
        </w:tc>
        <w:tc>
          <w:tcPr>
            <w:tcW w:type="dxa" w:w="1530"/>
          </w:tcPr>
          <w:p>
            <w:r>
              <w:rPr>
                <w:sz w:val="20"/>
              </w:rPr>
              <w:t>___%</w:t>
            </w:r>
          </w:p>
        </w:tc>
      </w:tr>
      <w:tr>
        <w:tc>
          <w:tcPr>
            <w:tcW w:type="dxa" w:w="1530"/>
          </w:tcPr>
          <w:p>
            <w:r>
              <w:rPr>
                <w:sz w:val="20"/>
              </w:rPr>
              <w:t>4. Evaluation Ability</w:t>
            </w:r>
          </w:p>
        </w:tc>
        <w:tc>
          <w:tcPr>
            <w:tcW w:type="dxa" w:w="1530"/>
          </w:tcPr>
          <w:p>
            <w:r>
              <w:rPr>
                <w:sz w:val="20"/>
              </w:rPr>
              <w:t>___</w:t>
            </w:r>
          </w:p>
        </w:tc>
        <w:tc>
          <w:tcPr>
            <w:tcW w:type="dxa" w:w="1530"/>
          </w:tcPr>
          <w:p>
            <w:r>
              <w:rPr>
                <w:sz w:val="20"/>
              </w:rPr>
              <w:t>35</w:t>
            </w:r>
          </w:p>
        </w:tc>
        <w:tc>
          <w:tcPr>
            <w:tcW w:type="dxa" w:w="1530"/>
          </w:tcPr>
          <w:p>
            <w:r>
              <w:rPr>
                <w:sz w:val="20"/>
              </w:rPr>
              <w:t>___%</w:t>
            </w:r>
          </w:p>
        </w:tc>
      </w:tr>
      <w:tr>
        <w:tc>
          <w:tcPr>
            <w:tcW w:type="dxa" w:w="1530"/>
          </w:tcPr>
          <w:p>
            <w:r>
              <w:rPr>
                <w:sz w:val="20"/>
              </w:rPr>
              <w:t>5. Execution Track Record</w:t>
            </w:r>
          </w:p>
        </w:tc>
        <w:tc>
          <w:tcPr>
            <w:tcW w:type="dxa" w:w="1530"/>
          </w:tcPr>
          <w:p>
            <w:r>
              <w:rPr>
                <w:sz w:val="20"/>
              </w:rPr>
              <w:t>___</w:t>
            </w:r>
          </w:p>
        </w:tc>
        <w:tc>
          <w:tcPr>
            <w:tcW w:type="dxa" w:w="1530"/>
          </w:tcPr>
          <w:p>
            <w:r>
              <w:rPr>
                <w:sz w:val="20"/>
              </w:rPr>
              <w:t>35</w:t>
            </w:r>
          </w:p>
        </w:tc>
        <w:tc>
          <w:tcPr>
            <w:tcW w:type="dxa" w:w="1530"/>
          </w:tcPr>
          <w:p>
            <w:r>
              <w:rPr>
                <w:sz w:val="20"/>
              </w:rPr>
              <w:t>___%</w:t>
            </w:r>
          </w:p>
        </w:tc>
      </w:tr>
      <w:tr>
        <w:tc>
          <w:tcPr>
            <w:tcW w:type="dxa" w:w="1530"/>
          </w:tcPr>
          <w:p>
            <w:r>
              <w:rPr>
                <w:sz w:val="20"/>
              </w:rPr>
              <w:t>6. Relationship Capital</w:t>
            </w:r>
          </w:p>
        </w:tc>
        <w:tc>
          <w:tcPr>
            <w:tcW w:type="dxa" w:w="1530"/>
          </w:tcPr>
          <w:p>
            <w:r>
              <w:rPr>
                <w:sz w:val="20"/>
              </w:rPr>
              <w:t>___</w:t>
            </w:r>
          </w:p>
        </w:tc>
        <w:tc>
          <w:tcPr>
            <w:tcW w:type="dxa" w:w="1530"/>
          </w:tcPr>
          <w:p>
            <w:r>
              <w:rPr>
                <w:sz w:val="20"/>
              </w:rPr>
              <w:t>35</w:t>
            </w:r>
          </w:p>
        </w:tc>
        <w:tc>
          <w:tcPr>
            <w:tcW w:type="dxa" w:w="1530"/>
          </w:tcPr>
          <w:p>
            <w:r>
              <w:rPr>
                <w:sz w:val="20"/>
              </w:rPr>
              <w:t>___%</w:t>
            </w:r>
          </w:p>
        </w:tc>
      </w:tr>
      <w:tr>
        <w:tc>
          <w:tcPr>
            <w:tcW w:type="dxa" w:w="1530"/>
          </w:tcPr>
          <w:p>
            <w:r>
              <w:rPr>
                <w:sz w:val="20"/>
              </w:rPr>
              <w:t>7. Legacy Orientation</w:t>
            </w:r>
          </w:p>
        </w:tc>
        <w:tc>
          <w:tcPr>
            <w:tcW w:type="dxa" w:w="1530"/>
          </w:tcPr>
          <w:p>
            <w:r>
              <w:rPr>
                <w:sz w:val="20"/>
              </w:rPr>
              <w:t>___</w:t>
            </w:r>
          </w:p>
        </w:tc>
        <w:tc>
          <w:tcPr>
            <w:tcW w:type="dxa" w:w="1530"/>
          </w:tcPr>
          <w:p>
            <w:r>
              <w:rPr>
                <w:sz w:val="20"/>
              </w:rPr>
              <w:t>30</w:t>
            </w:r>
          </w:p>
        </w:tc>
        <w:tc>
          <w:tcPr>
            <w:tcW w:type="dxa" w:w="1530"/>
          </w:tcPr>
          <w:p>
            <w:r>
              <w:rPr>
                <w:sz w:val="20"/>
              </w:rPr>
              <w:t>___%</w:t>
            </w:r>
          </w:p>
        </w:tc>
      </w:tr>
      <w:tr>
        <w:tc>
          <w:tcPr>
            <w:tcW w:type="dxa" w:w="1530"/>
          </w:tcPr>
          <w:p>
            <w:r>
              <w:rPr>
                <w:sz w:val="20"/>
              </w:rPr>
              <w:t>TOTAL</w:t>
            </w:r>
          </w:p>
        </w:tc>
        <w:tc>
          <w:tcPr>
            <w:tcW w:type="dxa" w:w="1530"/>
          </w:tcPr>
          <w:p>
            <w:r>
              <w:rPr>
                <w:sz w:val="20"/>
              </w:rPr>
              <w:t>___</w:t>
            </w:r>
          </w:p>
        </w:tc>
        <w:tc>
          <w:tcPr>
            <w:tcW w:type="dxa" w:w="1530"/>
          </w:tcPr>
          <w:p>
            <w:r>
              <w:rPr>
                <w:sz w:val="20"/>
              </w:rPr>
              <w:t>250</w:t>
            </w:r>
          </w:p>
        </w:tc>
        <w:tc>
          <w:tcPr>
            <w:tcW w:type="dxa" w:w="1530"/>
          </w:tcPr>
          <w:p>
            <w:r>
              <w:rPr>
                <w:sz w:val="20"/>
              </w:rPr>
              <w:t>___%</w:t>
            </w:r>
          </w:p>
        </w:tc>
      </w:tr>
    </w:tbl>
    <w:p/>
    <w:p>
      <w:pPr/>
      <w:r>
        <w:rPr>
          <w:b/>
          <w:i w:val="0"/>
          <w:sz w:val="24"/>
        </w:rPr>
        <w:t>To calculate percentage:</w:t>
      </w:r>
      <w:r>
        <w:rPr>
          <w:b w:val="0"/>
          <w:i w:val="0"/>
          <w:sz w:val="24"/>
        </w:rPr>
        <w:t xml:space="preserve"> (Your Score ÷ Maximum) × 100</w:t>
      </w:r>
    </w:p>
    <w:p>
      <w:pPr>
        <w:jc w:val="center"/>
      </w:pPr>
      <w:r>
        <w:rPr>
          <w:color w:val="B54A1C"/>
        </w:rPr>
        <w:t>────────────────────────────────────────</w:t>
      </w:r>
    </w:p>
    <w:p>
      <w:pPr>
        <w:pStyle w:val="Heading2"/>
      </w:pPr>
      <w:r>
        <w:rPr>
          <w:color w:val="1C2533"/>
          <w:sz w:val="32"/>
        </w:rPr>
        <w:t>Interpretation Guide</w:t>
      </w:r>
    </w:p>
    <w:p>
      <w:pPr>
        <w:pStyle w:val="Heading3"/>
      </w:pPr>
      <w:r>
        <w:rPr>
          <w:sz w:val="26"/>
        </w:rPr>
        <w:t>Overall Score Range</w:t>
      </w:r>
    </w:p>
    <w:p>
      <w:pPr/>
      <w:r>
        <w:rPr>
          <w:b/>
          <w:i w:val="0"/>
          <w:sz w:val="24"/>
        </w:rPr>
        <w:t>200–250 (80–100%):</w:t>
      </w:r>
      <w:r>
        <w:rPr>
          <w:b w:val="0"/>
          <w:i w:val="0"/>
          <w:sz w:val="24"/>
        </w:rPr>
        <w:t xml:space="preserve"> You are operating at an advanced level across most dimensions. The greatest risk at this level is coasting on established patterns. Focus on calibration, contribution to others, and pushing into uncomfortable new domains.</w:t>
      </w:r>
    </w:p>
    <w:p>
      <w:pPr/>
      <w:r>
        <w:rPr>
          <w:b/>
          <w:i w:val="0"/>
          <w:sz w:val="24"/>
        </w:rPr>
        <w:t>150–199 (60–79%):</w:t>
      </w:r>
      <w:r>
        <w:rPr>
          <w:b w:val="0"/>
          <w:i w:val="0"/>
          <w:sz w:val="24"/>
        </w:rPr>
        <w:t xml:space="preserve"> You have a solid Opportunity Mindset foundation with meaningful gaps. Identify your two or three lowest-scoring sections and focus development energy there in the next 90 days.</w:t>
      </w:r>
    </w:p>
    <w:p>
      <w:pPr/>
      <w:r>
        <w:rPr>
          <w:b/>
          <w:i w:val="0"/>
          <w:sz w:val="24"/>
        </w:rPr>
        <w:t>100–149 (40–59%):</w:t>
      </w:r>
      <w:r>
        <w:rPr>
          <w:b w:val="0"/>
          <w:i w:val="0"/>
          <w:sz w:val="24"/>
        </w:rPr>
        <w:t xml:space="preserve"> You are in active development. You have real capabilities but they are not yet operating as a consistent system. Prioritize mindset and execution — these are the foundation everything else builds on.</w:t>
      </w:r>
    </w:p>
    <w:p>
      <w:pPr/>
      <w:r>
        <w:rPr>
          <w:b/>
          <w:i w:val="0"/>
          <w:sz w:val="24"/>
        </w:rPr>
        <w:t>Below 100 (under 40%):</w:t>
      </w:r>
      <w:r>
        <w:rPr>
          <w:b w:val="0"/>
          <w:i w:val="0"/>
          <w:sz w:val="24"/>
        </w:rPr>
        <w:t xml:space="preserve"> You are at the beginning of this development arc, which means you have the most to gain. Start with Section 1 (Mindset) and Section 5 (Execution) — these unlock the most in other areas.</w:t>
      </w:r>
    </w:p>
    <w:p>
      <w:pPr>
        <w:jc w:val="center"/>
      </w:pPr>
      <w:r>
        <w:rPr>
          <w:color w:val="B54A1C"/>
        </w:rPr>
        <w:t>────────────────────────────────────────</w:t>
      </w:r>
    </w:p>
    <w:p>
      <w:pPr>
        <w:pStyle w:val="Heading3"/>
      </w:pPr>
      <w:r>
        <w:rPr>
          <w:sz w:val="26"/>
        </w:rPr>
        <w:t>Section-Level Interpretation</w:t>
      </w:r>
    </w:p>
    <w:p>
      <w:pPr/>
      <w:r>
        <w:rPr>
          <w:b/>
          <w:i w:val="0"/>
          <w:sz w:val="24"/>
        </w:rPr>
        <w:t>Mindset (Section 1):</w:t>
      </w:r>
      <w:r>
        <w:rPr>
          <w:b w:val="0"/>
          <w:i w:val="0"/>
          <w:sz w:val="24"/>
        </w:rPr>
        <w:t xml:space="preserve"> If below 60%, the frameworks in this book will remain theoretical. Mindset work — therapy, coaching, deliberate exposure to growth environments — is the highest-leverage investment.</w:t>
      </w:r>
    </w:p>
    <w:p>
      <w:pPr/>
      <w:r>
        <w:rPr>
          <w:b/>
          <w:i w:val="0"/>
          <w:sz w:val="24"/>
        </w:rPr>
        <w:t>Recognition Skills (Section 2):</w:t>
      </w:r>
      <w:r>
        <w:rPr>
          <w:b w:val="0"/>
          <w:i w:val="0"/>
          <w:sz w:val="24"/>
        </w:rPr>
        <w:t xml:space="preserve"> If below 60%, you are likely missing opportunities that are visible to others in your environment. A daily Opportunity Log practice is the most direct intervention.</w:t>
      </w:r>
    </w:p>
    <w:p>
      <w:pPr/>
      <w:r>
        <w:rPr>
          <w:b/>
          <w:i w:val="0"/>
          <w:sz w:val="24"/>
        </w:rPr>
        <w:t>Creation Capability (Section 3):</w:t>
      </w:r>
      <w:r>
        <w:rPr>
          <w:b w:val="0"/>
          <w:i w:val="0"/>
          <w:sz w:val="24"/>
        </w:rPr>
        <w:t xml:space="preserve"> If below 60%, you have more ideas than outputs. The gap between knowing and making is closed only by shipping things, however imperfect.</w:t>
      </w:r>
    </w:p>
    <w:p>
      <w:pPr/>
      <w:r>
        <w:rPr>
          <w:b/>
          <w:i w:val="0"/>
          <w:sz w:val="24"/>
        </w:rPr>
        <w:t>Evaluation Ability (Section 4):</w:t>
      </w:r>
      <w:r>
        <w:rPr>
          <w:b w:val="0"/>
          <w:i w:val="0"/>
          <w:sz w:val="24"/>
        </w:rPr>
        <w:t xml:space="preserve"> If below 60%, you may be pursuing low-quality opportunities or failing to act on high-quality ones. Structured evaluation practice — especially pre-mortems — is the most direct intervention.</w:t>
      </w:r>
    </w:p>
    <w:p>
      <w:pPr/>
      <w:r>
        <w:rPr>
          <w:b/>
          <w:i w:val="0"/>
          <w:sz w:val="24"/>
        </w:rPr>
        <w:t>Execution Track Record (Section 5):</w:t>
      </w:r>
      <w:r>
        <w:rPr>
          <w:b w:val="0"/>
          <w:i w:val="0"/>
          <w:sz w:val="24"/>
        </w:rPr>
        <w:t xml:space="preserve"> If below 60%, recognition and creation may be strong but capture is weak. Systems, not intentions, are the fix. Build your personal operating system first.</w:t>
      </w:r>
    </w:p>
    <w:p>
      <w:pPr/>
      <w:r>
        <w:rPr>
          <w:b/>
          <w:i w:val="0"/>
          <w:sz w:val="24"/>
        </w:rPr>
        <w:t>Relationship Capital (Section 6):</w:t>
      </w:r>
      <w:r>
        <w:rPr>
          <w:b w:val="0"/>
          <w:i w:val="0"/>
          <w:sz w:val="24"/>
        </w:rPr>
        <w:t xml:space="preserve"> If below 60%, you are operating with less leverage than available. The investment required to build relationship capital is consistency and generosity over time — there are no shortcuts.</w:t>
      </w:r>
    </w:p>
    <w:p>
      <w:pPr/>
      <w:r>
        <w:rPr>
          <w:b/>
          <w:i w:val="0"/>
          <w:sz w:val="24"/>
        </w:rPr>
        <w:t>Legacy Orientation (Section 7):</w:t>
      </w:r>
      <w:r>
        <w:rPr>
          <w:b w:val="0"/>
          <w:i w:val="0"/>
          <w:sz w:val="24"/>
        </w:rPr>
        <w:t xml:space="preserve"> If below 60%, your opportunity pursuit may be producing results that don't sustain meaning over time. Spend time clarifying what you are ultimately building toward.</w:t>
      </w:r>
    </w:p>
    <w:p>
      <w:pPr>
        <w:jc w:val="center"/>
      </w:pPr>
      <w:r>
        <w:rPr>
          <w:color w:val="B54A1C"/>
        </w:rPr>
        <w:t>────────────────────────────────────────</w:t>
      </w:r>
    </w:p>
    <w:p>
      <w:pPr>
        <w:pStyle w:val="Heading2"/>
      </w:pPr>
      <w:r>
        <w:rPr>
          <w:color w:val="1C2533"/>
          <w:sz w:val="32"/>
        </w:rPr>
        <w:t>Three Opportunity Profiles</w:t>
      </w:r>
    </w:p>
    <w:p>
      <w:pPr/>
      <w:r>
        <w:rPr>
          <w:b w:val="0"/>
          <w:i w:val="0"/>
          <w:sz w:val="24"/>
        </w:rPr>
        <w:t>Based on your overall score and section pattern, identify which of these three profiles most closely matches your current state.</w:t>
      </w:r>
    </w:p>
    <w:p>
      <w:pPr>
        <w:jc w:val="center"/>
      </w:pPr>
      <w:r>
        <w:rPr>
          <w:color w:val="B54A1C"/>
        </w:rPr>
        <w:t>────────────────────────────────────────</w:t>
      </w:r>
    </w:p>
    <w:p>
      <w:pPr>
        <w:pStyle w:val="Heading3"/>
      </w:pPr>
      <w:r>
        <w:rPr>
          <w:sz w:val="26"/>
        </w:rPr>
        <w:t>Profile 1: The Opportunity Seeker</w:t>
      </w:r>
    </w:p>
    <w:p>
      <w:pPr/>
      <w:r>
        <w:rPr>
          <w:b/>
          <w:i w:val="0"/>
          <w:sz w:val="24"/>
        </w:rPr>
        <w:t>Typical overall score:</w:t>
      </w:r>
      <w:r>
        <w:rPr>
          <w:b w:val="0"/>
          <w:i w:val="0"/>
          <w:sz w:val="24"/>
        </w:rPr>
        <w:t xml:space="preserve"> 80–130 (32–52%)</w:t>
      </w:r>
    </w:p>
    <w:p>
      <w:pPr/>
      <w:r>
        <w:rPr>
          <w:b/>
          <w:i w:val="0"/>
          <w:sz w:val="24"/>
        </w:rPr>
        <w:t>Characteristic pattern:</w:t>
      </w:r>
      <w:r>
        <w:rPr>
          <w:b w:val="0"/>
          <w:i w:val="0"/>
          <w:sz w:val="24"/>
        </w:rPr>
        <w:t xml:space="preserve"> Stronger in Mindset (Section 1) than in Execution (Section 5). Scores in Recognition and Creation may be moderate. Relationship Capital and Legacy Orientation are often low.</w:t>
      </w:r>
    </w:p>
    <w:p>
      <w:pPr/>
      <w:r>
        <w:rPr>
          <w:b/>
          <w:i w:val="0"/>
          <w:sz w:val="24"/>
        </w:rPr>
        <w:t>Who they are:</w:t>
      </w:r>
      <w:r>
        <w:rPr>
          <w:b w:val="0"/>
          <w:i w:val="0"/>
          <w:sz w:val="24"/>
        </w:rPr>
        <w:t xml:space="preserve"> The Opportunity Seeker is motivated, aware, and searching — but the gap between identifying opportunities and capturing them is significant. They often have more ideas than completed projects, more intentions than executed plans. They seek opportunities but have not yet built the systems that generate them.</w:t>
      </w:r>
    </w:p>
    <w:p>
      <w:pPr/>
      <w:r>
        <w:rPr>
          <w:b/>
          <w:i w:val="0"/>
          <w:sz w:val="24"/>
        </w:rPr>
        <w:t>Core development priorities:</w:t>
      </w:r>
    </w:p>
    <w:p>
      <w:pPr>
        <w:pStyle w:val="ListBullet"/>
        <w:spacing w:after="40"/>
        <w:ind w:left="360"/>
      </w:pPr>
      <w:r>
        <w:rPr>
          <w:b w:val="0"/>
          <w:i w:val="0"/>
          <w:sz w:val="22"/>
        </w:rPr>
        <w:t>Build a personal execution operating system — the infrastructure to convert ideas to action consistently</w:t>
      </w:r>
    </w:p>
    <w:p>
      <w:pPr>
        <w:pStyle w:val="ListBullet"/>
        <w:spacing w:after="40"/>
        <w:ind w:left="360"/>
      </w:pPr>
      <w:r>
        <w:rPr>
          <w:b w:val="0"/>
          <w:i w:val="0"/>
          <w:sz w:val="22"/>
        </w:rPr>
        <w:t>Complete one significant project from start to finish before starting the next</w:t>
      </w:r>
    </w:p>
    <w:p>
      <w:pPr>
        <w:pStyle w:val="ListBullet"/>
        <w:spacing w:after="40"/>
        <w:ind w:left="360"/>
      </w:pPr>
      <w:r>
        <w:rPr>
          <w:b w:val="0"/>
          <w:i w:val="0"/>
          <w:sz w:val="22"/>
        </w:rPr>
        <w:t>Invest in one relationship that will challenge and support their growth simultaneously</w:t>
      </w:r>
    </w:p>
    <w:p>
      <w:pPr>
        <w:pStyle w:val="ListBullet"/>
        <w:spacing w:after="40"/>
        <w:ind w:left="360"/>
      </w:pPr>
      <w:r>
        <w:rPr>
          <w:b w:val="0"/>
          <w:i w:val="0"/>
          <w:sz w:val="22"/>
        </w:rPr>
        <w:t>Reduce the volume of opportunities being considered and increase depth on fewer</w:t>
      </w:r>
    </w:p>
    <w:p>
      <w:pPr/>
      <w:r>
        <w:rPr>
          <w:b/>
          <w:i w:val="0"/>
          <w:sz w:val="24"/>
        </w:rPr>
        <w:t>What they should do next:</w:t>
      </w:r>
      <w:r>
        <w:rPr>
          <w:b w:val="0"/>
          <w:i w:val="0"/>
          <w:sz w:val="24"/>
        </w:rPr>
        <w:t xml:space="preserve"> Complete the 30-Day Opportunity Sprint in Appendix B with a single, specific focus.</w:t>
      </w:r>
    </w:p>
    <w:p>
      <w:pPr>
        <w:jc w:val="center"/>
      </w:pPr>
      <w:r>
        <w:rPr>
          <w:color w:val="B54A1C"/>
        </w:rPr>
        <w:t>────────────────────────────────────────</w:t>
      </w:r>
    </w:p>
    <w:p>
      <w:pPr>
        <w:pStyle w:val="Heading3"/>
      </w:pPr>
      <w:r>
        <w:rPr>
          <w:sz w:val="26"/>
        </w:rPr>
        <w:t>Profile 2: The Opportunity Builder</w:t>
      </w:r>
    </w:p>
    <w:p>
      <w:pPr/>
      <w:r>
        <w:rPr>
          <w:b/>
          <w:i w:val="0"/>
          <w:sz w:val="24"/>
        </w:rPr>
        <w:t>Typical overall score:</w:t>
      </w:r>
      <w:r>
        <w:rPr>
          <w:b w:val="0"/>
          <w:i w:val="0"/>
          <w:sz w:val="24"/>
        </w:rPr>
        <w:t xml:space="preserve"> 131–185 (52–74%)</w:t>
      </w:r>
    </w:p>
    <w:p>
      <w:pPr/>
      <w:r>
        <w:rPr>
          <w:b/>
          <w:i w:val="0"/>
          <w:sz w:val="24"/>
        </w:rPr>
        <w:t>Characteristic pattern:</w:t>
      </w:r>
      <w:r>
        <w:rPr>
          <w:b w:val="0"/>
          <w:i w:val="0"/>
          <w:sz w:val="24"/>
        </w:rPr>
        <w:t xml:space="preserve"> Stronger in Creation (Section 3) and Execution (Section 5). Recognition and Evaluation are moderate. Relationship Capital and Legacy Orientation vary.</w:t>
      </w:r>
    </w:p>
    <w:p>
      <w:pPr/>
      <w:r>
        <w:rPr>
          <w:b/>
          <w:i w:val="0"/>
          <w:sz w:val="24"/>
        </w:rPr>
        <w:t>Who they are:</w:t>
      </w:r>
      <w:r>
        <w:rPr>
          <w:b w:val="0"/>
          <w:i w:val="0"/>
          <w:sz w:val="24"/>
        </w:rPr>
        <w:t xml:space="preserve"> The Opportunity Builder creates consistently and ships regularly. They have a track record of completion. Their primary gaps are in the quality of opportunity selection (evaluation), the leverage available through relationships, and the scalability of their creation beyond personal capacity.</w:t>
      </w:r>
    </w:p>
    <w:p>
      <w:pPr/>
      <w:r>
        <w:rPr>
          <w:b/>
          <w:i w:val="0"/>
          <w:sz w:val="24"/>
        </w:rPr>
        <w:t>Core development priorities:</w:t>
      </w:r>
    </w:p>
    <w:p>
      <w:pPr>
        <w:pStyle w:val="ListBullet"/>
        <w:spacing w:after="40"/>
        <w:ind w:left="360"/>
      </w:pPr>
      <w:r>
        <w:rPr>
          <w:b w:val="0"/>
          <w:i w:val="0"/>
          <w:sz w:val="22"/>
        </w:rPr>
        <w:t>Upgrade evaluation discipline — develop a more structured process for opportunity selection</w:t>
      </w:r>
    </w:p>
    <w:p>
      <w:pPr>
        <w:pStyle w:val="ListBullet"/>
        <w:spacing w:after="40"/>
        <w:ind w:left="360"/>
      </w:pPr>
      <w:r>
        <w:rPr>
          <w:b w:val="0"/>
          <w:i w:val="0"/>
          <w:sz w:val="22"/>
        </w:rPr>
        <w:t>Invest more deliberately in the quality and diversity of relationships</w:t>
      </w:r>
    </w:p>
    <w:p>
      <w:pPr>
        <w:pStyle w:val="ListBullet"/>
        <w:spacing w:after="40"/>
        <w:ind w:left="360"/>
      </w:pPr>
      <w:r>
        <w:rPr>
          <w:b w:val="0"/>
          <w:i w:val="0"/>
          <w:sz w:val="22"/>
        </w:rPr>
        <w:t>Begin designing opportunities with downstream multiplication in mind</w:t>
      </w:r>
    </w:p>
    <w:p>
      <w:pPr>
        <w:pStyle w:val="ListBullet"/>
        <w:spacing w:after="40"/>
        <w:ind w:left="360"/>
      </w:pPr>
      <w:r>
        <w:rPr>
          <w:b w:val="0"/>
          <w:i w:val="0"/>
          <w:sz w:val="22"/>
        </w:rPr>
        <w:t>Spend more time in domains outside their primary expertise to surface cross-domain opportunities</w:t>
      </w:r>
    </w:p>
    <w:p>
      <w:pPr/>
      <w:r>
        <w:rPr>
          <w:b/>
          <w:i w:val="0"/>
          <w:sz w:val="24"/>
        </w:rPr>
        <w:t>What they should do next:</w:t>
      </w:r>
      <w:r>
        <w:rPr>
          <w:b w:val="0"/>
          <w:i w:val="0"/>
          <w:sz w:val="24"/>
        </w:rPr>
        <w:t xml:space="preserve"> Review the Opportunity Equation (Appendix B, Section 2) for their three most recent completed projects. What does the retrospective scoring reveal about selection quality?</w:t>
      </w:r>
    </w:p>
    <w:p>
      <w:pPr>
        <w:jc w:val="center"/>
      </w:pPr>
      <w:r>
        <w:rPr>
          <w:color w:val="B54A1C"/>
        </w:rPr>
        <w:t>────────────────────────────────────────</w:t>
      </w:r>
    </w:p>
    <w:p>
      <w:pPr>
        <w:pStyle w:val="Heading3"/>
      </w:pPr>
      <w:r>
        <w:rPr>
          <w:sz w:val="26"/>
        </w:rPr>
        <w:t>Profile 3: The Opportunity Creator</w:t>
      </w:r>
    </w:p>
    <w:p>
      <w:pPr/>
      <w:r>
        <w:rPr>
          <w:b/>
          <w:i w:val="0"/>
          <w:sz w:val="24"/>
        </w:rPr>
        <w:t>Typical overall score:</w:t>
      </w:r>
      <w:r>
        <w:rPr>
          <w:b w:val="0"/>
          <w:i w:val="0"/>
          <w:sz w:val="24"/>
        </w:rPr>
        <w:t xml:space="preserve"> 186–250 (74–100%)</w:t>
      </w:r>
    </w:p>
    <w:p>
      <w:pPr/>
      <w:r>
        <w:rPr>
          <w:b/>
          <w:i w:val="0"/>
          <w:sz w:val="24"/>
        </w:rPr>
        <w:t>Characteristic pattern:</w:t>
      </w:r>
      <w:r>
        <w:rPr>
          <w:b w:val="0"/>
          <w:i w:val="0"/>
          <w:sz w:val="24"/>
        </w:rPr>
        <w:t xml:space="preserve"> High scores across most sections, with the lowest typically in Legacy Orientation (Section 7) or Relationship Capital breadth.</w:t>
      </w:r>
    </w:p>
    <w:p>
      <w:pPr/>
      <w:r>
        <w:rPr>
          <w:b/>
          <w:i w:val="0"/>
          <w:sz w:val="24"/>
        </w:rPr>
        <w:t>Who they are:</w:t>
      </w:r>
      <w:r>
        <w:rPr>
          <w:b w:val="0"/>
          <w:i w:val="0"/>
          <w:sz w:val="24"/>
        </w:rPr>
        <w:t xml:space="preserve"> The Opportunity Creator generates opportunities not just for themselves but for others. They have strong systems, strong relationships, and strong execution. The primary development frontier at this level is scale — expanding impact beyond personal capacity — and legacy — designing for contribution that outlasts individual involvement.</w:t>
      </w:r>
    </w:p>
    <w:p>
      <w:pPr/>
      <w:r>
        <w:rPr>
          <w:b/>
          <w:i w:val="0"/>
          <w:sz w:val="24"/>
        </w:rPr>
        <w:t>Core development priorities:</w:t>
      </w:r>
    </w:p>
    <w:p>
      <w:pPr>
        <w:pStyle w:val="ListBullet"/>
        <w:spacing w:after="40"/>
        <w:ind w:left="360"/>
      </w:pPr>
      <w:r>
        <w:rPr>
          <w:b w:val="0"/>
          <w:i w:val="0"/>
          <w:sz w:val="22"/>
        </w:rPr>
        <w:t>Identify one system, community, platform, or institution they can build that generates opportunity for others independently of ongoing personal effort</w:t>
      </w:r>
    </w:p>
    <w:p>
      <w:pPr>
        <w:pStyle w:val="ListBullet"/>
        <w:spacing w:after="40"/>
        <w:ind w:left="360"/>
      </w:pPr>
      <w:r>
        <w:rPr>
          <w:b w:val="0"/>
          <w:i w:val="0"/>
          <w:sz w:val="22"/>
        </w:rPr>
        <w:t>Invest in mentoring, teaching, and knowledge-sharing as a primary activity, not a supplement</w:t>
      </w:r>
    </w:p>
    <w:p>
      <w:pPr>
        <w:pStyle w:val="ListBullet"/>
        <w:spacing w:after="40"/>
        <w:ind w:left="360"/>
      </w:pPr>
      <w:r>
        <w:rPr>
          <w:b w:val="0"/>
          <w:i w:val="0"/>
          <w:sz w:val="22"/>
        </w:rPr>
        <w:t>Define a 10-year legacy objective and work backward to current decisions</w:t>
      </w:r>
    </w:p>
    <w:p>
      <w:pPr>
        <w:pStyle w:val="ListBullet"/>
        <w:spacing w:after="40"/>
        <w:ind w:left="360"/>
      </w:pPr>
      <w:r>
        <w:rPr>
          <w:b w:val="0"/>
          <w:i w:val="0"/>
          <w:sz w:val="22"/>
        </w:rPr>
        <w:t>Expand their network into geographies or communities where their impact can have disproportionate effect</w:t>
      </w:r>
    </w:p>
    <w:p>
      <w:pPr/>
      <w:r>
        <w:rPr>
          <w:b/>
          <w:i w:val="0"/>
          <w:sz w:val="24"/>
        </w:rPr>
        <w:t>What they should do next:</w:t>
      </w:r>
      <w:r>
        <w:rPr>
          <w:b w:val="0"/>
          <w:i w:val="0"/>
          <w:sz w:val="24"/>
        </w:rPr>
        <w:t xml:space="preserve"> Review Part 8 of the book (on legacy) and complete the Legacy Mapping exercise with specificity about what they are building and for whom.</w:t>
      </w:r>
    </w:p>
    <w:p>
      <w:pPr>
        <w:jc w:val="center"/>
      </w:pPr>
      <w:r>
        <w:rPr>
          <w:color w:val="B54A1C"/>
        </w:rPr>
        <w:t>────────────────────────────────────────</w:t>
      </w:r>
    </w:p>
    <w:p>
      <w:pPr>
        <w:pStyle w:val="Heading2"/>
      </w:pPr>
      <w:r>
        <w:rPr>
          <w:color w:val="1C2533"/>
          <w:sz w:val="32"/>
        </w:rPr>
        <w:t>Retaking the Assessment</w:t>
      </w:r>
    </w:p>
    <w:p>
      <w:pPr/>
      <w:r>
        <w:rPr>
          <w:b w:val="0"/>
          <w:i w:val="0"/>
          <w:sz w:val="24"/>
        </w:rPr>
        <w:t>This assessment is most useful when retaken at regular intervals:</w:t>
      </w:r>
    </w:p>
    <w:p>
      <w:pPr>
        <w:pStyle w:val="ListBullet"/>
        <w:spacing w:after="40"/>
        <w:ind w:left="360"/>
      </w:pPr>
      <w:r>
        <w:rPr>
          <w:b/>
          <w:i w:val="0"/>
          <w:sz w:val="22"/>
        </w:rPr>
        <w:t>First retake:</w:t>
      </w:r>
      <w:r>
        <w:rPr>
          <w:b w:val="0"/>
          <w:i w:val="0"/>
          <w:sz w:val="22"/>
        </w:rPr>
        <w:t xml:space="preserve"> 90 days after the initial assessment, after a deliberate development sprint</w:t>
      </w:r>
    </w:p>
    <w:p>
      <w:pPr>
        <w:pStyle w:val="ListBullet"/>
        <w:spacing w:after="40"/>
        <w:ind w:left="360"/>
      </w:pPr>
      <w:r>
        <w:rPr>
          <w:b/>
          <w:i w:val="0"/>
          <w:sz w:val="22"/>
        </w:rPr>
        <w:t>Regular cadence:</w:t>
      </w:r>
      <w:r>
        <w:rPr>
          <w:b w:val="0"/>
          <w:i w:val="0"/>
          <w:sz w:val="22"/>
        </w:rPr>
        <w:t xml:space="preserve"> Every 6 months ongoing</w:t>
      </w:r>
    </w:p>
    <w:p>
      <w:pPr/>
      <w:r>
        <w:rPr>
          <w:b w:val="0"/>
          <w:i w:val="0"/>
          <w:sz w:val="24"/>
        </w:rPr>
        <w:t>Track changes over time. The goal is not a perfect score but consistent progress across dimensions that matter for the opportunities you are pursuing.</w:t>
      </w:r>
    </w:p>
    <w:p>
      <w:pPr/>
      <w:r>
        <w:rPr>
          <w:b w:val="0"/>
          <w:i/>
          <w:sz w:val="24"/>
        </w:rPr>
        <w:t>Scores can decline as your standards rise — that is normal and healthy. An Expert evaluating themselves will often score lower than a Beginner because the Expert is measuring against a higher benchmark.</w:t>
      </w:r>
    </w:p>
    <w:p>
      <w:r>
        <w:br w:type="page"/>
      </w:r>
    </w:p>
    <w:p>
      <w:pPr>
        <w:pStyle w:val="Heading1"/>
      </w:pPr>
      <w:r>
        <w:rPr>
          <w:color w:val="1C2533"/>
          <w:sz w:val="44"/>
        </w:rPr>
        <w:t>Appendix E: Global Opportunity Resources Directory</w:t>
      </w:r>
    </w:p>
    <w:p>
      <w:pPr/>
      <w:r>
        <w:rPr>
          <w:b w:val="0"/>
          <w:i/>
          <w:sz w:val="24"/>
        </w:rPr>
        <w:t>The Opportunity Mindset · Bernard Baah · Filly Coder AI Future Series</w:t>
      </w:r>
    </w:p>
    <w:p>
      <w:pPr>
        <w:jc w:val="center"/>
      </w:pPr>
      <w:r>
        <w:rPr>
          <w:color w:val="B54A1C"/>
        </w:rPr>
        <w:t>────────────────────────────────────────</w:t>
      </w:r>
    </w:p>
    <w:p>
      <w:pPr/>
      <w:r>
        <w:rPr>
          <w:b w:val="0"/>
          <w:i w:val="0"/>
          <w:sz w:val="24"/>
        </w:rPr>
        <w:t>This directory lists organizations, platforms, and programs that support opportunity creation across regions and globally. Listings are organized first by region, then by cross-border category. Inclusion is based on reach, relevance, and accessibility — not on any commercial relationship. Contact information and programs change; verify current details on each organization's official website.</w:t>
      </w:r>
    </w:p>
    <w:p>
      <w:pPr>
        <w:jc w:val="center"/>
      </w:pPr>
      <w:r>
        <w:rPr>
          <w:color w:val="B54A1C"/>
        </w:rPr>
        <w:t>────────────────────────────────────────</w:t>
      </w:r>
    </w:p>
    <w:p>
      <w:pPr>
        <w:pStyle w:val="Heading2"/>
      </w:pPr>
      <w:r>
        <w:rPr>
          <w:color w:val="1C2533"/>
          <w:sz w:val="32"/>
        </w:rPr>
        <w:t>Africa</w:t>
      </w:r>
    </w:p>
    <w:p>
      <w:pPr>
        <w:pStyle w:val="Heading3"/>
      </w:pPr>
      <w:r>
        <w:rPr>
          <w:sz w:val="26"/>
        </w:rPr>
        <w:t>Regional Development Bodies</w:t>
      </w:r>
    </w:p>
    <w:p>
      <w:pPr/>
      <w:r>
        <w:rPr>
          <w:b/>
          <w:i w:val="0"/>
          <w:sz w:val="24"/>
        </w:rPr>
        <w:t>African Development Bank (AfDB)</w:t>
      </w:r>
    </w:p>
    <w:p>
      <w:pPr/>
      <w:r>
        <w:rPr>
          <w:b w:val="0"/>
          <w:i/>
          <w:sz w:val="24"/>
        </w:rPr>
        <w:t>afdb.org</w:t>
      </w:r>
    </w:p>
    <w:p>
      <w:pPr/>
      <w:r>
        <w:rPr>
          <w:b w:val="0"/>
          <w:i w:val="0"/>
          <w:sz w:val="24"/>
        </w:rPr>
        <w:t>Multilateral development finance institution providing funding, technical assistance, and policy support across 54 African countries. Programs include entrepreneurship grants, infrastructure investment, and agricultural development. The Affirmative Finance Action for Women in Africa (AFAWA) initiative specifically addresses funding gaps for women entrepreneurs.</w:t>
      </w:r>
    </w:p>
    <w:p>
      <w:pPr/>
      <w:r>
        <w:rPr>
          <w:b/>
          <w:i w:val="0"/>
          <w:sz w:val="24"/>
        </w:rPr>
        <w:t>African Union Commission</w:t>
      </w:r>
    </w:p>
    <w:p>
      <w:pPr/>
      <w:r>
        <w:rPr>
          <w:b w:val="0"/>
          <w:i/>
          <w:sz w:val="24"/>
        </w:rPr>
        <w:t>au.int</w:t>
      </w:r>
    </w:p>
    <w:p>
      <w:pPr/>
      <w:r>
        <w:rPr>
          <w:b w:val="0"/>
          <w:i w:val="0"/>
          <w:sz w:val="24"/>
        </w:rPr>
        <w:t>Continental governing body overseeing policy, trade, and development frameworks. The African Continental Free Trade Area (AfCFTA) represents the largest free trade zone in the world by number of countries and opens significant cross-border market opportunities for African entrepreneurs.</w:t>
      </w:r>
    </w:p>
    <w:p>
      <w:pPr/>
      <w:r>
        <w:rPr>
          <w:b/>
          <w:i w:val="0"/>
          <w:sz w:val="24"/>
        </w:rPr>
        <w:t>United Nations Economic Commission for Africa (UNECA)</w:t>
      </w:r>
    </w:p>
    <w:p>
      <w:pPr/>
      <w:r>
        <w:rPr>
          <w:b w:val="0"/>
          <w:i/>
          <w:sz w:val="24"/>
        </w:rPr>
        <w:t>uneca.org</w:t>
      </w:r>
    </w:p>
    <w:p>
      <w:pPr/>
      <w:r>
        <w:rPr>
          <w:b w:val="0"/>
          <w:i w:val="0"/>
          <w:sz w:val="24"/>
        </w:rPr>
        <w:t>UN body focused on African development research, policy advocacy, and capacity building. Publishes detailed annual reports on African economies, business environments, and emerging sectors.</w:t>
      </w:r>
    </w:p>
    <w:p>
      <w:pPr>
        <w:pStyle w:val="Heading3"/>
      </w:pPr>
      <w:r>
        <w:rPr>
          <w:sz w:val="26"/>
        </w:rPr>
        <w:t>Entrepreneurship and Innovation</w:t>
      </w:r>
    </w:p>
    <w:p>
      <w:pPr/>
      <w:r>
        <w:rPr>
          <w:b/>
          <w:i w:val="0"/>
          <w:sz w:val="24"/>
        </w:rPr>
        <w:t>Tony Elumelu Foundation (TEF)</w:t>
      </w:r>
    </w:p>
    <w:p>
      <w:pPr/>
      <w:r>
        <w:rPr>
          <w:b w:val="0"/>
          <w:i/>
          <w:sz w:val="24"/>
        </w:rPr>
        <w:t>tonyelumelufoundation.org</w:t>
      </w:r>
    </w:p>
    <w:p>
      <w:pPr/>
      <w:r>
        <w:rPr>
          <w:b w:val="0"/>
          <w:i w:val="0"/>
          <w:sz w:val="24"/>
        </w:rPr>
        <w:t>Annual entrepreneurship program supporting 1,000 African entrepreneurs per year with $5,000 seed capital, mentorship, and business training. One of the most significant non-governmental entrepreneurship programs on the continent. Applications open annually.</w:t>
      </w:r>
    </w:p>
    <w:p>
      <w:pPr/>
      <w:r>
        <w:rPr>
          <w:b/>
          <w:i w:val="0"/>
          <w:sz w:val="24"/>
        </w:rPr>
        <w:t>Seedstars Africa</w:t>
      </w:r>
    </w:p>
    <w:p>
      <w:pPr/>
      <w:r>
        <w:rPr>
          <w:b w:val="0"/>
          <w:i/>
          <w:sz w:val="24"/>
        </w:rPr>
        <w:t>seedstars.com</w:t>
      </w:r>
    </w:p>
    <w:p>
      <w:pPr/>
      <w:r>
        <w:rPr>
          <w:b w:val="0"/>
          <w:i w:val="0"/>
          <w:sz w:val="24"/>
        </w:rPr>
        <w:t>Investment and capacity building platform for startups in emerging markets, with active operations across multiple African countries. Runs startup competitions and accelerator programs with pathways to international investment.</w:t>
      </w:r>
    </w:p>
    <w:p>
      <w:pPr/>
      <w:r>
        <w:rPr>
          <w:b/>
          <w:i w:val="0"/>
          <w:sz w:val="24"/>
        </w:rPr>
        <w:t>Disrupt Africa</w:t>
      </w:r>
    </w:p>
    <w:p>
      <w:pPr/>
      <w:r>
        <w:rPr>
          <w:b w:val="0"/>
          <w:i/>
          <w:sz w:val="24"/>
        </w:rPr>
        <w:t>disrupt-africa.com</w:t>
      </w:r>
    </w:p>
    <w:p>
      <w:pPr/>
      <w:r>
        <w:rPr>
          <w:b w:val="0"/>
          <w:i w:val="0"/>
          <w:sz w:val="24"/>
        </w:rPr>
        <w:t>Research and media platform tracking African tech startups and investment. Publishes annual African tech startup funding reports. Valuable for market intelligence and understanding where investment is flowing.</w:t>
      </w:r>
    </w:p>
    <w:p>
      <w:pPr/>
      <w:r>
        <w:rPr>
          <w:b/>
          <w:i w:val="0"/>
          <w:sz w:val="24"/>
        </w:rPr>
        <w:t>VC4A (Venture Capital for Africa)</w:t>
      </w:r>
    </w:p>
    <w:p>
      <w:pPr/>
      <w:r>
        <w:rPr>
          <w:b w:val="0"/>
          <w:i/>
          <w:sz w:val="24"/>
        </w:rPr>
        <w:t>vc4a.com</w:t>
      </w:r>
    </w:p>
    <w:p>
      <w:pPr/>
      <w:r>
        <w:rPr>
          <w:b w:val="0"/>
          <w:i w:val="0"/>
          <w:sz w:val="24"/>
        </w:rPr>
        <w:t>Platform connecting African entrepreneurs with investors, mentors, and resources. Hosts the African Startup Awards and maintains a database of African startups and investors.</w:t>
      </w:r>
    </w:p>
    <w:p>
      <w:pPr/>
      <w:r>
        <w:rPr>
          <w:b/>
          <w:i w:val="0"/>
          <w:sz w:val="24"/>
        </w:rPr>
        <w:t>Afrilabs</w:t>
      </w:r>
    </w:p>
    <w:p>
      <w:pPr/>
      <w:r>
        <w:rPr>
          <w:b w:val="0"/>
          <w:i/>
          <w:sz w:val="24"/>
        </w:rPr>
        <w:t>afrilabs.com</w:t>
      </w:r>
    </w:p>
    <w:p>
      <w:pPr/>
      <w:r>
        <w:rPr>
          <w:b w:val="0"/>
          <w:i w:val="0"/>
          <w:sz w:val="24"/>
        </w:rPr>
        <w:t>Pan-African network of technology and innovation hubs, connecting over 300 member hubs across 50+ African countries. A gateway to local startup ecosystems across the continent.</w:t>
      </w:r>
    </w:p>
    <w:p>
      <w:pPr>
        <w:pStyle w:val="Heading3"/>
      </w:pPr>
      <w:r>
        <w:rPr>
          <w:sz w:val="26"/>
        </w:rPr>
        <w:t>Learning and Skills</w:t>
      </w:r>
    </w:p>
    <w:p>
      <w:pPr/>
      <w:r>
        <w:rPr>
          <w:b/>
          <w:i w:val="0"/>
          <w:sz w:val="24"/>
        </w:rPr>
        <w:t>ALX Africa</w:t>
      </w:r>
    </w:p>
    <w:p>
      <w:pPr/>
      <w:r>
        <w:rPr>
          <w:b w:val="0"/>
          <w:i/>
          <w:sz w:val="24"/>
        </w:rPr>
        <w:t>alxafrica.com</w:t>
      </w:r>
    </w:p>
    <w:p>
      <w:pPr/>
      <w:r>
        <w:rPr>
          <w:b w:val="0"/>
          <w:i w:val="0"/>
          <w:sz w:val="24"/>
        </w:rPr>
        <w:t>Technical and professional skills training organization offering programs in software engineering, data science, project management, and professional development across Africa. Operates on income-share and scholarship models.</w:t>
      </w:r>
    </w:p>
    <w:p>
      <w:pPr/>
      <w:r>
        <w:rPr>
          <w:b/>
          <w:i w:val="0"/>
          <w:sz w:val="24"/>
        </w:rPr>
        <w:t>Andela</w:t>
      </w:r>
    </w:p>
    <w:p>
      <w:pPr/>
      <w:r>
        <w:rPr>
          <w:b w:val="0"/>
          <w:i/>
          <w:sz w:val="24"/>
        </w:rPr>
        <w:t>andela.com</w:t>
      </w:r>
    </w:p>
    <w:p>
      <w:pPr/>
      <w:r>
        <w:rPr>
          <w:b w:val="0"/>
          <w:i w:val="0"/>
          <w:sz w:val="24"/>
        </w:rPr>
        <w:t>Platform connecting African software developers with global companies. Offers technical training pathways and remote work opportunities.</w:t>
      </w:r>
    </w:p>
    <w:p>
      <w:pPr>
        <w:jc w:val="center"/>
      </w:pPr>
      <w:r>
        <w:rPr>
          <w:color w:val="B54A1C"/>
        </w:rPr>
        <w:t>────────────────────────────────────────</w:t>
      </w:r>
    </w:p>
    <w:p>
      <w:pPr>
        <w:pStyle w:val="Heading2"/>
      </w:pPr>
      <w:r>
        <w:rPr>
          <w:color w:val="1C2533"/>
          <w:sz w:val="32"/>
        </w:rPr>
        <w:t>Asia-Pacific</w:t>
      </w:r>
    </w:p>
    <w:p>
      <w:pPr>
        <w:pStyle w:val="Heading3"/>
      </w:pPr>
      <w:r>
        <w:rPr>
          <w:sz w:val="26"/>
        </w:rPr>
        <w:t>Regional Development Bodies</w:t>
      </w:r>
    </w:p>
    <w:p>
      <w:pPr/>
      <w:r>
        <w:rPr>
          <w:b/>
          <w:i w:val="0"/>
          <w:sz w:val="24"/>
        </w:rPr>
        <w:t>Asian Development Bank (ADB)</w:t>
      </w:r>
    </w:p>
    <w:p>
      <w:pPr/>
      <w:r>
        <w:rPr>
          <w:b w:val="0"/>
          <w:i/>
          <w:sz w:val="24"/>
        </w:rPr>
        <w:t>adb.org</w:t>
      </w:r>
    </w:p>
    <w:p>
      <w:pPr/>
      <w:r>
        <w:rPr>
          <w:b w:val="0"/>
          <w:i w:val="0"/>
          <w:sz w:val="24"/>
        </w:rPr>
        <w:t>Multilateral development bank providing financing, technical assistance, and knowledge support across Asia and the Pacific. Runs programs supporting small and medium enterprise development, digital economy growth, and financial inclusion.</w:t>
      </w:r>
    </w:p>
    <w:p>
      <w:pPr/>
      <w:r>
        <w:rPr>
          <w:b/>
          <w:i w:val="0"/>
          <w:sz w:val="24"/>
        </w:rPr>
        <w:t>APEC (Asia-Pacific Economic Cooperation)</w:t>
      </w:r>
    </w:p>
    <w:p>
      <w:pPr/>
      <w:r>
        <w:rPr>
          <w:b w:val="0"/>
          <w:i/>
          <w:sz w:val="24"/>
        </w:rPr>
        <w:t>apec.org</w:t>
      </w:r>
    </w:p>
    <w:p>
      <w:pPr/>
      <w:r>
        <w:rPr>
          <w:b w:val="0"/>
          <w:i w:val="0"/>
          <w:sz w:val="24"/>
        </w:rPr>
        <w:t>Regional economic forum with 21 member economies. Facilitates trade, investment, and economic cooperation across the Asia-Pacific region. Publishes detailed reports on regional economic trends and emerging sectors.</w:t>
      </w:r>
    </w:p>
    <w:p>
      <w:pPr/>
      <w:r>
        <w:rPr>
          <w:b/>
          <w:i w:val="0"/>
          <w:sz w:val="24"/>
        </w:rPr>
        <w:t>ASEAN</w:t>
      </w:r>
    </w:p>
    <w:p>
      <w:pPr/>
      <w:r>
        <w:rPr>
          <w:b w:val="0"/>
          <w:i/>
          <w:sz w:val="24"/>
        </w:rPr>
        <w:t>asean.org</w:t>
      </w:r>
    </w:p>
    <w:p>
      <w:pPr/>
      <w:r>
        <w:rPr>
          <w:b w:val="0"/>
          <w:i w:val="0"/>
          <w:sz w:val="24"/>
        </w:rPr>
        <w:t>Political and economic union of 10 Southeast Asian nations. The ASEAN Economic Community represents a combined market of 650+ million people. AMS (ASEAN Member States) startup ecosystems are increasingly well-connected through ASEAN initiatives.</w:t>
      </w:r>
    </w:p>
    <w:p>
      <w:pPr>
        <w:pStyle w:val="Heading3"/>
      </w:pPr>
      <w:r>
        <w:rPr>
          <w:sz w:val="26"/>
        </w:rPr>
        <w:t>Entrepreneurship and Innovation</w:t>
      </w:r>
    </w:p>
    <w:p>
      <w:pPr/>
      <w:r>
        <w:rPr>
          <w:b/>
          <w:i w:val="0"/>
          <w:sz w:val="24"/>
        </w:rPr>
        <w:t>Startup Genome</w:t>
      </w:r>
    </w:p>
    <w:p>
      <w:pPr/>
      <w:r>
        <w:rPr>
          <w:b w:val="0"/>
          <w:i/>
          <w:sz w:val="24"/>
        </w:rPr>
        <w:t>startupgenome.com</w:t>
      </w:r>
    </w:p>
    <w:p>
      <w:pPr/>
      <w:r>
        <w:rPr>
          <w:b w:val="0"/>
          <w:i w:val="0"/>
          <w:sz w:val="24"/>
        </w:rPr>
        <w:t>Annual Global Startup Ecosystem Report tracks performance of startup ecosystems globally, with strong coverage of Asia-Pacific cities including Singapore, Sydney, Tokyo, Bangalore, and Jakarta.</w:t>
      </w:r>
    </w:p>
    <w:p>
      <w:pPr/>
      <w:r>
        <w:rPr>
          <w:b/>
          <w:i w:val="0"/>
          <w:sz w:val="24"/>
        </w:rPr>
        <w:t>Jungle Ventures</w:t>
      </w:r>
    </w:p>
    <w:p>
      <w:pPr/>
      <w:r>
        <w:rPr>
          <w:b w:val="0"/>
          <w:i/>
          <w:sz w:val="24"/>
        </w:rPr>
        <w:t>jungle.vc</w:t>
      </w:r>
    </w:p>
    <w:p>
      <w:pPr/>
      <w:r>
        <w:rPr>
          <w:b w:val="0"/>
          <w:i w:val="0"/>
          <w:sz w:val="24"/>
        </w:rPr>
        <w:t>Southeast Asia-focused venture capital firm with accelerator and investment programs. Strong signal of where regional capital is flowing.</w:t>
      </w:r>
    </w:p>
    <w:p>
      <w:pPr/>
      <w:r>
        <w:rPr>
          <w:b/>
          <w:i w:val="0"/>
          <w:sz w:val="24"/>
        </w:rPr>
        <w:t>Antler</w:t>
      </w:r>
    </w:p>
    <w:p>
      <w:pPr/>
      <w:r>
        <w:rPr>
          <w:b w:val="0"/>
          <w:i/>
          <w:sz w:val="24"/>
        </w:rPr>
        <w:t>antler.co</w:t>
      </w:r>
    </w:p>
    <w:p>
      <w:pPr/>
      <w:r>
        <w:rPr>
          <w:b w:val="0"/>
          <w:i w:val="0"/>
          <w:sz w:val="24"/>
        </w:rPr>
        <w:t>Global early-stage startup program with major presence across Asia (Singapore, India, Indonesia, Vietnam). Provides co-founder matching, early capital, and mentorship.</w:t>
      </w:r>
    </w:p>
    <w:p>
      <w:pPr/>
      <w:r>
        <w:rPr>
          <w:b/>
          <w:i w:val="0"/>
          <w:sz w:val="24"/>
        </w:rPr>
        <w:t>NASSCOM (India)</w:t>
      </w:r>
    </w:p>
    <w:p>
      <w:pPr/>
      <w:r>
        <w:rPr>
          <w:b w:val="0"/>
          <w:i/>
          <w:sz w:val="24"/>
        </w:rPr>
        <w:t>nasscom.in</w:t>
      </w:r>
    </w:p>
    <w:p>
      <w:pPr/>
      <w:r>
        <w:rPr>
          <w:b w:val="0"/>
          <w:i w:val="0"/>
          <w:sz w:val="24"/>
        </w:rPr>
        <w:t>India's technology industry association representing over 3,000 companies. Runs startup programs, policy advocacy, and international market access initiatives.</w:t>
      </w:r>
    </w:p>
    <w:p>
      <w:pPr/>
      <w:r>
        <w:rPr>
          <w:b/>
          <w:i w:val="0"/>
          <w:sz w:val="24"/>
        </w:rPr>
        <w:t>Y Combinator (Asia-Pacific applicants)</w:t>
      </w:r>
    </w:p>
    <w:p>
      <w:pPr/>
      <w:r>
        <w:rPr>
          <w:b w:val="0"/>
          <w:i/>
          <w:sz w:val="24"/>
        </w:rPr>
        <w:t>ycombinator.com</w:t>
      </w:r>
    </w:p>
    <w:p>
      <w:pPr/>
      <w:r>
        <w:rPr>
          <w:b w:val="0"/>
          <w:i w:val="0"/>
          <w:sz w:val="24"/>
        </w:rPr>
        <w:t>Silicon Valley's most competitive accelerator accepts teams from anywhere in the world. Asia-Pacific founders have been among its most successful alumni.</w:t>
      </w:r>
    </w:p>
    <w:p>
      <w:pPr>
        <w:pStyle w:val="Heading3"/>
      </w:pPr>
      <w:r>
        <w:rPr>
          <w:sz w:val="26"/>
        </w:rPr>
        <w:t>Learning Platforms</w:t>
      </w:r>
    </w:p>
    <w:p>
      <w:pPr/>
      <w:r>
        <w:rPr>
          <w:b/>
          <w:i w:val="0"/>
          <w:sz w:val="24"/>
        </w:rPr>
        <w:t>Coursera (Asia-Pacific partnerships)</w:t>
      </w:r>
    </w:p>
    <w:p>
      <w:pPr/>
      <w:r>
        <w:rPr>
          <w:b w:val="0"/>
          <w:i w:val="0"/>
          <w:sz w:val="24"/>
        </w:rPr>
        <w:t>Strong regional partnerships with the National University of Singapore, IIT Bombay, and other leading Asia-Pacific institutions.</w:t>
      </w:r>
    </w:p>
    <w:p>
      <w:pPr/>
      <w:r>
        <w:rPr>
          <w:b/>
          <w:i w:val="0"/>
          <w:sz w:val="24"/>
        </w:rPr>
        <w:t>Startup India</w:t>
      </w:r>
    </w:p>
    <w:p>
      <w:pPr/>
      <w:r>
        <w:rPr>
          <w:b w:val="0"/>
          <w:i/>
          <w:sz w:val="24"/>
        </w:rPr>
        <w:t>startupindia.gov.in</w:t>
      </w:r>
    </w:p>
    <w:p>
      <w:pPr/>
      <w:r>
        <w:rPr>
          <w:b w:val="0"/>
          <w:i w:val="0"/>
          <w:sz w:val="24"/>
        </w:rPr>
        <w:t>Government of India's national platform for startup registration, funding, mentorship, and policy benefits. Offers tax benefits, fast-track patent applications, and access to a national network of incubators.</w:t>
      </w:r>
    </w:p>
    <w:p>
      <w:pPr>
        <w:jc w:val="center"/>
      </w:pPr>
      <w:r>
        <w:rPr>
          <w:color w:val="B54A1C"/>
        </w:rPr>
        <w:t>────────────────────────────────────────</w:t>
      </w:r>
    </w:p>
    <w:p>
      <w:pPr>
        <w:pStyle w:val="Heading2"/>
      </w:pPr>
      <w:r>
        <w:rPr>
          <w:color w:val="1C2533"/>
          <w:sz w:val="32"/>
        </w:rPr>
        <w:t>Latin America</w:t>
      </w:r>
    </w:p>
    <w:p>
      <w:pPr>
        <w:pStyle w:val="Heading3"/>
      </w:pPr>
      <w:r>
        <w:rPr>
          <w:sz w:val="26"/>
        </w:rPr>
        <w:t>Regional Development Bodies</w:t>
      </w:r>
    </w:p>
    <w:p>
      <w:pPr/>
      <w:r>
        <w:rPr>
          <w:b/>
          <w:i w:val="0"/>
          <w:sz w:val="24"/>
        </w:rPr>
        <w:t>Inter-American Development Bank (IDB)</w:t>
      </w:r>
    </w:p>
    <w:p>
      <w:pPr/>
      <w:r>
        <w:rPr>
          <w:b w:val="0"/>
          <w:i/>
          <w:sz w:val="24"/>
        </w:rPr>
        <w:t>iadb.org</w:t>
      </w:r>
    </w:p>
    <w:p>
      <w:pPr/>
      <w:r>
        <w:rPr>
          <w:b w:val="0"/>
          <w:i w:val="0"/>
          <w:sz w:val="24"/>
        </w:rPr>
        <w:t>The leading source of development financing for Latin America and the Caribbean. IDB Lab (formerly the Multilateral Investment Fund) focuses specifically on innovation, entrepreneurship, and digital economy development.</w:t>
      </w:r>
    </w:p>
    <w:p>
      <w:pPr/>
      <w:r>
        <w:rPr>
          <w:b/>
          <w:i w:val="0"/>
          <w:sz w:val="24"/>
        </w:rPr>
        <w:t>ECLAC (Economic Commission for Latin America and the Caribbean)</w:t>
      </w:r>
    </w:p>
    <w:p>
      <w:pPr/>
      <w:r>
        <w:rPr>
          <w:b w:val="0"/>
          <w:i/>
          <w:sz w:val="24"/>
        </w:rPr>
        <w:t>cepal.org</w:t>
      </w:r>
    </w:p>
    <w:p>
      <w:pPr/>
      <w:r>
        <w:rPr>
          <w:b w:val="0"/>
          <w:i w:val="0"/>
          <w:sz w:val="24"/>
        </w:rPr>
        <w:t>UN regional commission publishing economic analysis, development research, and policy recommendations for the Latin America and Caribbean region.</w:t>
      </w:r>
    </w:p>
    <w:p>
      <w:pPr/>
      <w:r>
        <w:rPr>
          <w:b/>
          <w:i w:val="0"/>
          <w:sz w:val="24"/>
        </w:rPr>
        <w:t>CAF — Development Bank of Latin America</w:t>
      </w:r>
    </w:p>
    <w:p>
      <w:pPr/>
      <w:r>
        <w:rPr>
          <w:b w:val="0"/>
          <w:i/>
          <w:sz w:val="24"/>
        </w:rPr>
        <w:t>caf.com</w:t>
      </w:r>
    </w:p>
    <w:p>
      <w:pPr/>
      <w:r>
        <w:rPr>
          <w:b w:val="0"/>
          <w:i w:val="0"/>
          <w:sz w:val="24"/>
        </w:rPr>
        <w:t>Regional development bank supporting infrastructure, private sector development, and innovation across 21 Latin American and Caribbean countries.</w:t>
      </w:r>
    </w:p>
    <w:p>
      <w:pPr>
        <w:pStyle w:val="Heading3"/>
      </w:pPr>
      <w:r>
        <w:rPr>
          <w:sz w:val="26"/>
        </w:rPr>
        <w:t>Entrepreneurship and Innovation</w:t>
      </w:r>
    </w:p>
    <w:p>
      <w:pPr/>
      <w:r>
        <w:rPr>
          <w:b/>
          <w:i w:val="0"/>
          <w:sz w:val="24"/>
        </w:rPr>
        <w:t>LAVCA (Latin American Venture Capital Association)</w:t>
      </w:r>
    </w:p>
    <w:p>
      <w:pPr/>
      <w:r>
        <w:rPr>
          <w:b w:val="0"/>
          <w:i/>
          <w:sz w:val="24"/>
        </w:rPr>
        <w:t>lavca.org</w:t>
      </w:r>
    </w:p>
    <w:p>
      <w:pPr/>
      <w:r>
        <w:rPr>
          <w:b w:val="0"/>
          <w:i w:val="0"/>
          <w:sz w:val="24"/>
        </w:rPr>
        <w:t>Association of private equity and venture capital investors in Latin America. Publishes annual venture capital data and research on the regional startup ecosystem.</w:t>
      </w:r>
    </w:p>
    <w:p>
      <w:pPr/>
      <w:r>
        <w:rPr>
          <w:b/>
          <w:i w:val="0"/>
          <w:sz w:val="24"/>
        </w:rPr>
        <w:t>Endeavor</w:t>
      </w:r>
    </w:p>
    <w:p>
      <w:pPr/>
      <w:r>
        <w:rPr>
          <w:b w:val="0"/>
          <w:i/>
          <w:sz w:val="24"/>
        </w:rPr>
        <w:t>endeavor.org</w:t>
      </w:r>
    </w:p>
    <w:p>
      <w:pPr/>
      <w:r>
        <w:rPr>
          <w:b w:val="0"/>
          <w:i w:val="0"/>
          <w:sz w:val="24"/>
        </w:rPr>
        <w:t>Global organization supporting high-impact entrepreneurship, with particularly strong networks across Latin America (Brazil, Argentina, Colombia, Mexico, Chile). Provides mentorship from experienced entrepreneurs and market access.</w:t>
      </w:r>
    </w:p>
    <w:p>
      <w:pPr/>
      <w:r>
        <w:rPr>
          <w:b/>
          <w:i w:val="0"/>
          <w:sz w:val="24"/>
        </w:rPr>
        <w:t>Startup Chile (CORFO)</w:t>
      </w:r>
    </w:p>
    <w:p>
      <w:pPr/>
      <w:r>
        <w:rPr>
          <w:b w:val="0"/>
          <w:i/>
          <w:sz w:val="24"/>
        </w:rPr>
        <w:t>startupchile.org</w:t>
      </w:r>
    </w:p>
    <w:p>
      <w:pPr/>
      <w:r>
        <w:rPr>
          <w:b w:val="0"/>
          <w:i w:val="0"/>
          <w:sz w:val="24"/>
        </w:rPr>
        <w:t>Government-backed Chilean startup accelerator — one of the most established in the region. Provides equity-free funding, visas, and support for startups willing to operate from Chile.</w:t>
      </w:r>
    </w:p>
    <w:p>
      <w:pPr/>
      <w:r>
        <w:rPr>
          <w:b/>
          <w:i w:val="0"/>
          <w:sz w:val="24"/>
        </w:rPr>
        <w:t>Wayra (Telefónica)</w:t>
      </w:r>
    </w:p>
    <w:p>
      <w:pPr/>
      <w:r>
        <w:rPr>
          <w:b w:val="0"/>
          <w:i/>
          <w:sz w:val="24"/>
        </w:rPr>
        <w:t>wayra.com</w:t>
      </w:r>
    </w:p>
    <w:p>
      <w:pPr/>
      <w:r>
        <w:rPr>
          <w:b w:val="0"/>
          <w:i w:val="0"/>
          <w:sz w:val="24"/>
        </w:rPr>
        <w:t>Technology innovation hub and investment vehicle operating across multiple Latin American countries and Spain. Focuses on connectivity, digital transformation, and tech-enabled services.</w:t>
      </w:r>
    </w:p>
    <w:p>
      <w:pPr/>
      <w:r>
        <w:rPr>
          <w:b/>
          <w:i w:val="0"/>
          <w:sz w:val="24"/>
        </w:rPr>
        <w:t>Campus Party</w:t>
      </w:r>
    </w:p>
    <w:p>
      <w:pPr/>
      <w:r>
        <w:rPr>
          <w:b w:val="0"/>
          <w:i/>
          <w:sz w:val="24"/>
        </w:rPr>
        <w:t>campus-party.org</w:t>
      </w:r>
    </w:p>
    <w:p>
      <w:pPr/>
      <w:r>
        <w:rPr>
          <w:b w:val="0"/>
          <w:i w:val="0"/>
          <w:sz w:val="24"/>
        </w:rPr>
        <w:t>Large-scale technology and innovation event operating across multiple Latin American countries. Combines learning, networking, and entrepreneurship in multi-day festival format.</w:t>
      </w:r>
    </w:p>
    <w:p>
      <w:pPr>
        <w:pStyle w:val="Heading3"/>
      </w:pPr>
      <w:r>
        <w:rPr>
          <w:sz w:val="26"/>
        </w:rPr>
        <w:t>Funding and Support</w:t>
      </w:r>
    </w:p>
    <w:p>
      <w:pPr/>
      <w:r>
        <w:rPr>
          <w:b/>
          <w:i w:val="0"/>
          <w:sz w:val="24"/>
        </w:rPr>
        <w:t>FAPESP (Brazil)</w:t>
      </w:r>
    </w:p>
    <w:p>
      <w:pPr/>
      <w:r>
        <w:rPr>
          <w:b w:val="0"/>
          <w:i/>
          <w:sz w:val="24"/>
        </w:rPr>
        <w:t>fapesp.br</w:t>
      </w:r>
    </w:p>
    <w:p>
      <w:pPr/>
      <w:r>
        <w:rPr>
          <w:b w:val="0"/>
          <w:i w:val="0"/>
          <w:sz w:val="24"/>
        </w:rPr>
        <w:t>São Paulo Research Foundation — one of the most significant research and innovation funding bodies in Latin America.</w:t>
      </w:r>
    </w:p>
    <w:p>
      <w:pPr/>
      <w:r>
        <w:rPr>
          <w:b/>
          <w:i w:val="0"/>
          <w:sz w:val="24"/>
        </w:rPr>
        <w:t>iNNpulsa Colombia</w:t>
      </w:r>
    </w:p>
    <w:p>
      <w:pPr/>
      <w:r>
        <w:rPr>
          <w:b w:val="0"/>
          <w:i/>
          <w:sz w:val="24"/>
        </w:rPr>
        <w:t>innpulsacolombia.com</w:t>
      </w:r>
    </w:p>
    <w:p>
      <w:pPr/>
      <w:r>
        <w:rPr>
          <w:b w:val="0"/>
          <w:i w:val="0"/>
          <w:sz w:val="24"/>
        </w:rPr>
        <w:t>Colombian government agency supporting entrepreneurship and innovation with funding programs, training, and market development.</w:t>
      </w:r>
    </w:p>
    <w:p>
      <w:pPr>
        <w:jc w:val="center"/>
      </w:pPr>
      <w:r>
        <w:rPr>
          <w:color w:val="B54A1C"/>
        </w:rPr>
        <w:t>────────────────────────────────────────</w:t>
      </w:r>
    </w:p>
    <w:p>
      <w:pPr>
        <w:pStyle w:val="Heading2"/>
      </w:pPr>
      <w:r>
        <w:rPr>
          <w:color w:val="1C2533"/>
          <w:sz w:val="32"/>
        </w:rPr>
        <w:t>Middle East</w:t>
      </w:r>
    </w:p>
    <w:p>
      <w:pPr>
        <w:pStyle w:val="Heading3"/>
      </w:pPr>
      <w:r>
        <w:rPr>
          <w:sz w:val="26"/>
        </w:rPr>
        <w:t>Regional Development Bodies</w:t>
      </w:r>
    </w:p>
    <w:p>
      <w:pPr/>
      <w:r>
        <w:rPr>
          <w:b/>
          <w:i w:val="0"/>
          <w:sz w:val="24"/>
        </w:rPr>
        <w:t>Arab League</w:t>
      </w:r>
    </w:p>
    <w:p>
      <w:pPr/>
      <w:r>
        <w:rPr>
          <w:b w:val="0"/>
          <w:i/>
          <w:sz w:val="24"/>
        </w:rPr>
        <w:t>arableagueonline.org</w:t>
      </w:r>
    </w:p>
    <w:p>
      <w:pPr/>
      <w:r>
        <w:rPr>
          <w:b w:val="0"/>
          <w:i w:val="0"/>
          <w:sz w:val="24"/>
        </w:rPr>
        <w:t>Regional political body with economic cooperation frameworks relevant to pan-Arab business development.</w:t>
      </w:r>
    </w:p>
    <w:p>
      <w:pPr/>
      <w:r>
        <w:rPr>
          <w:b/>
          <w:i w:val="0"/>
          <w:sz w:val="24"/>
        </w:rPr>
        <w:t>IsDB (Islamic Development Bank)</w:t>
      </w:r>
    </w:p>
    <w:p>
      <w:pPr/>
      <w:r>
        <w:rPr>
          <w:b w:val="0"/>
          <w:i/>
          <w:sz w:val="24"/>
        </w:rPr>
        <w:t>isdb.org</w:t>
      </w:r>
    </w:p>
    <w:p>
      <w:pPr/>
      <w:r>
        <w:rPr>
          <w:b w:val="0"/>
          <w:i w:val="0"/>
          <w:sz w:val="24"/>
        </w:rPr>
        <w:t>Multilateral development bank with 57 member countries across the Muslim world. Runs entrepreneurship programs and impact-oriented investment.</w:t>
      </w:r>
    </w:p>
    <w:p>
      <w:pPr/>
      <w:r>
        <w:rPr>
          <w:b/>
          <w:i w:val="0"/>
          <w:sz w:val="24"/>
        </w:rPr>
        <w:t>World Bank MENA Region</w:t>
      </w:r>
    </w:p>
    <w:p>
      <w:pPr/>
      <w:r>
        <w:rPr>
          <w:b w:val="0"/>
          <w:i/>
          <w:sz w:val="24"/>
        </w:rPr>
        <w:t>worldbank.org/en/region/mena</w:t>
      </w:r>
    </w:p>
    <w:p>
      <w:pPr/>
      <w:r>
        <w:rPr>
          <w:b w:val="0"/>
          <w:i w:val="0"/>
          <w:sz w:val="24"/>
        </w:rPr>
        <w:t>Active across Middle East and North Africa with financing, research, and private sector development programs.</w:t>
      </w:r>
    </w:p>
    <w:p>
      <w:pPr>
        <w:pStyle w:val="Heading3"/>
      </w:pPr>
      <w:r>
        <w:rPr>
          <w:sz w:val="26"/>
        </w:rPr>
        <w:t>Entrepreneurship and Innovation</w:t>
      </w:r>
    </w:p>
    <w:p>
      <w:pPr/>
      <w:r>
        <w:rPr>
          <w:b/>
          <w:i w:val="0"/>
          <w:sz w:val="24"/>
        </w:rPr>
        <w:t>Wamda</w:t>
      </w:r>
    </w:p>
    <w:p>
      <w:pPr/>
      <w:r>
        <w:rPr>
          <w:b w:val="0"/>
          <w:i/>
          <w:sz w:val="24"/>
        </w:rPr>
        <w:t>wamda.com</w:t>
      </w:r>
    </w:p>
    <w:p>
      <w:pPr/>
      <w:r>
        <w:rPr>
          <w:b w:val="0"/>
          <w:i w:val="0"/>
          <w:sz w:val="24"/>
        </w:rPr>
        <w:t>Research, media, and investment platform focused on entrepreneurship in the Arab world. Tracks startup ecosystem developments and publishes analysis of Arab startups and investment.</w:t>
      </w:r>
    </w:p>
    <w:p>
      <w:pPr/>
      <w:r>
        <w:rPr>
          <w:b/>
          <w:i w:val="0"/>
          <w:sz w:val="24"/>
        </w:rPr>
        <w:t>AstroLabs</w:t>
      </w:r>
    </w:p>
    <w:p>
      <w:pPr/>
      <w:r>
        <w:rPr>
          <w:b w:val="0"/>
          <w:i/>
          <w:sz w:val="24"/>
        </w:rPr>
        <w:t>astrolabs.com</w:t>
      </w:r>
    </w:p>
    <w:p>
      <w:pPr/>
      <w:r>
        <w:rPr>
          <w:b w:val="0"/>
          <w:i w:val="0"/>
          <w:sz w:val="24"/>
        </w:rPr>
        <w:t>Dubai-based business setup and training platform helping regional and international entrepreneurs establish operations in the UAE and access Gulf markets.</w:t>
      </w:r>
    </w:p>
    <w:p>
      <w:pPr/>
      <w:r>
        <w:rPr>
          <w:b/>
          <w:i w:val="0"/>
          <w:sz w:val="24"/>
        </w:rPr>
        <w:t>Flat6Labs</w:t>
      </w:r>
    </w:p>
    <w:p>
      <w:pPr/>
      <w:r>
        <w:rPr>
          <w:b w:val="0"/>
          <w:i/>
          <w:sz w:val="24"/>
        </w:rPr>
        <w:t>flat6labs.com</w:t>
      </w:r>
    </w:p>
    <w:p>
      <w:pPr/>
      <w:r>
        <w:rPr>
          <w:b w:val="0"/>
          <w:i w:val="0"/>
          <w:sz w:val="24"/>
        </w:rPr>
        <w:t>Pan-Arab startup accelerator operating in multiple cities including Cairo, Abu Dhabi, Riyadh, and Tunis. Provides seed funding, mentorship, and investor access.</w:t>
      </w:r>
    </w:p>
    <w:p>
      <w:pPr/>
      <w:r>
        <w:rPr>
          <w:b/>
          <w:i w:val="0"/>
          <w:sz w:val="24"/>
        </w:rPr>
        <w:t>Hub71 (Abu Dhabi)</w:t>
      </w:r>
    </w:p>
    <w:p>
      <w:pPr/>
      <w:r>
        <w:rPr>
          <w:b w:val="0"/>
          <w:i/>
          <w:sz w:val="24"/>
        </w:rPr>
        <w:t>hub71.com</w:t>
      </w:r>
    </w:p>
    <w:p>
      <w:pPr/>
      <w:r>
        <w:rPr>
          <w:b w:val="0"/>
          <w:i w:val="0"/>
          <w:sz w:val="24"/>
        </w:rPr>
        <w:t>Abu Dhabi's global tech ecosystem offering subsidized housing, healthcare, and office space for qualifying startups. Backed by Mubadala Investment Company.</w:t>
      </w:r>
    </w:p>
    <w:p>
      <w:pPr/>
      <w:r>
        <w:rPr>
          <w:b/>
          <w:i w:val="0"/>
          <w:sz w:val="24"/>
        </w:rPr>
        <w:t>Saudi Vision 2030 Entrepreneurship Programs</w:t>
      </w:r>
    </w:p>
    <w:p>
      <w:pPr/>
      <w:r>
        <w:rPr>
          <w:b w:val="0"/>
          <w:i/>
          <w:sz w:val="24"/>
        </w:rPr>
        <w:t>vision2030.gov.sa</w:t>
      </w:r>
    </w:p>
    <w:p>
      <w:pPr/>
      <w:r>
        <w:rPr>
          <w:b w:val="0"/>
          <w:i w:val="0"/>
          <w:sz w:val="24"/>
        </w:rPr>
        <w:t>The Saudi government's economic diversification initiative includes significant support structures for entrepreneurs through programs like Monsha'at (Small and Medium Enterprises General Authority).</w:t>
      </w:r>
    </w:p>
    <w:p>
      <w:pPr>
        <w:jc w:val="center"/>
      </w:pPr>
      <w:r>
        <w:rPr>
          <w:color w:val="B54A1C"/>
        </w:rPr>
        <w:t>────────────────────────────────────────</w:t>
      </w:r>
    </w:p>
    <w:p>
      <w:pPr>
        <w:pStyle w:val="Heading2"/>
      </w:pPr>
      <w:r>
        <w:rPr>
          <w:color w:val="1C2533"/>
          <w:sz w:val="32"/>
        </w:rPr>
        <w:t>Europe</w:t>
      </w:r>
    </w:p>
    <w:p>
      <w:pPr>
        <w:pStyle w:val="Heading3"/>
      </w:pPr>
      <w:r>
        <w:rPr>
          <w:sz w:val="26"/>
        </w:rPr>
        <w:t>Regional Development Bodies</w:t>
      </w:r>
    </w:p>
    <w:p>
      <w:pPr/>
      <w:r>
        <w:rPr>
          <w:b/>
          <w:i w:val="0"/>
          <w:sz w:val="24"/>
        </w:rPr>
        <w:t>European Investment Fund (EIF)</w:t>
      </w:r>
    </w:p>
    <w:p>
      <w:pPr/>
      <w:r>
        <w:rPr>
          <w:b w:val="0"/>
          <w:i/>
          <w:sz w:val="24"/>
        </w:rPr>
        <w:t>eif.org</w:t>
      </w:r>
    </w:p>
    <w:p>
      <w:pPr/>
      <w:r>
        <w:rPr>
          <w:b w:val="0"/>
          <w:i w:val="0"/>
          <w:sz w:val="24"/>
        </w:rPr>
        <w:t>EU financial institution focused on supporting SMEs and innovation-driven startups across Europe through venture capital, guarantees, and microfinance.</w:t>
      </w:r>
    </w:p>
    <w:p>
      <w:pPr/>
      <w:r>
        <w:rPr>
          <w:b/>
          <w:i w:val="0"/>
          <w:sz w:val="24"/>
        </w:rPr>
        <w:t>European Innovation Council (EIC)</w:t>
      </w:r>
    </w:p>
    <w:p>
      <w:pPr/>
      <w:r>
        <w:rPr>
          <w:b w:val="0"/>
          <w:i/>
          <w:sz w:val="24"/>
        </w:rPr>
        <w:t>eic.ec.europa.eu</w:t>
      </w:r>
    </w:p>
    <w:p>
      <w:pPr/>
      <w:r>
        <w:rPr>
          <w:b w:val="0"/>
          <w:i w:val="0"/>
          <w:sz w:val="24"/>
        </w:rPr>
        <w:t>EU body funding breakthrough innovations and fast-growing companies. Offers grants and equity investment up to €17.5 million for deep tech startups.</w:t>
      </w:r>
    </w:p>
    <w:p>
      <w:pPr/>
      <w:r>
        <w:rPr>
          <w:b/>
          <w:i w:val="0"/>
          <w:sz w:val="24"/>
        </w:rPr>
        <w:t>Horizon Europe</w:t>
      </w:r>
    </w:p>
    <w:p>
      <w:pPr/>
      <w:r>
        <w:rPr>
          <w:b w:val="0"/>
          <w:i/>
          <w:sz w:val="24"/>
        </w:rPr>
        <w:t>ec.europa.eu/info/horizon-europe</w:t>
      </w:r>
    </w:p>
    <w:p>
      <w:pPr/>
      <w:r>
        <w:rPr>
          <w:b w:val="0"/>
          <w:i w:val="0"/>
          <w:sz w:val="24"/>
        </w:rPr>
        <w:t>EU's main research and innovation funding program with nearly €100 billion budget. Accessible to researchers, startups, and SMEs across member and associated countries.</w:t>
      </w:r>
    </w:p>
    <w:p>
      <w:pPr>
        <w:pStyle w:val="Heading3"/>
      </w:pPr>
      <w:r>
        <w:rPr>
          <w:sz w:val="26"/>
        </w:rPr>
        <w:t>Entrepreneurship and Innovation</w:t>
      </w:r>
    </w:p>
    <w:p>
      <w:pPr/>
      <w:r>
        <w:rPr>
          <w:b/>
          <w:i w:val="0"/>
          <w:sz w:val="24"/>
        </w:rPr>
        <w:t>Startup Europe</w:t>
      </w:r>
    </w:p>
    <w:p>
      <w:pPr/>
      <w:r>
        <w:rPr>
          <w:b w:val="0"/>
          <w:i/>
          <w:sz w:val="24"/>
        </w:rPr>
        <w:t>ec.europa.eu/digital-agenda/startup-europe</w:t>
      </w:r>
    </w:p>
    <w:p>
      <w:pPr/>
      <w:r>
        <w:rPr>
          <w:b w:val="0"/>
          <w:i w:val="0"/>
          <w:sz w:val="24"/>
        </w:rPr>
        <w:t>European Commission initiative connecting startup ecosystems across EU member states with resources, networks, and market access support.</w:t>
      </w:r>
    </w:p>
    <w:p>
      <w:pPr/>
      <w:r>
        <w:rPr>
          <w:b/>
          <w:i w:val="0"/>
          <w:sz w:val="24"/>
        </w:rPr>
        <w:t>EIT (European Institute of Innovation &amp; Technology)</w:t>
      </w:r>
    </w:p>
    <w:p>
      <w:pPr/>
      <w:r>
        <w:rPr>
          <w:b w:val="0"/>
          <w:i/>
          <w:sz w:val="24"/>
        </w:rPr>
        <w:t>eit.europa.eu</w:t>
      </w:r>
    </w:p>
    <w:p>
      <w:pPr/>
      <w:r>
        <w:rPr>
          <w:b w:val="0"/>
          <w:i w:val="0"/>
          <w:sz w:val="24"/>
        </w:rPr>
        <w:t>EU body running innovation communities across energy, health, digital, food, urban mobility, and manufacturing sectors. Operates training programs, accelerators, and funding for entrepreneurs.</w:t>
      </w:r>
    </w:p>
    <w:p>
      <w:pPr/>
      <w:r>
        <w:rPr>
          <w:b/>
          <w:i w:val="0"/>
          <w:sz w:val="24"/>
        </w:rPr>
        <w:t>Tech Tour</w:t>
      </w:r>
    </w:p>
    <w:p>
      <w:pPr/>
      <w:r>
        <w:rPr>
          <w:b w:val="0"/>
          <w:i/>
          <w:sz w:val="24"/>
        </w:rPr>
        <w:t>techtour.com</w:t>
      </w:r>
    </w:p>
    <w:p>
      <w:pPr/>
      <w:r>
        <w:rPr>
          <w:b w:val="0"/>
          <w:i w:val="0"/>
          <w:sz w:val="24"/>
        </w:rPr>
        <w:t>European startup conference circuit connecting high-growth companies with investors across major European cities.</w:t>
      </w:r>
    </w:p>
    <w:p>
      <w:pPr/>
      <w:r>
        <w:rPr>
          <w:b/>
          <w:i w:val="0"/>
          <w:sz w:val="24"/>
        </w:rPr>
        <w:t>Balderton Capital, Atomico, Index Ventures</w:t>
      </w:r>
    </w:p>
    <w:p>
      <w:pPr/>
      <w:r>
        <w:rPr>
          <w:b w:val="0"/>
          <w:i w:val="0"/>
          <w:sz w:val="24"/>
        </w:rPr>
        <w:t>Major European venture capital firms whose portfolio company hiring, accelerator programs, and public resources are open to European founders.</w:t>
      </w:r>
    </w:p>
    <w:p>
      <w:pPr/>
      <w:r>
        <w:rPr>
          <w:b/>
          <w:i w:val="0"/>
          <w:sz w:val="24"/>
        </w:rPr>
        <w:t>Station F (Paris)</w:t>
      </w:r>
    </w:p>
    <w:p>
      <w:pPr/>
      <w:r>
        <w:rPr>
          <w:b w:val="0"/>
          <w:i/>
          <w:sz w:val="24"/>
        </w:rPr>
        <w:t>stationf.co</w:t>
      </w:r>
    </w:p>
    <w:p>
      <w:pPr/>
      <w:r>
        <w:rPr>
          <w:b w:val="0"/>
          <w:i w:val="0"/>
          <w:sz w:val="24"/>
        </w:rPr>
        <w:t>World's largest startup campus, hosting hundreds of programs and thousands of founders. Even outside formal programs, the campus community is accessible and connected.</w:t>
      </w:r>
    </w:p>
    <w:p>
      <w:pPr>
        <w:jc w:val="center"/>
      </w:pPr>
      <w:r>
        <w:rPr>
          <w:color w:val="B54A1C"/>
        </w:rPr>
        <w:t>────────────────────────────────────────</w:t>
      </w:r>
    </w:p>
    <w:p>
      <w:pPr>
        <w:pStyle w:val="Heading2"/>
      </w:pPr>
      <w:r>
        <w:rPr>
          <w:color w:val="1C2533"/>
          <w:sz w:val="32"/>
        </w:rPr>
        <w:t>North America</w:t>
      </w:r>
    </w:p>
    <w:p>
      <w:pPr>
        <w:pStyle w:val="Heading3"/>
      </w:pPr>
      <w:r>
        <w:rPr>
          <w:sz w:val="26"/>
        </w:rPr>
        <w:t>United States</w:t>
      </w:r>
    </w:p>
    <w:p>
      <w:pPr/>
      <w:r>
        <w:rPr>
          <w:b/>
          <w:i w:val="0"/>
          <w:sz w:val="24"/>
        </w:rPr>
        <w:t>Small Business Administration (SBA)</w:t>
      </w:r>
    </w:p>
    <w:p>
      <w:pPr/>
      <w:r>
        <w:rPr>
          <w:b w:val="0"/>
          <w:i/>
          <w:sz w:val="24"/>
        </w:rPr>
        <w:t>sba.gov</w:t>
      </w:r>
    </w:p>
    <w:p>
      <w:pPr/>
      <w:r>
        <w:rPr>
          <w:b w:val="0"/>
          <w:i w:val="0"/>
          <w:sz w:val="24"/>
        </w:rPr>
        <w:t>U.S. government agency offering loans, grants, counseling, and contracting opportunities for small businesses. The SBIR (Small Business Innovation Research) and STTR programs offer non-dilutive R&amp;D funding.</w:t>
      </w:r>
    </w:p>
    <w:p>
      <w:pPr/>
      <w:r>
        <w:rPr>
          <w:b/>
          <w:i w:val="0"/>
          <w:sz w:val="24"/>
        </w:rPr>
        <w:t>SCORE</w:t>
      </w:r>
    </w:p>
    <w:p>
      <w:pPr/>
      <w:r>
        <w:rPr>
          <w:b w:val="0"/>
          <w:i/>
          <w:sz w:val="24"/>
        </w:rPr>
        <w:t>score.org</w:t>
      </w:r>
    </w:p>
    <w:p>
      <w:pPr/>
      <w:r>
        <w:rPr>
          <w:b w:val="0"/>
          <w:i w:val="0"/>
          <w:sz w:val="24"/>
        </w:rPr>
        <w:t>Free mentoring and business education for entrepreneurs from a national network of experienced business volunteers.</w:t>
      </w:r>
    </w:p>
    <w:p>
      <w:pPr/>
      <w:r>
        <w:rPr>
          <w:b/>
          <w:i w:val="0"/>
          <w:sz w:val="24"/>
        </w:rPr>
        <w:t>National Venture Capital Association (NVCA)</w:t>
      </w:r>
    </w:p>
    <w:p>
      <w:pPr/>
      <w:r>
        <w:rPr>
          <w:b w:val="0"/>
          <w:i/>
          <w:sz w:val="24"/>
        </w:rPr>
        <w:t>nvca.org</w:t>
      </w:r>
    </w:p>
    <w:p>
      <w:pPr/>
      <w:r>
        <w:rPr>
          <w:b w:val="0"/>
          <w:i w:val="0"/>
          <w:sz w:val="24"/>
        </w:rPr>
        <w:t>U.S. venture capital trade association publishing industry data and advocating for innovation policy.</w:t>
      </w:r>
    </w:p>
    <w:p>
      <w:pPr/>
      <w:r>
        <w:rPr>
          <w:b/>
          <w:i w:val="0"/>
          <w:sz w:val="24"/>
        </w:rPr>
        <w:t>Y Combinator</w:t>
      </w:r>
    </w:p>
    <w:p>
      <w:pPr/>
      <w:r>
        <w:rPr>
          <w:b w:val="0"/>
          <w:i/>
          <w:sz w:val="24"/>
        </w:rPr>
        <w:t>ycombinator.com</w:t>
      </w:r>
    </w:p>
    <w:p>
      <w:pPr/>
      <w:r>
        <w:rPr>
          <w:b w:val="0"/>
          <w:i w:val="0"/>
          <w:sz w:val="24"/>
        </w:rPr>
        <w:t>Most competitive seed accelerator globally. Startup School (free online program) is accessible to anyone worldwide.</w:t>
      </w:r>
    </w:p>
    <w:p>
      <w:pPr/>
      <w:r>
        <w:rPr>
          <w:b/>
          <w:i w:val="0"/>
          <w:sz w:val="24"/>
        </w:rPr>
        <w:t>Techstars</w:t>
      </w:r>
    </w:p>
    <w:p>
      <w:pPr/>
      <w:r>
        <w:rPr>
          <w:b w:val="0"/>
          <w:i/>
          <w:sz w:val="24"/>
        </w:rPr>
        <w:t>techstars.com</w:t>
      </w:r>
    </w:p>
    <w:p>
      <w:pPr/>
      <w:r>
        <w:rPr>
          <w:b w:val="0"/>
          <w:i w:val="0"/>
          <w:sz w:val="24"/>
        </w:rPr>
        <w:t>Global accelerator network with programs across North America and internationally. Sector-specific programs in health, fintech, energy, and more.</w:t>
      </w:r>
    </w:p>
    <w:p>
      <w:pPr>
        <w:pStyle w:val="Heading3"/>
      </w:pPr>
      <w:r>
        <w:rPr>
          <w:sz w:val="26"/>
        </w:rPr>
        <w:t>Canada</w:t>
      </w:r>
    </w:p>
    <w:p>
      <w:pPr/>
      <w:r>
        <w:rPr>
          <w:b/>
          <w:i w:val="0"/>
          <w:sz w:val="24"/>
        </w:rPr>
        <w:t>BDC (Business Development Bank of Canada)</w:t>
      </w:r>
    </w:p>
    <w:p>
      <w:pPr/>
      <w:r>
        <w:rPr>
          <w:b w:val="0"/>
          <w:i/>
          <w:sz w:val="24"/>
        </w:rPr>
        <w:t>bdc.ca</w:t>
      </w:r>
    </w:p>
    <w:p>
      <w:pPr/>
      <w:r>
        <w:rPr>
          <w:b w:val="0"/>
          <w:i w:val="0"/>
          <w:sz w:val="24"/>
        </w:rPr>
        <w:t>Crown corporation providing financing, advisory services, and capital for Canadian entrepreneurs at all stages.</w:t>
      </w:r>
    </w:p>
    <w:p>
      <w:pPr/>
      <w:r>
        <w:rPr>
          <w:b/>
          <w:i w:val="0"/>
          <w:sz w:val="24"/>
        </w:rPr>
        <w:t>MaRS Discovery District (Toronto)</w:t>
      </w:r>
    </w:p>
    <w:p>
      <w:pPr/>
      <w:r>
        <w:rPr>
          <w:b w:val="0"/>
          <w:i/>
          <w:sz w:val="24"/>
        </w:rPr>
        <w:t>marsdd.com</w:t>
      </w:r>
    </w:p>
    <w:p>
      <w:pPr/>
      <w:r>
        <w:rPr>
          <w:b w:val="0"/>
          <w:i w:val="0"/>
          <w:sz w:val="24"/>
        </w:rPr>
        <w:t>One of North America's largest urban innovation hubs, supporting health, cleantech, and enterprise tech startups.</w:t>
      </w:r>
    </w:p>
    <w:p>
      <w:pPr>
        <w:jc w:val="center"/>
      </w:pPr>
      <w:r>
        <w:rPr>
          <w:color w:val="B54A1C"/>
        </w:rPr>
        <w:t>────────────────────────────────────────</w:t>
      </w:r>
    </w:p>
    <w:p>
      <w:pPr>
        <w:pStyle w:val="Heading2"/>
      </w:pPr>
      <w:r>
        <w:rPr>
          <w:color w:val="1C2533"/>
          <w:sz w:val="32"/>
        </w:rPr>
        <w:t>Global Funding and Grants</w:t>
      </w:r>
    </w:p>
    <w:p>
      <w:pPr/>
      <w:r>
        <w:rPr>
          <w:b/>
          <w:i w:val="0"/>
          <w:sz w:val="24"/>
        </w:rPr>
        <w:t>World Bank Group</w:t>
      </w:r>
    </w:p>
    <w:p>
      <w:pPr/>
      <w:r>
        <w:rPr>
          <w:b w:val="0"/>
          <w:i/>
          <w:sz w:val="24"/>
        </w:rPr>
        <w:t>worldbank.org</w:t>
      </w:r>
    </w:p>
    <w:p>
      <w:pPr/>
      <w:r>
        <w:rPr>
          <w:b w:val="0"/>
          <w:i w:val="0"/>
          <w:sz w:val="24"/>
        </w:rPr>
        <w:t>The largest source of multilateral development funding globally, with specific windows for private sector development, digital economy, and innovation.</w:t>
      </w:r>
    </w:p>
    <w:p>
      <w:pPr/>
      <w:r>
        <w:rPr>
          <w:b/>
          <w:i w:val="0"/>
          <w:sz w:val="24"/>
        </w:rPr>
        <w:t>Bill &amp; Melinda Gates Foundation</w:t>
      </w:r>
    </w:p>
    <w:p>
      <w:pPr/>
      <w:r>
        <w:rPr>
          <w:b w:val="0"/>
          <w:i/>
          <w:sz w:val="24"/>
        </w:rPr>
        <w:t>gatesfoundation.org</w:t>
      </w:r>
    </w:p>
    <w:p>
      <w:pPr/>
      <w:r>
        <w:rPr>
          <w:b w:val="0"/>
          <w:i w:val="0"/>
          <w:sz w:val="24"/>
        </w:rPr>
        <w:t>Major private foundation funding global health, poverty alleviation, education, and digital financial services. Grand Challenges program funds bold innovation in these areas.</w:t>
      </w:r>
    </w:p>
    <w:p>
      <w:pPr/>
      <w:r>
        <w:rPr>
          <w:b/>
          <w:i w:val="0"/>
          <w:sz w:val="24"/>
        </w:rPr>
        <w:t>Echoing Green</w:t>
      </w:r>
    </w:p>
    <w:p>
      <w:pPr/>
      <w:r>
        <w:rPr>
          <w:b w:val="0"/>
          <w:i/>
          <w:sz w:val="24"/>
        </w:rPr>
        <w:t>echoinggreen.org</w:t>
      </w:r>
    </w:p>
    <w:p>
      <w:pPr/>
      <w:r>
        <w:rPr>
          <w:b w:val="0"/>
          <w:i w:val="0"/>
          <w:sz w:val="24"/>
        </w:rPr>
        <w:t>Fellowship and seed funding for social entrepreneurs worldwide. Highly competitive; historically strong track record for fellows.</w:t>
      </w:r>
    </w:p>
    <w:p>
      <w:pPr/>
      <w:r>
        <w:rPr>
          <w:b/>
          <w:i w:val="0"/>
          <w:sz w:val="24"/>
        </w:rPr>
        <w:t>Skoll Foundation</w:t>
      </w:r>
    </w:p>
    <w:p>
      <w:pPr/>
      <w:r>
        <w:rPr>
          <w:b w:val="0"/>
          <w:i/>
          <w:sz w:val="24"/>
        </w:rPr>
        <w:t>skollfoundation.org</w:t>
      </w:r>
    </w:p>
    <w:p>
      <w:pPr/>
      <w:r>
        <w:rPr>
          <w:b w:val="0"/>
          <w:i w:val="0"/>
          <w:sz w:val="24"/>
        </w:rPr>
        <w:t>Funds and connects social entrepreneurs addressing urgent global challenges. Annual Skoll World Forum is a leading convening for social innovation.</w:t>
      </w:r>
    </w:p>
    <w:p>
      <w:pPr/>
      <w:r>
        <w:rPr>
          <w:b/>
          <w:i w:val="0"/>
          <w:sz w:val="24"/>
        </w:rPr>
        <w:t>MacArthur Foundation</w:t>
      </w:r>
    </w:p>
    <w:p>
      <w:pPr/>
      <w:r>
        <w:rPr>
          <w:b w:val="0"/>
          <w:i/>
          <w:sz w:val="24"/>
        </w:rPr>
        <w:t>macfound.org</w:t>
      </w:r>
    </w:p>
    <w:p>
      <w:pPr/>
      <w:r>
        <w:rPr>
          <w:b w:val="0"/>
          <w:i w:val="0"/>
          <w:sz w:val="24"/>
        </w:rPr>
        <w:t>American private foundation funding criminal justice, climate solutions, nuclear security, and local media. 100&amp;Change competition awards $100 million to a single transformative proposal every few years.</w:t>
      </w:r>
    </w:p>
    <w:p>
      <w:pPr/>
      <w:r>
        <w:rPr>
          <w:b/>
          <w:i w:val="0"/>
          <w:sz w:val="24"/>
        </w:rPr>
        <w:t>The Rockefeller Foundation</w:t>
      </w:r>
    </w:p>
    <w:p>
      <w:pPr/>
      <w:r>
        <w:rPr>
          <w:b w:val="0"/>
          <w:i/>
          <w:sz w:val="24"/>
        </w:rPr>
        <w:t>rockefellerfoundation.org</w:t>
      </w:r>
    </w:p>
    <w:p>
      <w:pPr/>
      <w:r>
        <w:rPr>
          <w:b w:val="0"/>
          <w:i w:val="0"/>
          <w:sz w:val="24"/>
        </w:rPr>
        <w:t>Funds and supports innovation in food systems, health, energy, and economic mobility globally.</w:t>
      </w:r>
    </w:p>
    <w:p>
      <w:pPr>
        <w:jc w:val="center"/>
      </w:pPr>
      <w:r>
        <w:rPr>
          <w:color w:val="B54A1C"/>
        </w:rPr>
        <w:t>────────────────────────────────────────</w:t>
      </w:r>
    </w:p>
    <w:p>
      <w:pPr>
        <w:pStyle w:val="Heading2"/>
      </w:pPr>
      <w:r>
        <w:rPr>
          <w:color w:val="1C2533"/>
          <w:sz w:val="32"/>
        </w:rPr>
        <w:t>International Accelerators and Incubators</w:t>
      </w:r>
    </w:p>
    <w:p>
      <w:pPr/>
      <w:r>
        <w:rPr>
          <w:b/>
          <w:i w:val="0"/>
          <w:sz w:val="24"/>
        </w:rPr>
        <w:t>MassChallenge</w:t>
      </w:r>
    </w:p>
    <w:p>
      <w:pPr/>
      <w:r>
        <w:rPr>
          <w:b w:val="0"/>
          <w:i/>
          <w:sz w:val="24"/>
        </w:rPr>
        <w:t>masschallenge.org</w:t>
      </w:r>
    </w:p>
    <w:p>
      <w:pPr/>
      <w:r>
        <w:rPr>
          <w:b w:val="0"/>
          <w:i w:val="0"/>
          <w:sz w:val="24"/>
        </w:rPr>
        <w:t>Zero-equity accelerator operating in Boston, London, Tel Aviv, Mexico, and Switzerland. Open to startups at any stage; runs sector-specific programs.</w:t>
      </w:r>
    </w:p>
    <w:p>
      <w:pPr/>
      <w:r>
        <w:rPr>
          <w:b/>
          <w:i w:val="0"/>
          <w:sz w:val="24"/>
        </w:rPr>
        <w:t>Seedstars</w:t>
      </w:r>
    </w:p>
    <w:p>
      <w:pPr/>
      <w:r>
        <w:rPr>
          <w:b w:val="0"/>
          <w:i/>
          <w:sz w:val="24"/>
        </w:rPr>
        <w:t>seedstars.com</w:t>
      </w:r>
    </w:p>
    <w:p>
      <w:pPr/>
      <w:r>
        <w:rPr>
          <w:b w:val="0"/>
          <w:i w:val="0"/>
          <w:sz w:val="24"/>
        </w:rPr>
        <w:t>Swiss-based organization running startup competitions and acceleration programs in 80+ emerging market countries.</w:t>
      </w:r>
    </w:p>
    <w:p>
      <w:pPr/>
      <w:r>
        <w:rPr>
          <w:b/>
          <w:i w:val="0"/>
          <w:sz w:val="24"/>
        </w:rPr>
        <w:t>Founder Institute</w:t>
      </w:r>
    </w:p>
    <w:p>
      <w:pPr/>
      <w:r>
        <w:rPr>
          <w:b w:val="0"/>
          <w:i/>
          <w:sz w:val="24"/>
        </w:rPr>
        <w:t>fi.co</w:t>
      </w:r>
    </w:p>
    <w:p>
      <w:pPr/>
      <w:r>
        <w:rPr>
          <w:b w:val="0"/>
          <w:i w:val="0"/>
          <w:sz w:val="24"/>
        </w:rPr>
        <w:t>Pre-seed startup accelerator with chapters in 100+ cities globally. Provides structured curriculum and mentorship for idea-stage founders.</w:t>
      </w:r>
    </w:p>
    <w:p>
      <w:pPr/>
      <w:r>
        <w:rPr>
          <w:b/>
          <w:i w:val="0"/>
          <w:sz w:val="24"/>
        </w:rPr>
        <w:t>500 Startups</w:t>
      </w:r>
    </w:p>
    <w:p>
      <w:pPr/>
      <w:r>
        <w:rPr>
          <w:b w:val="0"/>
          <w:i/>
          <w:sz w:val="24"/>
        </w:rPr>
        <w:t>500.co</w:t>
      </w:r>
    </w:p>
    <w:p>
      <w:pPr/>
      <w:r>
        <w:rPr>
          <w:b w:val="0"/>
          <w:i w:val="0"/>
          <w:sz w:val="24"/>
        </w:rPr>
        <w:t>Global venture capital and accelerator organization with investments in 75+ countries. Programs for early-stage founders across multiple sectors.</w:t>
      </w:r>
    </w:p>
    <w:p>
      <w:pPr/>
      <w:r>
        <w:rPr>
          <w:b/>
          <w:i w:val="0"/>
          <w:sz w:val="24"/>
        </w:rPr>
        <w:t>Plug and Play</w:t>
      </w:r>
    </w:p>
    <w:p>
      <w:pPr/>
      <w:r>
        <w:rPr>
          <w:b w:val="0"/>
          <w:i/>
          <w:sz w:val="24"/>
        </w:rPr>
        <w:t>plugandplaytechcenter.com</w:t>
      </w:r>
    </w:p>
    <w:p>
      <w:pPr/>
      <w:r>
        <w:rPr>
          <w:b w:val="0"/>
          <w:i w:val="0"/>
          <w:sz w:val="24"/>
        </w:rPr>
        <w:t>Corporate innovation and accelerator platform operating in 50+ locations globally. Strong in connecting startups with corporate partners.</w:t>
      </w:r>
    </w:p>
    <w:p>
      <w:pPr>
        <w:jc w:val="center"/>
      </w:pPr>
      <w:r>
        <w:rPr>
          <w:color w:val="B54A1C"/>
        </w:rPr>
        <w:t>────────────────────────────────────────</w:t>
      </w:r>
    </w:p>
    <w:p>
      <w:pPr>
        <w:pStyle w:val="Heading2"/>
      </w:pPr>
      <w:r>
        <w:rPr>
          <w:color w:val="1C2533"/>
          <w:sz w:val="32"/>
        </w:rPr>
        <w:t>Cross-Border Networking Organizations</w:t>
      </w:r>
    </w:p>
    <w:p>
      <w:pPr/>
      <w:r>
        <w:rPr>
          <w:b/>
          <w:i w:val="0"/>
          <w:sz w:val="24"/>
        </w:rPr>
        <w:t>Endeavor</w:t>
      </w:r>
    </w:p>
    <w:p>
      <w:pPr/>
      <w:r>
        <w:rPr>
          <w:b w:val="0"/>
          <w:i/>
          <w:sz w:val="24"/>
        </w:rPr>
        <w:t>endeavor.org</w:t>
      </w:r>
    </w:p>
    <w:p>
      <w:pPr/>
      <w:r>
        <w:rPr>
          <w:b w:val="0"/>
          <w:i w:val="0"/>
          <w:sz w:val="24"/>
        </w:rPr>
        <w:t>Selection-based global network of high-impact entrepreneurs and mentors operating across 40+ markets. Considered one of the highest-quality entrepreneur support organizations globally.</w:t>
      </w:r>
    </w:p>
    <w:p>
      <w:pPr/>
      <w:r>
        <w:rPr>
          <w:b/>
          <w:i w:val="0"/>
          <w:sz w:val="24"/>
        </w:rPr>
        <w:t>Young Global Leaders (World Economic Forum)</w:t>
      </w:r>
    </w:p>
    <w:p>
      <w:pPr/>
      <w:r>
        <w:rPr>
          <w:b w:val="0"/>
          <w:i/>
          <w:sz w:val="24"/>
        </w:rPr>
        <w:t>younggloballeaders.org</w:t>
      </w:r>
    </w:p>
    <w:p>
      <w:pPr/>
      <w:r>
        <w:rPr>
          <w:b w:val="0"/>
          <w:i w:val="0"/>
          <w:sz w:val="24"/>
        </w:rPr>
        <w:t>Forum for emerging leaders under 40, selected from across sectors and geographies. Access to WEF networks and events.</w:t>
      </w:r>
    </w:p>
    <w:p>
      <w:pPr/>
      <w:r>
        <w:rPr>
          <w:b/>
          <w:i w:val="0"/>
          <w:sz w:val="24"/>
        </w:rPr>
        <w:t>Aspen Global Leadership Network</w:t>
      </w:r>
    </w:p>
    <w:p>
      <w:pPr/>
      <w:r>
        <w:rPr>
          <w:b w:val="0"/>
          <w:i/>
          <w:sz w:val="24"/>
        </w:rPr>
        <w:t>aspeninstitute.org/programs/aspen-global-leadership-network</w:t>
      </w:r>
    </w:p>
    <w:p>
      <w:pPr/>
      <w:r>
        <w:rPr>
          <w:b w:val="0"/>
          <w:i w:val="0"/>
          <w:sz w:val="24"/>
        </w:rPr>
        <w:t>Fellowship network for senior leaders engaged in entrepreneurial and public sector work. Strong cross-sector connections.</w:t>
      </w:r>
    </w:p>
    <w:p>
      <w:pPr/>
      <w:r>
        <w:rPr>
          <w:b/>
          <w:i w:val="0"/>
          <w:sz w:val="24"/>
        </w:rPr>
        <w:t>Sandbox Network</w:t>
      </w:r>
    </w:p>
    <w:p>
      <w:pPr/>
      <w:r>
        <w:rPr>
          <w:b w:val="0"/>
          <w:i/>
          <w:sz w:val="24"/>
        </w:rPr>
        <w:t>sandbox.is</w:t>
      </w:r>
    </w:p>
    <w:p>
      <w:pPr/>
      <w:r>
        <w:rPr>
          <w:b w:val="0"/>
          <w:i w:val="0"/>
          <w:sz w:val="24"/>
        </w:rPr>
        <w:t>Global community of young innovators under 30, connected across major cities. Strong in Europe and the U.S.</w:t>
      </w:r>
    </w:p>
    <w:p>
      <w:pPr/>
      <w:r>
        <w:rPr>
          <w:b/>
          <w:i w:val="0"/>
          <w:sz w:val="24"/>
        </w:rPr>
        <w:t>Global Shapers (World Economic Forum)</w:t>
      </w:r>
    </w:p>
    <w:p>
      <w:pPr/>
      <w:r>
        <w:rPr>
          <w:b w:val="0"/>
          <w:i/>
          <w:sz w:val="24"/>
        </w:rPr>
        <w:t>globalshapers.org</w:t>
      </w:r>
    </w:p>
    <w:p>
      <w:pPr/>
      <w:r>
        <w:rPr>
          <w:b w:val="0"/>
          <w:i w:val="0"/>
          <w:sz w:val="24"/>
        </w:rPr>
        <w:t>Network of young people under 30 driving dialogue, action, and change in their communities. Active in 400+ cities.</w:t>
      </w:r>
    </w:p>
    <w:p>
      <w:pPr>
        <w:jc w:val="center"/>
      </w:pPr>
      <w:r>
        <w:rPr>
          <w:color w:val="B54A1C"/>
        </w:rPr>
        <w:t>────────────────────────────────────────</w:t>
      </w:r>
    </w:p>
    <w:p>
      <w:pPr>
        <w:pStyle w:val="Heading2"/>
      </w:pPr>
      <w:r>
        <w:rPr>
          <w:color w:val="1C2533"/>
          <w:sz w:val="32"/>
        </w:rPr>
        <w:t>Online Communities Focused on Opportunity Creation</w:t>
      </w:r>
    </w:p>
    <w:p>
      <w:pPr/>
      <w:r>
        <w:rPr>
          <w:b/>
          <w:i w:val="0"/>
          <w:sz w:val="24"/>
        </w:rPr>
        <w:t>Indie Hackers</w:t>
      </w:r>
    </w:p>
    <w:p>
      <w:pPr/>
      <w:r>
        <w:rPr>
          <w:b w:val="0"/>
          <w:i/>
          <w:sz w:val="24"/>
        </w:rPr>
        <w:t>indiehackers.com</w:t>
      </w:r>
    </w:p>
    <w:p>
      <w:pPr/>
      <w:r>
        <w:rPr>
          <w:b w:val="0"/>
          <w:i w:val="0"/>
          <w:sz w:val="24"/>
        </w:rPr>
        <w:t>Community of founders building profitable, often bootstrapped businesses. Transparent revenue sharing, AMAs, and peer support. Strong signal of what is working at the independent operator level.</w:t>
      </w:r>
    </w:p>
    <w:p>
      <w:pPr/>
      <w:r>
        <w:rPr>
          <w:b/>
          <w:i w:val="0"/>
          <w:sz w:val="24"/>
        </w:rPr>
        <w:t>Product Hunt</w:t>
      </w:r>
    </w:p>
    <w:p>
      <w:pPr/>
      <w:r>
        <w:rPr>
          <w:b w:val="0"/>
          <w:i/>
          <w:sz w:val="24"/>
        </w:rPr>
        <w:t>producthunt.com</w:t>
      </w:r>
    </w:p>
    <w:p>
      <w:pPr/>
      <w:r>
        <w:rPr>
          <w:b w:val="0"/>
          <w:i w:val="0"/>
          <w:sz w:val="24"/>
        </w:rPr>
        <w:t>Daily discovery of new products with active community discussion. Both a discovery tool and a community of builders.</w:t>
      </w:r>
    </w:p>
    <w:p>
      <w:pPr/>
      <w:r>
        <w:rPr>
          <w:b/>
          <w:i w:val="0"/>
          <w:sz w:val="24"/>
        </w:rPr>
        <w:t>On Deck</w:t>
      </w:r>
    </w:p>
    <w:p>
      <w:pPr/>
      <w:r>
        <w:rPr>
          <w:b w:val="0"/>
          <w:i/>
          <w:sz w:val="24"/>
        </w:rPr>
        <w:t>beondeck.com</w:t>
      </w:r>
    </w:p>
    <w:p>
      <w:pPr/>
      <w:r>
        <w:rPr>
          <w:b w:val="0"/>
          <w:i w:val="0"/>
          <w:sz w:val="24"/>
        </w:rPr>
        <w:t>Cohort-based professional community across entrepreneurship, VC, writing, and other domains. Paid membership; high-quality network.</w:t>
      </w:r>
    </w:p>
    <w:p>
      <w:pPr/>
      <w:r>
        <w:rPr>
          <w:b/>
          <w:i w:val="0"/>
          <w:sz w:val="24"/>
        </w:rPr>
        <w:t>Pioneer.app</w:t>
      </w:r>
    </w:p>
    <w:p>
      <w:pPr/>
      <w:r>
        <w:rPr>
          <w:b w:val="0"/>
          <w:i/>
          <w:sz w:val="24"/>
        </w:rPr>
        <w:t>pioneer.app</w:t>
      </w:r>
    </w:p>
    <w:p>
      <w:pPr/>
      <w:r>
        <w:rPr>
          <w:b w:val="0"/>
          <w:i w:val="0"/>
          <w:sz w:val="24"/>
        </w:rPr>
        <w:t>Global tournament for individuals building ambitious projects from anywhere in the world. Weekly rankings and community of ambitious builders.</w:t>
      </w:r>
    </w:p>
    <w:p>
      <w:pPr/>
      <w:r>
        <w:rPr>
          <w:b/>
          <w:i w:val="0"/>
          <w:sz w:val="24"/>
        </w:rPr>
        <w:t>Hacker News (Y Combinator)</w:t>
      </w:r>
    </w:p>
    <w:p>
      <w:pPr/>
      <w:r>
        <w:rPr>
          <w:b w:val="0"/>
          <w:i/>
          <w:sz w:val="24"/>
        </w:rPr>
        <w:t>news.ycombinator.com</w:t>
      </w:r>
    </w:p>
    <w:p>
      <w:pPr/>
      <w:r>
        <w:rPr>
          <w:b w:val="0"/>
          <w:i w:val="0"/>
          <w:sz w:val="24"/>
        </w:rPr>
        <w:t>Community discussion board for technology, entrepreneurship, science, and ideas. High signal-to-noise ratio; strong global participation.</w:t>
      </w:r>
    </w:p>
    <w:p>
      <w:pPr/>
      <w:r>
        <w:rPr>
          <w:b/>
          <w:i w:val="0"/>
          <w:sz w:val="24"/>
        </w:rPr>
        <w:t>GrowthHackers</w:t>
      </w:r>
    </w:p>
    <w:p>
      <w:pPr/>
      <w:r>
        <w:rPr>
          <w:b w:val="0"/>
          <w:i/>
          <w:sz w:val="24"/>
        </w:rPr>
        <w:t>growthhackers.com</w:t>
      </w:r>
    </w:p>
    <w:p>
      <w:pPr/>
      <w:r>
        <w:rPr>
          <w:b w:val="0"/>
          <w:i w:val="0"/>
          <w:sz w:val="24"/>
        </w:rPr>
        <w:t>Community and platform focused on growth strategies, marketing experiments, and business scaling.</w:t>
      </w:r>
    </w:p>
    <w:p>
      <w:pPr/>
      <w:r>
        <w:rPr>
          <w:b/>
          <w:i w:val="0"/>
          <w:sz w:val="24"/>
        </w:rPr>
        <w:t>Elpha</w:t>
      </w:r>
    </w:p>
    <w:p>
      <w:pPr/>
      <w:r>
        <w:rPr>
          <w:b w:val="0"/>
          <w:i/>
          <w:sz w:val="24"/>
        </w:rPr>
        <w:t>elpha.com</w:t>
      </w:r>
    </w:p>
    <w:p>
      <w:pPr/>
      <w:r>
        <w:rPr>
          <w:b w:val="0"/>
          <w:i w:val="0"/>
          <w:sz w:val="24"/>
        </w:rPr>
        <w:t>Professional community for women in technology, with job postings, salary data, and peer support.</w:t>
      </w:r>
    </w:p>
    <w:p>
      <w:pPr/>
      <w:r>
        <w:rPr>
          <w:b/>
          <w:i w:val="0"/>
          <w:sz w:val="24"/>
        </w:rPr>
        <w:t>Slack communities (curated)</w:t>
      </w:r>
    </w:p>
    <w:p>
      <w:pPr/>
      <w:r>
        <w:rPr>
          <w:b w:val="0"/>
          <w:i w:val="0"/>
          <w:sz w:val="24"/>
        </w:rPr>
        <w:t>Notable examples include: Rands Leadership, Mind the Product, Product School, Designer Hangout, and numerous industry-specific communities. Most are free to join.</w:t>
      </w:r>
    </w:p>
    <w:p>
      <w:pPr>
        <w:jc w:val="center"/>
      </w:pPr>
      <w:r>
        <w:rPr>
          <w:color w:val="B54A1C"/>
        </w:rPr>
        <w:t>────────────────────────────────────────</w:t>
      </w:r>
    </w:p>
    <w:p>
      <w:pPr/>
      <w:r>
        <w:rPr>
          <w:b w:val="0"/>
          <w:i/>
          <w:sz w:val="24"/>
        </w:rPr>
        <w:t>This directory is a starting point, not an exhaustive list. The most relevant resources for any individual depend on their specific domain, geography, and stage. Explore each organization's website to understand current programs, eligibility requirements, and application cycles.</w:t>
      </w:r>
    </w:p>
    <w:p>
      <w:r>
        <w:br w:type="page"/>
      </w:r>
    </w:p>
    <w:p>
      <w:pPr>
        <w:pStyle w:val="Heading1"/>
      </w:pPr>
      <w:r>
        <w:rPr>
          <w:color w:val="1C2533"/>
          <w:sz w:val="44"/>
        </w:rPr>
        <w:t>Appendix F: Glossary of Opportunity Terms</w:t>
      </w:r>
    </w:p>
    <w:p>
      <w:pPr/>
      <w:r>
        <w:rPr>
          <w:b w:val="0"/>
          <w:i/>
          <w:sz w:val="24"/>
        </w:rPr>
        <w:t>The Opportunity Mindset · Bernard Baah · Filly Coder AI Future Series</w:t>
      </w:r>
    </w:p>
    <w:p>
      <w:pPr>
        <w:jc w:val="center"/>
      </w:pPr>
      <w:r>
        <w:rPr>
          <w:color w:val="B54A1C"/>
        </w:rPr>
        <w:t>────────────────────────────────────────</w:t>
      </w:r>
    </w:p>
    <w:p>
      <w:pPr/>
      <w:r>
        <w:rPr>
          <w:b w:val="0"/>
          <w:i w:val="0"/>
          <w:sz w:val="24"/>
        </w:rPr>
        <w:t>Plain-language definitions of 65 key terms used throughout this book, listed in alphabetical order. Where a term has a specific meaning in the context of this book's frameworks, that meaning is prioritized. General definitions follow where additional context is helpful.</w:t>
      </w:r>
    </w:p>
    <w:p>
      <w:pPr>
        <w:jc w:val="center"/>
      </w:pPr>
      <w:r>
        <w:rPr>
          <w:color w:val="B54A1C"/>
        </w:rPr>
        <w:t>────────────────────────────────────────</w:t>
      </w:r>
    </w:p>
    <w:p>
      <w:pPr/>
      <w:r>
        <w:rPr>
          <w:b/>
          <w:i w:val="0"/>
          <w:sz w:val="24"/>
        </w:rPr>
        <w:t>Abundance Mindset</w:t>
      </w:r>
    </w:p>
    <w:p>
      <w:pPr/>
      <w:r>
        <w:rPr>
          <w:b w:val="0"/>
          <w:i w:val="0"/>
          <w:sz w:val="24"/>
        </w:rPr>
        <w:t>The belief that value, opportunity, and success are not finite resources that deplete when shared. Contrasted with the Scarcity Mindset. An abundance orientation supports collaboration, generosity, and long-term thinking by reducing the perceived cost of helping others.</w:t>
      </w:r>
    </w:p>
    <w:p>
      <w:pPr/>
      <w:r>
        <w:rPr>
          <w:b/>
          <w:i w:val="0"/>
          <w:sz w:val="24"/>
        </w:rPr>
        <w:t>Adjacent Possible</w:t>
      </w:r>
    </w:p>
    <w:p>
      <w:pPr/>
      <w:r>
        <w:rPr>
          <w:b w:val="0"/>
          <w:i w:val="0"/>
          <w:sz w:val="24"/>
        </w:rPr>
        <w:t>A concept borrowed from complexity theorist Stuart Kauffman and applied by Steven Johnson: the set of next possibilities that become accessible once a current state is reached. In opportunity terms, every move you make opens a new set of adjacent possible moves. Opportunity compound because each built thing makes new things possible.</w:t>
      </w:r>
    </w:p>
    <w:p>
      <w:pPr/>
      <w:r>
        <w:rPr>
          <w:b/>
          <w:i w:val="0"/>
          <w:sz w:val="24"/>
        </w:rPr>
        <w:t>Agency</w:t>
      </w:r>
    </w:p>
    <w:p>
      <w:pPr/>
      <w:r>
        <w:rPr>
          <w:b w:val="0"/>
          <w:i w:val="0"/>
          <w:sz w:val="24"/>
        </w:rPr>
        <w:t>The capacity to act independently and make your own choices. In the context of the Opportunity Mindset, agency is the active exercise of personal responsibility for one's outcomes — not the denial of external constraints, but the refusal to be entirely defined by them.</w:t>
      </w:r>
    </w:p>
    <w:p>
      <w:pPr/>
      <w:r>
        <w:rPr>
          <w:b/>
          <w:i w:val="0"/>
          <w:sz w:val="24"/>
        </w:rPr>
        <w:t>Asymmetric Opportunity</w:t>
      </w:r>
    </w:p>
    <w:p>
      <w:pPr/>
      <w:r>
        <w:rPr>
          <w:b w:val="0"/>
          <w:i w:val="0"/>
          <w:sz w:val="24"/>
        </w:rPr>
        <w:t>An opportunity where the potential upside is significantly larger than the potential downside. The Opportunity Equation seeks to identify these: situations where risk is bounded and potential return is not. Most transformative opportunities are asymmetric when approached correctly.</w:t>
      </w:r>
    </w:p>
    <w:p>
      <w:pPr/>
      <w:r>
        <w:rPr>
          <w:b/>
          <w:i w:val="0"/>
          <w:sz w:val="24"/>
        </w:rPr>
        <w:t>Attention Economy</w:t>
      </w:r>
    </w:p>
    <w:p>
      <w:pPr/>
      <w:r>
        <w:rPr>
          <w:b w:val="0"/>
          <w:i w:val="0"/>
          <w:sz w:val="24"/>
        </w:rPr>
        <w:t>The competitive landscape in which human attention is the scarce resource being competed for by media, platforms, and content creators. Understanding the attention economy is relevant for opportunity creation in any domain that requires reaching an audience.</w:t>
      </w:r>
    </w:p>
    <w:p>
      <w:pPr/>
      <w:r>
        <w:rPr>
          <w:b/>
          <w:i w:val="0"/>
          <w:sz w:val="24"/>
        </w:rPr>
        <w:t>Beginner's Mind (Shoshin)</w:t>
      </w:r>
    </w:p>
    <w:p>
      <w:pPr/>
      <w:r>
        <w:rPr>
          <w:b w:val="0"/>
          <w:i w:val="0"/>
          <w:sz w:val="24"/>
        </w:rPr>
        <w:t>A concept from Zen Buddhism referring to approaching familiar subjects with openness, lack of preconception, and eagerness — as a beginner would. In expert practitioners, maintaining beginner's mind prevents the accumulation of expertise from becoming a limitation on creative possibility.</w:t>
      </w:r>
    </w:p>
    <w:p>
      <w:pPr/>
      <w:r>
        <w:rPr>
          <w:b/>
          <w:i w:val="0"/>
          <w:sz w:val="24"/>
        </w:rPr>
        <w:t>Black Swan</w:t>
      </w:r>
    </w:p>
    <w:p>
      <w:pPr/>
      <w:r>
        <w:rPr>
          <w:b w:val="0"/>
          <w:i w:val="0"/>
          <w:sz w:val="24"/>
        </w:rPr>
        <w:t>A term popularized by Nassim Nicholas Taleb describing a rare, high-impact event that is outside the realm of regular expectation and yet is rationalized with hindsight as having been predictable. Relevant to opportunity evaluation: building robust, flexible opportunity systems is more valuable than trying to predict specific rare events.</w:t>
      </w:r>
    </w:p>
    <w:p>
      <w:pPr/>
      <w:r>
        <w:rPr>
          <w:b/>
          <w:i w:val="0"/>
          <w:sz w:val="24"/>
        </w:rPr>
        <w:t>Capability Gap</w:t>
      </w:r>
    </w:p>
    <w:p>
      <w:pPr/>
      <w:r>
        <w:rPr>
          <w:b w:val="0"/>
          <w:i w:val="0"/>
          <w:sz w:val="24"/>
        </w:rPr>
        <w:t>The distance between the skills and knowledge you currently have and those required to execute a specific opportunity. Identifying and closing capability gaps is one of the primary uses of the Learn stage in the Opportunity Flywheel.</w:t>
      </w:r>
    </w:p>
    <w:p>
      <w:pPr/>
      <w:r>
        <w:rPr>
          <w:b/>
          <w:i w:val="0"/>
          <w:sz w:val="24"/>
        </w:rPr>
        <w:t>Cognitive Bias</w:t>
      </w:r>
    </w:p>
    <w:p>
      <w:pPr/>
      <w:r>
        <w:rPr>
          <w:b w:val="0"/>
          <w:i w:val="0"/>
          <w:sz w:val="24"/>
        </w:rPr>
        <w:t>A systematic error in thinking that affects decisions and judgments. Key cognitive biases relevant to opportunity work include: confirmation bias (favoring information that confirms existing beliefs), availability bias (overweighting recent or memorable events), and survivorship bias (drawing conclusions only from visible successes while ignoring invisible failures).</w:t>
      </w:r>
    </w:p>
    <w:p>
      <w:pPr/>
      <w:r>
        <w:rPr>
          <w:b/>
          <w:i w:val="0"/>
          <w:sz w:val="24"/>
        </w:rPr>
        <w:t>Compounding</w:t>
      </w:r>
    </w:p>
    <w:p>
      <w:pPr/>
      <w:r>
        <w:rPr>
          <w:b w:val="0"/>
          <w:i w:val="0"/>
          <w:sz w:val="24"/>
        </w:rPr>
        <w:t>The mechanism by which growth builds on itself over time. Most relevant in opportunity terms when applied to knowledge (each thing learned makes new things easier to learn), relationships (trust and reputation accumulate over time), and financial assets. The Opportunity Flywheel is designed to enable compounding across all these dimensions simultaneously.</w:t>
      </w:r>
    </w:p>
    <w:p>
      <w:pPr/>
      <w:r>
        <w:rPr>
          <w:b/>
          <w:i w:val="0"/>
          <w:sz w:val="24"/>
        </w:rPr>
        <w:t>Confirmation Bias</w:t>
      </w:r>
    </w:p>
    <w:p>
      <w:pPr/>
      <w:r>
        <w:rPr>
          <w:b w:val="0"/>
          <w:i w:val="0"/>
          <w:sz w:val="24"/>
        </w:rPr>
        <w:t>The tendency to search for and favor information that confirms one's existing beliefs. Particularly dangerous in opportunity evaluation, where it can lead practitioners to accept evidence supporting an opportunity thesis while dismissing contradictory evidence.</w:t>
      </w:r>
    </w:p>
    <w:p>
      <w:pPr/>
      <w:r>
        <w:rPr>
          <w:b/>
          <w:i w:val="0"/>
          <w:sz w:val="24"/>
        </w:rPr>
        <w:t>Creative Destruction</w:t>
      </w:r>
    </w:p>
    <w:p>
      <w:pPr/>
      <w:r>
        <w:rPr>
          <w:b w:val="0"/>
          <w:i w:val="0"/>
          <w:sz w:val="24"/>
        </w:rPr>
        <w:t>A term from economist Joseph Schumpeter describing the process by which innovation displaces existing industries, companies, and jobs while creating new ones. Understanding creative destruction helps opportunity practitioners position themselves on the right side of structural economic transitions.</w:t>
      </w:r>
    </w:p>
    <w:p>
      <w:pPr/>
      <w:r>
        <w:rPr>
          <w:b/>
          <w:i w:val="0"/>
          <w:sz w:val="24"/>
        </w:rPr>
        <w:t>Deliberate Practice</w:t>
      </w:r>
    </w:p>
    <w:p>
      <w:pPr/>
      <w:r>
        <w:rPr>
          <w:b w:val="0"/>
          <w:i w:val="0"/>
          <w:sz w:val="24"/>
        </w:rPr>
        <w:t>A concept from psychologist Anders Ericsson describing a specific type of practice: focused, feedback-rich repetition in areas just beyond current competence. Distinguished from mere repetition or experience accumulation. The most reliable method for developing real expertise across any domain.</w:t>
      </w:r>
    </w:p>
    <w:p>
      <w:pPr/>
      <w:r>
        <w:rPr>
          <w:b/>
          <w:i w:val="0"/>
          <w:sz w:val="24"/>
        </w:rPr>
        <w:t>Digital Leverage</w:t>
      </w:r>
    </w:p>
    <w:p>
      <w:pPr/>
      <w:r>
        <w:rPr>
          <w:b w:val="0"/>
          <w:i w:val="0"/>
          <w:sz w:val="24"/>
        </w:rPr>
        <w:t>The amplification of individual effort through digital tools — the ability to reach, serve, or influence far more people at far lower marginal cost than was possible with pre-digital methods. AI tools represent the most significant expansion of digital leverage in the current era.</w:t>
      </w:r>
    </w:p>
    <w:p>
      <w:pPr/>
      <w:r>
        <w:rPr>
          <w:b/>
          <w:i w:val="0"/>
          <w:sz w:val="24"/>
        </w:rPr>
        <w:t>Ecosystem</w:t>
      </w:r>
    </w:p>
    <w:p>
      <w:pPr/>
      <w:r>
        <w:rPr>
          <w:b w:val="0"/>
          <w:i w:val="0"/>
          <w:sz w:val="24"/>
        </w:rPr>
        <w:t>A network of interconnected actors — people, organizations, tools, platforms — that create mutual value through interaction. Opportunity Creators build ecosystems, not just products or careers. An ecosystem generates value continuously and at scale.</w:t>
      </w:r>
    </w:p>
    <w:p>
      <w:pPr/>
      <w:r>
        <w:rPr>
          <w:b/>
          <w:i w:val="0"/>
          <w:sz w:val="24"/>
        </w:rPr>
        <w:t>Emergent Property</w:t>
      </w:r>
    </w:p>
    <w:p>
      <w:pPr/>
      <w:r>
        <w:rPr>
          <w:b w:val="0"/>
          <w:i w:val="0"/>
          <w:sz w:val="24"/>
        </w:rPr>
        <w:t>A characteristic of a system that arises from the interaction of its components rather than from any individual component. Relevant in community and network building: the value of a network is an emergent property of its members' interactions, not a simple sum of individual contributions.</w:t>
      </w:r>
    </w:p>
    <w:p>
      <w:pPr/>
      <w:r>
        <w:rPr>
          <w:b/>
          <w:i w:val="0"/>
          <w:sz w:val="24"/>
        </w:rPr>
        <w:t>Entrepreneurial Mindset</w:t>
      </w:r>
    </w:p>
    <w:p>
      <w:pPr/>
      <w:r>
        <w:rPr>
          <w:b w:val="0"/>
          <w:i w:val="0"/>
          <w:sz w:val="24"/>
        </w:rPr>
        <w:t>The combination of attitudes, beliefs, and behaviors associated with entrepreneurship: opportunity orientation, tolerance for ambiguity, action bias, comfort with risk, and a focus on value creation. Distinct from but overlapping with the Opportunity Mindset — entrepreneurship is one application of it.</w:t>
      </w:r>
    </w:p>
    <w:p>
      <w:pPr/>
      <w:r>
        <w:rPr>
          <w:b/>
          <w:i w:val="0"/>
          <w:sz w:val="24"/>
        </w:rPr>
        <w:t>Execution Risk</w:t>
      </w:r>
    </w:p>
    <w:p>
      <w:pPr/>
      <w:r>
        <w:rPr>
          <w:b w:val="0"/>
          <w:i w:val="0"/>
          <w:sz w:val="24"/>
        </w:rPr>
        <w:t>The risk that a plan will fail not because the opportunity is wrong but because the execution is flawed — poor decision-making, insufficient resources, team failure, or inadequate systems. Distinguished from market risk (the opportunity is not real) and timing risk (the opportunity is real but not yet available).</w:t>
      </w:r>
    </w:p>
    <w:p>
      <w:pPr/>
      <w:r>
        <w:rPr>
          <w:b/>
          <w:i w:val="0"/>
          <w:sz w:val="24"/>
        </w:rPr>
        <w:t>First-Mover Advantage</w:t>
      </w:r>
    </w:p>
    <w:p>
      <w:pPr/>
      <w:r>
        <w:rPr>
          <w:b w:val="0"/>
          <w:i w:val="0"/>
          <w:sz w:val="24"/>
        </w:rPr>
        <w:t>The competitive benefit of being the first entrant in a new market or category. Real but often overstated: fast followers who learn from first movers' mistakes frequently outperform pioneers. Understanding when first-mover advantage matters requires domain-specific judgment.</w:t>
      </w:r>
    </w:p>
    <w:p>
      <w:pPr/>
      <w:r>
        <w:rPr>
          <w:b/>
          <w:i w:val="0"/>
          <w:sz w:val="24"/>
        </w:rPr>
        <w:t>Fixed Mindset</w:t>
      </w:r>
    </w:p>
    <w:p>
      <w:pPr/>
      <w:r>
        <w:rPr>
          <w:b w:val="0"/>
          <w:i w:val="0"/>
          <w:sz w:val="24"/>
        </w:rPr>
        <w:t>Psychologist Carol Dweck's term for the belief that capabilities are innate, fixed, and not meaningfully improvable through effort. The opposite of the Growth Mindset. A Fixed Mindset is incompatible with the development arc described in the Opportunity Skills Framework.</w:t>
      </w:r>
    </w:p>
    <w:p>
      <w:pPr/>
      <w:r>
        <w:rPr>
          <w:b/>
          <w:i w:val="0"/>
          <w:sz w:val="24"/>
        </w:rPr>
        <w:t>Flywheel</w:t>
      </w:r>
    </w:p>
    <w:p>
      <w:pPr/>
      <w:r>
        <w:rPr>
          <w:b w:val="0"/>
          <w:i w:val="0"/>
          <w:sz w:val="24"/>
        </w:rPr>
        <w:t>A mechanical metaphor for a self-reinforcing system that, once in motion, sustains and accelerates its own movement. Jim Collins applied it to business strategy. In this book, the Opportunity Flywheel describes the six-stage cycle — Discover, Learn, Build, Connect, Create, Reinvest — through which practitioners build compounding opportunity-generation systems.</w:t>
      </w:r>
    </w:p>
    <w:p>
      <w:pPr/>
      <w:r>
        <w:rPr>
          <w:b/>
          <w:i w:val="0"/>
          <w:sz w:val="24"/>
        </w:rPr>
        <w:t>Friction</w:t>
      </w:r>
    </w:p>
    <w:p>
      <w:pPr/>
      <w:r>
        <w:rPr>
          <w:b w:val="0"/>
          <w:i w:val="0"/>
          <w:sz w:val="24"/>
        </w:rPr>
        <w:t>Any force that slows or stops movement from intention to action. Can be external (structural barriers, resource constraints, market conditions) or internal (fear, habit, unclear thinking). Managing friction is a core execution skill in the Opportunity Mindset framework.</w:t>
      </w:r>
    </w:p>
    <w:p>
      <w:pPr/>
      <w:r>
        <w:rPr>
          <w:b/>
          <w:i w:val="0"/>
          <w:sz w:val="24"/>
        </w:rPr>
        <w:t>Gig Economy</w:t>
      </w:r>
    </w:p>
    <w:p>
      <w:pPr/>
      <w:r>
        <w:rPr>
          <w:b w:val="0"/>
          <w:i w:val="0"/>
          <w:sz w:val="24"/>
        </w:rPr>
        <w:t>A labor market characterized by short-term contracts and freelance work rather than permanent employment. Relevant as both an opportunity context (freelance platforms enabling new income streams) and a structural shift (reducing the stability of traditional employment while expanding individual flexibility).</w:t>
      </w:r>
    </w:p>
    <w:p>
      <w:pPr/>
      <w:r>
        <w:rPr>
          <w:b/>
          <w:i w:val="0"/>
          <w:sz w:val="24"/>
        </w:rPr>
        <w:t>Growth Mindset</w:t>
      </w:r>
    </w:p>
    <w:p>
      <w:pPr/>
      <w:r>
        <w:rPr>
          <w:b w:val="0"/>
          <w:i w:val="0"/>
          <w:sz w:val="24"/>
        </w:rPr>
        <w:t>Psychologist Carol Dweck's term for the belief that capabilities can be developed through dedication and effort. The foundational mental model for the Opportunity Mindset, and the prerequisite for the development arc described across the book's frameworks.</w:t>
      </w:r>
    </w:p>
    <w:p>
      <w:pPr/>
      <w:r>
        <w:rPr>
          <w:b/>
          <w:i w:val="0"/>
          <w:sz w:val="24"/>
        </w:rPr>
        <w:t>Human Capital</w:t>
      </w:r>
    </w:p>
    <w:p>
      <w:pPr/>
      <w:r>
        <w:rPr>
          <w:b w:val="0"/>
          <w:i w:val="0"/>
          <w:sz w:val="24"/>
        </w:rPr>
        <w:t>The economic value of a person's skills, knowledge, experience, and capabilities. Investing in human capital — through education, skill development, deliberate practice, and diverse experience — is one of the highest-return activities available to individuals over a career.</w:t>
      </w:r>
    </w:p>
    <w:p>
      <w:pPr/>
      <w:r>
        <w:rPr>
          <w:b/>
          <w:i w:val="0"/>
          <w:sz w:val="24"/>
        </w:rPr>
        <w:t>Hypothesis Testing</w:t>
      </w:r>
    </w:p>
    <w:p>
      <w:pPr/>
      <w:r>
        <w:rPr>
          <w:b w:val="0"/>
          <w:i w:val="0"/>
          <w:sz w:val="24"/>
        </w:rPr>
        <w:t>The practice of forming specific, testable predictions about whether an opportunity is real, and designing low-cost experiments to confirm or refute them before committing significant resources. Borrowed from scientific method; essential for rigorous opportunity evaluation.</w:t>
      </w:r>
    </w:p>
    <w:p>
      <w:pPr/>
      <w:r>
        <w:rPr>
          <w:b/>
          <w:i w:val="0"/>
          <w:sz w:val="24"/>
        </w:rPr>
        <w:t>Imposter Syndrome</w:t>
      </w:r>
    </w:p>
    <w:p>
      <w:pPr/>
      <w:r>
        <w:rPr>
          <w:b w:val="0"/>
          <w:i w:val="0"/>
          <w:sz w:val="24"/>
        </w:rPr>
        <w:t>The persistent internal experience of feeling fraudulent despite evidence of competence and achievement. Particularly common among high-achievers from underrepresented backgrounds. Not a personality defect but a common psychological response to operating in environments where you lack visible models who look like you.</w:t>
      </w:r>
    </w:p>
    <w:p>
      <w:pPr/>
      <w:r>
        <w:rPr>
          <w:b/>
          <w:i w:val="0"/>
          <w:sz w:val="24"/>
        </w:rPr>
        <w:t>Information Asymmetry</w:t>
      </w:r>
    </w:p>
    <w:p>
      <w:pPr/>
      <w:r>
        <w:rPr>
          <w:b w:val="0"/>
          <w:i w:val="0"/>
          <w:sz w:val="24"/>
        </w:rPr>
        <w:t>A situation where one party in a transaction or competition has more or better information than the other. Identifying and exploiting information asymmetry — knowing something your competitors don't — is one source of opportunity advantage.</w:t>
      </w:r>
    </w:p>
    <w:p>
      <w:pPr/>
      <w:r>
        <w:rPr>
          <w:b/>
          <w:i w:val="0"/>
          <w:sz w:val="24"/>
        </w:rPr>
        <w:t>Intrapreneur</w:t>
      </w:r>
    </w:p>
    <w:p>
      <w:pPr/>
      <w:r>
        <w:rPr>
          <w:b w:val="0"/>
          <w:i w:val="0"/>
          <w:sz w:val="24"/>
        </w:rPr>
        <w:t>An individual who acts with entrepreneurial initiative within an organization rather than founding their own. Intrapreneurs identify internal opportunities, propose and build new initiatives, and drive organizational change while leveraging existing organizational resources.</w:t>
      </w:r>
    </w:p>
    <w:p>
      <w:pPr/>
      <w:r>
        <w:rPr>
          <w:b/>
          <w:i w:val="0"/>
          <w:sz w:val="24"/>
        </w:rPr>
        <w:t>Jobs-to-Be-Done (JTBD)</w:t>
      </w:r>
    </w:p>
    <w:p>
      <w:pPr/>
      <w:r>
        <w:rPr>
          <w:b w:val="0"/>
          <w:i w:val="0"/>
          <w:sz w:val="24"/>
        </w:rPr>
        <w:t>A framework developed by Clayton Christensen describing why people "hire" products and services: not for features but to accomplish specific functional, emotional, or social jobs. Understanding the jobs a customer is trying to get done is one of the most reliable methods for identifying genuine, persistent unmet needs.</w:t>
      </w:r>
    </w:p>
    <w:p>
      <w:pPr/>
      <w:r>
        <w:rPr>
          <w:b/>
          <w:i w:val="0"/>
          <w:sz w:val="24"/>
        </w:rPr>
        <w:t>Knowledge Economy</w:t>
      </w:r>
    </w:p>
    <w:p>
      <w:pPr/>
      <w:r>
        <w:rPr>
          <w:b w:val="0"/>
          <w:i w:val="0"/>
          <w:sz w:val="24"/>
        </w:rPr>
        <w:t>An economy in which the primary driver of value creation is knowledge, information, and intellectual capability rather than physical goods or manual labor. Practitioners with rare, high-quality knowledge enjoy growing leverage in the knowledge economy.</w:t>
      </w:r>
    </w:p>
    <w:p>
      <w:pPr/>
      <w:r>
        <w:rPr>
          <w:b/>
          <w:i w:val="0"/>
          <w:sz w:val="24"/>
        </w:rPr>
        <w:t>Lateral Thinking</w:t>
      </w:r>
    </w:p>
    <w:p>
      <w:pPr/>
      <w:r>
        <w:rPr>
          <w:b w:val="0"/>
          <w:i w:val="0"/>
          <w:sz w:val="24"/>
        </w:rPr>
        <w:t>Edward de Bono's term for a problem-solving approach that uses indirect, creative reasoning to reach solutions that sequential, analytical thinking would not produce. Relevant to opportunity creation: connecting disparate domains often requires deliberate lateral thinking rather than domain expertise alone.</w:t>
      </w:r>
    </w:p>
    <w:p>
      <w:pPr/>
      <w:r>
        <w:rPr>
          <w:b/>
          <w:i w:val="0"/>
          <w:sz w:val="24"/>
        </w:rPr>
        <w:t>Legacy</w:t>
      </w:r>
    </w:p>
    <w:p>
      <w:pPr/>
      <w:r>
        <w:rPr>
          <w:b w:val="0"/>
          <w:i w:val="0"/>
          <w:sz w:val="24"/>
        </w:rPr>
        <w:t>The lasting impact of a person's life and work on others — what persists after their active involvement ends. In the book's framework, legacy is not a retrospective concern but a present-tense orientation: designing work, relationships, and institutions to create value that compounds over time.</w:t>
      </w:r>
    </w:p>
    <w:p>
      <w:pPr/>
      <w:r>
        <w:rPr>
          <w:b/>
          <w:i w:val="0"/>
          <w:sz w:val="24"/>
        </w:rPr>
        <w:t>Leverage</w:t>
      </w:r>
    </w:p>
    <w:p>
      <w:pPr/>
      <w:r>
        <w:rPr>
          <w:b w:val="0"/>
          <w:i w:val="0"/>
          <w:sz w:val="24"/>
        </w:rPr>
        <w:t>The ability to produce disproportionate results relative to inputs. Leverage can come from technology, capital, networks, media, code, and knowledge. Naval Ravikant's formulation: wealth is built through leverage, and each type of leverage has different characteristics. Identifying and applying the right leverage for a given opportunity is a core Opportunity Creator skill.</w:t>
      </w:r>
    </w:p>
    <w:p>
      <w:pPr/>
      <w:r>
        <w:rPr>
          <w:b/>
          <w:i w:val="0"/>
          <w:sz w:val="24"/>
        </w:rPr>
        <w:t>Luck Surface Area</w:t>
      </w:r>
    </w:p>
    <w:p>
      <w:pPr/>
      <w:r>
        <w:rPr>
          <w:b w:val="0"/>
          <w:i w:val="0"/>
          <w:sz w:val="24"/>
        </w:rPr>
        <w:t>The observation (attributed to Jason Roberts) that the chance of a fortunate event occurring is proportional to both what you do (actions you take) and how many people know about it (visibility). "Luck = Action × Reach." The implication: practitioners can engineer more good fortune by taking more action and building broader visibility.</w:t>
      </w:r>
    </w:p>
    <w:p>
      <w:pPr/>
      <w:r>
        <w:rPr>
          <w:b/>
          <w:i w:val="0"/>
          <w:sz w:val="24"/>
        </w:rPr>
        <w:t>Market Risk</w:t>
      </w:r>
    </w:p>
    <w:p>
      <w:pPr/>
      <w:r>
        <w:rPr>
          <w:b w:val="0"/>
          <w:i w:val="0"/>
          <w:sz w:val="24"/>
        </w:rPr>
        <w:t>The risk that an opportunity is fundamentally based on an incorrect assumption about market demand — that the need is not real, large enough, or persistent enough to support the proposed solution. The most fundamental risk in new venture creation; often the one most overlooked by founders in love with their own idea.</w:t>
      </w:r>
    </w:p>
    <w:p>
      <w:pPr/>
      <w:r>
        <w:rPr>
          <w:b/>
          <w:i w:val="0"/>
          <w:sz w:val="24"/>
        </w:rPr>
        <w:t>Minimum Viable Product (MVP)</w:t>
      </w:r>
    </w:p>
    <w:p>
      <w:pPr/>
      <w:r>
        <w:rPr>
          <w:b w:val="0"/>
          <w:i w:val="0"/>
          <w:sz w:val="24"/>
        </w:rPr>
        <w:t>The version of a new product or service that includes only the features necessary to test the core hypothesis and gather learning from real users. An MVP is not a rough draft — it is a deliberate tool for generating validated learning with minimal waste.</w:t>
      </w:r>
    </w:p>
    <w:p>
      <w:pPr/>
      <w:r>
        <w:rPr>
          <w:b/>
          <w:i w:val="0"/>
          <w:sz w:val="24"/>
        </w:rPr>
        <w:t>Network Effect</w:t>
      </w:r>
    </w:p>
    <w:p>
      <w:pPr/>
      <w:r>
        <w:rPr>
          <w:b w:val="0"/>
          <w:i w:val="0"/>
          <w:sz w:val="24"/>
        </w:rPr>
        <w:t>A phenomenon where a product or service becomes more valuable as more people use it. Classic examples include telephone networks, social platforms, and marketplaces. Understanding network effects is important for opportunity creators building platforms, communities, or ecosystems.</w:t>
      </w:r>
    </w:p>
    <w:p>
      <w:pPr/>
      <w:r>
        <w:rPr>
          <w:b/>
          <w:i w:val="0"/>
          <w:sz w:val="24"/>
        </w:rPr>
        <w:t>Opportunity Audit</w:t>
      </w:r>
    </w:p>
    <w:p>
      <w:pPr/>
      <w:r>
        <w:rPr>
          <w:b w:val="0"/>
          <w:i w:val="0"/>
          <w:sz w:val="24"/>
        </w:rPr>
        <w:t>A structured inventory of one's current situation — assets, gaps, friction, and momentum — as a prerequisite to opportunity identification and pursuit. Described in detail in Appendix B. The Opportunity Audit grounds planning in accurate self-knowledge rather than aspiration.</w:t>
      </w:r>
    </w:p>
    <w:p>
      <w:pPr/>
      <w:r>
        <w:rPr>
          <w:b/>
          <w:i w:val="0"/>
          <w:sz w:val="24"/>
        </w:rPr>
        <w:t>Opportunity Canvas</w:t>
      </w:r>
    </w:p>
    <w:p>
      <w:pPr/>
      <w:r>
        <w:rPr>
          <w:b w:val="0"/>
          <w:i w:val="0"/>
          <w:sz w:val="24"/>
        </w:rPr>
        <w:t>A one-page visual planning tool for mapping a specific opportunity across its key dimensions: unmet need, target beneficiary, unique position, key resources, key actions, risks, and success metrics. Used to quickly capture and communicate an opportunity thesis. Described in Appendix (Bonus Resources).</w:t>
      </w:r>
    </w:p>
    <w:p>
      <w:pPr/>
      <w:r>
        <w:rPr>
          <w:b/>
          <w:i w:val="0"/>
          <w:sz w:val="24"/>
        </w:rPr>
        <w:t>Opportunity Compass</w:t>
      </w:r>
    </w:p>
    <w:p>
      <w:pPr/>
      <w:r>
        <w:rPr>
          <w:b w:val="0"/>
          <w:i w:val="0"/>
          <w:sz w:val="24"/>
        </w:rPr>
        <w:t>A directional framework for identifying which type of opportunity — Growth (North), Income (South), Reach (East), or Impact (West) — is most aligned with a practitioner's current situation, goals, and resources. Described in Appendix B. Helps practitioners prioritize the right type of opportunity for where they are in their development arc.</w:t>
      </w:r>
    </w:p>
    <w:p>
      <w:pPr/>
      <w:r>
        <w:rPr>
          <w:b/>
          <w:i w:val="0"/>
          <w:sz w:val="24"/>
        </w:rPr>
        <w:t>Opportunity Creator</w:t>
      </w:r>
    </w:p>
    <w:p>
      <w:pPr/>
      <w:r>
        <w:rPr>
          <w:b w:val="0"/>
          <w:i w:val="0"/>
          <w:sz w:val="24"/>
        </w:rPr>
        <w:t>The most advanced of the three Opportunity Readiness profiles (see Appendix D). An Opportunity Creator generates opportunities not just for themselves but for others, at scale, through systems and ecosystems that continue producing value independently of ongoing personal effort.</w:t>
      </w:r>
    </w:p>
    <w:p>
      <w:pPr/>
      <w:r>
        <w:rPr>
          <w:b/>
          <w:i w:val="0"/>
          <w:sz w:val="24"/>
        </w:rPr>
        <w:t>Opportunity Equation</w:t>
      </w:r>
    </w:p>
    <w:p>
      <w:pPr/>
      <w:r>
        <w:rPr>
          <w:b w:val="0"/>
          <w:i w:val="0"/>
          <w:sz w:val="24"/>
        </w:rPr>
        <w:t>The book's core evaluation formula: Opportunity Value = (Unmet Need × Your Unique Position) ÷ (Risk × Time to Value). A thinking tool, not a precise mathematical calculation. Helps practitioners compare opportunities and identify where to focus development effort to improve their competitive position.</w:t>
      </w:r>
    </w:p>
    <w:p>
      <w:pPr/>
      <w:r>
        <w:rPr>
          <w:b/>
          <w:i w:val="0"/>
          <w:sz w:val="24"/>
        </w:rPr>
        <w:t>Opportunity Flywheel</w:t>
      </w:r>
    </w:p>
    <w:p>
      <w:pPr/>
      <w:r>
        <w:rPr>
          <w:b w:val="0"/>
          <w:i w:val="0"/>
          <w:sz w:val="24"/>
        </w:rPr>
        <w:t>The book's central integrating framework describing how practitioners build self-reinforcing opportunity-generation systems. The six stages: Discover (surface signals), Learn (develop capability), Build (create artifacts), Connect (build relationships), Create (generate new opportunities), Reinvest (return resources to the system).</w:t>
      </w:r>
    </w:p>
    <w:p>
      <w:pPr/>
      <w:r>
        <w:rPr>
          <w:b/>
          <w:i w:val="0"/>
          <w:sz w:val="24"/>
        </w:rPr>
        <w:t>Opportunity Log</w:t>
      </w:r>
    </w:p>
    <w:p>
      <w:pPr/>
      <w:r>
        <w:rPr>
          <w:b w:val="0"/>
          <w:i w:val="0"/>
          <w:sz w:val="24"/>
        </w:rPr>
        <w:t>A regular written record of signals, observations, problems, patterns, and ideas noticed in daily life. A foundational habit for developing opportunity recognition skills. Reviewed weekly to identify recurring themes and potential opportunity areas.</w:t>
      </w:r>
    </w:p>
    <w:p>
      <w:pPr/>
      <w:r>
        <w:rPr>
          <w:b/>
          <w:i w:val="0"/>
          <w:sz w:val="24"/>
        </w:rPr>
        <w:t>Opportunity Mindset</w:t>
      </w:r>
    </w:p>
    <w:p>
      <w:pPr/>
      <w:r>
        <w:rPr>
          <w:b w:val="0"/>
          <w:i w:val="0"/>
          <w:sz w:val="24"/>
        </w:rPr>
        <w:t>The central concept of this book: a set of beliefs, skills, habits, and practices that enable an individual to consistently identify, create, and act on opportunities — not as isolated events but as a compounding system. Distinguished from mere optimism by its emphasis on structured capability development and systematic practice.</w:t>
      </w:r>
    </w:p>
    <w:p>
      <w:pPr/>
      <w:r>
        <w:rPr>
          <w:b/>
          <w:i w:val="0"/>
          <w:sz w:val="24"/>
        </w:rPr>
        <w:t>Opportunity Multiplication</w:t>
      </w:r>
    </w:p>
    <w:p>
      <w:pPr/>
      <w:r>
        <w:rPr>
          <w:b w:val="0"/>
          <w:i w:val="0"/>
          <w:sz w:val="24"/>
        </w:rPr>
        <w:t>The fifth skill domain in the Opportunity Skills Framework: the ability to leverage initial opportunities to generate multiple subsequent ones, turning singular wins into compounding systems. The Reinvest stage of the Opportunity Flywheel operationalizes this concept.</w:t>
      </w:r>
    </w:p>
    <w:p>
      <w:pPr/>
      <w:r>
        <w:rPr>
          <w:b/>
          <w:i w:val="0"/>
          <w:sz w:val="24"/>
        </w:rPr>
        <w:t>Opportunity Seeker</w:t>
      </w:r>
    </w:p>
    <w:p>
      <w:pPr/>
      <w:r>
        <w:rPr>
          <w:b w:val="0"/>
          <w:i w:val="0"/>
          <w:sz w:val="24"/>
        </w:rPr>
        <w:t>The entry-level of the three Opportunity Readiness profiles (see Appendix D). An Opportunity Seeker is motivated and searching but has not yet built the systems that convert opportunity recognition into consistent capture and execution.</w:t>
      </w:r>
    </w:p>
    <w:p>
      <w:pPr/>
      <w:r>
        <w:rPr>
          <w:b/>
          <w:i w:val="0"/>
          <w:sz w:val="24"/>
        </w:rPr>
        <w:t>Opportunity Sprint</w:t>
      </w:r>
    </w:p>
    <w:p>
      <w:pPr/>
      <w:r>
        <w:rPr>
          <w:b w:val="0"/>
          <w:i w:val="0"/>
          <w:sz w:val="24"/>
        </w:rPr>
        <w:t>A 30-day focused commitment to a single opportunity: one specific, measurable initiative with defined milestones. Used as the primary output of the Practitioner Guide in Appendix B.</w:t>
      </w:r>
    </w:p>
    <w:p>
      <w:pPr/>
      <w:r>
        <w:rPr>
          <w:b/>
          <w:i w:val="0"/>
          <w:sz w:val="24"/>
        </w:rPr>
        <w:t>Optionality</w:t>
      </w:r>
    </w:p>
    <w:p>
      <w:pPr/>
      <w:r>
        <w:rPr>
          <w:b w:val="0"/>
          <w:i w:val="0"/>
          <w:sz w:val="24"/>
        </w:rPr>
        <w:t>The value of having future choices available without being committed to any particular path. Certain investments — skill development, relationship building, financial security — increase optionality by expanding the range of opportunities available later. Some practitioners over-optimize for optionality and never commit; commitment itself is what generates the feedback needed to progress.</w:t>
      </w:r>
    </w:p>
    <w:p>
      <w:pPr/>
      <w:r>
        <w:rPr>
          <w:b/>
          <w:i w:val="0"/>
          <w:sz w:val="24"/>
        </w:rPr>
        <w:t>Pre-Mortem</w:t>
      </w:r>
    </w:p>
    <w:p>
      <w:pPr/>
      <w:r>
        <w:rPr>
          <w:b w:val="0"/>
          <w:i w:val="0"/>
          <w:sz w:val="24"/>
        </w:rPr>
        <w:t>A decision analysis technique where a team or individual imagines that a project has already failed and works backward to identify what caused the failure. A reliable method for surfacing risks that forward-looking analysis misses. Pioneered by psychologist Gary Klein.</w:t>
      </w:r>
    </w:p>
    <w:p>
      <w:pPr/>
      <w:r>
        <w:rPr>
          <w:b/>
          <w:i w:val="0"/>
          <w:sz w:val="24"/>
        </w:rPr>
        <w:t>Psychological Safety</w:t>
      </w:r>
    </w:p>
    <w:p>
      <w:pPr/>
      <w:r>
        <w:rPr>
          <w:b w:val="0"/>
          <w:i w:val="0"/>
          <w:sz w:val="24"/>
        </w:rPr>
        <w:t>The belief that one can speak up, take risks, make mistakes, and share ideas without punishment or humiliation. Originally studied in team contexts by Amy Edmondson. Relevant to the internal conditions required for taking the kinds of risks that opportunity capture requires.</w:t>
      </w:r>
    </w:p>
    <w:p>
      <w:pPr/>
      <w:r>
        <w:rPr>
          <w:b/>
          <w:i w:val="0"/>
          <w:sz w:val="24"/>
        </w:rPr>
        <w:t>Resourcefulness</w:t>
      </w:r>
    </w:p>
    <w:p>
      <w:pPr/>
      <w:r>
        <w:rPr>
          <w:b w:val="0"/>
          <w:i w:val="0"/>
          <w:sz w:val="24"/>
        </w:rPr>
        <w:t>The ability to find creative ways to solve problems and move forward with limited resources. Distinguished from resource abundance: resourcefulness is a skill that can be developed regardless of resource constraints, and it is often more predictive of entrepreneurial success than access to capital.</w:t>
      </w:r>
    </w:p>
    <w:p>
      <w:pPr/>
      <w:r>
        <w:rPr>
          <w:b/>
          <w:i w:val="0"/>
          <w:sz w:val="24"/>
        </w:rPr>
        <w:t>Risk Tolerance</w:t>
      </w:r>
    </w:p>
    <w:p>
      <w:pPr/>
      <w:r>
        <w:rPr>
          <w:b w:val="0"/>
          <w:i w:val="0"/>
          <w:sz w:val="24"/>
        </w:rPr>
        <w:t>An individual's capacity to accept potential loss or negative outcomes in pursuit of potential gains. Risk tolerance is not fixed — it varies with domain, stakes, preparation level, and prior experience. Building genuine capability in a domain typically raises effective risk tolerance within that domain.</w:t>
      </w:r>
    </w:p>
    <w:p>
      <w:pPr/>
      <w:r>
        <w:rPr>
          <w:b/>
          <w:i w:val="0"/>
          <w:sz w:val="24"/>
        </w:rPr>
        <w:t>Scarcity Mindset</w:t>
      </w:r>
    </w:p>
    <w:p>
      <w:pPr/>
      <w:r>
        <w:rPr>
          <w:b w:val="0"/>
          <w:i w:val="0"/>
          <w:sz w:val="24"/>
        </w:rPr>
        <w:t>The belief that opportunity, value, and success are finite — that someone else's gain is necessarily one's own loss. A zero-sum orientation incompatible with the Opportunity Mindset. Scarcity thinking inhibits collaboration, reduces generosity, and distorts opportunity evaluation toward excessive risk aversion.</w:t>
      </w:r>
    </w:p>
    <w:p>
      <w:pPr/>
      <w:r>
        <w:rPr>
          <w:b/>
          <w:i w:val="0"/>
          <w:sz w:val="24"/>
        </w:rPr>
        <w:t>Signal-to-Noise Ratio</w:t>
      </w:r>
    </w:p>
    <w:p>
      <w:pPr/>
      <w:r>
        <w:rPr>
          <w:b w:val="0"/>
          <w:i w:val="0"/>
          <w:sz w:val="24"/>
        </w:rPr>
        <w:t>The proportion of useful, actionable information (signal) to irrelevant or misleading information (noise) in any information environment. Developing a high personal signal-to-noise ratio — through selective information diets, curated sources, and active filtering — is a prerequisite for reliable opportunity recognition.</w:t>
      </w:r>
    </w:p>
    <w:p>
      <w:pPr/>
      <w:r>
        <w:rPr>
          <w:b/>
          <w:i w:val="0"/>
          <w:sz w:val="24"/>
        </w:rPr>
        <w:t>Social Capital</w:t>
      </w:r>
    </w:p>
    <w:p>
      <w:pPr/>
      <w:r>
        <w:rPr>
          <w:b w:val="0"/>
          <w:i w:val="0"/>
          <w:sz w:val="24"/>
        </w:rPr>
        <w:t>The value that comes from social relationships, networks, and community membership. Includes the norms of reciprocity, trust, and cooperation that make networks function productively. Social capital is built over time through consistent generosity, reliability, and genuine contribution.</w:t>
      </w:r>
    </w:p>
    <w:p>
      <w:pPr/>
      <w:r>
        <w:rPr>
          <w:b/>
          <w:i w:val="0"/>
          <w:sz w:val="24"/>
        </w:rPr>
        <w:t>Structural Opportunity</w:t>
      </w:r>
    </w:p>
    <w:p>
      <w:pPr/>
      <w:r>
        <w:rPr>
          <w:b w:val="0"/>
          <w:i w:val="0"/>
          <w:sz w:val="24"/>
        </w:rPr>
        <w:t>An opportunity created by large-scale structural changes — demographic shifts, technological transitions, regulatory changes, or macroeconomic trends — rather than small gaps in existing markets. Structural opportunities typically have longer windows and greater scale potential than tactical opportunities.</w:t>
      </w:r>
    </w:p>
    <w:p>
      <w:pPr/>
      <w:r>
        <w:rPr>
          <w:b/>
          <w:i w:val="0"/>
          <w:sz w:val="24"/>
        </w:rPr>
        <w:t>Systems Thinking</w:t>
      </w:r>
    </w:p>
    <w:p>
      <w:pPr/>
      <w:r>
        <w:rPr>
          <w:b w:val="0"/>
          <w:i w:val="0"/>
          <w:sz w:val="24"/>
        </w:rPr>
        <w:t>A way of analyzing problems and opportunities that focuses on the relationships, feedback loops, and emergent behaviors of complex systems rather than isolated components. Relevant to the Opportunity Flywheel: treating opportunity as a system, not a series of unrelated events, is what separates the Opportunity Creator from the Opportunity Seeker.</w:t>
      </w:r>
    </w:p>
    <w:p>
      <w:pPr/>
      <w:r>
        <w:rPr>
          <w:b/>
          <w:i w:val="0"/>
          <w:sz w:val="24"/>
        </w:rPr>
        <w:t>Timing Risk</w:t>
      </w:r>
    </w:p>
    <w:p>
      <w:pPr/>
      <w:r>
        <w:rPr>
          <w:b w:val="0"/>
          <w:i w:val="0"/>
          <w:sz w:val="24"/>
        </w:rPr>
        <w:t>The risk that an opportunity is fundamentally real but that the market or technology is not yet ready for the solution. Many failed companies were too early, not wrong. Evaluating timing risk — often the hardest risk to assess — requires judgment about the pace of external change relative to the window available.</w:t>
      </w:r>
    </w:p>
    <w:p>
      <w:pPr/>
      <w:r>
        <w:rPr>
          <w:b/>
          <w:i w:val="0"/>
          <w:sz w:val="24"/>
        </w:rPr>
        <w:t>Unique Insight</w:t>
      </w:r>
    </w:p>
    <w:p>
      <w:pPr/>
      <w:r>
        <w:rPr>
          <w:b w:val="0"/>
          <w:i w:val="0"/>
          <w:sz w:val="24"/>
        </w:rPr>
        <w:t>The specific, non-obvious observation or piece of knowledge that an opportunity thesis is built on. The best opportunities are often invisible to most observers precisely because they require a unique insight — combining domain knowledge, lived experience, or a specific information asymmetry — to see them.</w:t>
      </w:r>
    </w:p>
    <w:p>
      <w:pPr/>
      <w:r>
        <w:rPr>
          <w:b/>
          <w:i w:val="0"/>
          <w:sz w:val="24"/>
        </w:rPr>
        <w:t>Value Creation</w:t>
      </w:r>
    </w:p>
    <w:p>
      <w:pPr/>
      <w:r>
        <w:rPr>
          <w:b w:val="0"/>
          <w:i w:val="0"/>
          <w:sz w:val="24"/>
        </w:rPr>
        <w:t>The process of generating something useful that did not exist before. In economics, value creation is what increases overall wealth; it is not merely redistributing existing value. The Opportunity Mindset is fundamentally oriented toward value creation rather than value extraction.</w:t>
      </w:r>
    </w:p>
    <w:p>
      <w:pPr/>
      <w:r>
        <w:rPr>
          <w:b/>
          <w:i w:val="0"/>
          <w:sz w:val="24"/>
        </w:rPr>
        <w:t>Value Proposition</w:t>
      </w:r>
    </w:p>
    <w:p>
      <w:pPr/>
      <w:r>
        <w:rPr>
          <w:b w:val="0"/>
          <w:i w:val="0"/>
          <w:sz w:val="24"/>
        </w:rPr>
        <w:t>The specific benefit that a product, service, or initiative provides to a defined group of people, and why it is superior to alternatives. A clear value proposition is the output of rigorous opportunity evaluation: it answers "who benefits, how, and why us?"</w:t>
      </w:r>
    </w:p>
    <w:p>
      <w:pPr/>
      <w:r>
        <w:rPr>
          <w:b/>
          <w:i w:val="0"/>
          <w:sz w:val="24"/>
        </w:rPr>
        <w:t>Venture Capital (VC)</w:t>
      </w:r>
    </w:p>
    <w:p>
      <w:pPr/>
      <w:r>
        <w:rPr>
          <w:b w:val="0"/>
          <w:i w:val="0"/>
          <w:sz w:val="24"/>
        </w:rPr>
        <w:t>A form of private equity financing provided to early-stage, high-growth-potential companies in exchange for equity. Relevant as both a source of capital for qualifying startups and as a signal — companies attracting VC investment often indicate where structural opportunities are being recognized by sophisticated market observers.</w:t>
      </w:r>
    </w:p>
    <w:p>
      <w:pPr/>
      <w:r>
        <w:rPr>
          <w:b/>
          <w:i w:val="0"/>
          <w:sz w:val="24"/>
        </w:rPr>
        <w:t>Weak Ties</w:t>
      </w:r>
    </w:p>
    <w:p>
      <w:pPr/>
      <w:r>
        <w:rPr>
          <w:b w:val="0"/>
          <w:i w:val="0"/>
          <w:sz w:val="24"/>
        </w:rPr>
        <w:t>Sociologist Mark Granovetter's concept: the relationships in one's network that are not close or frequent (acquaintances, former colleagues, distant connections) are often the source of the most novel information and unexpected opportunities. Strong ties tend to share the same information; weak ties bridge different information ecosystems.</w:t>
      </w:r>
    </w:p>
    <w:p>
      <w:pPr/>
      <w:r>
        <w:rPr>
          <w:b/>
          <w:i w:val="0"/>
          <w:sz w:val="24"/>
        </w:rPr>
        <w:t>Zero-Sum Thinking</w:t>
      </w:r>
    </w:p>
    <w:p>
      <w:pPr/>
      <w:r>
        <w:rPr>
          <w:b w:val="0"/>
          <w:i w:val="0"/>
          <w:sz w:val="24"/>
        </w:rPr>
        <w:t>The belief that gains for one party necessarily come at the expense of another — that value cannot be created, only redistributed. Empirically inaccurate in most economic and social contexts; psychologically common. Overcoming zero-sum thinking is a prerequisite for collaboration-based opportunity creation.</w:t>
      </w:r>
    </w:p>
    <w:p>
      <w:pPr>
        <w:jc w:val="center"/>
      </w:pPr>
      <w:r>
        <w:rPr>
          <w:color w:val="B54A1C"/>
        </w:rPr>
        <w:t>────────────────────────────────────────</w:t>
      </w:r>
    </w:p>
    <w:p>
      <w:pPr/>
      <w:r>
        <w:rPr>
          <w:b w:val="0"/>
          <w:i/>
          <w:sz w:val="24"/>
        </w:rPr>
        <w:t>Definitions in this glossary reflect usage within the book's frameworks. Where terms have multiple technical definitions across disciplines, the most operationally relevant meaning for the Opportunity Mindset practitioner has been prioritized.</w:t>
      </w:r>
    </w:p>
    <w:p>
      <w:r>
        <w:br w:type="page"/>
      </w:r>
    </w:p>
    <w:p>
      <w:pPr>
        <w:pStyle w:val="Heading1"/>
      </w:pPr>
      <w:r>
        <w:rPr>
          <w:color w:val="1C2533"/>
          <w:sz w:val="44"/>
        </w:rPr>
        <w:t>Bonus Resources</w:t>
      </w:r>
    </w:p>
    <w:p>
      <w:pPr/>
      <w:r>
        <w:rPr>
          <w:b w:val="0"/>
          <w:i/>
          <w:sz w:val="24"/>
        </w:rPr>
        <w:t>The Opportunity Mindset · Bernard Baah · Filly Coder AI Future Series</w:t>
      </w:r>
    </w:p>
    <w:p>
      <w:pPr>
        <w:jc w:val="center"/>
      </w:pPr>
      <w:r>
        <w:rPr>
          <w:color w:val="B54A1C"/>
        </w:rPr>
        <w:t>────────────────────────────────────────</w:t>
      </w:r>
    </w:p>
    <w:p>
      <w:pPr>
        <w:pStyle w:val="Heading2"/>
      </w:pPr>
      <w:r>
        <w:rPr>
          <w:color w:val="1C2533"/>
          <w:sz w:val="32"/>
        </w:rPr>
        <w:t>Section 1: 100 Opportunity Ideas</w:t>
      </w:r>
    </w:p>
    <w:p>
      <w:pPr/>
      <w:r>
        <w:rPr>
          <w:b w:val="0"/>
          <w:i/>
          <w:sz w:val="24"/>
        </w:rPr>
        <w:t>Ten ideas across ten life domains. These are starting points — concrete, actionable possibilities rather than vague aspirations. Not every idea fits every person, but each is designed to spark a more specific version relevant to your context.</w:t>
      </w:r>
    </w:p>
    <w:p>
      <w:pPr>
        <w:jc w:val="center"/>
      </w:pPr>
      <w:r>
        <w:rPr>
          <w:color w:val="B54A1C"/>
        </w:rPr>
        <w:t>────────────────────────────────────────</w:t>
      </w:r>
    </w:p>
    <w:p>
      <w:pPr>
        <w:pStyle w:val="Heading3"/>
      </w:pPr>
      <w:r>
        <w:rPr>
          <w:sz w:val="26"/>
        </w:rPr>
        <w:t>Domain 1: Career</w:t>
      </w:r>
    </w:p>
    <w:p>
      <w:pPr>
        <w:pStyle w:val="ListBullet"/>
        <w:spacing w:after="40"/>
        <w:ind w:left="360"/>
      </w:pPr>
      <w:r>
        <w:rPr>
          <w:b w:val="0"/>
          <w:i w:val="0"/>
          <w:sz w:val="22"/>
        </w:rPr>
        <w:t>Identify the three fastest-growing sub-skills within your current profession and commit to developing one over the next 90 days using a structured program.</w:t>
      </w:r>
    </w:p>
    <w:p>
      <w:pPr>
        <w:pStyle w:val="ListBullet"/>
        <w:spacing w:after="40"/>
        <w:ind w:left="360"/>
      </w:pPr>
      <w:r>
        <w:rPr>
          <w:b w:val="0"/>
          <w:i w:val="0"/>
          <w:sz w:val="22"/>
        </w:rPr>
        <w:t>Request a "stretch assignment" — a project one level above your current responsibilities — from your manager, framing it as a development opportunity.</w:t>
      </w:r>
    </w:p>
    <w:p>
      <w:pPr>
        <w:pStyle w:val="ListBullet"/>
        <w:spacing w:after="40"/>
        <w:ind w:left="360"/>
      </w:pPr>
      <w:r>
        <w:rPr>
          <w:b w:val="0"/>
          <w:i w:val="0"/>
          <w:sz w:val="22"/>
        </w:rPr>
        <w:t>Build a case study documenting one significant result you produced at work and share it on LinkedIn or a professional portfolio site.</w:t>
      </w:r>
    </w:p>
    <w:p>
      <w:pPr>
        <w:pStyle w:val="ListBullet"/>
        <w:spacing w:after="40"/>
        <w:ind w:left="360"/>
      </w:pPr>
      <w:r>
        <w:rPr>
          <w:b w:val="0"/>
          <w:i w:val="0"/>
          <w:sz w:val="22"/>
        </w:rPr>
        <w:t>Identify an internal problem no one in your organization is solving, write a one-page proposal, and submit it to a decision-maker.</w:t>
      </w:r>
    </w:p>
    <w:p>
      <w:pPr>
        <w:pStyle w:val="ListBullet"/>
        <w:spacing w:after="40"/>
        <w:ind w:left="360"/>
      </w:pPr>
      <w:r>
        <w:rPr>
          <w:b w:val="0"/>
          <w:i w:val="0"/>
          <w:sz w:val="22"/>
        </w:rPr>
        <w:t>Find one person in your desired next role and request a 20-minute conversation focused on what skills and experiences mattered most in their transition.</w:t>
      </w:r>
    </w:p>
    <w:p>
      <w:pPr>
        <w:pStyle w:val="ListBullet"/>
        <w:spacing w:after="40"/>
        <w:ind w:left="360"/>
      </w:pPr>
      <w:r>
        <w:rPr>
          <w:b w:val="0"/>
          <w:i w:val="0"/>
          <w:sz w:val="22"/>
        </w:rPr>
        <w:t>Negotiate a performance review with specific, measurable objectives tied to a promotion or compensation increase in the next 12 months.</w:t>
      </w:r>
    </w:p>
    <w:p>
      <w:pPr>
        <w:pStyle w:val="ListBullet"/>
        <w:spacing w:after="40"/>
        <w:ind w:left="360"/>
      </w:pPr>
      <w:r>
        <w:rPr>
          <w:b w:val="0"/>
          <w:i w:val="0"/>
          <w:sz w:val="22"/>
        </w:rPr>
        <w:t>Develop a second specialty that complements your primary expertise and makes you one of the few people who can do both.</w:t>
      </w:r>
    </w:p>
    <w:p>
      <w:pPr>
        <w:pStyle w:val="ListBullet"/>
        <w:spacing w:after="40"/>
        <w:ind w:left="360"/>
      </w:pPr>
      <w:r>
        <w:rPr>
          <w:b w:val="0"/>
          <w:i w:val="0"/>
          <w:sz w:val="22"/>
        </w:rPr>
        <w:t>Join the professional association for your field and present at one event — even a small one — within the next year.</w:t>
      </w:r>
    </w:p>
    <w:p>
      <w:pPr>
        <w:pStyle w:val="ListBullet"/>
        <w:spacing w:after="40"/>
        <w:ind w:left="360"/>
      </w:pPr>
      <w:r>
        <w:rPr>
          <w:b w:val="0"/>
          <w:i w:val="0"/>
          <w:sz w:val="22"/>
        </w:rPr>
        <w:t>Identify a company you admire that is not currently in your network. Find someone there through LinkedIn and start a genuine relationship before you need anything.</w:t>
      </w:r>
    </w:p>
    <w:p>
      <w:pPr>
        <w:pStyle w:val="ListBullet"/>
        <w:spacing w:after="40"/>
        <w:ind w:left="360"/>
      </w:pPr>
      <w:r>
        <w:rPr>
          <w:b w:val="0"/>
          <w:i w:val="0"/>
          <w:sz w:val="22"/>
        </w:rPr>
        <w:t>Build an "evidence portfolio" — a documented record of measurable outcomes you have produced — to use in every future compensation or promotion conversation.</w:t>
      </w:r>
    </w:p>
    <w:p>
      <w:pPr>
        <w:jc w:val="center"/>
      </w:pPr>
      <w:r>
        <w:rPr>
          <w:color w:val="B54A1C"/>
        </w:rPr>
        <w:t>────────────────────────────────────────</w:t>
      </w:r>
    </w:p>
    <w:p>
      <w:pPr>
        <w:pStyle w:val="Heading3"/>
      </w:pPr>
      <w:r>
        <w:rPr>
          <w:sz w:val="26"/>
        </w:rPr>
        <w:t>Domain 2: Business</w:t>
      </w:r>
    </w:p>
    <w:p>
      <w:pPr>
        <w:pStyle w:val="ListBullet"/>
        <w:spacing w:after="40"/>
        <w:ind w:left="360"/>
      </w:pPr>
      <w:r>
        <w:rPr>
          <w:b w:val="0"/>
          <w:i w:val="0"/>
          <w:sz w:val="22"/>
        </w:rPr>
        <w:t>Identify a service you already provide informally (advice, help, skills) and price it. Offer it to three people in the next 30 days.</w:t>
      </w:r>
    </w:p>
    <w:p>
      <w:pPr>
        <w:pStyle w:val="ListBullet"/>
        <w:spacing w:after="40"/>
        <w:ind w:left="360"/>
      </w:pPr>
      <w:r>
        <w:rPr>
          <w:b w:val="0"/>
          <w:i w:val="0"/>
          <w:sz w:val="22"/>
        </w:rPr>
        <w:t>Survey 10 people in a target customer group about their biggest professional frustration. Look for the pattern in their answers.</w:t>
      </w:r>
    </w:p>
    <w:p>
      <w:pPr>
        <w:pStyle w:val="ListBullet"/>
        <w:spacing w:after="40"/>
        <w:ind w:left="360"/>
      </w:pPr>
      <w:r>
        <w:rPr>
          <w:b w:val="0"/>
          <w:i w:val="0"/>
          <w:sz w:val="22"/>
        </w:rPr>
        <w:t>Start a weekly newsletter on a topic you know well. Commit to six consistent issues before evaluating whether to continue.</w:t>
      </w:r>
    </w:p>
    <w:p>
      <w:pPr>
        <w:pStyle w:val="ListBullet"/>
        <w:spacing w:after="40"/>
        <w:ind w:left="360"/>
      </w:pPr>
      <w:r>
        <w:rPr>
          <w:b w:val="0"/>
          <w:i w:val="0"/>
          <w:sz w:val="22"/>
        </w:rPr>
        <w:t>Build a simple digital product — a template, a guide, a checklist — that solves one specific problem and sell it on Gumroad.</w:t>
      </w:r>
    </w:p>
    <w:p>
      <w:pPr>
        <w:pStyle w:val="ListBullet"/>
        <w:spacing w:after="40"/>
        <w:ind w:left="360"/>
      </w:pPr>
      <w:r>
        <w:rPr>
          <w:b w:val="0"/>
          <w:i w:val="0"/>
          <w:sz w:val="22"/>
        </w:rPr>
        <w:t>Find a business in another country that is succeeding and does not exist in your market. Research what adaptation it would need.</w:t>
      </w:r>
    </w:p>
    <w:p>
      <w:pPr>
        <w:pStyle w:val="ListBullet"/>
        <w:spacing w:after="40"/>
        <w:ind w:left="360"/>
      </w:pPr>
      <w:r>
        <w:rPr>
          <w:b w:val="0"/>
          <w:i w:val="0"/>
          <w:sz w:val="22"/>
        </w:rPr>
        <w:t>Partner with someone whose skills are complementary to yours and pitch one joint project to a potential client within 60 days.</w:t>
      </w:r>
    </w:p>
    <w:p>
      <w:pPr>
        <w:pStyle w:val="ListBullet"/>
        <w:spacing w:after="40"/>
        <w:ind w:left="360"/>
      </w:pPr>
      <w:r>
        <w:rPr>
          <w:b w:val="0"/>
          <w:i w:val="0"/>
          <w:sz w:val="22"/>
        </w:rPr>
        <w:t>Identify your current employer's most underserved customer segment and develop a proposal for how to serve them better — either as an employee or as an independent opportunity.</w:t>
      </w:r>
    </w:p>
    <w:p>
      <w:pPr>
        <w:pStyle w:val="ListBullet"/>
        <w:spacing w:after="40"/>
        <w:ind w:left="360"/>
      </w:pPr>
      <w:r>
        <w:rPr>
          <w:b w:val="0"/>
          <w:i w:val="0"/>
          <w:sz w:val="22"/>
        </w:rPr>
        <w:t>List three things you know how to do better than most people. Choose one and build the simplest possible product or service around it.</w:t>
      </w:r>
    </w:p>
    <w:p>
      <w:pPr>
        <w:pStyle w:val="ListBullet"/>
        <w:spacing w:after="40"/>
        <w:ind w:left="360"/>
      </w:pPr>
      <w:r>
        <w:rPr>
          <w:b w:val="0"/>
          <w:i w:val="0"/>
          <w:sz w:val="22"/>
        </w:rPr>
        <w:t>Run one customer discovery interview per week for a month with people who have the problem you want to solve. Document the verbatim language they use.</w:t>
      </w:r>
    </w:p>
    <w:p>
      <w:pPr>
        <w:pStyle w:val="ListBullet"/>
        <w:spacing w:after="40"/>
        <w:ind w:left="360"/>
      </w:pPr>
      <w:r>
        <w:rPr>
          <w:b w:val="0"/>
          <w:i w:val="0"/>
          <w:sz w:val="22"/>
        </w:rPr>
        <w:t>Define your minimum viable revenue: the amount you would need to earn per month from independent work to cover essential expenses. Then plan backward from that number.</w:t>
      </w:r>
    </w:p>
    <w:p>
      <w:pPr>
        <w:jc w:val="center"/>
      </w:pPr>
      <w:r>
        <w:rPr>
          <w:color w:val="B54A1C"/>
        </w:rPr>
        <w:t>────────────────────────────────────────</w:t>
      </w:r>
    </w:p>
    <w:p>
      <w:pPr>
        <w:pStyle w:val="Heading3"/>
      </w:pPr>
      <w:r>
        <w:rPr>
          <w:sz w:val="26"/>
        </w:rPr>
        <w:t>Domain 3: Finance</w:t>
      </w:r>
    </w:p>
    <w:p>
      <w:pPr>
        <w:pStyle w:val="ListBullet"/>
        <w:spacing w:after="40"/>
        <w:ind w:left="360"/>
      </w:pPr>
      <w:r>
        <w:rPr>
          <w:b w:val="0"/>
          <w:i w:val="0"/>
          <w:sz w:val="22"/>
        </w:rPr>
        <w:t>Set up automatic contributions to an investment account — even a small amount — and increase the contribution by 1% every six months.</w:t>
      </w:r>
    </w:p>
    <w:p>
      <w:pPr>
        <w:pStyle w:val="ListBullet"/>
        <w:spacing w:after="40"/>
        <w:ind w:left="360"/>
      </w:pPr>
      <w:r>
        <w:rPr>
          <w:b w:val="0"/>
          <w:i w:val="0"/>
          <w:sz w:val="22"/>
        </w:rPr>
        <w:t>Calculate your net worth today. Set a specific 12-month target and identify the two or three highest-leverage actions to move toward it.</w:t>
      </w:r>
    </w:p>
    <w:p>
      <w:pPr>
        <w:pStyle w:val="ListBullet"/>
        <w:spacing w:after="40"/>
        <w:ind w:left="360"/>
      </w:pPr>
      <w:r>
        <w:rPr>
          <w:b w:val="0"/>
          <w:i w:val="0"/>
          <w:sz w:val="22"/>
        </w:rPr>
        <w:t>Audit all recurring subscriptions and expenses. Eliminate or reduce those not actively contributing value. Redirect the savings.</w:t>
      </w:r>
    </w:p>
    <w:p>
      <w:pPr>
        <w:pStyle w:val="ListBullet"/>
        <w:spacing w:after="40"/>
        <w:ind w:left="360"/>
      </w:pPr>
      <w:r>
        <w:rPr>
          <w:b w:val="0"/>
          <w:i w:val="0"/>
          <w:sz w:val="22"/>
        </w:rPr>
        <w:t>Open a high-yield savings account if you have not already. Move your emergency fund there.</w:t>
      </w:r>
    </w:p>
    <w:p>
      <w:pPr>
        <w:pStyle w:val="ListBullet"/>
        <w:spacing w:after="40"/>
        <w:ind w:left="360"/>
      </w:pPr>
      <w:r>
        <w:rPr>
          <w:b w:val="0"/>
          <w:i w:val="0"/>
          <w:sz w:val="22"/>
        </w:rPr>
        <w:t>Learn the basics of index fund investing by completing a free course (Khan Academy, Investopedia) and opening a brokerage account.</w:t>
      </w:r>
    </w:p>
    <w:p>
      <w:pPr>
        <w:pStyle w:val="ListBullet"/>
        <w:spacing w:after="40"/>
        <w:ind w:left="360"/>
      </w:pPr>
      <w:r>
        <w:rPr>
          <w:b w:val="0"/>
          <w:i w:val="0"/>
          <w:sz w:val="22"/>
        </w:rPr>
        <w:t>Research one industry or sector you know well and identify three publicly traded companies you could track for 12 months before deciding whether to invest.</w:t>
      </w:r>
    </w:p>
    <w:p>
      <w:pPr>
        <w:pStyle w:val="ListBullet"/>
        <w:spacing w:after="40"/>
        <w:ind w:left="360"/>
      </w:pPr>
      <w:r>
        <w:rPr>
          <w:b w:val="0"/>
          <w:i w:val="0"/>
          <w:sz w:val="22"/>
        </w:rPr>
        <w:t>Build a "financial independence number": calculate how much invested capital you would need (at a 4% withdrawal rate) to cover your essential annual expenses.</w:t>
      </w:r>
    </w:p>
    <w:p>
      <w:pPr>
        <w:pStyle w:val="ListBullet"/>
        <w:spacing w:after="40"/>
        <w:ind w:left="360"/>
      </w:pPr>
      <w:r>
        <w:rPr>
          <w:b w:val="0"/>
          <w:i w:val="0"/>
          <w:sz w:val="22"/>
        </w:rPr>
        <w:t>Identify one skill or service you could offer on a freelance basis to generate supplemental income in the next 60 days.</w:t>
      </w:r>
    </w:p>
    <w:p>
      <w:pPr>
        <w:pStyle w:val="ListBullet"/>
        <w:spacing w:after="40"/>
        <w:ind w:left="360"/>
      </w:pPr>
      <w:r>
        <w:rPr>
          <w:b w:val="0"/>
          <w:i w:val="0"/>
          <w:sz w:val="22"/>
        </w:rPr>
        <w:t>Read your company's equity or benefits documentation. Many employees leave significant value (stock options, retirement matches, HSA contributions) unclaimed.</w:t>
      </w:r>
    </w:p>
    <w:p>
      <w:pPr>
        <w:pStyle w:val="ListBullet"/>
        <w:spacing w:after="40"/>
        <w:ind w:left="360"/>
      </w:pPr>
      <w:r>
        <w:rPr>
          <w:b w:val="0"/>
          <w:i w:val="0"/>
          <w:sz w:val="22"/>
        </w:rPr>
        <w:t>Start tracking every financial decision — spending, saving, investing — for 30 days. The act of measurement changes behavior.</w:t>
      </w:r>
    </w:p>
    <w:p>
      <w:pPr>
        <w:jc w:val="center"/>
      </w:pPr>
      <w:r>
        <w:rPr>
          <w:color w:val="B54A1C"/>
        </w:rPr>
        <w:t>────────────────────────────────────────</w:t>
      </w:r>
    </w:p>
    <w:p>
      <w:pPr>
        <w:pStyle w:val="Heading3"/>
      </w:pPr>
      <w:r>
        <w:rPr>
          <w:sz w:val="26"/>
        </w:rPr>
        <w:t>Domain 4: Education</w:t>
      </w:r>
    </w:p>
    <w:p>
      <w:pPr>
        <w:pStyle w:val="ListBullet"/>
        <w:spacing w:after="40"/>
        <w:ind w:left="360"/>
      </w:pPr>
      <w:r>
        <w:rPr>
          <w:b w:val="0"/>
          <w:i w:val="0"/>
          <w:sz w:val="22"/>
        </w:rPr>
        <w:t>Identify the most important concept in your field that you understand at a surface level. Spend 20 hours going deep on it.</w:t>
      </w:r>
    </w:p>
    <w:p>
      <w:pPr>
        <w:pStyle w:val="ListBullet"/>
        <w:spacing w:after="40"/>
        <w:ind w:left="360"/>
      </w:pPr>
      <w:r>
        <w:rPr>
          <w:b w:val="0"/>
          <w:i w:val="0"/>
          <w:sz w:val="22"/>
        </w:rPr>
        <w:t>Take an online course in a domain completely outside your expertise. Look for the principles that transfer.</w:t>
      </w:r>
    </w:p>
    <w:p>
      <w:pPr>
        <w:pStyle w:val="ListBullet"/>
        <w:spacing w:after="40"/>
        <w:ind w:left="360"/>
      </w:pPr>
      <w:r>
        <w:rPr>
          <w:b w:val="0"/>
          <w:i w:val="0"/>
          <w:sz w:val="22"/>
        </w:rPr>
        <w:t>Start teaching what you know — through writing, speaking, or mentoring — before you feel fully qualified. Teaching accelerates mastery.</w:t>
      </w:r>
    </w:p>
    <w:p>
      <w:pPr>
        <w:pStyle w:val="ListBullet"/>
        <w:spacing w:after="40"/>
        <w:ind w:left="360"/>
      </w:pPr>
      <w:r>
        <w:rPr>
          <w:b w:val="0"/>
          <w:i w:val="0"/>
          <w:sz w:val="22"/>
        </w:rPr>
        <w:t>Find a peer learning group (or start one) in your field. Commit to one hour per week of shared reading and discussion.</w:t>
      </w:r>
    </w:p>
    <w:p>
      <w:pPr>
        <w:pStyle w:val="ListBullet"/>
        <w:spacing w:after="40"/>
        <w:ind w:left="360"/>
      </w:pPr>
      <w:r>
        <w:rPr>
          <w:b w:val="0"/>
          <w:i w:val="0"/>
          <w:sz w:val="22"/>
        </w:rPr>
        <w:t>Identify a language that would unlock professional opportunities for you and commit to 15 minutes of daily practice for six months.</w:t>
      </w:r>
    </w:p>
    <w:p>
      <w:pPr>
        <w:pStyle w:val="ListBullet"/>
        <w:spacing w:after="40"/>
        <w:ind w:left="360"/>
      </w:pPr>
      <w:r>
        <w:rPr>
          <w:b w:val="0"/>
          <w:i w:val="0"/>
          <w:sz w:val="22"/>
        </w:rPr>
        <w:t>Apply for a competitive program — a fellowship, a selective cohort, a residency — outside your comfort zone. The application process develops clarity regardless of outcome.</w:t>
      </w:r>
    </w:p>
    <w:p>
      <w:pPr>
        <w:pStyle w:val="ListBullet"/>
        <w:spacing w:after="40"/>
        <w:ind w:left="360"/>
      </w:pPr>
      <w:r>
        <w:rPr>
          <w:b w:val="0"/>
          <w:i w:val="0"/>
          <w:sz w:val="22"/>
        </w:rPr>
        <w:t>Read one book per month in a field adjacent to but outside your primary expertise for a full year.</w:t>
      </w:r>
    </w:p>
    <w:p>
      <w:pPr>
        <w:pStyle w:val="ListBullet"/>
        <w:spacing w:after="40"/>
        <w:ind w:left="360"/>
      </w:pPr>
      <w:r>
        <w:rPr>
          <w:b w:val="0"/>
          <w:i w:val="0"/>
          <w:sz w:val="22"/>
        </w:rPr>
        <w:t>Audit a university course in a subject you've always been curious about, using free lectures on YouTube or Coursera.</w:t>
      </w:r>
    </w:p>
    <w:p>
      <w:pPr>
        <w:pStyle w:val="ListBullet"/>
        <w:spacing w:after="40"/>
        <w:ind w:left="360"/>
      </w:pPr>
      <w:r>
        <w:rPr>
          <w:b w:val="0"/>
          <w:i w:val="0"/>
          <w:sz w:val="22"/>
        </w:rPr>
        <w:t>Find one person you consider a master in their field and study their work in depth — not just their output but their method.</w:t>
      </w:r>
    </w:p>
    <w:p>
      <w:pPr>
        <w:pStyle w:val="ListBullet"/>
        <w:spacing w:after="40"/>
        <w:ind w:left="360"/>
      </w:pPr>
      <w:r>
        <w:rPr>
          <w:b w:val="0"/>
          <w:i w:val="0"/>
          <w:sz w:val="22"/>
        </w:rPr>
        <w:t>Build a "learning library" — a tagged, searchable collection of your notes, highlights, and reflections — using a tool like Notion or Obsidian.</w:t>
      </w:r>
    </w:p>
    <w:p>
      <w:pPr>
        <w:jc w:val="center"/>
      </w:pPr>
      <w:r>
        <w:rPr>
          <w:color w:val="B54A1C"/>
        </w:rPr>
        <w:t>────────────────────────────────────────</w:t>
      </w:r>
    </w:p>
    <w:p>
      <w:pPr>
        <w:pStyle w:val="Heading3"/>
      </w:pPr>
      <w:r>
        <w:rPr>
          <w:sz w:val="26"/>
        </w:rPr>
        <w:t>Domain 5: Relationships</w:t>
      </w:r>
    </w:p>
    <w:p>
      <w:pPr>
        <w:pStyle w:val="ListBullet"/>
        <w:spacing w:after="40"/>
        <w:ind w:left="360"/>
      </w:pPr>
      <w:r>
        <w:rPr>
          <w:b w:val="0"/>
          <w:i w:val="0"/>
          <w:sz w:val="22"/>
        </w:rPr>
        <w:t>Reach out to five people you have lost touch with over the last year. No agenda — just genuine reconnection.</w:t>
      </w:r>
    </w:p>
    <w:p>
      <w:pPr>
        <w:pStyle w:val="ListBullet"/>
        <w:spacing w:after="40"/>
        <w:ind w:left="360"/>
      </w:pPr>
      <w:r>
        <w:rPr>
          <w:b w:val="0"/>
          <w:i w:val="0"/>
          <w:sz w:val="22"/>
        </w:rPr>
        <w:t>Identify three people in your existing network who do not know each other but should. Make an introduction this week.</w:t>
      </w:r>
    </w:p>
    <w:p>
      <w:pPr>
        <w:pStyle w:val="ListBullet"/>
        <w:spacing w:after="40"/>
        <w:ind w:left="360"/>
      </w:pPr>
      <w:r>
        <w:rPr>
          <w:b w:val="0"/>
          <w:i w:val="0"/>
          <w:sz w:val="22"/>
        </w:rPr>
        <w:t>Find one organization, group, or community centered on something you care about and show up consistently for three months before evaluating.</w:t>
      </w:r>
    </w:p>
    <w:p>
      <w:pPr>
        <w:pStyle w:val="ListBullet"/>
        <w:spacing w:after="40"/>
        <w:ind w:left="360"/>
      </w:pPr>
      <w:r>
        <w:rPr>
          <w:b w:val="0"/>
          <w:i w:val="0"/>
          <w:sz w:val="22"/>
        </w:rPr>
        <w:t>Ask a mentor, manager, or trusted peer for honest feedback on one specific behavior you want to improve. Listen without defending.</w:t>
      </w:r>
    </w:p>
    <w:p>
      <w:pPr>
        <w:pStyle w:val="ListBullet"/>
        <w:spacing w:after="40"/>
        <w:ind w:left="360"/>
      </w:pPr>
      <w:r>
        <w:rPr>
          <w:b w:val="0"/>
          <w:i w:val="0"/>
          <w:sz w:val="22"/>
        </w:rPr>
        <w:t>Write and send a specific, genuine note of gratitude to someone who made a real difference in your development.</w:t>
      </w:r>
    </w:p>
    <w:p>
      <w:pPr>
        <w:pStyle w:val="ListBullet"/>
        <w:spacing w:after="40"/>
        <w:ind w:left="360"/>
      </w:pPr>
      <w:r>
        <w:rPr>
          <w:b w:val="0"/>
          <w:i w:val="0"/>
          <w:sz w:val="22"/>
        </w:rPr>
        <w:t>Identify one relationship that has become primarily transactional and invest in deepening it — a longer conversation, a shared experience, a meaningful gesture.</w:t>
      </w:r>
    </w:p>
    <w:p>
      <w:pPr>
        <w:pStyle w:val="ListBullet"/>
        <w:spacing w:after="40"/>
        <w:ind w:left="360"/>
      </w:pPr>
      <w:r>
        <w:rPr>
          <w:b w:val="0"/>
          <w:i w:val="0"/>
          <w:sz w:val="22"/>
        </w:rPr>
        <w:t>Find a mentor who is 5–10 years further along a path you want to follow. Offer something of value before asking for anything.</w:t>
      </w:r>
    </w:p>
    <w:p>
      <w:pPr>
        <w:pStyle w:val="ListBullet"/>
        <w:spacing w:after="40"/>
        <w:ind w:left="360"/>
      </w:pPr>
      <w:r>
        <w:rPr>
          <w:b w:val="0"/>
          <w:i w:val="0"/>
          <w:sz w:val="22"/>
        </w:rPr>
        <w:t>Identify a relationship you have been avoiding for reasons that, on reflection, are not worth the cost. Take the first step to repair it.</w:t>
      </w:r>
    </w:p>
    <w:p>
      <w:pPr>
        <w:pStyle w:val="ListBullet"/>
        <w:spacing w:after="40"/>
        <w:ind w:left="360"/>
      </w:pPr>
      <w:r>
        <w:rPr>
          <w:b w:val="0"/>
          <w:i w:val="0"/>
          <w:sz w:val="22"/>
        </w:rPr>
        <w:t>Join one community outside your professional world. The cross-domain relationships it generates often produce the most surprising opportunities.</w:t>
      </w:r>
    </w:p>
    <w:p>
      <w:pPr>
        <w:pStyle w:val="ListBullet"/>
        <w:spacing w:after="40"/>
        <w:ind w:left="360"/>
      </w:pPr>
      <w:r>
        <w:rPr>
          <w:b w:val="0"/>
          <w:i w:val="0"/>
          <w:sz w:val="22"/>
        </w:rPr>
        <w:t>Build an "opportunity for others" habit: once a week, proactively share something useful — an article, an introduction, an opportunity — with someone in your network with no expectation of return.</w:t>
      </w:r>
    </w:p>
    <w:p>
      <w:pPr>
        <w:jc w:val="center"/>
      </w:pPr>
      <w:r>
        <w:rPr>
          <w:color w:val="B54A1C"/>
        </w:rPr>
        <w:t>────────────────────────────────────────</w:t>
      </w:r>
    </w:p>
    <w:p>
      <w:pPr>
        <w:pStyle w:val="Heading3"/>
      </w:pPr>
      <w:r>
        <w:rPr>
          <w:sz w:val="26"/>
        </w:rPr>
        <w:t>Domain 6: Health</w:t>
      </w:r>
    </w:p>
    <w:p>
      <w:pPr>
        <w:pStyle w:val="ListBullet"/>
        <w:spacing w:after="40"/>
        <w:ind w:left="360"/>
      </w:pPr>
      <w:r>
        <w:rPr>
          <w:b w:val="0"/>
          <w:i w:val="0"/>
          <w:sz w:val="22"/>
        </w:rPr>
        <w:t>Identify the one health behavior change with the highest impact on your daily energy and focus. Build a system around sustaining it for 30 days.</w:t>
      </w:r>
    </w:p>
    <w:p>
      <w:pPr>
        <w:pStyle w:val="ListBullet"/>
        <w:spacing w:after="40"/>
        <w:ind w:left="360"/>
      </w:pPr>
      <w:r>
        <w:rPr>
          <w:b w:val="0"/>
          <w:i w:val="0"/>
          <w:sz w:val="22"/>
        </w:rPr>
        <w:t>Schedule the medical appointments you have been postponing. Health risks deferred are opportunities lost.</w:t>
      </w:r>
    </w:p>
    <w:p>
      <w:pPr>
        <w:pStyle w:val="ListBullet"/>
        <w:spacing w:after="40"/>
        <w:ind w:left="360"/>
      </w:pPr>
      <w:r>
        <w:rPr>
          <w:b w:val="0"/>
          <w:i w:val="0"/>
          <w:sz w:val="22"/>
        </w:rPr>
        <w:t>Audit your sleep: track your sleep duration and quality for two weeks and identify two structural changes to improve it.</w:t>
      </w:r>
    </w:p>
    <w:p>
      <w:pPr>
        <w:pStyle w:val="ListBullet"/>
        <w:spacing w:after="40"/>
        <w:ind w:left="360"/>
      </w:pPr>
      <w:r>
        <w:rPr>
          <w:b w:val="0"/>
          <w:i w:val="0"/>
          <w:sz w:val="22"/>
        </w:rPr>
        <w:t>Establish a consistent morning routine that includes at least one physical movement activity, however brief.</w:t>
      </w:r>
    </w:p>
    <w:p>
      <w:pPr>
        <w:pStyle w:val="ListBullet"/>
        <w:spacing w:after="40"/>
        <w:ind w:left="360"/>
      </w:pPr>
      <w:r>
        <w:rPr>
          <w:b w:val="0"/>
          <w:i w:val="0"/>
          <w:sz w:val="22"/>
        </w:rPr>
        <w:t>Identify the stressors in your life that are consuming the most cognitive and emotional energy. Categorize them: resolvable, manageable, or accept-and-release.</w:t>
      </w:r>
    </w:p>
    <w:p>
      <w:pPr>
        <w:pStyle w:val="ListBullet"/>
        <w:spacing w:after="40"/>
        <w:ind w:left="360"/>
      </w:pPr>
      <w:r>
        <w:rPr>
          <w:b w:val="0"/>
          <w:i w:val="0"/>
          <w:sz w:val="22"/>
        </w:rPr>
        <w:t>Find a form of physical activity you genuinely enjoy (not merely tolerate) and build it into your schedule three times per week.</w:t>
      </w:r>
    </w:p>
    <w:p>
      <w:pPr>
        <w:pStyle w:val="ListBullet"/>
        <w:spacing w:after="40"/>
        <w:ind w:left="360"/>
      </w:pPr>
      <w:r>
        <w:rPr>
          <w:b w:val="0"/>
          <w:i w:val="0"/>
          <w:sz w:val="22"/>
        </w:rPr>
        <w:t>Track your nutrition for two weeks without changing it, then identify the one or two changes with the highest likely impact.</w:t>
      </w:r>
    </w:p>
    <w:p>
      <w:pPr>
        <w:pStyle w:val="ListBullet"/>
        <w:spacing w:after="40"/>
        <w:ind w:left="360"/>
      </w:pPr>
      <w:r>
        <w:rPr>
          <w:b w:val="0"/>
          <w:i w:val="0"/>
          <w:sz w:val="22"/>
        </w:rPr>
        <w:t>Build a mindfulness practice — even five minutes of deliberate stillness per day — and sustain it for 60 days.</w:t>
      </w:r>
    </w:p>
    <w:p>
      <w:pPr>
        <w:pStyle w:val="ListBullet"/>
        <w:spacing w:after="40"/>
        <w:ind w:left="360"/>
      </w:pPr>
      <w:r>
        <w:rPr>
          <w:b w:val="0"/>
          <w:i w:val="0"/>
          <w:sz w:val="22"/>
        </w:rPr>
        <w:t>Identify a health goal that would matter most to you in 10 years and take one structural step toward it today.</w:t>
      </w:r>
    </w:p>
    <w:p>
      <w:pPr>
        <w:pStyle w:val="ListBullet"/>
        <w:spacing w:after="40"/>
        <w:ind w:left="360"/>
      </w:pPr>
      <w:r>
        <w:rPr>
          <w:b w:val="0"/>
          <w:i w:val="0"/>
          <w:sz w:val="22"/>
        </w:rPr>
        <w:t>Assess your relationship with screens and social media honestly. Design a specific usage boundary that protects your most productive hours.</w:t>
      </w:r>
    </w:p>
    <w:p>
      <w:pPr>
        <w:jc w:val="center"/>
      </w:pPr>
      <w:r>
        <w:rPr>
          <w:color w:val="B54A1C"/>
        </w:rPr>
        <w:t>────────────────────────────────────────</w:t>
      </w:r>
    </w:p>
    <w:p>
      <w:pPr>
        <w:pStyle w:val="Heading3"/>
      </w:pPr>
      <w:r>
        <w:rPr>
          <w:sz w:val="26"/>
        </w:rPr>
        <w:t>Domain 7: Community</w:t>
      </w:r>
    </w:p>
    <w:p>
      <w:pPr>
        <w:pStyle w:val="ListBullet"/>
        <w:spacing w:after="40"/>
        <w:ind w:left="360"/>
      </w:pPr>
      <w:r>
        <w:rPr>
          <w:b w:val="0"/>
          <w:i w:val="0"/>
          <w:sz w:val="22"/>
        </w:rPr>
        <w:t>Identify a real, specific problem in your local community. Research who else is working on it and whether you can contribute.</w:t>
      </w:r>
    </w:p>
    <w:p>
      <w:pPr>
        <w:pStyle w:val="ListBullet"/>
        <w:spacing w:after="40"/>
        <w:ind w:left="360"/>
      </w:pPr>
      <w:r>
        <w:rPr>
          <w:b w:val="0"/>
          <w:i w:val="0"/>
          <w:sz w:val="22"/>
        </w:rPr>
        <w:t>Start or join a neighborhood or professional meetup focused on a topic you care about.</w:t>
      </w:r>
    </w:p>
    <w:p>
      <w:pPr>
        <w:pStyle w:val="ListBullet"/>
        <w:spacing w:after="40"/>
        <w:ind w:left="360"/>
      </w:pPr>
      <w:r>
        <w:rPr>
          <w:b w:val="0"/>
          <w:i w:val="0"/>
          <w:sz w:val="22"/>
        </w:rPr>
        <w:t>Volunteer with an organization whose mission aligns with your values for a sustained period — not a one-time event.</w:t>
      </w:r>
    </w:p>
    <w:p>
      <w:pPr>
        <w:pStyle w:val="ListBullet"/>
        <w:spacing w:after="40"/>
        <w:ind w:left="360"/>
      </w:pPr>
      <w:r>
        <w:rPr>
          <w:b w:val="0"/>
          <w:i w:val="0"/>
          <w:sz w:val="22"/>
        </w:rPr>
        <w:t>Teach a free workshop on something you know well in a library, community center, or online platform.</w:t>
      </w:r>
    </w:p>
    <w:p>
      <w:pPr>
        <w:pStyle w:val="ListBullet"/>
        <w:spacing w:after="40"/>
        <w:ind w:left="360"/>
      </w:pPr>
      <w:r>
        <w:rPr>
          <w:b w:val="0"/>
          <w:i w:val="0"/>
          <w:sz w:val="22"/>
        </w:rPr>
        <w:t>Identify a gap in your local entrepreneurial or professional ecosystem and organize one event to begin addressing it.</w:t>
      </w:r>
    </w:p>
    <w:p>
      <w:pPr>
        <w:pStyle w:val="ListBullet"/>
        <w:spacing w:after="40"/>
        <w:ind w:left="360"/>
      </w:pPr>
      <w:r>
        <w:rPr>
          <w:b w:val="0"/>
          <w:i w:val="0"/>
          <w:sz w:val="22"/>
        </w:rPr>
        <w:t>Start a small scholarship, prize, or award for a category of person you want to support. Even a small one sends a signal and creates a relationship.</w:t>
      </w:r>
    </w:p>
    <w:p>
      <w:pPr>
        <w:pStyle w:val="ListBullet"/>
        <w:spacing w:after="40"/>
        <w:ind w:left="360"/>
      </w:pPr>
      <w:r>
        <w:rPr>
          <w:b w:val="0"/>
          <w:i w:val="0"/>
          <w:sz w:val="22"/>
        </w:rPr>
        <w:t>Find a young person from an underrepresented background in your field and offer to spend one hour per month over the course of a year as an informal mentor.</w:t>
      </w:r>
    </w:p>
    <w:p>
      <w:pPr>
        <w:pStyle w:val="ListBullet"/>
        <w:spacing w:after="40"/>
        <w:ind w:left="360"/>
      </w:pPr>
      <w:r>
        <w:rPr>
          <w:b w:val="0"/>
          <w:i w:val="0"/>
          <w:sz w:val="22"/>
        </w:rPr>
        <w:t>Create a curated resource list on a topic relevant to your community and share it publicly.</w:t>
      </w:r>
    </w:p>
    <w:p>
      <w:pPr>
        <w:pStyle w:val="ListBullet"/>
        <w:spacing w:after="40"/>
        <w:ind w:left="360"/>
      </w:pPr>
      <w:r>
        <w:rPr>
          <w:b w:val="0"/>
          <w:i w:val="0"/>
          <w:sz w:val="22"/>
        </w:rPr>
        <w:t>Partner with a local organization on a project that combines your professional skills with their community access.</w:t>
      </w:r>
    </w:p>
    <w:p>
      <w:pPr>
        <w:pStyle w:val="ListBullet"/>
        <w:spacing w:after="40"/>
        <w:ind w:left="360"/>
      </w:pPr>
      <w:r>
        <w:rPr>
          <w:b w:val="0"/>
          <w:i w:val="0"/>
          <w:sz w:val="22"/>
        </w:rPr>
        <w:t>Document and share a piece of local history, culture, or knowledge that might otherwise be lost. Your community's story is an asset that compounds.</w:t>
      </w:r>
    </w:p>
    <w:p>
      <w:pPr>
        <w:jc w:val="center"/>
      </w:pPr>
      <w:r>
        <w:rPr>
          <w:color w:val="B54A1C"/>
        </w:rPr>
        <w:t>────────────────────────────────────────</w:t>
      </w:r>
    </w:p>
    <w:p>
      <w:pPr>
        <w:pStyle w:val="Heading3"/>
      </w:pPr>
      <w:r>
        <w:rPr>
          <w:sz w:val="26"/>
        </w:rPr>
        <w:t>Domain 8: Creativity</w:t>
      </w:r>
    </w:p>
    <w:p>
      <w:pPr>
        <w:pStyle w:val="ListBullet"/>
        <w:spacing w:after="40"/>
        <w:ind w:left="360"/>
      </w:pPr>
      <w:r>
        <w:rPr>
          <w:b w:val="0"/>
          <w:i w:val="0"/>
          <w:sz w:val="22"/>
        </w:rPr>
        <w:t>Commit to a 30-day creation challenge in your medium of choice: one thing made and shared every day, no matter how imperfect.</w:t>
      </w:r>
    </w:p>
    <w:p>
      <w:pPr>
        <w:pStyle w:val="ListBullet"/>
        <w:spacing w:after="40"/>
        <w:ind w:left="360"/>
      </w:pPr>
      <w:r>
        <w:rPr>
          <w:b w:val="0"/>
          <w:i w:val="0"/>
          <w:sz w:val="22"/>
        </w:rPr>
        <w:t>Identify a creative project you have been delaying and define the smallest possible version of it you could complete in one week.</w:t>
      </w:r>
    </w:p>
    <w:p>
      <w:pPr>
        <w:pStyle w:val="ListBullet"/>
        <w:spacing w:after="40"/>
        <w:ind w:left="360"/>
      </w:pPr>
      <w:r>
        <w:rPr>
          <w:b w:val="0"/>
          <w:i w:val="0"/>
          <w:sz w:val="22"/>
        </w:rPr>
        <w:t>Collaborate with someone in a completely different creative discipline. The friction between forms often produces the most original work.</w:t>
      </w:r>
    </w:p>
    <w:p>
      <w:pPr>
        <w:pStyle w:val="ListBullet"/>
        <w:spacing w:after="40"/>
        <w:ind w:left="360"/>
      </w:pPr>
      <w:r>
        <w:rPr>
          <w:b w:val="0"/>
          <w:i w:val="0"/>
          <w:sz w:val="22"/>
        </w:rPr>
        <w:t>Study the creative process — not just the output — of five practitioners you admire. Document what you learn.</w:t>
      </w:r>
    </w:p>
    <w:p>
      <w:pPr>
        <w:pStyle w:val="ListBullet"/>
        <w:spacing w:after="40"/>
        <w:ind w:left="360"/>
      </w:pPr>
      <w:r>
        <w:rPr>
          <w:b w:val="0"/>
          <w:i w:val="0"/>
          <w:sz w:val="22"/>
        </w:rPr>
        <w:t>Enter a competition or open call in your creative field. The constraint of a submission deadline converts intention into output.</w:t>
      </w:r>
    </w:p>
    <w:p>
      <w:pPr>
        <w:pStyle w:val="ListBullet"/>
        <w:spacing w:after="40"/>
        <w:ind w:left="360"/>
      </w:pPr>
      <w:r>
        <w:rPr>
          <w:b w:val="0"/>
          <w:i w:val="0"/>
          <w:sz w:val="22"/>
        </w:rPr>
        <w:t>Build a system for capturing creative ideas: a notebook, a voice memo habit, or a running digital file. Most ideas are lost because they are not captured promptly.</w:t>
      </w:r>
    </w:p>
    <w:p>
      <w:pPr>
        <w:pStyle w:val="ListBullet"/>
        <w:spacing w:after="40"/>
        <w:ind w:left="360"/>
      </w:pPr>
      <w:r>
        <w:rPr>
          <w:b w:val="0"/>
          <w:i w:val="0"/>
          <w:sz w:val="22"/>
        </w:rPr>
        <w:t>Commission yourself: assign yourself a specific creative brief with a client (even an imaginary one), a budget, and a deadline.</w:t>
      </w:r>
    </w:p>
    <w:p>
      <w:pPr>
        <w:pStyle w:val="ListBullet"/>
        <w:spacing w:after="40"/>
        <w:ind w:left="360"/>
      </w:pPr>
      <w:r>
        <w:rPr>
          <w:b w:val="0"/>
          <w:i w:val="0"/>
          <w:sz w:val="22"/>
        </w:rPr>
        <w:t>Share work in progress publicly before it is finished. The feedback loop accelerates development faster than private refinement.</w:t>
      </w:r>
    </w:p>
    <w:p>
      <w:pPr>
        <w:pStyle w:val="ListBullet"/>
        <w:spacing w:after="40"/>
        <w:ind w:left="360"/>
      </w:pPr>
      <w:r>
        <w:rPr>
          <w:b w:val="0"/>
          <w:i w:val="0"/>
          <w:sz w:val="22"/>
        </w:rPr>
        <w:t>Learn one new tool, technique, or medium that your current creative practice does not use. Apply it to a project this month.</w:t>
      </w:r>
    </w:p>
    <w:p>
      <w:pPr>
        <w:pStyle w:val="ListBullet"/>
        <w:spacing w:after="40"/>
        <w:ind w:left="360"/>
      </w:pPr>
      <w:r>
        <w:rPr>
          <w:b w:val="0"/>
          <w:i w:val="0"/>
          <w:sz w:val="22"/>
        </w:rPr>
        <w:t>Identify a creative format or medium that reaches an audience you want to connect with but have not yet tried. Build one piece in that format.</w:t>
      </w:r>
    </w:p>
    <w:p>
      <w:pPr>
        <w:jc w:val="center"/>
      </w:pPr>
      <w:r>
        <w:rPr>
          <w:color w:val="B54A1C"/>
        </w:rPr>
        <w:t>────────────────────────────────────────</w:t>
      </w:r>
    </w:p>
    <w:p>
      <w:pPr>
        <w:pStyle w:val="Heading3"/>
      </w:pPr>
      <w:r>
        <w:rPr>
          <w:sz w:val="26"/>
        </w:rPr>
        <w:t>Domain 9: Technology</w:t>
      </w:r>
    </w:p>
    <w:p>
      <w:pPr>
        <w:pStyle w:val="ListBullet"/>
        <w:spacing w:after="40"/>
        <w:ind w:left="360"/>
      </w:pPr>
      <w:r>
        <w:rPr>
          <w:b w:val="0"/>
          <w:i w:val="0"/>
          <w:sz w:val="22"/>
        </w:rPr>
        <w:t>Learn the fundamentals of prompt engineering for AI tools. Invest 10 hours in this skill; it multiplies the value of every AI tool you use.</w:t>
      </w:r>
    </w:p>
    <w:p>
      <w:pPr>
        <w:pStyle w:val="ListBullet"/>
        <w:spacing w:after="40"/>
        <w:ind w:left="360"/>
      </w:pPr>
      <w:r>
        <w:rPr>
          <w:b w:val="0"/>
          <w:i w:val="0"/>
          <w:sz w:val="22"/>
        </w:rPr>
        <w:t>Identify one repetitive task in your work or life that could be automated and build the automation using a no-code tool (Zapier, Make).</w:t>
      </w:r>
    </w:p>
    <w:p>
      <w:pPr>
        <w:pStyle w:val="ListBullet"/>
        <w:spacing w:after="40"/>
        <w:ind w:left="360"/>
      </w:pPr>
      <w:r>
        <w:rPr>
          <w:b w:val="0"/>
          <w:i w:val="0"/>
          <w:sz w:val="22"/>
        </w:rPr>
        <w:t>Complete a structured introductory course in data analysis or Python. Even basic data literacy changes how you see problems.</w:t>
      </w:r>
    </w:p>
    <w:p>
      <w:pPr>
        <w:pStyle w:val="ListBullet"/>
        <w:spacing w:after="40"/>
        <w:ind w:left="360"/>
      </w:pPr>
      <w:r>
        <w:rPr>
          <w:b w:val="0"/>
          <w:i w:val="0"/>
          <w:sz w:val="22"/>
        </w:rPr>
        <w:t>Build a personal website or portfolio that demonstrates your skills and perspective. Own a URL that represents your professional presence.</w:t>
      </w:r>
    </w:p>
    <w:p>
      <w:pPr>
        <w:pStyle w:val="ListBullet"/>
        <w:spacing w:after="40"/>
        <w:ind w:left="360"/>
      </w:pPr>
      <w:r>
        <w:rPr>
          <w:b w:val="0"/>
          <w:i w:val="0"/>
          <w:sz w:val="22"/>
        </w:rPr>
        <w:t>Contribute to an open-source project in a domain relevant to your work. Even documentation contributions build your profile and network.</w:t>
      </w:r>
    </w:p>
    <w:p>
      <w:pPr>
        <w:pStyle w:val="ListBullet"/>
        <w:spacing w:after="40"/>
        <w:ind w:left="360"/>
      </w:pPr>
      <w:r>
        <w:rPr>
          <w:b w:val="0"/>
          <w:i w:val="0"/>
          <w:sz w:val="22"/>
        </w:rPr>
        <w:t>Learn to use one AI-powered research or writing tool beyond basic prompting. Build a workflow that integrates it into your daily practice.</w:t>
      </w:r>
    </w:p>
    <w:p>
      <w:pPr>
        <w:pStyle w:val="ListBullet"/>
        <w:spacing w:after="40"/>
        <w:ind w:left="360"/>
      </w:pPr>
      <w:r>
        <w:rPr>
          <w:b w:val="0"/>
          <w:i w:val="0"/>
          <w:sz w:val="22"/>
        </w:rPr>
        <w:t>Identify a technology trend that will likely affect your industry in the next three years. Spend 20 hours developing genuine literacy in that technology.</w:t>
      </w:r>
    </w:p>
    <w:p>
      <w:pPr>
        <w:pStyle w:val="ListBullet"/>
        <w:spacing w:after="40"/>
        <w:ind w:left="360"/>
      </w:pPr>
      <w:r>
        <w:rPr>
          <w:b w:val="0"/>
          <w:i w:val="0"/>
          <w:sz w:val="22"/>
        </w:rPr>
        <w:t>Build a simple digital tool — a script, a template, an integration — that solves a specific problem for you or your team.</w:t>
      </w:r>
    </w:p>
    <w:p>
      <w:pPr>
        <w:pStyle w:val="ListBullet"/>
        <w:spacing w:after="40"/>
        <w:ind w:left="360"/>
      </w:pPr>
      <w:r>
        <w:rPr>
          <w:b w:val="0"/>
          <w:i w:val="0"/>
          <w:sz w:val="22"/>
        </w:rPr>
        <w:t>Find a technical community (Discord, GitHub, Slack) in a technology area you want to understand and participate actively for 60 days.</w:t>
      </w:r>
    </w:p>
    <w:p>
      <w:pPr>
        <w:pStyle w:val="ListBullet"/>
        <w:spacing w:after="40"/>
        <w:ind w:left="360"/>
      </w:pPr>
      <w:r>
        <w:rPr>
          <w:b w:val="0"/>
          <w:i w:val="0"/>
          <w:sz w:val="22"/>
        </w:rPr>
        <w:t>Identify one manual, judgment-based process in your work that you could design an AI-assisted workflow around. Test it for one month and document the results.</w:t>
      </w:r>
    </w:p>
    <w:p>
      <w:pPr>
        <w:jc w:val="center"/>
      </w:pPr>
      <w:r>
        <w:rPr>
          <w:color w:val="B54A1C"/>
        </w:rPr>
        <w:t>────────────────────────────────────────</w:t>
      </w:r>
    </w:p>
    <w:p>
      <w:pPr>
        <w:pStyle w:val="Heading3"/>
      </w:pPr>
      <w:r>
        <w:rPr>
          <w:sz w:val="26"/>
        </w:rPr>
        <w:t>Domain 10: Global</w:t>
      </w:r>
    </w:p>
    <w:p>
      <w:pPr>
        <w:pStyle w:val="ListBullet"/>
        <w:spacing w:after="40"/>
        <w:ind w:left="360"/>
      </w:pPr>
      <w:r>
        <w:rPr>
          <w:b w:val="0"/>
          <w:i w:val="0"/>
          <w:sz w:val="22"/>
        </w:rPr>
        <w:t>Connect with one professional in your field on a different continent. Have a genuine conversation about how their context differs from yours.</w:t>
      </w:r>
    </w:p>
    <w:p>
      <w:pPr>
        <w:pStyle w:val="ListBullet"/>
        <w:spacing w:after="40"/>
        <w:ind w:left="360"/>
      </w:pPr>
      <w:r>
        <w:rPr>
          <w:b w:val="0"/>
          <w:i w:val="0"/>
          <w:sz w:val="22"/>
        </w:rPr>
        <w:t>Research one global market where your skills, products, or services could add value that they currently lack.</w:t>
      </w:r>
    </w:p>
    <w:p>
      <w:pPr>
        <w:pStyle w:val="ListBullet"/>
        <w:spacing w:after="40"/>
        <w:ind w:left="360"/>
      </w:pPr>
      <w:r>
        <w:rPr>
          <w:b w:val="0"/>
          <w:i w:val="0"/>
          <w:sz w:val="22"/>
        </w:rPr>
        <w:t>Apply for one international program — a fellowship, an exchange, an accelerator, a conference — that would expand your geographic network.</w:t>
      </w:r>
    </w:p>
    <w:p>
      <w:pPr>
        <w:pStyle w:val="ListBullet"/>
        <w:spacing w:after="40"/>
        <w:ind w:left="360"/>
      </w:pPr>
      <w:r>
        <w:rPr>
          <w:b w:val="0"/>
          <w:i w:val="0"/>
          <w:sz w:val="22"/>
        </w:rPr>
        <w:t>Learn about a significant development issue in a region you know little about. Follow it for three months.</w:t>
      </w:r>
    </w:p>
    <w:p>
      <w:pPr>
        <w:pStyle w:val="ListBullet"/>
        <w:spacing w:after="40"/>
        <w:ind w:left="360"/>
      </w:pPr>
      <w:r>
        <w:rPr>
          <w:b w:val="0"/>
          <w:i w:val="0"/>
          <w:sz w:val="22"/>
        </w:rPr>
        <w:t>Find a cross-border collaboration project — open-source, research, creative, or civic — and contribute to it.</w:t>
      </w:r>
    </w:p>
    <w:p>
      <w:pPr>
        <w:pStyle w:val="ListBullet"/>
        <w:spacing w:after="40"/>
        <w:ind w:left="360"/>
      </w:pPr>
      <w:r>
        <w:rPr>
          <w:b w:val="0"/>
          <w:i w:val="0"/>
          <w:sz w:val="22"/>
        </w:rPr>
        <w:t>Study one country's entrepreneurial ecosystem in depth: its funding landscape, regulatory environment, cultural norms, and emerging sectors.</w:t>
      </w:r>
    </w:p>
    <w:p>
      <w:pPr>
        <w:pStyle w:val="ListBullet"/>
        <w:spacing w:after="40"/>
        <w:ind w:left="360"/>
      </w:pPr>
      <w:r>
        <w:rPr>
          <w:b w:val="0"/>
          <w:i w:val="0"/>
          <w:sz w:val="22"/>
        </w:rPr>
        <w:t>Identify a global organization (listed in Appendix E) whose mission overlaps with your interests. Apply to a relevant program.</w:t>
      </w:r>
    </w:p>
    <w:p>
      <w:pPr>
        <w:pStyle w:val="ListBullet"/>
        <w:spacing w:after="40"/>
        <w:ind w:left="360"/>
      </w:pPr>
      <w:r>
        <w:rPr>
          <w:b w:val="0"/>
          <w:i w:val="0"/>
          <w:sz w:val="22"/>
        </w:rPr>
        <w:t>Build a network of people from at least five different countries who are working on problems you care about.</w:t>
      </w:r>
    </w:p>
    <w:p>
      <w:pPr>
        <w:pStyle w:val="ListBullet"/>
        <w:spacing w:after="40"/>
        <w:ind w:left="360"/>
      </w:pPr>
      <w:r>
        <w:rPr>
          <w:b w:val="0"/>
          <w:i w:val="0"/>
          <w:sz w:val="22"/>
        </w:rPr>
        <w:t>Research the career trajectory of five professionals who built global careers from non-Western starting points. Document what moves they made.</w:t>
      </w:r>
    </w:p>
    <w:p>
      <w:pPr>
        <w:pStyle w:val="ListBullet"/>
        <w:spacing w:after="40"/>
        <w:ind w:left="360"/>
      </w:pPr>
      <w:r>
        <w:rPr>
          <w:b w:val="0"/>
          <w:i w:val="0"/>
          <w:sz w:val="22"/>
        </w:rPr>
        <w:t>Identify a problem that exists globally and design the simplest possible solution you could test locally first.</w:t>
      </w:r>
    </w:p>
    <w:p>
      <w:pPr>
        <w:jc w:val="center"/>
      </w:pPr>
      <w:r>
        <w:rPr>
          <w:color w:val="B54A1C"/>
        </w:rPr>
        <w:t>────────────────────────────────────────</w:t>
      </w:r>
    </w:p>
    <w:p>
      <w:pPr>
        <w:pStyle w:val="Heading2"/>
      </w:pPr>
      <w:r>
        <w:rPr>
          <w:color w:val="1C2533"/>
          <w:sz w:val="32"/>
        </w:rPr>
        <w:t>Section 2: Personal Opportunity Workbook</w:t>
      </w:r>
    </w:p>
    <w:p>
      <w:pPr/>
      <w:r>
        <w:rPr>
          <w:b w:val="0"/>
          <w:i/>
          <w:sz w:val="24"/>
        </w:rPr>
        <w:t>Fill-in exercises for each of the eight parts of the book. Use these after completing each part, not at the end.</w:t>
      </w:r>
    </w:p>
    <w:p>
      <w:pPr>
        <w:jc w:val="center"/>
      </w:pPr>
      <w:r>
        <w:rPr>
          <w:color w:val="B54A1C"/>
        </w:rPr>
        <w:t>────────────────────────────────────────</w:t>
      </w:r>
    </w:p>
    <w:p>
      <w:pPr>
        <w:pStyle w:val="Heading3"/>
      </w:pPr>
      <w:r>
        <w:rPr>
          <w:sz w:val="26"/>
        </w:rPr>
        <w:t>Part 1 Workbook — The Opportunity Mindset Foundation</w:t>
      </w:r>
    </w:p>
    <w:p>
      <w:pPr/>
      <w:r>
        <w:rPr>
          <w:b/>
          <w:i w:val="0"/>
          <w:sz w:val="24"/>
        </w:rPr>
        <w:t>My current mindset baseline (score 1–10 on each):</w:t>
      </w:r>
    </w:p>
    <w:p>
      <w:pPr/>
      <w:r>
        <w:rPr>
          <w:b w:val="0"/>
          <w:i w:val="0"/>
          <w:sz w:val="24"/>
        </w:rPr>
        <w:t>Belief that I can improve my capabilities: ___</w:t>
      </w:r>
    </w:p>
    <w:p>
      <w:pPr/>
      <w:r>
        <w:rPr>
          <w:b w:val="0"/>
          <w:i w:val="0"/>
          <w:sz w:val="24"/>
        </w:rPr>
        <w:t>Belief that opportunity is available to me: ___</w:t>
      </w:r>
    </w:p>
    <w:p>
      <w:pPr/>
      <w:r>
        <w:rPr>
          <w:b w:val="0"/>
          <w:i w:val="0"/>
          <w:sz w:val="24"/>
        </w:rPr>
        <w:t>Comfort taking action with incomplete information: ___</w:t>
      </w:r>
    </w:p>
    <w:p>
      <w:pPr/>
      <w:r>
        <w:rPr>
          <w:b/>
          <w:i w:val="0"/>
          <w:sz w:val="24"/>
        </w:rPr>
        <w:t>One fixed mindset belief I am carrying that this part challenged:</w:t>
      </w:r>
    </w:p>
    <w:p>
      <w:pPr>
        <w:jc w:val="center"/>
      </w:pPr>
      <w:r>
        <w:rPr>
          <w:color w:val="B54A1C"/>
        </w:rPr>
        <w:t>────────────────────────────────────────</w:t>
      </w:r>
    </w:p>
    <w:p>
      <w:pPr/>
      <w:r>
        <w:rPr>
          <w:b/>
          <w:i w:val="0"/>
          <w:sz w:val="24"/>
        </w:rPr>
        <w:t>The mindset shift I am committing to in the next 30 days:</w:t>
      </w:r>
    </w:p>
    <w:p>
      <w:pPr>
        <w:jc w:val="center"/>
      </w:pPr>
      <w:r>
        <w:rPr>
          <w:color w:val="B54A1C"/>
        </w:rPr>
        <w:t>────────────────────────────────────────</w:t>
      </w:r>
    </w:p>
    <w:p>
      <w:pPr>
        <w:jc w:val="center"/>
      </w:pPr>
      <w:r>
        <w:rPr>
          <w:color w:val="B54A1C"/>
        </w:rPr>
        <w:t>────────────────────────────────────────</w:t>
      </w:r>
    </w:p>
    <w:p>
      <w:pPr>
        <w:pStyle w:val="Heading3"/>
      </w:pPr>
      <w:r>
        <w:rPr>
          <w:sz w:val="26"/>
        </w:rPr>
        <w:t>Part 2 Workbook — Opportunity Recognition</w:t>
      </w:r>
    </w:p>
    <w:p>
      <w:pPr/>
      <w:r>
        <w:rPr>
          <w:b/>
          <w:i w:val="0"/>
          <w:sz w:val="24"/>
        </w:rPr>
        <w:t>The three domains I will actively scan for opportunity signals:</w:t>
      </w:r>
    </w:p>
    <w:p>
      <w:pPr>
        <w:pStyle w:val="ListBullet"/>
        <w:spacing w:after="40"/>
        <w:ind w:left="360"/>
      </w:pPr>
      <w:r>
        <w:rPr>
          <w:b w:val="0"/>
          <w:i w:val="0"/>
          <w:sz w:val="22"/>
        </w:rPr>
        <w:t>_______________________________________________</w:t>
      </w:r>
    </w:p>
    <w:p>
      <w:pPr>
        <w:pStyle w:val="ListBullet"/>
        <w:spacing w:after="40"/>
        <w:ind w:left="360"/>
      </w:pPr>
      <w:r>
        <w:rPr>
          <w:b w:val="0"/>
          <w:i w:val="0"/>
          <w:sz w:val="22"/>
        </w:rPr>
        <w:t>_______________________________________________</w:t>
      </w:r>
    </w:p>
    <w:p>
      <w:pPr>
        <w:pStyle w:val="ListBullet"/>
        <w:spacing w:after="40"/>
        <w:ind w:left="360"/>
      </w:pPr>
      <w:r>
        <w:rPr>
          <w:b w:val="0"/>
          <w:i w:val="0"/>
          <w:sz w:val="22"/>
        </w:rPr>
        <w:t>_______________________________________________</w:t>
      </w:r>
    </w:p>
    <w:p>
      <w:pPr/>
      <w:r>
        <w:rPr>
          <w:b/>
          <w:i w:val="0"/>
          <w:sz w:val="24"/>
        </w:rPr>
        <w:t>My Opportunity Log commitment (frequency and format):</w:t>
      </w:r>
    </w:p>
    <w:p>
      <w:pPr>
        <w:jc w:val="center"/>
      </w:pPr>
      <w:r>
        <w:rPr>
          <w:color w:val="B54A1C"/>
        </w:rPr>
        <w:t>────────────────────────────────────────</w:t>
      </w:r>
    </w:p>
    <w:p>
      <w:pPr/>
      <w:r>
        <w:rPr>
          <w:b/>
          <w:i w:val="0"/>
          <w:sz w:val="24"/>
        </w:rPr>
        <w:t>One non-obvious opportunity I noticed in the last 30 days that I have not yet acted on:</w:t>
      </w:r>
    </w:p>
    <w:p>
      <w:pPr>
        <w:jc w:val="center"/>
      </w:pPr>
      <w:r>
        <w:rPr>
          <w:color w:val="B54A1C"/>
        </w:rPr>
        <w:t>────────────────────────────────────────</w:t>
      </w:r>
    </w:p>
    <w:p>
      <w:pPr/>
      <w:r>
        <w:rPr>
          <w:b/>
          <w:i w:val="0"/>
          <w:sz w:val="24"/>
        </w:rPr>
        <w:t>What I need to develop to improve my recognition in my primary domain:</w:t>
      </w:r>
    </w:p>
    <w:p>
      <w:pPr>
        <w:jc w:val="center"/>
      </w:pPr>
      <w:r>
        <w:rPr>
          <w:color w:val="B54A1C"/>
        </w:rPr>
        <w:t>────────────────────────────────────────</w:t>
      </w:r>
    </w:p>
    <w:p>
      <w:pPr>
        <w:jc w:val="center"/>
      </w:pPr>
      <w:r>
        <w:rPr>
          <w:color w:val="B54A1C"/>
        </w:rPr>
        <w:t>────────────────────────────────────────</w:t>
      </w:r>
    </w:p>
    <w:p>
      <w:pPr>
        <w:pStyle w:val="Heading3"/>
      </w:pPr>
      <w:r>
        <w:rPr>
          <w:sz w:val="26"/>
        </w:rPr>
        <w:t>Part 3 Workbook — Opportunity Creation</w:t>
      </w:r>
    </w:p>
    <w:p>
      <w:pPr/>
      <w:r>
        <w:rPr>
          <w:b/>
          <w:i w:val="0"/>
          <w:sz w:val="24"/>
        </w:rPr>
        <w:t>The best idea I have had in the past year that I have not yet built:</w:t>
      </w:r>
    </w:p>
    <w:p>
      <w:pPr>
        <w:jc w:val="center"/>
      </w:pPr>
      <w:r>
        <w:rPr>
          <w:color w:val="B54A1C"/>
        </w:rPr>
        <w:t>────────────────────────────────────────</w:t>
      </w:r>
    </w:p>
    <w:p>
      <w:pPr/>
      <w:r>
        <w:rPr>
          <w:b/>
          <w:i w:val="0"/>
          <w:sz w:val="24"/>
        </w:rPr>
        <w:t>Why I have not built it:</w:t>
      </w:r>
    </w:p>
    <w:p>
      <w:pPr>
        <w:jc w:val="center"/>
      </w:pPr>
      <w:r>
        <w:rPr>
          <w:color w:val="B54A1C"/>
        </w:rPr>
        <w:t>────────────────────────────────────────</w:t>
      </w:r>
    </w:p>
    <w:p>
      <w:pPr/>
      <w:r>
        <w:rPr>
          <w:b/>
          <w:i w:val="0"/>
          <w:sz w:val="24"/>
        </w:rPr>
        <w:t>The minimum viable version I could build in 30 days:</w:t>
      </w:r>
    </w:p>
    <w:p>
      <w:pPr>
        <w:jc w:val="center"/>
      </w:pPr>
      <w:r>
        <w:rPr>
          <w:color w:val="B54A1C"/>
        </w:rPr>
        <w:t>────────────────────────────────────────</w:t>
      </w:r>
    </w:p>
    <w:p>
      <w:pPr/>
      <w:r>
        <w:rPr>
          <w:b/>
          <w:i w:val="0"/>
          <w:sz w:val="24"/>
        </w:rPr>
        <w:t>The one resource combination I have not yet tried that might produce something new:</w:t>
      </w:r>
    </w:p>
    <w:p>
      <w:pPr>
        <w:jc w:val="center"/>
      </w:pPr>
      <w:r>
        <w:rPr>
          <w:color w:val="B54A1C"/>
        </w:rPr>
        <w:t>────────────────────────────────────────</w:t>
      </w:r>
    </w:p>
    <w:p>
      <w:pPr>
        <w:jc w:val="center"/>
      </w:pPr>
      <w:r>
        <w:rPr>
          <w:color w:val="B54A1C"/>
        </w:rPr>
        <w:t>────────────────────────────────────────</w:t>
      </w:r>
    </w:p>
    <w:p>
      <w:pPr>
        <w:pStyle w:val="Heading3"/>
      </w:pPr>
      <w:r>
        <w:rPr>
          <w:sz w:val="26"/>
        </w:rPr>
        <w:t>Part 4 Workbook — Opportunity Evaluation</w:t>
      </w:r>
    </w:p>
    <w:p>
      <w:pPr/>
      <w:r>
        <w:rPr>
          <w:b/>
          <w:i w:val="0"/>
          <w:sz w:val="24"/>
        </w:rPr>
        <w:t>An opportunity I pursued that in retrospect was not worth it:</w:t>
      </w:r>
    </w:p>
    <w:p>
      <w:pPr>
        <w:jc w:val="center"/>
      </w:pPr>
      <w:r>
        <w:rPr>
          <w:color w:val="B54A1C"/>
        </w:rPr>
        <w:t>────────────────────────────────────────</w:t>
      </w:r>
    </w:p>
    <w:p>
      <w:pPr/>
      <w:r>
        <w:rPr>
          <w:b/>
          <w:i w:val="0"/>
          <w:sz w:val="24"/>
        </w:rPr>
        <w:t>What evaluation rigor would have told me before I started:</w:t>
      </w:r>
    </w:p>
    <w:p>
      <w:pPr>
        <w:jc w:val="center"/>
      </w:pPr>
      <w:r>
        <w:rPr>
          <w:color w:val="B54A1C"/>
        </w:rPr>
        <w:t>────────────────────────────────────────</w:t>
      </w:r>
    </w:p>
    <w:p>
      <w:pPr/>
      <w:r>
        <w:rPr>
          <w:b/>
          <w:i w:val="0"/>
          <w:sz w:val="24"/>
        </w:rPr>
        <w:t>Apply the Opportunity Equation to your most current opportunity:</w:t>
      </w:r>
    </w:p>
    <w:p>
      <w:pPr/>
      <w:r>
        <w:rPr>
          <w:b w:val="0"/>
          <w:i w:val="0"/>
          <w:sz w:val="24"/>
        </w:rPr>
        <w:t>Unmet Need (1–5): ___ × Unique Position (1–5): ___ = ___</w:t>
      </w:r>
    </w:p>
    <w:p>
      <w:pPr/>
      <w:r>
        <w:rPr>
          <w:b w:val="0"/>
          <w:i w:val="0"/>
          <w:sz w:val="24"/>
        </w:rPr>
        <w:t>Risk (1–5): ___ × Time to Value (1–5): ___ = ___</w:t>
      </w:r>
    </w:p>
    <w:p>
      <w:pPr/>
      <w:r>
        <w:rPr>
          <w:b w:val="0"/>
          <w:i w:val="0"/>
          <w:sz w:val="24"/>
        </w:rPr>
        <w:t>Score: ___ ÷ ___ = ___</w:t>
      </w:r>
    </w:p>
    <w:p>
      <w:pPr/>
      <w:r>
        <w:rPr>
          <w:b/>
          <w:i w:val="0"/>
          <w:sz w:val="24"/>
        </w:rPr>
        <w:t>The key assumption I most need to test:</w:t>
      </w:r>
    </w:p>
    <w:p>
      <w:pPr>
        <w:jc w:val="center"/>
      </w:pPr>
      <w:r>
        <w:rPr>
          <w:color w:val="B54A1C"/>
        </w:rPr>
        <w:t>────────────────────────────────────────</w:t>
      </w:r>
    </w:p>
    <w:p>
      <w:pPr>
        <w:jc w:val="center"/>
      </w:pPr>
      <w:r>
        <w:rPr>
          <w:color w:val="B54A1C"/>
        </w:rPr>
        <w:t>────────────────────────────────────────</w:t>
      </w:r>
    </w:p>
    <w:p>
      <w:pPr>
        <w:pStyle w:val="Heading3"/>
      </w:pPr>
      <w:r>
        <w:rPr>
          <w:sz w:val="26"/>
        </w:rPr>
        <w:t>Part 5 Workbook — Opportunity Capture</w:t>
      </w:r>
    </w:p>
    <w:p>
      <w:pPr/>
      <w:r>
        <w:rPr>
          <w:b/>
          <w:i w:val="0"/>
          <w:sz w:val="24"/>
        </w:rPr>
        <w:t>My current completion rate (rough estimate: what % of projects I start do I complete?):</w:t>
      </w:r>
    </w:p>
    <w:p>
      <w:pPr/>
      <w:r>
        <w:rPr>
          <w:b w:val="0"/>
          <w:i w:val="0"/>
          <w:sz w:val="24"/>
        </w:rPr>
        <w:t>____%</w:t>
      </w:r>
    </w:p>
    <w:p>
      <w:pPr/>
      <w:r>
        <w:rPr>
          <w:b/>
          <w:i w:val="0"/>
          <w:sz w:val="24"/>
        </w:rPr>
        <w:t>The most common reason I fail to capture opportunities I identify:</w:t>
      </w:r>
    </w:p>
    <w:p>
      <w:pPr>
        <w:jc w:val="center"/>
      </w:pPr>
      <w:r>
        <w:rPr>
          <w:color w:val="B54A1C"/>
        </w:rPr>
        <w:t>────────────────────────────────────────</w:t>
      </w:r>
    </w:p>
    <w:p>
      <w:pPr/>
      <w:r>
        <w:rPr>
          <w:b/>
          <w:i w:val="0"/>
          <w:sz w:val="24"/>
        </w:rPr>
        <w:t>My personal execution operating system (what I currently have):</w:t>
      </w:r>
    </w:p>
    <w:p>
      <w:pPr/>
      <w:r>
        <w:rPr>
          <w:b w:val="0"/>
          <w:i w:val="0"/>
          <w:sz w:val="24"/>
        </w:rPr>
        <w:t>Daily practices: _______________________________________________</w:t>
      </w:r>
    </w:p>
    <w:p>
      <w:pPr/>
      <w:r>
        <w:rPr>
          <w:b w:val="0"/>
          <w:i w:val="0"/>
          <w:sz w:val="24"/>
        </w:rPr>
        <w:t>Weekly review: _______________________________________________</w:t>
      </w:r>
    </w:p>
    <w:p>
      <w:pPr/>
      <w:r>
        <w:rPr>
          <w:b w:val="0"/>
          <w:i w:val="0"/>
          <w:sz w:val="24"/>
        </w:rPr>
        <w:t>Accountability structures: _______________________________________________</w:t>
      </w:r>
    </w:p>
    <w:p>
      <w:pPr/>
      <w:r>
        <w:rPr>
          <w:b/>
          <w:i w:val="0"/>
          <w:sz w:val="24"/>
        </w:rPr>
        <w:t>What is missing from my execution system:</w:t>
      </w:r>
    </w:p>
    <w:p>
      <w:pPr>
        <w:jc w:val="center"/>
      </w:pPr>
      <w:r>
        <w:rPr>
          <w:color w:val="B54A1C"/>
        </w:rPr>
        <w:t>────────────────────────────────────────</w:t>
      </w:r>
    </w:p>
    <w:p>
      <w:pPr>
        <w:jc w:val="center"/>
      </w:pPr>
      <w:r>
        <w:rPr>
          <w:color w:val="B54A1C"/>
        </w:rPr>
        <w:t>────────────────────────────────────────</w:t>
      </w:r>
    </w:p>
    <w:p>
      <w:pPr>
        <w:pStyle w:val="Heading3"/>
      </w:pPr>
      <w:r>
        <w:rPr>
          <w:sz w:val="26"/>
        </w:rPr>
        <w:t>Part 6 Workbook — Relationships and Networks</w:t>
      </w:r>
    </w:p>
    <w:p>
      <w:pPr/>
      <w:r>
        <w:rPr>
          <w:b/>
          <w:i w:val="0"/>
          <w:sz w:val="24"/>
        </w:rPr>
        <w:t>My three highest-value relationships right now:</w:t>
      </w:r>
    </w:p>
    <w:p>
      <w:pPr>
        <w:pStyle w:val="ListBullet"/>
        <w:spacing w:after="40"/>
        <w:ind w:left="360"/>
      </w:pPr>
      <w:r>
        <w:rPr>
          <w:b w:val="0"/>
          <w:i w:val="0"/>
          <w:sz w:val="22"/>
        </w:rPr>
        <w:t>_______________________________________________</w:t>
      </w:r>
    </w:p>
    <w:p>
      <w:pPr>
        <w:pStyle w:val="ListBullet"/>
        <w:spacing w:after="40"/>
        <w:ind w:left="360"/>
      </w:pPr>
      <w:r>
        <w:rPr>
          <w:b w:val="0"/>
          <w:i w:val="0"/>
          <w:sz w:val="22"/>
        </w:rPr>
        <w:t>_______________________________________________</w:t>
      </w:r>
    </w:p>
    <w:p>
      <w:pPr>
        <w:pStyle w:val="ListBullet"/>
        <w:spacing w:after="40"/>
        <w:ind w:left="360"/>
      </w:pPr>
      <w:r>
        <w:rPr>
          <w:b w:val="0"/>
          <w:i w:val="0"/>
          <w:sz w:val="22"/>
        </w:rPr>
        <w:t>_______________________________________________</w:t>
      </w:r>
    </w:p>
    <w:p>
      <w:pPr/>
      <w:r>
        <w:rPr>
          <w:b/>
          <w:i w:val="0"/>
          <w:sz w:val="24"/>
        </w:rPr>
        <w:t>A relationship I need to build that I have been postponing:</w:t>
      </w:r>
    </w:p>
    <w:p>
      <w:pPr>
        <w:jc w:val="center"/>
      </w:pPr>
      <w:r>
        <w:rPr>
          <w:color w:val="B54A1C"/>
        </w:rPr>
        <w:t>────────────────────────────────────────</w:t>
      </w:r>
    </w:p>
    <w:p>
      <w:pPr/>
      <w:r>
        <w:rPr>
          <w:b/>
          <w:i w:val="0"/>
          <w:sz w:val="24"/>
        </w:rPr>
        <w:t>The value I can offer to my network before asking for anything:</w:t>
      </w:r>
    </w:p>
    <w:p>
      <w:pPr>
        <w:jc w:val="center"/>
      </w:pPr>
      <w:r>
        <w:rPr>
          <w:color w:val="B54A1C"/>
        </w:rPr>
        <w:t>────────────────────────────────────────</w:t>
      </w:r>
    </w:p>
    <w:p>
      <w:pPr/>
      <w:r>
        <w:rPr>
          <w:b/>
          <w:i w:val="0"/>
          <w:sz w:val="24"/>
        </w:rPr>
        <w:t>One introduction I will make in the next two weeks:</w:t>
      </w:r>
    </w:p>
    <w:p>
      <w:pPr>
        <w:jc w:val="center"/>
      </w:pPr>
      <w:r>
        <w:rPr>
          <w:color w:val="B54A1C"/>
        </w:rPr>
        <w:t>────────────────────────────────────────</w:t>
      </w:r>
    </w:p>
    <w:p>
      <w:pPr>
        <w:jc w:val="center"/>
      </w:pPr>
      <w:r>
        <w:rPr>
          <w:color w:val="B54A1C"/>
        </w:rPr>
        <w:t>────────────────────────────────────────</w:t>
      </w:r>
    </w:p>
    <w:p>
      <w:pPr>
        <w:pStyle w:val="Heading3"/>
      </w:pPr>
      <w:r>
        <w:rPr>
          <w:sz w:val="26"/>
        </w:rPr>
        <w:t>Part 7 Workbook — Technology and AI</w:t>
      </w:r>
    </w:p>
    <w:p>
      <w:pPr/>
      <w:r>
        <w:rPr>
          <w:b/>
          <w:i w:val="0"/>
          <w:sz w:val="24"/>
        </w:rPr>
        <w:t>The AI or automation tool I am currently using most effectively:</w:t>
      </w:r>
    </w:p>
    <w:p>
      <w:pPr>
        <w:jc w:val="center"/>
      </w:pPr>
      <w:r>
        <w:rPr>
          <w:color w:val="B54A1C"/>
        </w:rPr>
        <w:t>────────────────────────────────────────</w:t>
      </w:r>
    </w:p>
    <w:p>
      <w:pPr/>
      <w:r>
        <w:rPr>
          <w:b/>
          <w:i w:val="0"/>
          <w:sz w:val="24"/>
        </w:rPr>
        <w:t>The capability gap I need to close to use technology as effective leverage:</w:t>
      </w:r>
    </w:p>
    <w:p>
      <w:pPr>
        <w:jc w:val="center"/>
      </w:pPr>
      <w:r>
        <w:rPr>
          <w:color w:val="B54A1C"/>
        </w:rPr>
        <w:t>────────────────────────────────────────</w:t>
      </w:r>
    </w:p>
    <w:p>
      <w:pPr/>
      <w:r>
        <w:rPr>
          <w:b/>
          <w:i w:val="0"/>
          <w:sz w:val="24"/>
        </w:rPr>
        <w:t>One repetitive task I will automate in the next 30 days:</w:t>
      </w:r>
    </w:p>
    <w:p>
      <w:pPr>
        <w:jc w:val="center"/>
      </w:pPr>
      <w:r>
        <w:rPr>
          <w:color w:val="B54A1C"/>
        </w:rPr>
        <w:t>────────────────────────────────────────</w:t>
      </w:r>
    </w:p>
    <w:p>
      <w:pPr/>
      <w:r>
        <w:rPr>
          <w:b/>
          <w:i w:val="0"/>
          <w:sz w:val="24"/>
        </w:rPr>
        <w:t>How I will integrate AI tools into my Opportunity Flywheel:</w:t>
      </w:r>
    </w:p>
    <w:p>
      <w:pPr>
        <w:jc w:val="center"/>
      </w:pPr>
      <w:r>
        <w:rPr>
          <w:color w:val="B54A1C"/>
        </w:rPr>
        <w:t>────────────────────────────────────────</w:t>
      </w:r>
    </w:p>
    <w:p>
      <w:pPr>
        <w:jc w:val="center"/>
      </w:pPr>
      <w:r>
        <w:rPr>
          <w:color w:val="B54A1C"/>
        </w:rPr>
        <w:t>────────────────────────────────────────</w:t>
      </w:r>
    </w:p>
    <w:p>
      <w:pPr>
        <w:pStyle w:val="Heading3"/>
      </w:pPr>
      <w:r>
        <w:rPr>
          <w:sz w:val="26"/>
        </w:rPr>
        <w:t>Part 8 Workbook — Legacy and Impact</w:t>
      </w:r>
    </w:p>
    <w:p>
      <w:pPr/>
      <w:r>
        <w:rPr>
          <w:b/>
          <w:i w:val="0"/>
          <w:sz w:val="24"/>
        </w:rPr>
        <w:t>The impact I want my work to have in 10 years:</w:t>
      </w:r>
    </w:p>
    <w:p>
      <w:pPr>
        <w:jc w:val="center"/>
      </w:pPr>
      <w:r>
        <w:rPr>
          <w:color w:val="B54A1C"/>
        </w:rPr>
        <w:t>────────────────────────────────────────</w:t>
      </w:r>
    </w:p>
    <w:p>
      <w:pPr/>
      <w:r>
        <w:rPr>
          <w:b/>
          <w:i w:val="0"/>
          <w:sz w:val="24"/>
        </w:rPr>
        <w:t>Who benefits from the opportunities I am currently creating, beyond myself:</w:t>
      </w:r>
    </w:p>
    <w:p>
      <w:pPr>
        <w:jc w:val="center"/>
      </w:pPr>
      <w:r>
        <w:rPr>
          <w:color w:val="B54A1C"/>
        </w:rPr>
        <w:t>────────────────────────────────────────</w:t>
      </w:r>
    </w:p>
    <w:p>
      <w:pPr/>
      <w:r>
        <w:rPr>
          <w:b/>
          <w:i w:val="0"/>
          <w:sz w:val="24"/>
        </w:rPr>
        <w:t>One thing I can build now that will continue generating value after my direct involvement ends:</w:t>
      </w:r>
    </w:p>
    <w:p>
      <w:pPr>
        <w:jc w:val="center"/>
      </w:pPr>
      <w:r>
        <w:rPr>
          <w:color w:val="B54A1C"/>
        </w:rPr>
        <w:t>────────────────────────────────────────</w:t>
      </w:r>
    </w:p>
    <w:p>
      <w:pPr/>
      <w:r>
        <w:rPr>
          <w:b/>
          <w:i w:val="0"/>
          <w:sz w:val="24"/>
        </w:rPr>
        <w:t>The person I most want to help develop or advance in the next 12 months:</w:t>
      </w:r>
    </w:p>
    <w:p>
      <w:pPr>
        <w:jc w:val="center"/>
      </w:pPr>
      <w:r>
        <w:rPr>
          <w:color w:val="B54A1C"/>
        </w:rPr>
        <w:t>────────────────────────────────────────</w:t>
      </w:r>
    </w:p>
    <w:p>
      <w:pPr>
        <w:jc w:val="center"/>
      </w:pPr>
      <w:r>
        <w:rPr>
          <w:color w:val="B54A1C"/>
        </w:rPr>
        <w:t>────────────────────────────────────────</w:t>
      </w:r>
    </w:p>
    <w:p>
      <w:pPr>
        <w:pStyle w:val="Heading2"/>
      </w:pPr>
      <w:r>
        <w:rPr>
          <w:color w:val="1C2533"/>
          <w:sz w:val="32"/>
        </w:rPr>
        <w:t>Section 3: Opportunity Canvas</w:t>
      </w:r>
    </w:p>
    <w:p>
      <w:pPr/>
      <w:r>
        <w:rPr>
          <w:b w:val="0"/>
          <w:i/>
          <w:sz w:val="24"/>
        </w:rPr>
        <w:t>A one-page visual planning tool for a specific opportunity. Fill in each section before committing significant resources.</w:t>
      </w:r>
    </w:p>
    <w:p>
      <w:pPr>
        <w:jc w:val="center"/>
      </w:pPr>
      <w:r>
        <w:rPr>
          <w:color w:val="B54A1C"/>
        </w:rPr>
        <w:t>────────────────────────────────────────</w:t>
      </w:r>
    </w:p>
    <w:p>
      <w:pPr/>
      <w:r>
        <w:rPr>
          <w:rFonts w:ascii="Courier New" w:hAnsi="Courier New"/>
          <w:sz w:val="18"/>
        </w:rPr>
        <w:t>┌─────────────────────────────────────────────────────────────────────┐</w:t>
      </w:r>
    </w:p>
    <w:p>
      <w:pPr/>
      <w:r>
        <w:rPr>
          <w:rFonts w:ascii="Courier New" w:hAnsi="Courier New"/>
          <w:sz w:val="18"/>
        </w:rPr>
        <w:t>│                        OPPORTUNITY CANVAS                           │</w:t>
      </w:r>
    </w:p>
    <w:p>
      <w:pPr/>
      <w:r>
        <w:rPr>
          <w:rFonts w:ascii="Courier New" w:hAnsi="Courier New"/>
          <w:sz w:val="18"/>
        </w:rPr>
        <w:t>│                    The Opportunity Mindset                          │</w:t>
      </w:r>
    </w:p>
    <w:p>
      <w:pPr/>
      <w:r>
        <w:rPr>
          <w:rFonts w:ascii="Courier New" w:hAnsi="Courier New"/>
          <w:sz w:val="18"/>
        </w:rPr>
        <w:t>├────────────────────────┬────────────────────────────────────────────┤</w:t>
      </w:r>
    </w:p>
    <w:p>
      <w:pPr/>
      <w:r>
        <w:rPr>
          <w:rFonts w:ascii="Courier New" w:hAnsi="Courier New"/>
          <w:sz w:val="18"/>
        </w:rPr>
        <w:t>│  THE OPPORTUNITY       │  THE UNMET NEED                            │</w:t>
      </w:r>
    </w:p>
    <w:p>
      <w:pPr/>
      <w:r>
        <w:rPr>
          <w:rFonts w:ascii="Courier New" w:hAnsi="Courier New"/>
          <w:sz w:val="18"/>
        </w:rPr>
        <w:t>│                        │                                            │</w:t>
      </w:r>
    </w:p>
    <w:p>
      <w:pPr/>
      <w:r>
        <w:rPr>
          <w:rFonts w:ascii="Courier New" w:hAnsi="Courier New"/>
          <w:sz w:val="18"/>
        </w:rPr>
        <w:t>│  Name/description:     │  Who is affected:                          │</w:t>
      </w:r>
    </w:p>
    <w:p>
      <w:pPr/>
      <w:r>
        <w:rPr>
          <w:rFonts w:ascii="Courier New" w:hAnsi="Courier New"/>
          <w:sz w:val="18"/>
        </w:rPr>
        <w:t>│  ___________________   │  _______________________________________   │</w:t>
      </w:r>
    </w:p>
    <w:p>
      <w:pPr/>
      <w:r>
        <w:rPr>
          <w:rFonts w:ascii="Courier New" w:hAnsi="Courier New"/>
          <w:sz w:val="18"/>
        </w:rPr>
        <w:t>│  ___________________   │  How severely/frequently:                  │</w:t>
      </w:r>
    </w:p>
    <w:p>
      <w:pPr/>
      <w:r>
        <w:rPr>
          <w:rFonts w:ascii="Courier New" w:hAnsi="Courier New"/>
          <w:sz w:val="18"/>
        </w:rPr>
        <w:t>│  ___________________   │  _______________________________________   │</w:t>
      </w:r>
    </w:p>
    <w:p>
      <w:pPr/>
      <w:r>
        <w:rPr>
          <w:rFonts w:ascii="Courier New" w:hAnsi="Courier New"/>
          <w:sz w:val="18"/>
        </w:rPr>
        <w:t>│                        │  Why current solutions fail:               │</w:t>
      </w:r>
    </w:p>
    <w:p>
      <w:pPr/>
      <w:r>
        <w:rPr>
          <w:rFonts w:ascii="Courier New" w:hAnsi="Courier New"/>
          <w:sz w:val="18"/>
        </w:rPr>
        <w:t>│                        │  _______________________________________   │</w:t>
      </w:r>
    </w:p>
    <w:p>
      <w:pPr/>
      <w:r>
        <w:rPr>
          <w:rFonts w:ascii="Courier New" w:hAnsi="Courier New"/>
          <w:sz w:val="18"/>
        </w:rPr>
        <w:t>├────────────────────────┼────────────────────────────────────────────┤</w:t>
      </w:r>
    </w:p>
    <w:p>
      <w:pPr/>
      <w:r>
        <w:rPr>
          <w:rFonts w:ascii="Courier New" w:hAnsi="Courier New"/>
          <w:sz w:val="18"/>
        </w:rPr>
        <w:t>│  MY UNIQUE POSITION    │  KEY RESOURCES AVAILABLE                   │</w:t>
      </w:r>
    </w:p>
    <w:p>
      <w:pPr/>
      <w:r>
        <w:rPr>
          <w:rFonts w:ascii="Courier New" w:hAnsi="Courier New"/>
          <w:sz w:val="18"/>
        </w:rPr>
        <w:t>│                        │                                            │</w:t>
      </w:r>
    </w:p>
    <w:p>
      <w:pPr/>
      <w:r>
        <w:rPr>
          <w:rFonts w:ascii="Courier New" w:hAnsi="Courier New"/>
          <w:sz w:val="18"/>
        </w:rPr>
        <w:t>│  What I know:          │  Knowledge: ____________________________   │</w:t>
      </w:r>
    </w:p>
    <w:p>
      <w:pPr/>
      <w:r>
        <w:rPr>
          <w:rFonts w:ascii="Courier New" w:hAnsi="Courier New"/>
          <w:sz w:val="18"/>
        </w:rPr>
        <w:t>│  ___________________   │  Skills: _______________________________   │</w:t>
      </w:r>
    </w:p>
    <w:p>
      <w:pPr/>
      <w:r>
        <w:rPr>
          <w:rFonts w:ascii="Courier New" w:hAnsi="Courier New"/>
          <w:sz w:val="18"/>
        </w:rPr>
        <w:t>│  Who I know:           │  Relationships: ________________________   │</w:t>
      </w:r>
    </w:p>
    <w:p>
      <w:pPr/>
      <w:r>
        <w:rPr>
          <w:rFonts w:ascii="Courier New" w:hAnsi="Courier New"/>
          <w:sz w:val="18"/>
        </w:rPr>
        <w:t>│  ___________________   │  Credibility: __________________________   │</w:t>
      </w:r>
    </w:p>
    <w:p>
      <w:pPr/>
      <w:r>
        <w:rPr>
          <w:rFonts w:ascii="Courier New" w:hAnsi="Courier New"/>
          <w:sz w:val="18"/>
        </w:rPr>
        <w:t>│  What I've built:      │  Time/capital: _________________________   │</w:t>
      </w:r>
    </w:p>
    <w:p>
      <w:pPr/>
      <w:r>
        <w:rPr>
          <w:rFonts w:ascii="Courier New" w:hAnsi="Courier New"/>
          <w:sz w:val="18"/>
        </w:rPr>
        <w:t>│  ___________________   │                                            │</w:t>
      </w:r>
    </w:p>
    <w:p>
      <w:pPr/>
      <w:r>
        <w:rPr>
          <w:rFonts w:ascii="Courier New" w:hAnsi="Courier New"/>
          <w:sz w:val="18"/>
        </w:rPr>
        <w:t>├────────────────────────┼────────────────────────────────────────────┤</w:t>
      </w:r>
    </w:p>
    <w:p>
      <w:pPr/>
      <w:r>
        <w:rPr>
          <w:rFonts w:ascii="Courier New" w:hAnsi="Courier New"/>
          <w:sz w:val="18"/>
        </w:rPr>
        <w:t>│  KEY ACTIONS           │  RISKS AND MITIGATIONS                     │</w:t>
      </w:r>
    </w:p>
    <w:p>
      <w:pPr/>
      <w:r>
        <w:rPr>
          <w:rFonts w:ascii="Courier New" w:hAnsi="Courier New"/>
          <w:sz w:val="18"/>
        </w:rPr>
        <w:t>│  (First 30 days)       │                                            │</w:t>
      </w:r>
    </w:p>
    <w:p>
      <w:pPr/>
      <w:r>
        <w:rPr>
          <w:rFonts w:ascii="Courier New" w:hAnsi="Courier New"/>
          <w:sz w:val="18"/>
        </w:rPr>
        <w:t>│                        │  Risk 1: _______________________________   │</w:t>
      </w:r>
    </w:p>
    <w:p>
      <w:pPr/>
      <w:r>
        <w:rPr>
          <w:rFonts w:ascii="Courier New" w:hAnsi="Courier New"/>
          <w:sz w:val="18"/>
        </w:rPr>
        <w:t>│  1. ______________     │  Mitigation: ___________________________   │</w:t>
      </w:r>
    </w:p>
    <w:p>
      <w:pPr/>
      <w:r>
        <w:rPr>
          <w:rFonts w:ascii="Courier New" w:hAnsi="Courier New"/>
          <w:sz w:val="18"/>
        </w:rPr>
        <w:t>│  2. ______________     │                                            │</w:t>
      </w:r>
    </w:p>
    <w:p>
      <w:pPr/>
      <w:r>
        <w:rPr>
          <w:rFonts w:ascii="Courier New" w:hAnsi="Courier New"/>
          <w:sz w:val="18"/>
        </w:rPr>
        <w:t>│  3. ______________     │  Risk 2: _______________________________   │</w:t>
      </w:r>
    </w:p>
    <w:p>
      <w:pPr/>
      <w:r>
        <w:rPr>
          <w:rFonts w:ascii="Courier New" w:hAnsi="Courier New"/>
          <w:sz w:val="18"/>
        </w:rPr>
        <w:t>│  4. ______________     │  Mitigation: ___________________________   │</w:t>
      </w:r>
    </w:p>
    <w:p>
      <w:pPr/>
      <w:r>
        <w:rPr>
          <w:rFonts w:ascii="Courier New" w:hAnsi="Courier New"/>
          <w:sz w:val="18"/>
        </w:rPr>
        <w:t>│  5. ______________     │                                            │</w:t>
      </w:r>
    </w:p>
    <w:p>
      <w:pPr/>
      <w:r>
        <w:rPr>
          <w:rFonts w:ascii="Courier New" w:hAnsi="Courier New"/>
          <w:sz w:val="18"/>
        </w:rPr>
        <w:t>├────────────────────────┼────────────────────────────────────────────┤</w:t>
      </w:r>
    </w:p>
    <w:p>
      <w:pPr/>
      <w:r>
        <w:rPr>
          <w:rFonts w:ascii="Courier New" w:hAnsi="Courier New"/>
          <w:sz w:val="18"/>
        </w:rPr>
        <w:t>│  SUCCESS METRICS       │  OPPORTUNITY EQUATION SCORE                │</w:t>
      </w:r>
    </w:p>
    <w:p>
      <w:pPr/>
      <w:r>
        <w:rPr>
          <w:rFonts w:ascii="Courier New" w:hAnsi="Courier New"/>
          <w:sz w:val="18"/>
        </w:rPr>
        <w:t>│                        │                                            │</w:t>
      </w:r>
    </w:p>
    <w:p>
      <w:pPr/>
      <w:r>
        <w:rPr>
          <w:rFonts w:ascii="Courier New" w:hAnsi="Courier New"/>
          <w:sz w:val="18"/>
        </w:rPr>
        <w:t>│  30 days: __________   │  Unmet Need:        ___ / 5               │</w:t>
      </w:r>
    </w:p>
    <w:p>
      <w:pPr/>
      <w:r>
        <w:rPr>
          <w:rFonts w:ascii="Courier New" w:hAnsi="Courier New"/>
          <w:sz w:val="18"/>
        </w:rPr>
        <w:t>│  90 days: __________   │  Unique Position:   ___ / 5               │</w:t>
      </w:r>
    </w:p>
    <w:p>
      <w:pPr/>
      <w:r>
        <w:rPr>
          <w:rFonts w:ascii="Courier New" w:hAnsi="Courier New"/>
          <w:sz w:val="18"/>
        </w:rPr>
        <w:t>│  12 months: ________   │  Risk:              ___ / 5               │</w:t>
      </w:r>
    </w:p>
    <w:p>
      <w:pPr/>
      <w:r>
        <w:rPr>
          <w:rFonts w:ascii="Courier New" w:hAnsi="Courier New"/>
          <w:sz w:val="18"/>
        </w:rPr>
        <w:t>│                        │  Time to Value:     ___ / 5               │</w:t>
      </w:r>
    </w:p>
    <w:p>
      <w:pPr/>
      <w:r>
        <w:rPr>
          <w:rFonts w:ascii="Courier New" w:hAnsi="Courier New"/>
          <w:sz w:val="18"/>
        </w:rPr>
        <w:t>│                        │  SCORE:  (___×___) ÷ (___×___) = ___      │</w:t>
      </w:r>
    </w:p>
    <w:p>
      <w:pPr/>
      <w:r>
        <w:rPr>
          <w:rFonts w:ascii="Courier New" w:hAnsi="Courier New"/>
          <w:sz w:val="18"/>
        </w:rPr>
        <w:t>├────────────────────────┴────────────────────────────────────────────┤</w:t>
      </w:r>
    </w:p>
    <w:p>
      <w:pPr/>
      <w:r>
        <w:rPr>
          <w:rFonts w:ascii="Courier New" w:hAnsi="Courier New"/>
          <w:sz w:val="18"/>
        </w:rPr>
        <w:t>│  COMPASS DIRECTION:  ☐ North (Growth)  ☐ South (Income)            │</w:t>
      </w:r>
    </w:p>
    <w:p>
      <w:pPr/>
      <w:r>
        <w:rPr>
          <w:rFonts w:ascii="Courier New" w:hAnsi="Courier New"/>
          <w:sz w:val="18"/>
        </w:rPr>
        <w:t>│                      ☐ East (Reach)    ☐ West (Impact)             │</w:t>
      </w:r>
    </w:p>
    <w:p>
      <w:pPr/>
      <w:r>
        <w:rPr>
          <w:rFonts w:ascii="Courier New" w:hAnsi="Courier New"/>
          <w:sz w:val="18"/>
        </w:rPr>
        <w:t>├─────────────────────────────────────────────────────────────────────┤</w:t>
      </w:r>
    </w:p>
    <w:p>
      <w:pPr/>
      <w:r>
        <w:rPr>
          <w:rFonts w:ascii="Courier New" w:hAnsi="Courier New"/>
          <w:sz w:val="18"/>
        </w:rPr>
        <w:t>│  MY FIRST ACTION (within 72 hours):                                 │</w:t>
      </w:r>
    </w:p>
    <w:p>
      <w:pPr/>
      <w:r>
        <w:rPr>
          <w:rFonts w:ascii="Courier New" w:hAnsi="Courier New"/>
          <w:sz w:val="18"/>
        </w:rPr>
        <w:t>│                                                                     │</w:t>
      </w:r>
    </w:p>
    <w:p>
      <w:pPr/>
      <w:r>
        <w:rPr>
          <w:rFonts w:ascii="Courier New" w:hAnsi="Courier New"/>
          <w:sz w:val="18"/>
        </w:rPr>
        <w:t>│  _________________________________________________________________  │</w:t>
      </w:r>
    </w:p>
    <w:p>
      <w:pPr/>
      <w:r>
        <w:rPr>
          <w:rFonts w:ascii="Courier New" w:hAnsi="Courier New"/>
          <w:sz w:val="18"/>
        </w:rPr>
        <w:t>└─────────────────────────────────────────────────────────────────────┘</w:t>
      </w:r>
    </w:p>
    <w:p>
      <w:pPr>
        <w:jc w:val="center"/>
      </w:pPr>
      <w:r>
        <w:rPr>
          <w:color w:val="B54A1C"/>
        </w:rPr>
        <w:t>────────────────────────────────────────</w:t>
      </w:r>
    </w:p>
    <w:p>
      <w:pPr>
        <w:pStyle w:val="Heading2"/>
      </w:pPr>
      <w:r>
        <w:rPr>
          <w:color w:val="1C2533"/>
          <w:sz w:val="32"/>
        </w:rPr>
        <w:t>Section 4: Opportunity Scorecard</w:t>
      </w:r>
    </w:p>
    <w:p>
      <w:pPr/>
      <w:r>
        <w:rPr>
          <w:b w:val="0"/>
          <w:i/>
          <w:sz w:val="24"/>
        </w:rPr>
        <w:t>Rate yourself monthly on 20 key opportunity behaviors. Score each from 1 (rarely/never) to 5 (consistently). Track your total over time.</w:t>
      </w:r>
    </w:p>
    <w:p>
      <w:pPr>
        <w:jc w:val="center"/>
      </w:pPr>
      <w:r>
        <w:rPr>
          <w:color w:val="B54A1C"/>
        </w:rPr>
        <w:t>────────────────────────────────────────</w:t>
      </w:r>
    </w:p>
    <w:p>
      <w:pPr>
        <w:pStyle w:val="Heading3"/>
      </w:pPr>
      <w:r>
        <w:rPr>
          <w:sz w:val="26"/>
        </w:rPr>
        <w:t>Monthly Opportunity Scorecard</w:t>
      </w:r>
    </w:p>
    <w:p>
      <w:pPr/>
      <w:r>
        <w:rPr>
          <w:b/>
          <w:i w:val="0"/>
          <w:sz w:val="24"/>
        </w:rPr>
        <w:t>Month/Year:</w:t>
      </w:r>
      <w:r>
        <w:rPr>
          <w:b w:val="0"/>
          <w:i w:val="0"/>
          <w:sz w:val="24"/>
        </w:rPr>
        <w:t xml:space="preserve"> _______________</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w:t>
            </w:r>
          </w:p>
        </w:tc>
        <w:tc>
          <w:tcPr>
            <w:tcW w:type="dxa" w:w="2040"/>
            <w:shd w:val="clear" w:color="auto" w:fill="1C2533"/>
          </w:tcPr>
          <w:p>
            <w:r>
              <w:rPr>
                <w:b/>
                <w:color w:val="F0E8D8"/>
                <w:sz w:val="20"/>
              </w:rPr>
              <w:t>Behavior</w:t>
            </w:r>
          </w:p>
        </w:tc>
        <w:tc>
          <w:tcPr>
            <w:tcW w:type="dxa" w:w="2040"/>
            <w:shd w:val="clear" w:color="auto" w:fill="1C2533"/>
          </w:tcPr>
          <w:p>
            <w:r>
              <w:rPr>
                <w:b/>
                <w:color w:val="F0E8D8"/>
                <w:sz w:val="20"/>
              </w:rPr>
              <w:t>Score (1–5)</w:t>
            </w:r>
          </w:p>
        </w:tc>
      </w:tr>
      <w:tr>
        <w:tc>
          <w:tcPr>
            <w:tcW w:type="dxa" w:w="2040"/>
          </w:tcPr>
          <w:p>
            <w:r>
              <w:rPr>
                <w:sz w:val="20"/>
              </w:rPr>
              <w:t>1</w:t>
            </w:r>
          </w:p>
        </w:tc>
        <w:tc>
          <w:tcPr>
            <w:tcW w:type="dxa" w:w="2040"/>
          </w:tcPr>
          <w:p>
            <w:r>
              <w:rPr>
                <w:sz w:val="20"/>
              </w:rPr>
              <w:t>I maintained my Opportunity Log with at least 3 entries this week</w:t>
            </w:r>
          </w:p>
        </w:tc>
        <w:tc>
          <w:tcPr>
            <w:tcW w:type="dxa" w:w="2040"/>
          </w:tcPr>
          <w:p>
            <w:r>
              <w:rPr>
                <w:sz w:val="20"/>
              </w:rPr>
              <w:t>___</w:t>
            </w:r>
          </w:p>
        </w:tc>
      </w:tr>
      <w:tr>
        <w:tc>
          <w:tcPr>
            <w:tcW w:type="dxa" w:w="2040"/>
          </w:tcPr>
          <w:p>
            <w:r>
              <w:rPr>
                <w:sz w:val="20"/>
              </w:rPr>
              <w:t>2</w:t>
            </w:r>
          </w:p>
        </w:tc>
        <w:tc>
          <w:tcPr>
            <w:tcW w:type="dxa" w:w="2040"/>
          </w:tcPr>
          <w:p>
            <w:r>
              <w:rPr>
                <w:sz w:val="20"/>
              </w:rPr>
              <w:t>I completed at least one structured learning activity this month</w:t>
            </w:r>
          </w:p>
        </w:tc>
        <w:tc>
          <w:tcPr>
            <w:tcW w:type="dxa" w:w="2040"/>
          </w:tcPr>
          <w:p>
            <w:r>
              <w:rPr>
                <w:sz w:val="20"/>
              </w:rPr>
              <w:t>___</w:t>
            </w:r>
          </w:p>
        </w:tc>
      </w:tr>
      <w:tr>
        <w:tc>
          <w:tcPr>
            <w:tcW w:type="dxa" w:w="2040"/>
          </w:tcPr>
          <w:p>
            <w:r>
              <w:rPr>
                <w:sz w:val="20"/>
              </w:rPr>
              <w:t>3</w:t>
            </w:r>
          </w:p>
        </w:tc>
        <w:tc>
          <w:tcPr>
            <w:tcW w:type="dxa" w:w="2040"/>
          </w:tcPr>
          <w:p>
            <w:r>
              <w:rPr>
                <w:sz w:val="20"/>
              </w:rPr>
              <w:t>I shipped, published, or shared something I built this month</w:t>
            </w:r>
          </w:p>
        </w:tc>
        <w:tc>
          <w:tcPr>
            <w:tcW w:type="dxa" w:w="2040"/>
          </w:tcPr>
          <w:p>
            <w:r>
              <w:rPr>
                <w:sz w:val="20"/>
              </w:rPr>
              <w:t>___</w:t>
            </w:r>
          </w:p>
        </w:tc>
      </w:tr>
      <w:tr>
        <w:tc>
          <w:tcPr>
            <w:tcW w:type="dxa" w:w="2040"/>
          </w:tcPr>
          <w:p>
            <w:r>
              <w:rPr>
                <w:sz w:val="20"/>
              </w:rPr>
              <w:t>4</w:t>
            </w:r>
          </w:p>
        </w:tc>
        <w:tc>
          <w:tcPr>
            <w:tcW w:type="dxa" w:w="2040"/>
          </w:tcPr>
          <w:p>
            <w:r>
              <w:rPr>
                <w:sz w:val="20"/>
              </w:rPr>
              <w:t>I made at least one proactive outreach to someone in my network</w:t>
            </w:r>
          </w:p>
        </w:tc>
        <w:tc>
          <w:tcPr>
            <w:tcW w:type="dxa" w:w="2040"/>
          </w:tcPr>
          <w:p>
            <w:r>
              <w:rPr>
                <w:sz w:val="20"/>
              </w:rPr>
              <w:t>___</w:t>
            </w:r>
          </w:p>
        </w:tc>
      </w:tr>
      <w:tr>
        <w:tc>
          <w:tcPr>
            <w:tcW w:type="dxa" w:w="2040"/>
          </w:tcPr>
          <w:p>
            <w:r>
              <w:rPr>
                <w:sz w:val="20"/>
              </w:rPr>
              <w:t>5</w:t>
            </w:r>
          </w:p>
        </w:tc>
        <w:tc>
          <w:tcPr>
            <w:tcW w:type="dxa" w:w="2040"/>
          </w:tcPr>
          <w:p>
            <w:r>
              <w:rPr>
                <w:sz w:val="20"/>
              </w:rPr>
              <w:t>I made at least one introduction connecting two people who should know each other</w:t>
            </w:r>
          </w:p>
        </w:tc>
        <w:tc>
          <w:tcPr>
            <w:tcW w:type="dxa" w:w="2040"/>
          </w:tcPr>
          <w:p>
            <w:r>
              <w:rPr>
                <w:sz w:val="20"/>
              </w:rPr>
              <w:t>___</w:t>
            </w:r>
          </w:p>
        </w:tc>
      </w:tr>
      <w:tr>
        <w:tc>
          <w:tcPr>
            <w:tcW w:type="dxa" w:w="2040"/>
          </w:tcPr>
          <w:p>
            <w:r>
              <w:rPr>
                <w:sz w:val="20"/>
              </w:rPr>
              <w:t>6</w:t>
            </w:r>
          </w:p>
        </w:tc>
        <w:tc>
          <w:tcPr>
            <w:tcW w:type="dxa" w:w="2040"/>
          </w:tcPr>
          <w:p>
            <w:r>
              <w:rPr>
                <w:sz w:val="20"/>
              </w:rPr>
              <w:t>I spent time in a domain outside my primary expertise</w:t>
            </w:r>
          </w:p>
        </w:tc>
        <w:tc>
          <w:tcPr>
            <w:tcW w:type="dxa" w:w="2040"/>
          </w:tcPr>
          <w:p>
            <w:r>
              <w:rPr>
                <w:sz w:val="20"/>
              </w:rPr>
              <w:t>___</w:t>
            </w:r>
          </w:p>
        </w:tc>
      </w:tr>
      <w:tr>
        <w:tc>
          <w:tcPr>
            <w:tcW w:type="dxa" w:w="2040"/>
          </w:tcPr>
          <w:p>
            <w:r>
              <w:rPr>
                <w:sz w:val="20"/>
              </w:rPr>
              <w:t>7</w:t>
            </w:r>
          </w:p>
        </w:tc>
        <w:tc>
          <w:tcPr>
            <w:tcW w:type="dxa" w:w="2040"/>
          </w:tcPr>
          <w:p>
            <w:r>
              <w:rPr>
                <w:sz w:val="20"/>
              </w:rPr>
              <w:t>I evaluated at least one opportunity using a structured framework</w:t>
            </w:r>
          </w:p>
        </w:tc>
        <w:tc>
          <w:tcPr>
            <w:tcW w:type="dxa" w:w="2040"/>
          </w:tcPr>
          <w:p>
            <w:r>
              <w:rPr>
                <w:sz w:val="20"/>
              </w:rPr>
              <w:t>___</w:t>
            </w:r>
          </w:p>
        </w:tc>
      </w:tr>
      <w:tr>
        <w:tc>
          <w:tcPr>
            <w:tcW w:type="dxa" w:w="2040"/>
          </w:tcPr>
          <w:p>
            <w:r>
              <w:rPr>
                <w:sz w:val="20"/>
              </w:rPr>
              <w:t>8</w:t>
            </w:r>
          </w:p>
        </w:tc>
        <w:tc>
          <w:tcPr>
            <w:tcW w:type="dxa" w:w="2040"/>
          </w:tcPr>
          <w:p>
            <w:r>
              <w:rPr>
                <w:sz w:val="20"/>
              </w:rPr>
              <w:t>I took at least one action on my current priority opportunity</w:t>
            </w:r>
          </w:p>
        </w:tc>
        <w:tc>
          <w:tcPr>
            <w:tcW w:type="dxa" w:w="2040"/>
          </w:tcPr>
          <w:p>
            <w:r>
              <w:rPr>
                <w:sz w:val="20"/>
              </w:rPr>
              <w:t>___</w:t>
            </w:r>
          </w:p>
        </w:tc>
      </w:tr>
      <w:tr>
        <w:tc>
          <w:tcPr>
            <w:tcW w:type="dxa" w:w="2040"/>
          </w:tcPr>
          <w:p>
            <w:r>
              <w:rPr>
                <w:sz w:val="20"/>
              </w:rPr>
              <w:t>9</w:t>
            </w:r>
          </w:p>
        </w:tc>
        <w:tc>
          <w:tcPr>
            <w:tcW w:type="dxa" w:w="2040"/>
          </w:tcPr>
          <w:p>
            <w:r>
              <w:rPr>
                <w:sz w:val="20"/>
              </w:rPr>
              <w:t>I completed something I committed to completing this month</w:t>
            </w:r>
          </w:p>
        </w:tc>
        <w:tc>
          <w:tcPr>
            <w:tcW w:type="dxa" w:w="2040"/>
          </w:tcPr>
          <w:p>
            <w:r>
              <w:rPr>
                <w:sz w:val="20"/>
              </w:rPr>
              <w:t>___</w:t>
            </w:r>
          </w:p>
        </w:tc>
      </w:tr>
      <w:tr>
        <w:tc>
          <w:tcPr>
            <w:tcW w:type="dxa" w:w="2040"/>
          </w:tcPr>
          <w:p>
            <w:r>
              <w:rPr>
                <w:sz w:val="20"/>
              </w:rPr>
              <w:t>10</w:t>
            </w:r>
          </w:p>
        </w:tc>
        <w:tc>
          <w:tcPr>
            <w:tcW w:type="dxa" w:w="2040"/>
          </w:tcPr>
          <w:p>
            <w:r>
              <w:rPr>
                <w:sz w:val="20"/>
              </w:rPr>
              <w:t>I gave value to someone in my network with no expectation of return</w:t>
            </w:r>
          </w:p>
        </w:tc>
        <w:tc>
          <w:tcPr>
            <w:tcW w:type="dxa" w:w="2040"/>
          </w:tcPr>
          <w:p>
            <w:r>
              <w:rPr>
                <w:sz w:val="20"/>
              </w:rPr>
              <w:t>___</w:t>
            </w:r>
          </w:p>
        </w:tc>
      </w:tr>
      <w:tr>
        <w:tc>
          <w:tcPr>
            <w:tcW w:type="dxa" w:w="2040"/>
          </w:tcPr>
          <w:p>
            <w:r>
              <w:rPr>
                <w:sz w:val="20"/>
              </w:rPr>
              <w:t>11</w:t>
            </w:r>
          </w:p>
        </w:tc>
        <w:tc>
          <w:tcPr>
            <w:tcW w:type="dxa" w:w="2040"/>
          </w:tcPr>
          <w:p>
            <w:r>
              <w:rPr>
                <w:sz w:val="20"/>
              </w:rPr>
              <w:t>I identified at least one non-obvious opportunity or emerging trend</w:t>
            </w:r>
          </w:p>
        </w:tc>
        <w:tc>
          <w:tcPr>
            <w:tcW w:type="dxa" w:w="2040"/>
          </w:tcPr>
          <w:p>
            <w:r>
              <w:rPr>
                <w:sz w:val="20"/>
              </w:rPr>
              <w:t>___</w:t>
            </w:r>
          </w:p>
        </w:tc>
      </w:tr>
      <w:tr>
        <w:tc>
          <w:tcPr>
            <w:tcW w:type="dxa" w:w="2040"/>
          </w:tcPr>
          <w:p>
            <w:r>
              <w:rPr>
                <w:sz w:val="20"/>
              </w:rPr>
              <w:t>12</w:t>
            </w:r>
          </w:p>
        </w:tc>
        <w:tc>
          <w:tcPr>
            <w:tcW w:type="dxa" w:w="2040"/>
          </w:tcPr>
          <w:p>
            <w:r>
              <w:rPr>
                <w:sz w:val="20"/>
              </w:rPr>
              <w:t>I used AI or automation tools to increase my personal leverage</w:t>
            </w:r>
          </w:p>
        </w:tc>
        <w:tc>
          <w:tcPr>
            <w:tcW w:type="dxa" w:w="2040"/>
          </w:tcPr>
          <w:p>
            <w:r>
              <w:rPr>
                <w:sz w:val="20"/>
              </w:rPr>
              <w:t>___</w:t>
            </w:r>
          </w:p>
        </w:tc>
      </w:tr>
      <w:tr>
        <w:tc>
          <w:tcPr>
            <w:tcW w:type="dxa" w:w="2040"/>
          </w:tcPr>
          <w:p>
            <w:r>
              <w:rPr>
                <w:sz w:val="20"/>
              </w:rPr>
              <w:t>13</w:t>
            </w:r>
          </w:p>
        </w:tc>
        <w:tc>
          <w:tcPr>
            <w:tcW w:type="dxa" w:w="2040"/>
          </w:tcPr>
          <w:p>
            <w:r>
              <w:rPr>
                <w:sz w:val="20"/>
              </w:rPr>
              <w:t>I reviewed my progress against my 30-day or 90-day goals</w:t>
            </w:r>
          </w:p>
        </w:tc>
        <w:tc>
          <w:tcPr>
            <w:tcW w:type="dxa" w:w="2040"/>
          </w:tcPr>
          <w:p>
            <w:r>
              <w:rPr>
                <w:sz w:val="20"/>
              </w:rPr>
              <w:t>___</w:t>
            </w:r>
          </w:p>
        </w:tc>
      </w:tr>
      <w:tr>
        <w:tc>
          <w:tcPr>
            <w:tcW w:type="dxa" w:w="2040"/>
          </w:tcPr>
          <w:p>
            <w:r>
              <w:rPr>
                <w:sz w:val="20"/>
              </w:rPr>
              <w:t>14</w:t>
            </w:r>
          </w:p>
        </w:tc>
        <w:tc>
          <w:tcPr>
            <w:tcW w:type="dxa" w:w="2040"/>
          </w:tcPr>
          <w:p>
            <w:r>
              <w:rPr>
                <w:sz w:val="20"/>
              </w:rPr>
              <w:t>I spent time on work that will generate future returns (not just immediate tasks)</w:t>
            </w:r>
          </w:p>
        </w:tc>
        <w:tc>
          <w:tcPr>
            <w:tcW w:type="dxa" w:w="2040"/>
          </w:tcPr>
          <w:p>
            <w:r>
              <w:rPr>
                <w:sz w:val="20"/>
              </w:rPr>
              <w:t>___</w:t>
            </w:r>
          </w:p>
        </w:tc>
      </w:tr>
      <w:tr>
        <w:tc>
          <w:tcPr>
            <w:tcW w:type="dxa" w:w="2040"/>
          </w:tcPr>
          <w:p>
            <w:r>
              <w:rPr>
                <w:sz w:val="20"/>
              </w:rPr>
              <w:t>15</w:t>
            </w:r>
          </w:p>
        </w:tc>
        <w:tc>
          <w:tcPr>
            <w:tcW w:type="dxa" w:w="2040"/>
          </w:tcPr>
          <w:p>
            <w:r>
              <w:rPr>
                <w:sz w:val="20"/>
              </w:rPr>
              <w:t>I asked for feedback on something I was uncertain about</w:t>
            </w:r>
          </w:p>
        </w:tc>
        <w:tc>
          <w:tcPr>
            <w:tcW w:type="dxa" w:w="2040"/>
          </w:tcPr>
          <w:p>
            <w:r>
              <w:rPr>
                <w:sz w:val="20"/>
              </w:rPr>
              <w:t>___</w:t>
            </w:r>
          </w:p>
        </w:tc>
      </w:tr>
      <w:tr>
        <w:tc>
          <w:tcPr>
            <w:tcW w:type="dxa" w:w="2040"/>
          </w:tcPr>
          <w:p>
            <w:r>
              <w:rPr>
                <w:sz w:val="20"/>
              </w:rPr>
              <w:t>16</w:t>
            </w:r>
          </w:p>
        </w:tc>
        <w:tc>
          <w:tcPr>
            <w:tcW w:type="dxa" w:w="2040"/>
          </w:tcPr>
          <w:p>
            <w:r>
              <w:rPr>
                <w:sz w:val="20"/>
              </w:rPr>
              <w:t>I maintained the physical and mental health foundations that sustain sustained effort</w:t>
            </w:r>
          </w:p>
        </w:tc>
        <w:tc>
          <w:tcPr>
            <w:tcW w:type="dxa" w:w="2040"/>
          </w:tcPr>
          <w:p>
            <w:r>
              <w:rPr>
                <w:sz w:val="20"/>
              </w:rPr>
              <w:t>___</w:t>
            </w:r>
          </w:p>
        </w:tc>
      </w:tr>
      <w:tr>
        <w:tc>
          <w:tcPr>
            <w:tcW w:type="dxa" w:w="2040"/>
          </w:tcPr>
          <w:p>
            <w:r>
              <w:rPr>
                <w:sz w:val="20"/>
              </w:rPr>
              <w:t>17</w:t>
            </w:r>
          </w:p>
        </w:tc>
        <w:tc>
          <w:tcPr>
            <w:tcW w:type="dxa" w:w="2040"/>
          </w:tcPr>
          <w:p>
            <w:r>
              <w:rPr>
                <w:sz w:val="20"/>
              </w:rPr>
              <w:t>I contributed to or engaged with at least one community or collective effort</w:t>
            </w:r>
          </w:p>
        </w:tc>
        <w:tc>
          <w:tcPr>
            <w:tcW w:type="dxa" w:w="2040"/>
          </w:tcPr>
          <w:p>
            <w:r>
              <w:rPr>
                <w:sz w:val="20"/>
              </w:rPr>
              <w:t>___</w:t>
            </w:r>
          </w:p>
        </w:tc>
      </w:tr>
      <w:tr>
        <w:tc>
          <w:tcPr>
            <w:tcW w:type="dxa" w:w="2040"/>
          </w:tcPr>
          <w:p>
            <w:r>
              <w:rPr>
                <w:sz w:val="20"/>
              </w:rPr>
              <w:t>18</w:t>
            </w:r>
          </w:p>
        </w:tc>
        <w:tc>
          <w:tcPr>
            <w:tcW w:type="dxa" w:w="2040"/>
          </w:tcPr>
          <w:p>
            <w:r>
              <w:rPr>
                <w:sz w:val="20"/>
              </w:rPr>
              <w:t>I made a decision with incomplete information rather than postponing</w:t>
            </w:r>
          </w:p>
        </w:tc>
        <w:tc>
          <w:tcPr>
            <w:tcW w:type="dxa" w:w="2040"/>
          </w:tcPr>
          <w:p>
            <w:r>
              <w:rPr>
                <w:sz w:val="20"/>
              </w:rPr>
              <w:t>___</w:t>
            </w:r>
          </w:p>
        </w:tc>
      </w:tr>
      <w:tr>
        <w:tc>
          <w:tcPr>
            <w:tcW w:type="dxa" w:w="2040"/>
          </w:tcPr>
          <w:p>
            <w:r>
              <w:rPr>
                <w:sz w:val="20"/>
              </w:rPr>
              <w:t>19</w:t>
            </w:r>
          </w:p>
        </w:tc>
        <w:tc>
          <w:tcPr>
            <w:tcW w:type="dxa" w:w="2040"/>
          </w:tcPr>
          <w:p>
            <w:r>
              <w:rPr>
                <w:sz w:val="20"/>
              </w:rPr>
              <w:t>I helped someone else advance — a referral, an introduction, a development conversation</w:t>
            </w:r>
          </w:p>
        </w:tc>
        <w:tc>
          <w:tcPr>
            <w:tcW w:type="dxa" w:w="2040"/>
          </w:tcPr>
          <w:p>
            <w:r>
              <w:rPr>
                <w:sz w:val="20"/>
              </w:rPr>
              <w:t>___</w:t>
            </w:r>
          </w:p>
        </w:tc>
      </w:tr>
      <w:tr>
        <w:tc>
          <w:tcPr>
            <w:tcW w:type="dxa" w:w="2040"/>
          </w:tcPr>
          <w:p>
            <w:r>
              <w:rPr>
                <w:sz w:val="20"/>
              </w:rPr>
              <w:t>20</w:t>
            </w:r>
          </w:p>
        </w:tc>
        <w:tc>
          <w:tcPr>
            <w:tcW w:type="dxa" w:w="2040"/>
          </w:tcPr>
          <w:p>
            <w:r>
              <w:rPr>
                <w:sz w:val="20"/>
              </w:rPr>
              <w:t>I made at least one decision with a long-term legacy lens, not just immediate return</w:t>
            </w:r>
          </w:p>
        </w:tc>
        <w:tc>
          <w:tcPr>
            <w:tcW w:type="dxa" w:w="2040"/>
          </w:tcPr>
          <w:p>
            <w:r>
              <w:rPr>
                <w:sz w:val="20"/>
              </w:rPr>
              <w:t>___</w:t>
            </w:r>
          </w:p>
        </w:tc>
      </w:tr>
    </w:tbl>
    <w:p/>
    <w:p>
      <w:pPr/>
      <w:r>
        <w:rPr>
          <w:b/>
          <w:i w:val="0"/>
          <w:sz w:val="24"/>
        </w:rPr>
        <w:t>MONTHLY TOTAL: ___ / 100</w:t>
      </w:r>
    </w:p>
    <w:p>
      <w:pPr>
        <w:jc w:val="center"/>
      </w:pPr>
      <w:r>
        <w:rPr>
          <w:color w:val="B54A1C"/>
        </w:rPr>
        <w:t>────────────────────────────────────────</w:t>
      </w:r>
    </w:p>
    <w:p>
      <w:pPr>
        <w:pStyle w:val="Heading3"/>
      </w:pPr>
      <w:r>
        <w:rPr>
          <w:sz w:val="26"/>
        </w:rPr>
        <w:t>Score Interpretation</w:t>
      </w:r>
    </w:p>
    <w:p>
      <w:pPr/>
      <w:r>
        <w:rPr>
          <w:b/>
          <w:i w:val="0"/>
          <w:sz w:val="24"/>
        </w:rPr>
        <w:t>85–100:</w:t>
      </w:r>
      <w:r>
        <w:rPr>
          <w:b w:val="0"/>
          <w:i w:val="0"/>
          <w:sz w:val="24"/>
        </w:rPr>
        <w:t xml:space="preserve"> Operating at a high level this month. Identify the 2–3 behaviors with the lowest scores and target improvement.</w:t>
      </w:r>
    </w:p>
    <w:p>
      <w:pPr/>
      <w:r>
        <w:rPr>
          <w:b/>
          <w:i w:val="0"/>
          <w:sz w:val="24"/>
        </w:rPr>
        <w:t>65–84:</w:t>
      </w:r>
      <w:r>
        <w:rPr>
          <w:b w:val="0"/>
          <w:i w:val="0"/>
          <w:sz w:val="24"/>
        </w:rPr>
        <w:t xml:space="preserve"> Solid baseline with room to develop. Review the behaviors scoring 3 or below and choose one to build a system around.</w:t>
      </w:r>
    </w:p>
    <w:p>
      <w:pPr/>
      <w:r>
        <w:rPr>
          <w:b/>
          <w:i w:val="0"/>
          <w:sz w:val="24"/>
        </w:rPr>
        <w:t>45–64:</w:t>
      </w:r>
      <w:r>
        <w:rPr>
          <w:b w:val="0"/>
          <w:i w:val="0"/>
          <w:sz w:val="24"/>
        </w:rPr>
        <w:t xml:space="preserve"> Meaningful gaps across multiple behaviors. Focus on the five lowest-scoring items and address them systematically before adding new complexity.</w:t>
      </w:r>
    </w:p>
    <w:p>
      <w:pPr/>
      <w:r>
        <w:rPr>
          <w:b/>
          <w:i w:val="0"/>
          <w:sz w:val="24"/>
        </w:rPr>
        <w:t>Below 45:</w:t>
      </w:r>
      <w:r>
        <w:rPr>
          <w:b w:val="0"/>
          <w:i w:val="0"/>
          <w:sz w:val="24"/>
        </w:rPr>
        <w:t xml:space="preserve"> This month's conditions significantly constrained your opportunity behaviors. Identify what happened and whether it represents a fixable structural issue or a temporary circumstance.</w:t>
      </w:r>
    </w:p>
    <w:p>
      <w:pPr>
        <w:jc w:val="center"/>
      </w:pPr>
      <w:r>
        <w:rPr>
          <w:color w:val="B54A1C"/>
        </w:rPr>
        <w:t>────────────────────────────────────────</w:t>
      </w:r>
    </w:p>
    <w:p>
      <w:pPr>
        <w:pStyle w:val="Heading3"/>
      </w:pPr>
      <w:r>
        <w:rPr>
          <w:sz w:val="26"/>
        </w:rPr>
        <w:t>12-Month Trend Tracker</w:t>
      </w:r>
    </w:p>
    <w:tbl>
      <w:tblPr>
        <w:tblStyle w:val="TableGrid"/>
        <w:tblW w:type="auto" w:w="0"/>
        <w:tblLook w:firstColumn="1" w:firstRow="1" w:lastColumn="0" w:lastRow="0" w:noHBand="0" w:noVBand="1" w:val="04A0"/>
      </w:tblPr>
      <w:tblGrid>
        <w:gridCol w:w="2040"/>
        <w:gridCol w:w="2040"/>
        <w:gridCol w:w="2040"/>
      </w:tblGrid>
      <w:tr>
        <w:tc>
          <w:tcPr>
            <w:tcW w:type="dxa" w:w="2040"/>
            <w:shd w:val="clear" w:color="auto" w:fill="1C2533"/>
          </w:tcPr>
          <w:p>
            <w:r>
              <w:rPr>
                <w:b/>
                <w:color w:val="F0E8D8"/>
                <w:sz w:val="20"/>
              </w:rPr>
              <w:t>Month</w:t>
            </w:r>
          </w:p>
        </w:tc>
        <w:tc>
          <w:tcPr>
            <w:tcW w:type="dxa" w:w="2040"/>
            <w:shd w:val="clear" w:color="auto" w:fill="1C2533"/>
          </w:tcPr>
          <w:p>
            <w:r>
              <w:rPr>
                <w:b/>
                <w:color w:val="F0E8D8"/>
                <w:sz w:val="20"/>
              </w:rPr>
              <w:t>Score</w:t>
            </w:r>
          </w:p>
        </w:tc>
        <w:tc>
          <w:tcPr>
            <w:tcW w:type="dxa" w:w="2040"/>
            <w:shd w:val="clear" w:color="auto" w:fill="1C2533"/>
          </w:tcPr>
          <w:p>
            <w:r>
              <w:rPr>
                <w:b/>
                <w:color w:val="F0E8D8"/>
                <w:sz w:val="20"/>
              </w:rPr>
              <w:t>Primary Focus</w:t>
            </w:r>
          </w:p>
        </w:tc>
      </w:tr>
      <w:tr>
        <w:tc>
          <w:tcPr>
            <w:tcW w:type="dxa" w:w="2040"/>
          </w:tcPr>
          <w:p>
            <w:r>
              <w:rPr>
                <w:sz w:val="20"/>
              </w:rPr>
              <w:t>1</w:t>
            </w:r>
          </w:p>
        </w:tc>
        <w:tc>
          <w:tcPr>
            <w:tcW w:type="dxa" w:w="2040"/>
          </w:tcPr>
          <w:p>
            <w:r>
              <w:rPr>
                <w:sz w:val="20"/>
              </w:rPr>
              <w:t>___</w:t>
            </w:r>
          </w:p>
        </w:tc>
        <w:tc>
          <w:tcPr>
            <w:tcW w:type="dxa" w:w="2040"/>
          </w:tcPr>
          <w:p>
            <w:r>
              <w:rPr>
                <w:sz w:val="20"/>
              </w:rPr>
              <w:t>___</w:t>
            </w:r>
          </w:p>
        </w:tc>
      </w:tr>
      <w:tr>
        <w:tc>
          <w:tcPr>
            <w:tcW w:type="dxa" w:w="2040"/>
          </w:tcPr>
          <w:p>
            <w:r>
              <w:rPr>
                <w:sz w:val="20"/>
              </w:rPr>
              <w:t>2</w:t>
            </w:r>
          </w:p>
        </w:tc>
        <w:tc>
          <w:tcPr>
            <w:tcW w:type="dxa" w:w="2040"/>
          </w:tcPr>
          <w:p>
            <w:r>
              <w:rPr>
                <w:sz w:val="20"/>
              </w:rPr>
              <w:t>___</w:t>
            </w:r>
          </w:p>
        </w:tc>
        <w:tc>
          <w:tcPr>
            <w:tcW w:type="dxa" w:w="2040"/>
          </w:tcPr>
          <w:p>
            <w:r>
              <w:rPr>
                <w:sz w:val="20"/>
              </w:rPr>
              <w:t>___</w:t>
            </w:r>
          </w:p>
        </w:tc>
      </w:tr>
      <w:tr>
        <w:tc>
          <w:tcPr>
            <w:tcW w:type="dxa" w:w="2040"/>
          </w:tcPr>
          <w:p>
            <w:r>
              <w:rPr>
                <w:sz w:val="20"/>
              </w:rPr>
              <w:t>3</w:t>
            </w:r>
          </w:p>
        </w:tc>
        <w:tc>
          <w:tcPr>
            <w:tcW w:type="dxa" w:w="2040"/>
          </w:tcPr>
          <w:p>
            <w:r>
              <w:rPr>
                <w:sz w:val="20"/>
              </w:rPr>
              <w:t>___</w:t>
            </w:r>
          </w:p>
        </w:tc>
        <w:tc>
          <w:tcPr>
            <w:tcW w:type="dxa" w:w="2040"/>
          </w:tcPr>
          <w:p>
            <w:r>
              <w:rPr>
                <w:sz w:val="20"/>
              </w:rPr>
              <w:t>___</w:t>
            </w:r>
          </w:p>
        </w:tc>
      </w:tr>
      <w:tr>
        <w:tc>
          <w:tcPr>
            <w:tcW w:type="dxa" w:w="2040"/>
          </w:tcPr>
          <w:p>
            <w:r>
              <w:rPr>
                <w:sz w:val="20"/>
              </w:rPr>
              <w:t>4</w:t>
            </w:r>
          </w:p>
        </w:tc>
        <w:tc>
          <w:tcPr>
            <w:tcW w:type="dxa" w:w="2040"/>
          </w:tcPr>
          <w:p>
            <w:r>
              <w:rPr>
                <w:sz w:val="20"/>
              </w:rPr>
              <w:t>___</w:t>
            </w:r>
          </w:p>
        </w:tc>
        <w:tc>
          <w:tcPr>
            <w:tcW w:type="dxa" w:w="2040"/>
          </w:tcPr>
          <w:p>
            <w:r>
              <w:rPr>
                <w:sz w:val="20"/>
              </w:rPr>
              <w:t>___</w:t>
            </w:r>
          </w:p>
        </w:tc>
      </w:tr>
      <w:tr>
        <w:tc>
          <w:tcPr>
            <w:tcW w:type="dxa" w:w="2040"/>
          </w:tcPr>
          <w:p>
            <w:r>
              <w:rPr>
                <w:sz w:val="20"/>
              </w:rPr>
              <w:t>5</w:t>
            </w:r>
          </w:p>
        </w:tc>
        <w:tc>
          <w:tcPr>
            <w:tcW w:type="dxa" w:w="2040"/>
          </w:tcPr>
          <w:p>
            <w:r>
              <w:rPr>
                <w:sz w:val="20"/>
              </w:rPr>
              <w:t>___</w:t>
            </w:r>
          </w:p>
        </w:tc>
        <w:tc>
          <w:tcPr>
            <w:tcW w:type="dxa" w:w="2040"/>
          </w:tcPr>
          <w:p>
            <w:r>
              <w:rPr>
                <w:sz w:val="20"/>
              </w:rPr>
              <w:t>___</w:t>
            </w:r>
          </w:p>
        </w:tc>
      </w:tr>
      <w:tr>
        <w:tc>
          <w:tcPr>
            <w:tcW w:type="dxa" w:w="2040"/>
          </w:tcPr>
          <w:p>
            <w:r>
              <w:rPr>
                <w:sz w:val="20"/>
              </w:rPr>
              <w:t>6</w:t>
            </w:r>
          </w:p>
        </w:tc>
        <w:tc>
          <w:tcPr>
            <w:tcW w:type="dxa" w:w="2040"/>
          </w:tcPr>
          <w:p>
            <w:r>
              <w:rPr>
                <w:sz w:val="20"/>
              </w:rPr>
              <w:t>___</w:t>
            </w:r>
          </w:p>
        </w:tc>
        <w:tc>
          <w:tcPr>
            <w:tcW w:type="dxa" w:w="2040"/>
          </w:tcPr>
          <w:p>
            <w:r>
              <w:rPr>
                <w:sz w:val="20"/>
              </w:rPr>
              <w:t>___</w:t>
            </w:r>
          </w:p>
        </w:tc>
      </w:tr>
      <w:tr>
        <w:tc>
          <w:tcPr>
            <w:tcW w:type="dxa" w:w="2040"/>
          </w:tcPr>
          <w:p>
            <w:r>
              <w:rPr>
                <w:sz w:val="20"/>
              </w:rPr>
              <w:t>7</w:t>
            </w:r>
          </w:p>
        </w:tc>
        <w:tc>
          <w:tcPr>
            <w:tcW w:type="dxa" w:w="2040"/>
          </w:tcPr>
          <w:p>
            <w:r>
              <w:rPr>
                <w:sz w:val="20"/>
              </w:rPr>
              <w:t>___</w:t>
            </w:r>
          </w:p>
        </w:tc>
        <w:tc>
          <w:tcPr>
            <w:tcW w:type="dxa" w:w="2040"/>
          </w:tcPr>
          <w:p>
            <w:r>
              <w:rPr>
                <w:sz w:val="20"/>
              </w:rPr>
              <w:t>___</w:t>
            </w:r>
          </w:p>
        </w:tc>
      </w:tr>
      <w:tr>
        <w:tc>
          <w:tcPr>
            <w:tcW w:type="dxa" w:w="2040"/>
          </w:tcPr>
          <w:p>
            <w:r>
              <w:rPr>
                <w:sz w:val="20"/>
              </w:rPr>
              <w:t>8</w:t>
            </w:r>
          </w:p>
        </w:tc>
        <w:tc>
          <w:tcPr>
            <w:tcW w:type="dxa" w:w="2040"/>
          </w:tcPr>
          <w:p>
            <w:r>
              <w:rPr>
                <w:sz w:val="20"/>
              </w:rPr>
              <w:t>___</w:t>
            </w:r>
          </w:p>
        </w:tc>
        <w:tc>
          <w:tcPr>
            <w:tcW w:type="dxa" w:w="2040"/>
          </w:tcPr>
          <w:p>
            <w:r>
              <w:rPr>
                <w:sz w:val="20"/>
              </w:rPr>
              <w:t>___</w:t>
            </w:r>
          </w:p>
        </w:tc>
      </w:tr>
      <w:tr>
        <w:tc>
          <w:tcPr>
            <w:tcW w:type="dxa" w:w="2040"/>
          </w:tcPr>
          <w:p>
            <w:r>
              <w:rPr>
                <w:sz w:val="20"/>
              </w:rPr>
              <w:t>9</w:t>
            </w:r>
          </w:p>
        </w:tc>
        <w:tc>
          <w:tcPr>
            <w:tcW w:type="dxa" w:w="2040"/>
          </w:tcPr>
          <w:p>
            <w:r>
              <w:rPr>
                <w:sz w:val="20"/>
              </w:rPr>
              <w:t>___</w:t>
            </w:r>
          </w:p>
        </w:tc>
        <w:tc>
          <w:tcPr>
            <w:tcW w:type="dxa" w:w="2040"/>
          </w:tcPr>
          <w:p>
            <w:r>
              <w:rPr>
                <w:sz w:val="20"/>
              </w:rPr>
              <w:t>___</w:t>
            </w:r>
          </w:p>
        </w:tc>
      </w:tr>
      <w:tr>
        <w:tc>
          <w:tcPr>
            <w:tcW w:type="dxa" w:w="2040"/>
          </w:tcPr>
          <w:p>
            <w:r>
              <w:rPr>
                <w:sz w:val="20"/>
              </w:rPr>
              <w:t>10</w:t>
            </w:r>
          </w:p>
        </w:tc>
        <w:tc>
          <w:tcPr>
            <w:tcW w:type="dxa" w:w="2040"/>
          </w:tcPr>
          <w:p>
            <w:r>
              <w:rPr>
                <w:sz w:val="20"/>
              </w:rPr>
              <w:t>___</w:t>
            </w:r>
          </w:p>
        </w:tc>
        <w:tc>
          <w:tcPr>
            <w:tcW w:type="dxa" w:w="2040"/>
          </w:tcPr>
          <w:p>
            <w:r>
              <w:rPr>
                <w:sz w:val="20"/>
              </w:rPr>
              <w:t>___</w:t>
            </w:r>
          </w:p>
        </w:tc>
      </w:tr>
      <w:tr>
        <w:tc>
          <w:tcPr>
            <w:tcW w:type="dxa" w:w="2040"/>
          </w:tcPr>
          <w:p>
            <w:r>
              <w:rPr>
                <w:sz w:val="20"/>
              </w:rPr>
              <w:t>11</w:t>
            </w:r>
          </w:p>
        </w:tc>
        <w:tc>
          <w:tcPr>
            <w:tcW w:type="dxa" w:w="2040"/>
          </w:tcPr>
          <w:p>
            <w:r>
              <w:rPr>
                <w:sz w:val="20"/>
              </w:rPr>
              <w:t>___</w:t>
            </w:r>
          </w:p>
        </w:tc>
        <w:tc>
          <w:tcPr>
            <w:tcW w:type="dxa" w:w="2040"/>
          </w:tcPr>
          <w:p>
            <w:r>
              <w:rPr>
                <w:sz w:val="20"/>
              </w:rPr>
              <w:t>___</w:t>
            </w:r>
          </w:p>
        </w:tc>
      </w:tr>
      <w:tr>
        <w:tc>
          <w:tcPr>
            <w:tcW w:type="dxa" w:w="2040"/>
          </w:tcPr>
          <w:p>
            <w:r>
              <w:rPr>
                <w:sz w:val="20"/>
              </w:rPr>
              <w:t>12</w:t>
            </w:r>
          </w:p>
        </w:tc>
        <w:tc>
          <w:tcPr>
            <w:tcW w:type="dxa" w:w="2040"/>
          </w:tcPr>
          <w:p>
            <w:r>
              <w:rPr>
                <w:sz w:val="20"/>
              </w:rPr>
              <w:t>___</w:t>
            </w:r>
          </w:p>
        </w:tc>
        <w:tc>
          <w:tcPr>
            <w:tcW w:type="dxa" w:w="2040"/>
          </w:tcPr>
          <w:p>
            <w:r>
              <w:rPr>
                <w:sz w:val="20"/>
              </w:rPr>
              <w:t>___</w:t>
            </w:r>
          </w:p>
        </w:tc>
      </w:tr>
    </w:tbl>
    <w:p/>
    <w:p>
      <w:pPr>
        <w:jc w:val="center"/>
      </w:pPr>
      <w:r>
        <w:rPr>
          <w:color w:val="B54A1C"/>
        </w:rPr>
        <w:t>────────────────────────────────────────</w:t>
      </w:r>
    </w:p>
    <w:p>
      <w:pPr>
        <w:pStyle w:val="Heading2"/>
      </w:pPr>
      <w:r>
        <w:rPr>
          <w:color w:val="1C2533"/>
          <w:sz w:val="32"/>
        </w:rPr>
        <w:t>Section 5: Recommended Reading</w:t>
      </w:r>
    </w:p>
    <w:p>
      <w:pPr/>
      <w:r>
        <w:rPr>
          <w:b w:val="0"/>
          <w:i/>
          <w:sz w:val="24"/>
        </w:rPr>
        <w:t>30 books organized by the eight parts of the book. These selections represent the intellectual foundations and practical complements to the frameworks developed here.</w:t>
      </w:r>
    </w:p>
    <w:p>
      <w:pPr>
        <w:jc w:val="center"/>
      </w:pPr>
      <w:r>
        <w:rPr>
          <w:color w:val="B54A1C"/>
        </w:rPr>
        <w:t>────────────────────────────────────────</w:t>
      </w:r>
    </w:p>
    <w:p>
      <w:pPr>
        <w:pStyle w:val="Heading3"/>
      </w:pPr>
      <w:r>
        <w:rPr>
          <w:sz w:val="26"/>
        </w:rPr>
        <w:t>Part 1 — Mindset and Foundations</w:t>
      </w:r>
    </w:p>
    <w:p>
      <w:pPr/>
      <w:r>
        <w:rPr>
          <w:b/>
          <w:i w:val="0"/>
          <w:sz w:val="24"/>
        </w:rPr>
        <w:t>Mindset: The New Psychology of Success</w:t>
      </w:r>
      <w:r>
        <w:rPr>
          <w:b w:val="0"/>
          <w:i w:val="0"/>
          <w:sz w:val="24"/>
        </w:rPr>
        <w:t xml:space="preserve"> — Carol S. Dweck</w:t>
      </w:r>
    </w:p>
    <w:p>
      <w:pPr/>
      <w:r>
        <w:rPr>
          <w:b w:val="0"/>
          <w:i w:val="0"/>
          <w:sz w:val="24"/>
        </w:rPr>
        <w:t>The foundational text on fixed versus growth mindset. Required reading for anyone beginning the Opportunity Mindset development arc.</w:t>
      </w:r>
    </w:p>
    <w:p>
      <w:pPr/>
      <w:r>
        <w:rPr>
          <w:b/>
          <w:i w:val="0"/>
          <w:sz w:val="24"/>
        </w:rPr>
        <w:t>The Obstacle Is the Way</w:t>
      </w:r>
      <w:r>
        <w:rPr>
          <w:b w:val="0"/>
          <w:i w:val="0"/>
          <w:sz w:val="24"/>
        </w:rPr>
        <w:t xml:space="preserve"> — Ryan Holiday</w:t>
      </w:r>
    </w:p>
    <w:p>
      <w:pPr/>
      <w:r>
        <w:rPr>
          <w:b w:val="0"/>
          <w:i w:val="0"/>
          <w:sz w:val="24"/>
        </w:rPr>
        <w:t>Stoic-influenced framework for converting adversity into forward momentum. Practical and unsentimental.</w:t>
      </w:r>
    </w:p>
    <w:p>
      <w:pPr/>
      <w:r>
        <w:rPr>
          <w:b/>
          <w:i w:val="0"/>
          <w:sz w:val="24"/>
        </w:rPr>
        <w:t>Atomic Habits</w:t>
      </w:r>
      <w:r>
        <w:rPr>
          <w:b w:val="0"/>
          <w:i w:val="0"/>
          <w:sz w:val="24"/>
        </w:rPr>
        <w:t xml:space="preserve"> — James Clear</w:t>
      </w:r>
    </w:p>
    <w:p>
      <w:pPr/>
      <w:r>
        <w:rPr>
          <w:b w:val="0"/>
          <w:i w:val="0"/>
          <w:sz w:val="24"/>
        </w:rPr>
        <w:t>The most actionable guide available on building and sustaining behavioral systems. Essential for the execution side of the Opportunity Mindset.</w:t>
      </w:r>
    </w:p>
    <w:p>
      <w:pPr>
        <w:jc w:val="center"/>
      </w:pPr>
      <w:r>
        <w:rPr>
          <w:color w:val="B54A1C"/>
        </w:rPr>
        <w:t>────────────────────────────────────────</w:t>
      </w:r>
    </w:p>
    <w:p>
      <w:pPr>
        <w:pStyle w:val="Heading3"/>
      </w:pPr>
      <w:r>
        <w:rPr>
          <w:sz w:val="26"/>
        </w:rPr>
        <w:t>Part 2 — Opportunity Recognition</w:t>
      </w:r>
    </w:p>
    <w:p>
      <w:pPr/>
      <w:r>
        <w:rPr>
          <w:b/>
          <w:i w:val="0"/>
          <w:sz w:val="24"/>
        </w:rPr>
        <w:t>The Innovator's Dilemma</w:t>
      </w:r>
      <w:r>
        <w:rPr>
          <w:b w:val="0"/>
          <w:i w:val="0"/>
          <w:sz w:val="24"/>
        </w:rPr>
        <w:t xml:space="preserve"> — Clayton Christensen</w:t>
      </w:r>
    </w:p>
    <w:p>
      <w:pPr/>
      <w:r>
        <w:rPr>
          <w:b w:val="0"/>
          <w:i w:val="0"/>
          <w:sz w:val="24"/>
        </w:rPr>
        <w:t>Landmark analysis of how and why successful companies miss disruptive opportunities — and by inversion, how to find them.</w:t>
      </w:r>
    </w:p>
    <w:p>
      <w:pPr/>
      <w:r>
        <w:rPr>
          <w:b/>
          <w:i w:val="0"/>
          <w:sz w:val="24"/>
        </w:rPr>
        <w:t>Where Good Ideas Come From</w:t>
      </w:r>
      <w:r>
        <w:rPr>
          <w:b w:val="0"/>
          <w:i w:val="0"/>
          <w:sz w:val="24"/>
        </w:rPr>
        <w:t xml:space="preserve"> — Steven Johnson</w:t>
      </w:r>
    </w:p>
    <w:p>
      <w:pPr/>
      <w:r>
        <w:rPr>
          <w:b w:val="0"/>
          <w:i w:val="0"/>
          <w:sz w:val="24"/>
        </w:rPr>
        <w:t>Traces the environments and conditions that generate genuine innovation. Strong on the adjacent possible concept.</w:t>
      </w:r>
    </w:p>
    <w:p>
      <w:pPr/>
      <w:r>
        <w:rPr>
          <w:b/>
          <w:i w:val="0"/>
          <w:sz w:val="24"/>
        </w:rPr>
        <w:t>Competing Against Luck</w:t>
      </w:r>
      <w:r>
        <w:rPr>
          <w:b w:val="0"/>
          <w:i w:val="0"/>
          <w:sz w:val="24"/>
        </w:rPr>
        <w:t xml:space="preserve"> — Clayton Christensen</w:t>
      </w:r>
    </w:p>
    <w:p>
      <w:pPr/>
      <w:r>
        <w:rPr>
          <w:b w:val="0"/>
          <w:i w:val="0"/>
          <w:sz w:val="24"/>
        </w:rPr>
        <w:t>Jobs-to-be-done theory applied to innovation and market opportunity. Among the most useful books for structured opportunity recognition.</w:t>
      </w:r>
    </w:p>
    <w:p>
      <w:pPr>
        <w:jc w:val="center"/>
      </w:pPr>
      <w:r>
        <w:rPr>
          <w:color w:val="B54A1C"/>
        </w:rPr>
        <w:t>────────────────────────────────────────</w:t>
      </w:r>
    </w:p>
    <w:p>
      <w:pPr>
        <w:pStyle w:val="Heading3"/>
      </w:pPr>
      <w:r>
        <w:rPr>
          <w:sz w:val="26"/>
        </w:rPr>
        <w:t>Part 3 — Opportunity Creation</w:t>
      </w:r>
    </w:p>
    <w:p>
      <w:pPr/>
      <w:r>
        <w:rPr>
          <w:b/>
          <w:i w:val="0"/>
          <w:sz w:val="24"/>
        </w:rPr>
        <w:t>Zero to One</w:t>
      </w:r>
      <w:r>
        <w:rPr>
          <w:b w:val="0"/>
          <w:i w:val="0"/>
          <w:sz w:val="24"/>
        </w:rPr>
        <w:t xml:space="preserve"> — Peter Thiel</w:t>
      </w:r>
    </w:p>
    <w:p>
      <w:pPr/>
      <w:r>
        <w:rPr>
          <w:b w:val="0"/>
          <w:i w:val="0"/>
          <w:sz w:val="24"/>
        </w:rPr>
        <w:t>Contrarian argument for building genuinely new things rather than improving existing ones. Strong on the theory of creation; demanding on the practitioner.</w:t>
      </w:r>
    </w:p>
    <w:p>
      <w:pPr/>
      <w:r>
        <w:rPr>
          <w:b/>
          <w:i w:val="0"/>
          <w:sz w:val="24"/>
        </w:rPr>
        <w:t>The Lean Startup</w:t>
      </w:r>
      <w:r>
        <w:rPr>
          <w:b w:val="0"/>
          <w:i w:val="0"/>
          <w:sz w:val="24"/>
        </w:rPr>
        <w:t xml:space="preserve"> — Eric Ries</w:t>
      </w:r>
    </w:p>
    <w:p>
      <w:pPr/>
      <w:r>
        <w:rPr>
          <w:b w:val="0"/>
          <w:i w:val="0"/>
          <w:sz w:val="24"/>
        </w:rPr>
        <w:t>The operational manual for converting ideas into businesses through rapid experimentation. A practical complement to the Opportunity Flywheel.</w:t>
      </w:r>
    </w:p>
    <w:p>
      <w:pPr/>
      <w:r>
        <w:rPr>
          <w:b/>
          <w:i w:val="0"/>
          <w:sz w:val="24"/>
        </w:rPr>
        <w:t>Creative Confidence</w:t>
      </w:r>
      <w:r>
        <w:rPr>
          <w:b w:val="0"/>
          <w:i w:val="0"/>
          <w:sz w:val="24"/>
        </w:rPr>
        <w:t xml:space="preserve"> — Tom and David Kelley</w:t>
      </w:r>
    </w:p>
    <w:p>
      <w:pPr/>
      <w:r>
        <w:rPr>
          <w:b w:val="0"/>
          <w:i w:val="0"/>
          <w:sz w:val="24"/>
        </w:rPr>
        <w:t>IDEO founders on developing the belief and practice of creative capability. Accessible and grounded.</w:t>
      </w:r>
    </w:p>
    <w:p>
      <w:pPr/>
      <w:r>
        <w:rPr>
          <w:b/>
          <w:i w:val="0"/>
          <w:sz w:val="24"/>
        </w:rPr>
        <w:t>Show Your Work</w:t>
      </w:r>
      <w:r>
        <w:rPr>
          <w:b w:val="0"/>
          <w:i w:val="0"/>
          <w:sz w:val="24"/>
        </w:rPr>
        <w:t xml:space="preserve"> — Austin Kleon</w:t>
      </w:r>
    </w:p>
    <w:p>
      <w:pPr/>
      <w:r>
        <w:rPr>
          <w:b w:val="0"/>
          <w:i w:val="0"/>
          <w:sz w:val="24"/>
        </w:rPr>
        <w:t>A short, practical guide to building an audience through sharing the process of creation. Highly actionable.</w:t>
      </w:r>
    </w:p>
    <w:p>
      <w:pPr>
        <w:jc w:val="center"/>
      </w:pPr>
      <w:r>
        <w:rPr>
          <w:color w:val="B54A1C"/>
        </w:rPr>
        <w:t>────────────────────────────────────────</w:t>
      </w:r>
    </w:p>
    <w:p>
      <w:pPr>
        <w:pStyle w:val="Heading3"/>
      </w:pPr>
      <w:r>
        <w:rPr>
          <w:sz w:val="26"/>
        </w:rPr>
        <w:t>Part 4 — Opportunity Evaluation</w:t>
      </w:r>
    </w:p>
    <w:p>
      <w:pPr/>
      <w:r>
        <w:rPr>
          <w:b/>
          <w:i w:val="0"/>
          <w:sz w:val="24"/>
        </w:rPr>
        <w:t>Thinking in Bets</w:t>
      </w:r>
      <w:r>
        <w:rPr>
          <w:b w:val="0"/>
          <w:i w:val="0"/>
          <w:sz w:val="24"/>
        </w:rPr>
        <w:t xml:space="preserve"> — Annie Duke</w:t>
      </w:r>
    </w:p>
    <w:p>
      <w:pPr/>
      <w:r>
        <w:rPr>
          <w:b w:val="0"/>
          <w:i w:val="0"/>
          <w:sz w:val="24"/>
        </w:rPr>
        <w:t>Poker champion and decision scientist on making good decisions under uncertainty. One of the most practical books on probabilistic thinking.</w:t>
      </w:r>
    </w:p>
    <w:p>
      <w:pPr/>
      <w:r>
        <w:rPr>
          <w:b/>
          <w:i w:val="0"/>
          <w:sz w:val="24"/>
        </w:rPr>
        <w:t>The Signal and the Noise</w:t>
      </w:r>
      <w:r>
        <w:rPr>
          <w:b w:val="0"/>
          <w:i w:val="0"/>
          <w:sz w:val="24"/>
        </w:rPr>
        <w:t xml:space="preserve"> — Nate Silver</w:t>
      </w:r>
    </w:p>
    <w:p>
      <w:pPr/>
      <w:r>
        <w:rPr>
          <w:b w:val="0"/>
          <w:i w:val="0"/>
          <w:sz w:val="24"/>
        </w:rPr>
        <w:t>Statistician on the challenge of distinguishing real patterns from noise. Rigorous and accessible.</w:t>
      </w:r>
    </w:p>
    <w:p>
      <w:pPr/>
      <w:r>
        <w:rPr>
          <w:b/>
          <w:i w:val="0"/>
          <w:sz w:val="24"/>
        </w:rPr>
        <w:t>Antifragile</w:t>
      </w:r>
      <w:r>
        <w:rPr>
          <w:b w:val="0"/>
          <w:i w:val="0"/>
          <w:sz w:val="24"/>
        </w:rPr>
        <w:t xml:space="preserve"> — Nassim Nicholas Taleb</w:t>
      </w:r>
    </w:p>
    <w:p>
      <w:pPr/>
      <w:r>
        <w:rPr>
          <w:b w:val="0"/>
          <w:i w:val="0"/>
          <w:sz w:val="24"/>
        </w:rPr>
        <w:t>Complex but essential: on building systems that benefit from volatility rather than merely surviving it.</w:t>
      </w:r>
    </w:p>
    <w:p>
      <w:pPr>
        <w:jc w:val="center"/>
      </w:pPr>
      <w:r>
        <w:rPr>
          <w:color w:val="B54A1C"/>
        </w:rPr>
        <w:t>────────────────────────────────────────</w:t>
      </w:r>
    </w:p>
    <w:p>
      <w:pPr>
        <w:pStyle w:val="Heading3"/>
      </w:pPr>
      <w:r>
        <w:rPr>
          <w:sz w:val="26"/>
        </w:rPr>
        <w:t>Part 5 — Execution and Capture</w:t>
      </w:r>
    </w:p>
    <w:p>
      <w:pPr/>
      <w:r>
        <w:rPr>
          <w:b/>
          <w:i w:val="0"/>
          <w:sz w:val="24"/>
        </w:rPr>
        <w:t>Deep Work</w:t>
      </w:r>
      <w:r>
        <w:rPr>
          <w:b w:val="0"/>
          <w:i w:val="0"/>
          <w:sz w:val="24"/>
        </w:rPr>
        <w:t xml:space="preserve"> — Cal Newport</w:t>
      </w:r>
    </w:p>
    <w:p>
      <w:pPr/>
      <w:r>
        <w:rPr>
          <w:b w:val="0"/>
          <w:i w:val="0"/>
          <w:sz w:val="24"/>
        </w:rPr>
        <w:t>Argument for the competitive advantage of the ability to focus deeply on cognitively demanding work. One of the most directly useful books on execution.</w:t>
      </w:r>
    </w:p>
    <w:p>
      <w:pPr/>
      <w:r>
        <w:rPr>
          <w:b/>
          <w:i w:val="0"/>
          <w:sz w:val="24"/>
        </w:rPr>
        <w:t>Getting Things Done</w:t>
      </w:r>
      <w:r>
        <w:rPr>
          <w:b w:val="0"/>
          <w:i w:val="0"/>
          <w:sz w:val="24"/>
        </w:rPr>
        <w:t xml:space="preserve"> — David Allen</w:t>
      </w:r>
    </w:p>
    <w:p>
      <w:pPr/>
      <w:r>
        <w:rPr>
          <w:b w:val="0"/>
          <w:i w:val="0"/>
          <w:sz w:val="24"/>
        </w:rPr>
        <w:t>The classic personal productivity system. Not the only approach but one of the most comprehensive.</w:t>
      </w:r>
    </w:p>
    <w:p>
      <w:pPr/>
      <w:r>
        <w:rPr>
          <w:b/>
          <w:i w:val="0"/>
          <w:sz w:val="24"/>
        </w:rPr>
        <w:t>The War of Art</w:t>
      </w:r>
      <w:r>
        <w:rPr>
          <w:b w:val="0"/>
          <w:i w:val="0"/>
          <w:sz w:val="24"/>
        </w:rPr>
        <w:t xml:space="preserve"> — Steven Pressfield</w:t>
      </w:r>
    </w:p>
    <w:p>
      <w:pPr/>
      <w:r>
        <w:rPr>
          <w:b w:val="0"/>
          <w:i w:val="0"/>
          <w:sz w:val="24"/>
        </w:rPr>
        <w:t>On overcoming the internal resistance that prevents creative and entrepreneurial execution. Short and direct.</w:t>
      </w:r>
    </w:p>
    <w:p>
      <w:pPr>
        <w:jc w:val="center"/>
      </w:pPr>
      <w:r>
        <w:rPr>
          <w:color w:val="B54A1C"/>
        </w:rPr>
        <w:t>────────────────────────────────────────</w:t>
      </w:r>
    </w:p>
    <w:p>
      <w:pPr>
        <w:pStyle w:val="Heading3"/>
      </w:pPr>
      <w:r>
        <w:rPr>
          <w:sz w:val="26"/>
        </w:rPr>
        <w:t>Part 6 — Relationships and Networks</w:t>
      </w:r>
    </w:p>
    <w:p>
      <w:pPr/>
      <w:r>
        <w:rPr>
          <w:b/>
          <w:i w:val="0"/>
          <w:sz w:val="24"/>
        </w:rPr>
        <w:t>Never Eat Alone</w:t>
      </w:r>
      <w:r>
        <w:rPr>
          <w:b w:val="0"/>
          <w:i w:val="0"/>
          <w:sz w:val="24"/>
        </w:rPr>
        <w:t xml:space="preserve"> — Keith Ferrazzi</w:t>
      </w:r>
    </w:p>
    <w:p>
      <w:pPr/>
      <w:r>
        <w:rPr>
          <w:b w:val="0"/>
          <w:i w:val="0"/>
          <w:sz w:val="24"/>
        </w:rPr>
        <w:t>The book that most concretely operationalized relationship-based career and business development. Specific and practical.</w:t>
      </w:r>
    </w:p>
    <w:p>
      <w:pPr/>
      <w:r>
        <w:rPr>
          <w:b/>
          <w:i w:val="0"/>
          <w:sz w:val="24"/>
        </w:rPr>
        <w:t>Give and Take</w:t>
      </w:r>
      <w:r>
        <w:rPr>
          <w:b w:val="0"/>
          <w:i w:val="0"/>
          <w:sz w:val="24"/>
        </w:rPr>
        <w:t xml:space="preserve"> — Adam Grant</w:t>
      </w:r>
    </w:p>
    <w:p>
      <w:pPr/>
      <w:r>
        <w:rPr>
          <w:b w:val="0"/>
          <w:i w:val="0"/>
          <w:sz w:val="24"/>
        </w:rPr>
        <w:t>Research-based case for why the most successful long-term operators in professional life are those who give more than they take.</w:t>
      </w:r>
    </w:p>
    <w:p>
      <w:pPr/>
      <w:r>
        <w:rPr>
          <w:b/>
          <w:i w:val="0"/>
          <w:sz w:val="24"/>
        </w:rPr>
        <w:t>The Tipping Point</w:t>
      </w:r>
      <w:r>
        <w:rPr>
          <w:b w:val="0"/>
          <w:i w:val="0"/>
          <w:sz w:val="24"/>
        </w:rPr>
        <w:t xml:space="preserve"> — Malcolm Gladwell</w:t>
      </w:r>
    </w:p>
    <w:p>
      <w:pPr/>
      <w:r>
        <w:rPr>
          <w:b w:val="0"/>
          <w:i w:val="0"/>
          <w:sz w:val="24"/>
        </w:rPr>
        <w:t>On the social dynamics that cause ideas, products, and behaviors to spread. Relevant to understanding network mechanics.</w:t>
      </w:r>
    </w:p>
    <w:p>
      <w:pPr>
        <w:jc w:val="center"/>
      </w:pPr>
      <w:r>
        <w:rPr>
          <w:color w:val="B54A1C"/>
        </w:rPr>
        <w:t>────────────────────────────────────────</w:t>
      </w:r>
    </w:p>
    <w:p>
      <w:pPr>
        <w:pStyle w:val="Heading3"/>
      </w:pPr>
      <w:r>
        <w:rPr>
          <w:sz w:val="26"/>
        </w:rPr>
        <w:t>Part 7 — Technology and AI</w:t>
      </w:r>
    </w:p>
    <w:p>
      <w:pPr/>
      <w:r>
        <w:rPr>
          <w:b/>
          <w:i w:val="0"/>
          <w:sz w:val="24"/>
        </w:rPr>
        <w:t>The Age of Surveillance Capitalism</w:t>
      </w:r>
      <w:r>
        <w:rPr>
          <w:b w:val="0"/>
          <w:i w:val="0"/>
          <w:sz w:val="24"/>
        </w:rPr>
        <w:t xml:space="preserve"> — Shoshana Zuboff</w:t>
      </w:r>
    </w:p>
    <w:p>
      <w:pPr/>
      <w:r>
        <w:rPr>
          <w:b w:val="0"/>
          <w:i w:val="0"/>
          <w:sz w:val="24"/>
        </w:rPr>
        <w:t>Critical framework for understanding the economic logic underlying AI-powered platforms. Important context for the AI tools discussion.</w:t>
      </w:r>
    </w:p>
    <w:p>
      <w:pPr/>
      <w:r>
        <w:rPr>
          <w:b/>
          <w:i w:val="0"/>
          <w:sz w:val="24"/>
        </w:rPr>
        <w:t>Human Compatible</w:t>
      </w:r>
      <w:r>
        <w:rPr>
          <w:b w:val="0"/>
          <w:i w:val="0"/>
          <w:sz w:val="24"/>
        </w:rPr>
        <w:t xml:space="preserve"> — Stuart Russell</w:t>
      </w:r>
    </w:p>
    <w:p>
      <w:pPr/>
      <w:r>
        <w:rPr>
          <w:b w:val="0"/>
          <w:i w:val="0"/>
          <w:sz w:val="24"/>
        </w:rPr>
        <w:t>Leading AI researcher on aligning AI development with human values. Serious and important.</w:t>
      </w:r>
    </w:p>
    <w:p>
      <w:pPr/>
      <w:r>
        <w:rPr>
          <w:b/>
          <w:i w:val="0"/>
          <w:sz w:val="24"/>
        </w:rPr>
        <w:t>The Second Machine Age</w:t>
      </w:r>
      <w:r>
        <w:rPr>
          <w:b w:val="0"/>
          <w:i w:val="0"/>
          <w:sz w:val="24"/>
        </w:rPr>
        <w:t xml:space="preserve"> — Erik Brynjolfsson and Andrew McAfee</w:t>
      </w:r>
    </w:p>
    <w:p>
      <w:pPr/>
      <w:r>
        <w:rPr>
          <w:b w:val="0"/>
          <w:i w:val="0"/>
          <w:sz w:val="24"/>
        </w:rPr>
        <w:t>Economists on the economic implications of digital automation for work, income, and opportunity. Data-rich and balanced.</w:t>
      </w:r>
    </w:p>
    <w:p>
      <w:pPr/>
      <w:r>
        <w:rPr>
          <w:b/>
          <w:i w:val="0"/>
          <w:sz w:val="24"/>
        </w:rPr>
        <w:t>Co-Intelligence</w:t>
      </w:r>
      <w:r>
        <w:rPr>
          <w:b w:val="0"/>
          <w:i w:val="0"/>
          <w:sz w:val="24"/>
        </w:rPr>
        <w:t xml:space="preserve"> — Ethan Mollick</w:t>
      </w:r>
    </w:p>
    <w:p>
      <w:pPr/>
      <w:r>
        <w:rPr>
          <w:b w:val="0"/>
          <w:i w:val="0"/>
          <w:sz w:val="24"/>
        </w:rPr>
        <w:t>Wharton professor on practical and thoughtful integration of AI into human work. One of the most grounded recent books on working with AI.</w:t>
      </w:r>
    </w:p>
    <w:p>
      <w:pPr>
        <w:jc w:val="center"/>
      </w:pPr>
      <w:r>
        <w:rPr>
          <w:color w:val="B54A1C"/>
        </w:rPr>
        <w:t>────────────────────────────────────────</w:t>
      </w:r>
    </w:p>
    <w:p>
      <w:pPr>
        <w:pStyle w:val="Heading3"/>
      </w:pPr>
      <w:r>
        <w:rPr>
          <w:sz w:val="26"/>
        </w:rPr>
        <w:t>Part 8 — Legacy and Global Opportunity</w:t>
      </w:r>
    </w:p>
    <w:p>
      <w:pPr/>
      <w:r>
        <w:rPr>
          <w:b/>
          <w:i w:val="0"/>
          <w:sz w:val="24"/>
        </w:rPr>
        <w:t>The Autobiography of Malcolm X</w:t>
      </w:r>
      <w:r>
        <w:rPr>
          <w:b w:val="0"/>
          <w:i w:val="0"/>
          <w:sz w:val="24"/>
        </w:rPr>
        <w:t xml:space="preserve"> — Alex Haley and Malcolm X</w:t>
      </w:r>
    </w:p>
    <w:p>
      <w:pPr/>
      <w:r>
        <w:rPr>
          <w:b w:val="0"/>
          <w:i w:val="0"/>
          <w:sz w:val="24"/>
        </w:rPr>
        <w:t>One of the most powerful first-person accounts of personal transformation, purpose, and impact under constraint. A genuine legacy text.</w:t>
      </w:r>
    </w:p>
    <w:p>
      <w:pPr/>
      <w:r>
        <w:rPr>
          <w:b/>
          <w:i w:val="0"/>
          <w:sz w:val="24"/>
        </w:rPr>
        <w:t>Half the Sky</w:t>
      </w:r>
      <w:r>
        <w:rPr>
          <w:b w:val="0"/>
          <w:i w:val="0"/>
          <w:sz w:val="24"/>
        </w:rPr>
        <w:t xml:space="preserve"> — Nicholas Kristof and Sheryl WuDunn</w:t>
      </w:r>
    </w:p>
    <w:p>
      <w:pPr/>
      <w:r>
        <w:rPr>
          <w:b w:val="0"/>
          <w:i w:val="0"/>
          <w:sz w:val="24"/>
        </w:rPr>
        <w:t>On the scale and nature of global opportunity gaps, and the individuals and initiatives making a difference. Essential for a global perspective.</w:t>
      </w:r>
    </w:p>
    <w:p>
      <w:pPr/>
      <w:r>
        <w:rPr>
          <w:b/>
          <w:i w:val="0"/>
          <w:sz w:val="24"/>
        </w:rPr>
        <w:t>Portfolios of the Poor</w:t>
      </w:r>
      <w:r>
        <w:rPr>
          <w:b w:val="0"/>
          <w:i w:val="0"/>
          <w:sz w:val="24"/>
        </w:rPr>
        <w:t xml:space="preserve"> — Daryl Collins, Jonathan Morduch, Stuart Rutherford, Orlanda Ruthven</w:t>
      </w:r>
    </w:p>
    <w:p>
      <w:pPr/>
      <w:r>
        <w:rPr>
          <w:b w:val="0"/>
          <w:i w:val="0"/>
          <w:sz w:val="24"/>
        </w:rPr>
        <w:t>Research-based portrait of how low-income families globally manage financial lives. Foundational for anyone thinking about financial inclusion as an opportunity space.</w:t>
      </w:r>
    </w:p>
    <w:p>
      <w:pPr/>
      <w:r>
        <w:rPr>
          <w:b/>
          <w:i w:val="0"/>
          <w:sz w:val="24"/>
        </w:rPr>
        <w:t>The Fortune at the Bottom of the Pyramid</w:t>
      </w:r>
      <w:r>
        <w:rPr>
          <w:b w:val="0"/>
          <w:i w:val="0"/>
          <w:sz w:val="24"/>
        </w:rPr>
        <w:t xml:space="preserve"> — C.K. Prahalad</w:t>
      </w:r>
    </w:p>
    <w:p>
      <w:pPr/>
      <w:r>
        <w:rPr>
          <w:b w:val="0"/>
          <w:i w:val="0"/>
          <w:sz w:val="24"/>
        </w:rPr>
        <w:t>Landmark argument that the world's poorest people represent both a market opportunity and a development opportunity. Challenged dominant assumptions about where economic opportunity exists.</w:t>
      </w:r>
    </w:p>
    <w:p>
      <w:pPr>
        <w:jc w:val="center"/>
      </w:pPr>
      <w:r>
        <w:rPr>
          <w:color w:val="B54A1C"/>
        </w:rPr>
        <w:t>────────────────────────────────────────</w:t>
      </w:r>
    </w:p>
    <w:p>
      <w:pPr/>
      <w:r>
        <w:rPr>
          <w:b w:val="0"/>
          <w:i/>
          <w:sz w:val="24"/>
        </w:rPr>
        <w:t>Every book on this list has directly informed the frameworks in this book. None are merely decorative. Prioritize based on your current development focus — not all 30 at once.</w:t>
      </w:r>
    </w:p>
    <w:sectPr w:rsidR="00FC693F" w:rsidRPr="0006063C" w:rsidSect="00034616">
      <w:pgSz w:w="8640" w:h="12960"/>
      <w:pgMar w:top="1080" w:right="1260" w:bottom="108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40" w:lineRule="exact"/>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