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240" w:line="280" w:lineRule="atLeast"/>
      </w:pPr>
      <w:r>
        <w:rPr>
          <w:rtl w:val="0"/>
          <w:lang w:val="en-US"/>
        </w:rPr>
        <w:t>notes.md</w:t>
      </w:r>
    </w:p>
    <w:p>
      <w:pPr>
        <w:pStyle w:val="Default"/>
        <w:numPr>
          <w:ilvl w:val="0"/>
          <w:numId w:val="2"/>
        </w:numPr>
        <w:bidi w:val="0"/>
        <w:spacing w:before="0" w:after="240" w:line="280" w:lineRule="atLeast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This week I learned more about the term digital archaeology. I was not aware that archeology expanded extensively into the digital realm. </w:t>
      </w:r>
    </w:p>
    <w:p>
      <w:pPr>
        <w:pStyle w:val="Default"/>
        <w:numPr>
          <w:ilvl w:val="0"/>
          <w:numId w:val="2"/>
        </w:numPr>
        <w:bidi w:val="0"/>
        <w:spacing w:before="0" w:after="240" w:line="280" w:lineRule="atLeast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website the professor provided was very helpful</w:t>
      </w:r>
    </w:p>
    <w:p>
      <w:pPr>
        <w:pStyle w:val="Default"/>
        <w:numPr>
          <w:ilvl w:val="0"/>
          <w:numId w:val="2"/>
        </w:numPr>
        <w:bidi w:val="0"/>
        <w:spacing w:before="0" w:after="240" w:line="280" w:lineRule="atLeast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 used the annotate function command today</w:t>
      </w: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</w:p>
    <w:p>
      <w:pPr>
        <w:pStyle w:val="Default"/>
        <w:spacing w:before="0" w:after="240" w:line="280" w:lineRule="atLeas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