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/>
      </w:pPr>
      <w:bookmarkStart w:colFirst="0" w:colLast="0" w:name="_l9el6eclc4g9" w:id="0"/>
      <w:bookmarkEnd w:id="0"/>
      <w:r w:rsidDel="00000000" w:rsidR="00000000" w:rsidRPr="00000000">
        <w:rPr>
          <w:rtl w:val="0"/>
        </w:rPr>
        <w:t xml:space="preserve">Análise de probabilidade com a aplicação do Teorema de Bayes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Prever o país de origem de uma transação comercial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Variável alvo: </w:t>
      </w:r>
      <w:r w:rsidDel="00000000" w:rsidR="00000000" w:rsidRPr="00000000">
        <w:rPr>
          <w:i w:val="1"/>
          <w:iCs w:val="1"/>
          <w:rtl w:val="0"/>
        </w:rPr>
        <w:t xml:space="preserve">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Variáveis preditoras: 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Para o exemplo, se utiliza: </w:t>
      </w:r>
      <w:r w:rsidDel="00000000" w:rsidR="00000000" w:rsidRPr="00000000">
        <w:rPr>
          <w:i w:val="1"/>
          <w:iCs w:val="1"/>
          <w:rtl w:val="0"/>
        </w:rPr>
        <w:t xml:space="preserve">ProductName &amp; Quantity.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Supondo que se deseja classificar uma nova venda com: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Produto: “JUMBO BAG RED RETROSPOT”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Quantidade: 12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Cálculo das probabilidades a priori: </w:t>
      </w:r>
    </w:p>
    <w:p w:rsidR="00000000" w:rsidDel="00000000" w:rsidP="00000000" w:rsidRDefault="00000000" w:rsidRPr="00000000" w14:paraId="0000000F">
      <w:pPr>
        <w:ind w:left="0" w:firstLine="0"/>
        <w:rPr>
          <w:sz w:val="16"/>
          <w:szCs w:val="16"/>
          <w:u w:val="single"/>
        </w:rPr>
      </w:pPr>
      <w:r w:rsidDel="00000000" w:rsidR="00000000" w:rsidRPr="00000000">
        <w:rPr>
          <w:sz w:val="16"/>
          <w:szCs w:val="16"/>
          <w:u w:val="single"/>
          <w:rtl w:val="0"/>
        </w:rPr>
        <w:t xml:space="preserve">-Fórmula:</w:t>
      </w:r>
    </w:p>
    <w:p w:rsidR="00000000" w:rsidDel="00000000" w:rsidP="00000000" w:rsidRDefault="00000000" w:rsidRPr="00000000" w14:paraId="00000010">
      <w:pPr>
        <w:ind w:left="0" w:firstLine="0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1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ind w:left="0" w:firstLine="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      P(Ci) =</w:t>
        <w:tab/>
        <w:t xml:space="preserve"> </w:t>
        <w:tab/>
        <w:t xml:space="preserve">  Número de registros da classe 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72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   </w:t>
      </w:r>
    </w:p>
    <w:p w:rsidR="00000000" w:rsidDel="00000000" w:rsidP="00000000" w:rsidRDefault="00000000" w:rsidRPr="00000000" w14:paraId="00000016">
      <w:pPr>
        <w:ind w:left="144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  <w:tab/>
        <w:t xml:space="preserve">Número total de registros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::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&gt; Total de registros: 536.350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Exemplo: Reino Unido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P(UK) = </w:t>
        <w:tab/>
        <w:t xml:space="preserve">    485095</w:t>
      </w:r>
    </w:p>
    <w:p w:rsidR="00000000" w:rsidDel="00000000" w:rsidP="00000000" w:rsidRDefault="00000000" w:rsidRPr="00000000" w14:paraId="00000022">
      <w:pPr>
        <w:ind w:left="720" w:firstLine="72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u w:val="single"/>
          <w:rtl w:val="0"/>
        </w:rPr>
        <w:t xml:space="preserve">          </w:t>
        <w:tab/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536350</w:t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P(UK) = 0,9044</w:t>
      </w:r>
    </w:p>
    <w:p w:rsidR="00000000" w:rsidDel="00000000" w:rsidP="00000000" w:rsidRDefault="00000000" w:rsidRPr="00000000" w14:paraId="0000002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Exemplo: Alemanha</w:t>
      </w:r>
    </w:p>
    <w:p w:rsidR="00000000" w:rsidDel="00000000" w:rsidP="00000000" w:rsidRDefault="00000000" w:rsidRPr="00000000" w14:paraId="0000002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P(Germany) =</w:t>
      </w:r>
    </w:p>
    <w:p w:rsidR="00000000" w:rsidDel="00000000" w:rsidP="00000000" w:rsidRDefault="00000000" w:rsidRPr="00000000" w14:paraId="0000002B">
      <w:pPr>
        <w:ind w:left="144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10675</w:t>
      </w:r>
    </w:p>
    <w:p w:rsidR="00000000" w:rsidDel="00000000" w:rsidP="00000000" w:rsidRDefault="00000000" w:rsidRPr="00000000" w14:paraId="0000002C">
      <w:pPr>
        <w:ind w:left="144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u w:val="single"/>
          <w:rtl w:val="0"/>
        </w:rPr>
        <w:t xml:space="preserve">         </w:t>
        <w:tab/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536350</w:t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P(Germany) = 0,0199</w:t>
      </w:r>
    </w:p>
    <w:p w:rsidR="00000000" w:rsidDel="00000000" w:rsidP="00000000" w:rsidRDefault="00000000" w:rsidRPr="00000000" w14:paraId="0000003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Cálculo das verossimilhanças</w:t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Ex: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P(Produto = Jumbobag | UK)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Supondo que: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Reino Unido possui 485.095 registros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Desses, 4.000 correspondem ao produto "JUMBO BAG RED RETROSPOT"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Então:</w:t>
      </w:r>
    </w:p>
    <w:p w:rsidR="00000000" w:rsidDel="00000000" w:rsidP="00000000" w:rsidRDefault="00000000" w:rsidRPr="00000000" w14:paraId="0000003B">
      <w:pPr>
        <w:ind w:left="720"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P(Produto = Jumbobag | UK) = </w:t>
      </w:r>
    </w:p>
    <w:p w:rsidR="00000000" w:rsidDel="00000000" w:rsidP="00000000" w:rsidRDefault="00000000" w:rsidRPr="00000000" w14:paraId="0000003C">
      <w:pPr>
        <w:ind w:left="432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4000</w:t>
        <w:tab/>
      </w:r>
    </w:p>
    <w:p w:rsidR="00000000" w:rsidDel="00000000" w:rsidP="00000000" w:rsidRDefault="00000000" w:rsidRPr="00000000" w14:paraId="0000003D">
      <w:pPr>
        <w:ind w:left="3600" w:firstLine="720"/>
        <w:jc w:val="both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3E">
      <w:pPr>
        <w:ind w:left="432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485095</w:t>
      </w:r>
    </w:p>
    <w:p w:rsidR="00000000" w:rsidDel="00000000" w:rsidP="00000000" w:rsidRDefault="00000000" w:rsidRPr="00000000" w14:paraId="0000003F">
      <w:pPr>
        <w:ind w:left="720" w:firstLine="72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P(Produto = Jumbobag | UK) = 0,0082 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Agora suponha: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-Alemanha possui 10.675 registros 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-Desses, 350 correspondem ao mesmo produto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P(Produto = Jumbo Bag∣Germany) =</w:t>
        <w:tab/>
        <w:tab/>
      </w:r>
    </w:p>
    <w:p w:rsidR="00000000" w:rsidDel="00000000" w:rsidP="00000000" w:rsidRDefault="00000000" w:rsidRPr="00000000" w14:paraId="00000047">
      <w:pPr>
        <w:spacing w:after="240" w:before="240" w:lineRule="auto"/>
        <w:ind w:left="2880" w:firstLine="720"/>
        <w:jc w:val="both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  350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3600" w:firstLine="0"/>
        <w:jc w:val="both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ab/>
      </w:r>
    </w:p>
    <w:p w:rsidR="00000000" w:rsidDel="00000000" w:rsidP="00000000" w:rsidRDefault="00000000" w:rsidRPr="00000000" w14:paraId="00000049">
      <w:pPr>
        <w:spacing w:after="240" w:before="240" w:lineRule="auto"/>
        <w:ind w:left="3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10675     </w:t>
      </w:r>
    </w:p>
    <w:p w:rsidR="00000000" w:rsidDel="00000000" w:rsidP="00000000" w:rsidRDefault="00000000" w:rsidRPr="00000000" w14:paraId="0000004A">
      <w:pPr>
        <w:spacing w:after="240" w:before="240" w:lineRule="auto"/>
        <w:ind w:left="2880"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= 0,0328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Faz-se o mesmo para a quantidade observada: 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P(Quantidade = 12∣UK)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P(Quantidade = 12∣Germany) 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Aplicação do Teorema de Bayes:</w:t>
      </w:r>
    </w:p>
    <w:p w:rsidR="00000000" w:rsidDel="00000000" w:rsidP="00000000" w:rsidRDefault="00000000" w:rsidRPr="00000000" w14:paraId="00000052">
      <w:pPr>
        <w:spacing w:after="240" w:before="240" w:lineRule="auto"/>
        <w:ind w:left="1440"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P(Ci | X) = [P(X | Ci) × P(Ci)] / P(X) 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onde: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Ci= classe (país)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X= conjunto de características observadas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Naive Bayes:</w:t>
      </w:r>
    </w:p>
    <w:p w:rsidR="00000000" w:rsidDel="00000000" w:rsidP="00000000" w:rsidRDefault="00000000" w:rsidRPr="00000000" w14:paraId="0000005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P(Ci | X) ∝ P(Ci) × P(X | Ci)</w:t>
      </w:r>
    </w:p>
    <w:p w:rsidR="00000000" w:rsidDel="00000000" w:rsidP="00000000" w:rsidRDefault="00000000" w:rsidRPr="00000000" w14:paraId="0000005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Assumindo independência entre os atributos:</w:t>
      </w:r>
    </w:p>
    <w:p w:rsidR="00000000" w:rsidDel="00000000" w:rsidP="00000000" w:rsidRDefault="00000000" w:rsidRPr="00000000" w14:paraId="0000005A">
      <w:pPr>
        <w:spacing w:after="240" w:befor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P(Ci | X) ∝ P(Ci) × P(x1 | Ci) × P(x2 | Ci) × ... × P(xn | Ci)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698zejh2azfw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Reino Unido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Reino Unido, foi calculado: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P(UK | X) ∝ P(UK) × P(Produto | UK) × P(Faixa_Quantidade | UK)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Substituindo os valores obtidos: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P(UK | X) ∝ 0,9044 × 0,0082 × 0,05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P(UK | X) ∝ 0,000371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z6fcku28dn5e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Alemanha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Alemanha, foi calculado: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P(Germany | X) ∝ P(Germany) × P(Produto | Germany) × P(Faixa_Quantidade | Germany)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Substituindo os valores obtidos: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P(Germany | X) ∝ 0,0199 × 0,0328 × 0,08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P(Germany | X) ∝ 0,000052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pl2hjlsf8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Interpretação dos Resultados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2520"/>
        <w:tblGridChange w:id="0">
          <w:tblGrid>
            <w:gridCol w:w="1680"/>
            <w:gridCol w:w="2520"/>
          </w:tblGrid>
        </w:tblGridChange>
      </w:tblGrid>
      <w:tr>
        <w:trPr>
          <w:cantSplit w:val="0"/>
          <w:trHeight w:val="836.850585937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Probabilidade Posteriori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.9252929687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Reino Unido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87,7%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Alemanha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12,3%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Teorema de Bayes combina: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Conhecimento prévio do dataset (probabilidades a priori);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 observadas (verossimilhanças);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das probabilidades posteriores.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indica que a transação possui maior probabilidade de pertencer ao Reino Unido.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Embora o produto analisado seja relativamente mais frequente na Alemanha, a enorme quantidade de registros do Reino Unido gera uma probabilidade a priori muito maior, influenciando o resultado final da classificação.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é possível estimar probabilisticamente a classe mais provável para novos registros, demonstrando o funcionamento do classificador Naive Bayes de maneira fundamentada e interpretável.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