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721C" w14:textId="77777777" w:rsidR="006A7F61" w:rsidRPr="006A7F61" w:rsidRDefault="006A7F61" w:rsidP="006A7F61">
      <w:pPr>
        <w:rPr>
          <w:b/>
          <w:bCs/>
          <w:sz w:val="28"/>
          <w:szCs w:val="28"/>
        </w:rPr>
      </w:pPr>
      <w:r w:rsidRPr="006A7F61">
        <w:rPr>
          <w:b/>
          <w:bCs/>
          <w:sz w:val="28"/>
          <w:szCs w:val="28"/>
        </w:rPr>
        <w:t>Documento de Aprovação de Requisitos</w:t>
      </w:r>
    </w:p>
    <w:p w14:paraId="5555981A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1. Introdução</w:t>
      </w:r>
    </w:p>
    <w:p w14:paraId="4FB90811" w14:textId="77777777" w:rsidR="006A7F61" w:rsidRPr="006A7F61" w:rsidRDefault="006A7F61" w:rsidP="006A7F61">
      <w:r w:rsidRPr="006A7F61">
        <w:t xml:space="preserve">Este documento apresenta os requisitos funcionais e não-funcionais para o desenvolvimento do Produto Mínimo Viável (MVP) do </w:t>
      </w:r>
      <w:r w:rsidRPr="006A7F61">
        <w:rPr>
          <w:b/>
          <w:bCs/>
        </w:rPr>
        <w:t>Projeto ControlCar</w:t>
      </w:r>
      <w:r w:rsidRPr="006A7F61">
        <w:t>. O ControlCar é uma plataforma de software como serviço (SaaS) projetada para centralizar e otimizar a gestão operacional de oficinas mecânicas de pequeno e médio porte.</w:t>
      </w:r>
    </w:p>
    <w:p w14:paraId="0877603A" w14:textId="77777777" w:rsidR="006A7F61" w:rsidRPr="006A7F61" w:rsidRDefault="006A7F61" w:rsidP="006A7F61">
      <w:r w:rsidRPr="006A7F61">
        <w:t>A finalidade deste documento é consolidar o escopo, os objetivos e os requisitos detalhados do projeto, servindo como um acordo formal entre a equipe de desenvolvimento e os stakeholders. A aprovação deste documento é um passo crucial para garantir o alinhamento de expectativas e autorizar o início do ciclo de desenvolvimento.</w:t>
      </w:r>
    </w:p>
    <w:p w14:paraId="66B341B2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2. Objetivos do Projeto</w:t>
      </w:r>
    </w:p>
    <w:p w14:paraId="05EC4573" w14:textId="77777777" w:rsidR="006A7F61" w:rsidRPr="006A7F61" w:rsidRDefault="006A7F61" w:rsidP="006A7F61">
      <w:r w:rsidRPr="006A7F61">
        <w:t>O objetivo principal do ControlCar é fornecer uma solução moderna e integrada que substitua processos manuais, planilhas e sistemas legados, gerando maior eficiência e controle para os gestores de oficinas. Os objetivos específicos do MVP são:</w:t>
      </w:r>
    </w:p>
    <w:p w14:paraId="543102F3" w14:textId="77777777" w:rsidR="006A7F61" w:rsidRPr="006A7F61" w:rsidRDefault="006A7F61" w:rsidP="006A7F61">
      <w:pPr>
        <w:numPr>
          <w:ilvl w:val="0"/>
          <w:numId w:val="1"/>
        </w:numPr>
      </w:pPr>
      <w:r w:rsidRPr="006A7F61">
        <w:rPr>
          <w:b/>
          <w:bCs/>
        </w:rPr>
        <w:t>Centralizar Cadastros:</w:t>
      </w:r>
      <w:r w:rsidRPr="006A7F61">
        <w:t xml:space="preserve"> Unificar o gerenciamento de clientes, veículos, peças, produtos e serviços em uma única plataforma.</w:t>
      </w:r>
    </w:p>
    <w:p w14:paraId="774B0AA0" w14:textId="77777777" w:rsidR="006A7F61" w:rsidRPr="006A7F61" w:rsidRDefault="006A7F61" w:rsidP="006A7F61">
      <w:pPr>
        <w:numPr>
          <w:ilvl w:val="0"/>
          <w:numId w:val="1"/>
        </w:numPr>
      </w:pPr>
      <w:r w:rsidRPr="006A7F61">
        <w:rPr>
          <w:b/>
          <w:bCs/>
        </w:rPr>
        <w:t>Otimizar o Fluxo de Atendimento:</w:t>
      </w:r>
      <w:r w:rsidRPr="006A7F61">
        <w:t xml:space="preserve"> Digitalizar e padronizar o processo de criação e gerenciamento de Ordens de Serviço (O.S.), desde a abertura até a finalização.</w:t>
      </w:r>
    </w:p>
    <w:p w14:paraId="14E3A0FA" w14:textId="77777777" w:rsidR="006A7F61" w:rsidRPr="006A7F61" w:rsidRDefault="006A7F61" w:rsidP="006A7F61">
      <w:pPr>
        <w:numPr>
          <w:ilvl w:val="0"/>
          <w:numId w:val="1"/>
        </w:numPr>
      </w:pPr>
      <w:r w:rsidRPr="006A7F61">
        <w:rPr>
          <w:b/>
          <w:bCs/>
        </w:rPr>
        <w:t>Aprimorar o Controle de Estoque:</w:t>
      </w:r>
      <w:r w:rsidRPr="006A7F61">
        <w:t xml:space="preserve"> Automatizar a baixa de peças utilizadas em serviços e fornecer alertas para reposição de itens com estoque mínimo.</w:t>
      </w:r>
    </w:p>
    <w:p w14:paraId="7BA34C3E" w14:textId="77777777" w:rsidR="006A7F61" w:rsidRPr="006A7F61" w:rsidRDefault="006A7F61" w:rsidP="006A7F61">
      <w:pPr>
        <w:numPr>
          <w:ilvl w:val="0"/>
          <w:numId w:val="1"/>
        </w:numPr>
      </w:pPr>
      <w:r w:rsidRPr="006A7F61">
        <w:rPr>
          <w:b/>
          <w:bCs/>
        </w:rPr>
        <w:t>Facilitar a Tomada de Decisão:</w:t>
      </w:r>
      <w:r w:rsidRPr="006A7F61">
        <w:t xml:space="preserve"> Fornecer aos gestores acesso a relatórios gerenciais e um dashboard com indicadores-chave de desempenho (KPIs) para uma visão clara da saúde do negócio.</w:t>
      </w:r>
    </w:p>
    <w:p w14:paraId="42B0D3EB" w14:textId="77777777" w:rsidR="006A7F61" w:rsidRPr="006A7F61" w:rsidRDefault="006A7F61" w:rsidP="006A7F61">
      <w:pPr>
        <w:numPr>
          <w:ilvl w:val="0"/>
          <w:numId w:val="1"/>
        </w:numPr>
      </w:pPr>
      <w:r w:rsidRPr="006A7F61">
        <w:rPr>
          <w:b/>
          <w:bCs/>
        </w:rPr>
        <w:t>Garantir Acesso Seguro:</w:t>
      </w:r>
      <w:r w:rsidRPr="006A7F61">
        <w:t xml:space="preserve"> Implementar um sistema de autenticação robusto com controle de acesso baseado em diferentes perfis de usuário (Administrador, Recepcionista, Mecânico).</w:t>
      </w:r>
    </w:p>
    <w:p w14:paraId="14BEBFB5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3. Escopo do Projeto</w:t>
      </w:r>
    </w:p>
    <w:p w14:paraId="74CD345B" w14:textId="77777777" w:rsidR="006A7F61" w:rsidRPr="006A7F61" w:rsidRDefault="006A7F61" w:rsidP="006A7F61">
      <w:r w:rsidRPr="006A7F61">
        <w:t>O escopo do MVP está focado em entregar as funcionalidades essenciais para a operação de uma oficina mecânica, divididas em quatro módulos principais.</w:t>
      </w:r>
    </w:p>
    <w:p w14:paraId="7F5E6A56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3.1. Dentro do Escopo</w:t>
      </w:r>
    </w:p>
    <w:p w14:paraId="64225901" w14:textId="77777777" w:rsidR="006A7F61" w:rsidRPr="006A7F61" w:rsidRDefault="006A7F61" w:rsidP="006A7F61">
      <w:pPr>
        <w:numPr>
          <w:ilvl w:val="0"/>
          <w:numId w:val="2"/>
        </w:numPr>
      </w:pPr>
      <w:r w:rsidRPr="006A7F61">
        <w:rPr>
          <w:b/>
          <w:bCs/>
        </w:rPr>
        <w:lastRenderedPageBreak/>
        <w:t>Módulo de Gestão de Usuários e Autenticação:</w:t>
      </w:r>
    </w:p>
    <w:p w14:paraId="14BD6DA2" w14:textId="77777777" w:rsidR="006A7F61" w:rsidRPr="006A7F61" w:rsidRDefault="006A7F61" w:rsidP="006A7F61">
      <w:pPr>
        <w:numPr>
          <w:ilvl w:val="0"/>
          <w:numId w:val="3"/>
        </w:numPr>
      </w:pPr>
      <w:r w:rsidRPr="006A7F61">
        <w:t>Autenticação segura de usuários por e-mail e senha (via JWT).</w:t>
      </w:r>
    </w:p>
    <w:p w14:paraId="42239367" w14:textId="77777777" w:rsidR="006A7F61" w:rsidRPr="006A7F61" w:rsidRDefault="006A7F61" w:rsidP="006A7F61">
      <w:pPr>
        <w:numPr>
          <w:ilvl w:val="0"/>
          <w:numId w:val="4"/>
        </w:numPr>
      </w:pPr>
      <w:r w:rsidRPr="006A7F61">
        <w:t>Gerenciamento de contas de usuário (CRUD) por administradores.</w:t>
      </w:r>
    </w:p>
    <w:p w14:paraId="69DAAF0E" w14:textId="77777777" w:rsidR="006A7F61" w:rsidRPr="006A7F61" w:rsidRDefault="006A7F61" w:rsidP="006A7F61">
      <w:pPr>
        <w:numPr>
          <w:ilvl w:val="0"/>
          <w:numId w:val="5"/>
        </w:numPr>
      </w:pPr>
      <w:r w:rsidRPr="006A7F61">
        <w:t>Controle de acesso baseado em três papéis: Administrador, Recepcionista e Mecânico.</w:t>
      </w:r>
    </w:p>
    <w:p w14:paraId="057AA7B9" w14:textId="77777777" w:rsidR="006A7F61" w:rsidRPr="006A7F61" w:rsidRDefault="006A7F61" w:rsidP="006A7F61">
      <w:pPr>
        <w:numPr>
          <w:ilvl w:val="0"/>
          <w:numId w:val="6"/>
        </w:numPr>
      </w:pPr>
      <w:r w:rsidRPr="006A7F61">
        <w:rPr>
          <w:b/>
          <w:bCs/>
        </w:rPr>
        <w:t>Módulo de Cadastros Essenciais:</w:t>
      </w:r>
    </w:p>
    <w:p w14:paraId="4D810C71" w14:textId="77777777" w:rsidR="006A7F61" w:rsidRPr="006A7F61" w:rsidRDefault="006A7F61" w:rsidP="006A7F61">
      <w:pPr>
        <w:numPr>
          <w:ilvl w:val="0"/>
          <w:numId w:val="7"/>
        </w:numPr>
      </w:pPr>
      <w:r w:rsidRPr="006A7F61">
        <w:t>Gestão completa de clientes (CRUD, com inativação lógica).</w:t>
      </w:r>
    </w:p>
    <w:p w14:paraId="6AC739A5" w14:textId="77777777" w:rsidR="006A7F61" w:rsidRPr="006A7F61" w:rsidRDefault="006A7F61" w:rsidP="006A7F61">
      <w:pPr>
        <w:numPr>
          <w:ilvl w:val="0"/>
          <w:numId w:val="8"/>
        </w:numPr>
      </w:pPr>
      <w:r w:rsidRPr="006A7F61">
        <w:t>Cadastro de múltiplos veículos por cliente.</w:t>
      </w:r>
    </w:p>
    <w:p w14:paraId="77FB4CAC" w14:textId="77777777" w:rsidR="006A7F61" w:rsidRPr="006A7F61" w:rsidRDefault="006A7F61" w:rsidP="006A7F61">
      <w:pPr>
        <w:numPr>
          <w:ilvl w:val="0"/>
          <w:numId w:val="9"/>
        </w:numPr>
      </w:pPr>
      <w:r w:rsidRPr="006A7F61">
        <w:t>Gestão do catálogo de peças e produtos, incluindo controle de quantidade e estoque mínimo.</w:t>
      </w:r>
    </w:p>
    <w:p w14:paraId="7EB96BAD" w14:textId="77777777" w:rsidR="006A7F61" w:rsidRPr="006A7F61" w:rsidRDefault="006A7F61" w:rsidP="006A7F61">
      <w:pPr>
        <w:numPr>
          <w:ilvl w:val="0"/>
          <w:numId w:val="10"/>
        </w:numPr>
      </w:pPr>
      <w:r w:rsidRPr="006A7F61">
        <w:t>Gestão do catálogo de serviços de mão de obra.</w:t>
      </w:r>
    </w:p>
    <w:p w14:paraId="2A64BC2B" w14:textId="77777777" w:rsidR="006A7F61" w:rsidRPr="006A7F61" w:rsidRDefault="006A7F61" w:rsidP="006A7F61">
      <w:pPr>
        <w:numPr>
          <w:ilvl w:val="0"/>
          <w:numId w:val="11"/>
        </w:numPr>
      </w:pPr>
      <w:r w:rsidRPr="006A7F61">
        <w:rPr>
          <w:b/>
          <w:bCs/>
        </w:rPr>
        <w:t>Módulo de Processo de Ordem de Serviço (O.S.):</w:t>
      </w:r>
    </w:p>
    <w:p w14:paraId="75937BE2" w14:textId="77777777" w:rsidR="006A7F61" w:rsidRPr="006A7F61" w:rsidRDefault="006A7F61" w:rsidP="006A7F61">
      <w:pPr>
        <w:numPr>
          <w:ilvl w:val="0"/>
          <w:numId w:val="12"/>
        </w:numPr>
      </w:pPr>
      <w:r w:rsidRPr="006A7F61">
        <w:t>Criação e gerenciamento do ciclo de vida da O.S. (status: Aberto, Aguardando Aprovação, Em Execução, Finalizada, Cancelada).</w:t>
      </w:r>
    </w:p>
    <w:p w14:paraId="36048B22" w14:textId="77777777" w:rsidR="006A7F61" w:rsidRPr="006A7F61" w:rsidRDefault="006A7F61" w:rsidP="006A7F61">
      <w:pPr>
        <w:numPr>
          <w:ilvl w:val="0"/>
          <w:numId w:val="13"/>
        </w:numPr>
      </w:pPr>
      <w:r w:rsidRPr="006A7F61">
        <w:t>Adição de peças e serviços a uma O.S., com cálculo automático do valor total.</w:t>
      </w:r>
    </w:p>
    <w:p w14:paraId="675A5EE8" w14:textId="77777777" w:rsidR="006A7F61" w:rsidRPr="006A7F61" w:rsidRDefault="006A7F61" w:rsidP="006A7F61">
      <w:pPr>
        <w:numPr>
          <w:ilvl w:val="0"/>
          <w:numId w:val="14"/>
        </w:numPr>
      </w:pPr>
      <w:r w:rsidRPr="006A7F61">
        <w:t>Baixa automática do estoque de peças ao iniciar a execução de uma O.S.</w:t>
      </w:r>
    </w:p>
    <w:p w14:paraId="10F7D608" w14:textId="77777777" w:rsidR="006A7F61" w:rsidRPr="006A7F61" w:rsidRDefault="006A7F61" w:rsidP="006A7F61">
      <w:pPr>
        <w:numPr>
          <w:ilvl w:val="0"/>
          <w:numId w:val="15"/>
        </w:numPr>
      </w:pPr>
      <w:r w:rsidRPr="006A7F61">
        <w:t>Geração de documento PDF da O.S. para impressão (orçamento/recibo).</w:t>
      </w:r>
    </w:p>
    <w:p w14:paraId="0EDAAC07" w14:textId="77777777" w:rsidR="006A7F61" w:rsidRPr="006A7F61" w:rsidRDefault="006A7F61" w:rsidP="006A7F61">
      <w:pPr>
        <w:numPr>
          <w:ilvl w:val="0"/>
          <w:numId w:val="16"/>
        </w:numPr>
      </w:pPr>
      <w:r w:rsidRPr="006A7F61">
        <w:rPr>
          <w:b/>
          <w:bCs/>
        </w:rPr>
        <w:t>Módulo de Relatórios e Dashboards:</w:t>
      </w:r>
    </w:p>
    <w:p w14:paraId="76064814" w14:textId="77777777" w:rsidR="006A7F61" w:rsidRPr="006A7F61" w:rsidRDefault="006A7F61" w:rsidP="006A7F61">
      <w:pPr>
        <w:numPr>
          <w:ilvl w:val="0"/>
          <w:numId w:val="17"/>
        </w:numPr>
      </w:pPr>
      <w:r w:rsidRPr="006A7F61">
        <w:t>Dashboard principal com KPIs (faturamento diário/mensal, O.S. abertas, ticket médio).</w:t>
      </w:r>
    </w:p>
    <w:p w14:paraId="6A0828AA" w14:textId="77777777" w:rsidR="006A7F61" w:rsidRPr="006A7F61" w:rsidRDefault="006A7F61" w:rsidP="006A7F61">
      <w:pPr>
        <w:numPr>
          <w:ilvl w:val="0"/>
          <w:numId w:val="18"/>
        </w:numPr>
      </w:pPr>
      <w:r w:rsidRPr="006A7F61">
        <w:t>Relatório de faturamento por período customizável.</w:t>
      </w:r>
    </w:p>
    <w:p w14:paraId="560CF645" w14:textId="77777777" w:rsidR="006A7F61" w:rsidRPr="006A7F61" w:rsidRDefault="006A7F61" w:rsidP="006A7F61">
      <w:pPr>
        <w:numPr>
          <w:ilvl w:val="0"/>
          <w:numId w:val="19"/>
        </w:numPr>
      </w:pPr>
      <w:r w:rsidRPr="006A7F61">
        <w:t>Relatório de serviços mais realizados.</w:t>
      </w:r>
    </w:p>
    <w:p w14:paraId="4A50A037" w14:textId="77777777" w:rsidR="006A7F61" w:rsidRPr="006A7F61" w:rsidRDefault="006A7F61" w:rsidP="006A7F61">
      <w:pPr>
        <w:numPr>
          <w:ilvl w:val="0"/>
          <w:numId w:val="20"/>
        </w:numPr>
      </w:pPr>
      <w:r w:rsidRPr="006A7F61">
        <w:t>Relatório de produtos com estoque baixo.</w:t>
      </w:r>
    </w:p>
    <w:p w14:paraId="121F2E15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3.2. Fora do Escopo (Para Versões Futuras)</w:t>
      </w:r>
    </w:p>
    <w:p w14:paraId="513795C6" w14:textId="77777777" w:rsidR="006A7F61" w:rsidRPr="006A7F61" w:rsidRDefault="006A7F61" w:rsidP="006A7F61">
      <w:r w:rsidRPr="006A7F61">
        <w:t>As seguintes funcionalidades não fazem parte do MVP e serão consideradas para desenvolvimentos futuros:</w:t>
      </w:r>
    </w:p>
    <w:p w14:paraId="5C79A4F8" w14:textId="77777777" w:rsidR="006A7F61" w:rsidRPr="006A7F61" w:rsidRDefault="006A7F61" w:rsidP="006A7F61">
      <w:pPr>
        <w:numPr>
          <w:ilvl w:val="0"/>
          <w:numId w:val="21"/>
        </w:numPr>
      </w:pPr>
      <w:r w:rsidRPr="006A7F61">
        <w:t>Módulo financeiro avançado (contas a pagar e receber, fluxo de caixa).</w:t>
      </w:r>
    </w:p>
    <w:p w14:paraId="41BAA858" w14:textId="77777777" w:rsidR="006A7F61" w:rsidRPr="006A7F61" w:rsidRDefault="006A7F61" w:rsidP="006A7F61">
      <w:pPr>
        <w:numPr>
          <w:ilvl w:val="0"/>
          <w:numId w:val="21"/>
        </w:numPr>
      </w:pPr>
      <w:r w:rsidRPr="006A7F61">
        <w:t>Agendamento de serviços online pelo cliente final.</w:t>
      </w:r>
    </w:p>
    <w:p w14:paraId="30D9012D" w14:textId="77777777" w:rsidR="006A7F61" w:rsidRPr="006A7F61" w:rsidRDefault="006A7F61" w:rsidP="006A7F61">
      <w:pPr>
        <w:numPr>
          <w:ilvl w:val="0"/>
          <w:numId w:val="21"/>
        </w:numPr>
      </w:pPr>
      <w:r w:rsidRPr="006A7F61">
        <w:t>Integração com plataformas de e-commerce de autopeças.</w:t>
      </w:r>
    </w:p>
    <w:p w14:paraId="100EE096" w14:textId="77777777" w:rsidR="006A7F61" w:rsidRPr="006A7F61" w:rsidRDefault="006A7F61" w:rsidP="006A7F61">
      <w:pPr>
        <w:numPr>
          <w:ilvl w:val="0"/>
          <w:numId w:val="21"/>
        </w:numPr>
      </w:pPr>
      <w:r w:rsidRPr="006A7F61">
        <w:lastRenderedPageBreak/>
        <w:t>Emissão de Nota Fiscal de Serviço Eletrônica (NFS-e).</w:t>
      </w:r>
    </w:p>
    <w:p w14:paraId="25CA87AD" w14:textId="77777777" w:rsidR="006A7F61" w:rsidRPr="006A7F61" w:rsidRDefault="006A7F61" w:rsidP="006A7F61">
      <w:pPr>
        <w:numPr>
          <w:ilvl w:val="0"/>
          <w:numId w:val="21"/>
        </w:numPr>
      </w:pPr>
      <w:r w:rsidRPr="006A7F61">
        <w:t>Módulo de CRM para gestão do relacionamento com o cliente.</w:t>
      </w:r>
    </w:p>
    <w:p w14:paraId="65C3BFA1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4. Requisitos para Aprovação</w:t>
      </w:r>
    </w:p>
    <w:p w14:paraId="219B5DC7" w14:textId="77777777" w:rsidR="006A7F61" w:rsidRPr="006A7F61" w:rsidRDefault="006A7F61" w:rsidP="006A7F61">
      <w:r w:rsidRPr="006A7F61">
        <w:t>Solicita-se a aprovação formal dos seguintes requisitos, que foram levantados, analisados e documentados com base nas necessidades do negócio e na viabilidade técnica.</w:t>
      </w:r>
    </w:p>
    <w:p w14:paraId="60697069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4.1. Requisitos Funcionais</w:t>
      </w:r>
    </w:p>
    <w:p w14:paraId="480A532C" w14:textId="77777777" w:rsidR="006A7F61" w:rsidRPr="006A7F61" w:rsidRDefault="006A7F61" w:rsidP="006A7F61">
      <w:r w:rsidRPr="006A7F61">
        <w:t xml:space="preserve">A lista completa de Requisitos Funcionais está detalhada no documento </w:t>
      </w:r>
      <w:r w:rsidRPr="006A7F61">
        <w:rPr>
          <w:i/>
          <w:iCs/>
        </w:rPr>
        <w:t>levantamento_requisitos.docx</w:t>
      </w:r>
      <w:r w:rsidRPr="006A7F61">
        <w:t xml:space="preserve"> e mapeada na </w:t>
      </w:r>
      <w:r w:rsidRPr="006A7F61">
        <w:rPr>
          <w:i/>
          <w:iCs/>
        </w:rPr>
        <w:t>Matriz de Rastreabilidade</w:t>
      </w:r>
      <w:r w:rsidRPr="006A7F61">
        <w:t>. Os principais requisitos a serem aprovados são:</w:t>
      </w:r>
    </w:p>
    <w:p w14:paraId="4F258F75" w14:textId="77777777" w:rsidR="006A7F61" w:rsidRPr="006A7F61" w:rsidRDefault="006A7F61" w:rsidP="006A7F61">
      <w:pPr>
        <w:numPr>
          <w:ilvl w:val="0"/>
          <w:numId w:val="22"/>
        </w:numPr>
      </w:pPr>
      <w:r w:rsidRPr="006A7F61">
        <w:rPr>
          <w:b/>
          <w:bCs/>
        </w:rPr>
        <w:t>RF-001 a RF-008:</w:t>
      </w:r>
      <w:r w:rsidRPr="006A7F61">
        <w:t xml:space="preserve"> Requisitos relacionados à gestão de cadastros de clientes, veículos, peças e serviços.</w:t>
      </w:r>
    </w:p>
    <w:p w14:paraId="6EFD587D" w14:textId="77777777" w:rsidR="006A7F61" w:rsidRPr="006A7F61" w:rsidRDefault="006A7F61" w:rsidP="006A7F61">
      <w:pPr>
        <w:numPr>
          <w:ilvl w:val="0"/>
          <w:numId w:val="22"/>
        </w:numPr>
      </w:pPr>
      <w:r w:rsidRPr="006A7F61">
        <w:rPr>
          <w:b/>
          <w:bCs/>
        </w:rPr>
        <w:t>RF-009 a RF-015:</w:t>
      </w:r>
      <w:r w:rsidRPr="006A7F61">
        <w:t xml:space="preserve"> Requisitos que definem o fluxo de criação e gerenciamento de Ordens de Serviço.</w:t>
      </w:r>
    </w:p>
    <w:p w14:paraId="08389D36" w14:textId="77777777" w:rsidR="006A7F61" w:rsidRPr="006A7F61" w:rsidRDefault="006A7F61" w:rsidP="006A7F61">
      <w:pPr>
        <w:numPr>
          <w:ilvl w:val="0"/>
          <w:numId w:val="22"/>
        </w:numPr>
      </w:pPr>
      <w:r w:rsidRPr="006A7F61">
        <w:rPr>
          <w:b/>
          <w:bCs/>
        </w:rPr>
        <w:t>RF-016 a RF-020:</w:t>
      </w:r>
      <w:r w:rsidRPr="006A7F61">
        <w:t xml:space="preserve"> Requisitos para a implementação do dashboard e dos relatórios gerenciais.</w:t>
      </w:r>
    </w:p>
    <w:p w14:paraId="7EF3E65F" w14:textId="77777777" w:rsidR="006A7F61" w:rsidRPr="006A7F61" w:rsidRDefault="006A7F61" w:rsidP="006A7F61">
      <w:pPr>
        <w:numPr>
          <w:ilvl w:val="0"/>
          <w:numId w:val="22"/>
        </w:numPr>
      </w:pPr>
      <w:r w:rsidRPr="006A7F61">
        <w:rPr>
          <w:b/>
          <w:bCs/>
        </w:rPr>
        <w:t>RF-021 a RF-024:</w:t>
      </w:r>
      <w:r w:rsidRPr="006A7F61">
        <w:t xml:space="preserve"> Requisitos para o sistema de autenticação, autorização e gerenciamento de usuários.</w:t>
      </w:r>
    </w:p>
    <w:p w14:paraId="6DD9CED5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4.2. Requisitos Não-Funcionais</w:t>
      </w:r>
    </w:p>
    <w:p w14:paraId="57E0B930" w14:textId="77777777" w:rsidR="006A7F61" w:rsidRPr="006A7F61" w:rsidRDefault="006A7F61" w:rsidP="006A7F61">
      <w:pPr>
        <w:numPr>
          <w:ilvl w:val="0"/>
          <w:numId w:val="23"/>
        </w:numPr>
      </w:pPr>
      <w:r w:rsidRPr="006A7F61">
        <w:rPr>
          <w:b/>
          <w:bCs/>
        </w:rPr>
        <w:t>RNF-001 (Desempenho):</w:t>
      </w:r>
      <w:r w:rsidRPr="006A7F61">
        <w:t xml:space="preserve"> O tempo de resposta médio das operações críticas da API deve ser inferior a 500ms.</w:t>
      </w:r>
    </w:p>
    <w:p w14:paraId="632D515C" w14:textId="77777777" w:rsidR="006A7F61" w:rsidRPr="006A7F61" w:rsidRDefault="006A7F61" w:rsidP="006A7F61">
      <w:pPr>
        <w:numPr>
          <w:ilvl w:val="0"/>
          <w:numId w:val="23"/>
        </w:numPr>
      </w:pPr>
      <w:r w:rsidRPr="006A7F61">
        <w:rPr>
          <w:b/>
          <w:bCs/>
        </w:rPr>
        <w:t>RNF-002 (Segurança):</w:t>
      </w:r>
      <w:r w:rsidRPr="006A7F61">
        <w:t xml:space="preserve"> A comunicação deve ocorrer via HTTPS, as senhas devem ser armazenadas com hashing (bcrypt) e a arquitetura deve garantir o total isolamento de dados entre as oficinas (multi-tenancy).</w:t>
      </w:r>
    </w:p>
    <w:p w14:paraId="5C9717FA" w14:textId="77777777" w:rsidR="006A7F61" w:rsidRPr="006A7F61" w:rsidRDefault="006A7F61" w:rsidP="006A7F61">
      <w:pPr>
        <w:numPr>
          <w:ilvl w:val="0"/>
          <w:numId w:val="23"/>
        </w:numPr>
      </w:pPr>
      <w:r w:rsidRPr="006A7F61">
        <w:rPr>
          <w:b/>
          <w:bCs/>
        </w:rPr>
        <w:t>RNF-003 (Usabilidade):</w:t>
      </w:r>
      <w:r w:rsidRPr="006A7F61">
        <w:t xml:space="preserve"> A interface deve ser intuitiva, consistente e responsiva, adaptando-se a desktops, tablets e smartphones.</w:t>
      </w:r>
    </w:p>
    <w:p w14:paraId="2B7FBEB1" w14:textId="77777777" w:rsidR="006A7F61" w:rsidRPr="006A7F61" w:rsidRDefault="006A7F61" w:rsidP="006A7F61">
      <w:pPr>
        <w:numPr>
          <w:ilvl w:val="0"/>
          <w:numId w:val="23"/>
        </w:numPr>
      </w:pPr>
      <w:r w:rsidRPr="006A7F61">
        <w:rPr>
          <w:b/>
          <w:bCs/>
        </w:rPr>
        <w:t>RNF-004 (Manutenibilidade):</w:t>
      </w:r>
      <w:r w:rsidRPr="006A7F61">
        <w:t xml:space="preserve"> O código-fonte será versionado com Git e seguirá os princípios de </w:t>
      </w:r>
      <w:r w:rsidRPr="006A7F61">
        <w:rPr>
          <w:i/>
          <w:iCs/>
        </w:rPr>
        <w:t>Clean Code</w:t>
      </w:r>
      <w:r w:rsidRPr="006A7F61">
        <w:t xml:space="preserve"> para garantir a sustentabilidade do projeto.</w:t>
      </w:r>
    </w:p>
    <w:p w14:paraId="5EC36337" w14:textId="77777777" w:rsidR="006A7F61" w:rsidRPr="006A7F61" w:rsidRDefault="006A7F61" w:rsidP="006A7F61">
      <w:pPr>
        <w:rPr>
          <w:b/>
          <w:bCs/>
        </w:rPr>
      </w:pPr>
      <w:r w:rsidRPr="006A7F61">
        <w:rPr>
          <w:b/>
          <w:bCs/>
        </w:rPr>
        <w:t>5. Conclusão e Próximos Passos</w:t>
      </w:r>
    </w:p>
    <w:p w14:paraId="08C229CC" w14:textId="77777777" w:rsidR="006A7F61" w:rsidRPr="006A7F61" w:rsidRDefault="006A7F61" w:rsidP="006A7F61">
      <w:r w:rsidRPr="006A7F61">
        <w:t xml:space="preserve">Este documento representa um entendimento consolidado dos requisitos do projeto ControlCar. A aprovação formal por parte dos stakeholders é essencial </w:t>
      </w:r>
      <w:r w:rsidRPr="006A7F61">
        <w:lastRenderedPageBreak/>
        <w:t>para mitigar riscos de desalinhamento e para dar continuidade ao cronograma planejado.</w:t>
      </w:r>
    </w:p>
    <w:p w14:paraId="1BCA3168" w14:textId="77777777" w:rsidR="006A7F61" w:rsidRPr="006A7F61" w:rsidRDefault="006A7F61" w:rsidP="006A7F61">
      <w:r w:rsidRPr="006A7F61">
        <w:t>Com a aprovação dos requisitos aqui descritos, os próximos passos imediatos serão:</w:t>
      </w:r>
    </w:p>
    <w:p w14:paraId="36D62265" w14:textId="77777777" w:rsidR="006A7F61" w:rsidRPr="006A7F61" w:rsidRDefault="006A7F61" w:rsidP="006A7F61">
      <w:pPr>
        <w:numPr>
          <w:ilvl w:val="0"/>
          <w:numId w:val="24"/>
        </w:numPr>
      </w:pPr>
      <w:r w:rsidRPr="006A7F61">
        <w:rPr>
          <w:b/>
          <w:bCs/>
        </w:rPr>
        <w:t>Formalizar a alocação do orçamento</w:t>
      </w:r>
      <w:r w:rsidRPr="006A7F61">
        <w:t xml:space="preserve"> para o desenvolvimento do MVP.</w:t>
      </w:r>
    </w:p>
    <w:p w14:paraId="4FF25EB2" w14:textId="77777777" w:rsidR="006A7F61" w:rsidRPr="006A7F61" w:rsidRDefault="006A7F61" w:rsidP="006A7F61">
      <w:pPr>
        <w:numPr>
          <w:ilvl w:val="0"/>
          <w:numId w:val="24"/>
        </w:numPr>
      </w:pPr>
      <w:r w:rsidRPr="006A7F61">
        <w:rPr>
          <w:b/>
          <w:bCs/>
        </w:rPr>
        <w:t>Iniciar o Sprint 1</w:t>
      </w:r>
      <w:r w:rsidRPr="006A7F61">
        <w:t xml:space="preserve"> do ciclo de desenvolvimento, conforme o planejamento ágil (Scrum), focando na configuração do ambiente e nas funcionalidades de base.</w:t>
      </w:r>
    </w:p>
    <w:p w14:paraId="0BCB5709" w14:textId="5C4A23A8" w:rsidR="00FD2723" w:rsidRDefault="006A7F61" w:rsidP="006A7F61">
      <w:pPr>
        <w:numPr>
          <w:ilvl w:val="0"/>
          <w:numId w:val="24"/>
        </w:numPr>
      </w:pPr>
      <w:r w:rsidRPr="006A7F61">
        <w:rPr>
          <w:b/>
          <w:bCs/>
        </w:rPr>
        <w:t>Realizar reuniões de acompanhamento</w:t>
      </w:r>
      <w:r w:rsidRPr="006A7F61">
        <w:t xml:space="preserve"> periódicas para apresentar o progresso e validar as entregas.</w:t>
      </w:r>
    </w:p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D2C"/>
    <w:multiLevelType w:val="multilevel"/>
    <w:tmpl w:val="0B44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6535D"/>
    <w:multiLevelType w:val="multilevel"/>
    <w:tmpl w:val="ACA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B4914"/>
    <w:multiLevelType w:val="multilevel"/>
    <w:tmpl w:val="A20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D4D59"/>
    <w:multiLevelType w:val="multilevel"/>
    <w:tmpl w:val="278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03923"/>
    <w:multiLevelType w:val="multilevel"/>
    <w:tmpl w:val="577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252B4"/>
    <w:multiLevelType w:val="multilevel"/>
    <w:tmpl w:val="FED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754AD"/>
    <w:multiLevelType w:val="multilevel"/>
    <w:tmpl w:val="56F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C0D62"/>
    <w:multiLevelType w:val="multilevel"/>
    <w:tmpl w:val="23666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445D3"/>
    <w:multiLevelType w:val="multilevel"/>
    <w:tmpl w:val="045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15C53"/>
    <w:multiLevelType w:val="multilevel"/>
    <w:tmpl w:val="496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D0DBF"/>
    <w:multiLevelType w:val="multilevel"/>
    <w:tmpl w:val="02DC12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07953"/>
    <w:multiLevelType w:val="multilevel"/>
    <w:tmpl w:val="74D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24791"/>
    <w:multiLevelType w:val="multilevel"/>
    <w:tmpl w:val="832EF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672044">
    <w:abstractNumId w:val="11"/>
  </w:num>
  <w:num w:numId="2" w16cid:durableId="195512587">
    <w:abstractNumId w:val="1"/>
  </w:num>
  <w:num w:numId="3" w16cid:durableId="186266722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0608662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99892833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134830247">
    <w:abstractNumId w:val="7"/>
    <w:lvlOverride w:ilvl="0">
      <w:lvl w:ilvl="0">
        <w:numFmt w:val="decimal"/>
        <w:lvlText w:val="%1."/>
        <w:lvlJc w:val="left"/>
      </w:lvl>
    </w:lvlOverride>
  </w:num>
  <w:num w:numId="7" w16cid:durableId="163965322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1418290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14932615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66246671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21538405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8148781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14481276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84701531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4162320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000690612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169989320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1433422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8444721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211655783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560602061">
    <w:abstractNumId w:val="4"/>
  </w:num>
  <w:num w:numId="22" w16cid:durableId="868220950">
    <w:abstractNumId w:val="5"/>
  </w:num>
  <w:num w:numId="23" w16cid:durableId="855119202">
    <w:abstractNumId w:val="2"/>
  </w:num>
  <w:num w:numId="24" w16cid:durableId="152543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61"/>
    <w:rsid w:val="00044BBA"/>
    <w:rsid w:val="006A7F61"/>
    <w:rsid w:val="00835920"/>
    <w:rsid w:val="00FD2723"/>
    <w:rsid w:val="00F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F27A8"/>
  <w15:chartTrackingRefBased/>
  <w15:docId w15:val="{643D8619-D7C3-4F43-AA9F-C244D260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881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1</cp:revision>
  <dcterms:created xsi:type="dcterms:W3CDTF">2025-10-15T13:45:00Z</dcterms:created>
  <dcterms:modified xsi:type="dcterms:W3CDTF">2025-10-15T13:46:00Z</dcterms:modified>
</cp:coreProperties>
</file>