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4071" w14:textId="2380D2EE" w:rsidR="008F43C5" w:rsidRPr="008F43C5" w:rsidRDefault="008F43C5" w:rsidP="008F43C5">
      <w:pPr>
        <w:rPr>
          <w:b/>
          <w:bCs/>
          <w:sz w:val="28"/>
          <w:szCs w:val="28"/>
        </w:rPr>
      </w:pPr>
      <w:r w:rsidRPr="008F43C5">
        <w:rPr>
          <w:b/>
          <w:bCs/>
          <w:sz w:val="28"/>
          <w:szCs w:val="28"/>
        </w:rPr>
        <w:t>Estudo de Viabilidade: ControlCar</w:t>
      </w:r>
    </w:p>
    <w:p w14:paraId="7BC9E568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Sumário Executivo</w:t>
      </w:r>
    </w:p>
    <w:p w14:paraId="0B72CA0F" w14:textId="77777777" w:rsidR="008F43C5" w:rsidRPr="008F43C5" w:rsidRDefault="008F43C5" w:rsidP="008F43C5">
      <w:r w:rsidRPr="008F43C5">
        <w:t xml:space="preserve">Este documento apresenta uma análise de viabilidade abrangente para o desenvolvimento e lançamento do </w:t>
      </w:r>
      <w:r w:rsidRPr="008F43C5">
        <w:rPr>
          <w:b/>
          <w:bCs/>
        </w:rPr>
        <w:t>ControlCar</w:t>
      </w:r>
      <w:r w:rsidRPr="008F43C5">
        <w:t xml:space="preserve">, um sistema de gestão empresarial (SGE) na modalidade </w:t>
      </w:r>
      <w:r w:rsidRPr="008F43C5">
        <w:rPr>
          <w:i/>
          <w:iCs/>
        </w:rPr>
        <w:t>Software as a Service</w:t>
      </w:r>
      <w:r w:rsidRPr="008F43C5">
        <w:t xml:space="preserve"> (SaaS), focado em oficinas mecânicas de pequeno e médio porte no Brasil. A análise, baseada na documentação técnica, de negócio e de requisitos do projeto, conclui que o ControlCar é um empreendimento </w:t>
      </w:r>
      <w:r w:rsidRPr="008F43C5">
        <w:rPr>
          <w:b/>
          <w:bCs/>
        </w:rPr>
        <w:t>altamente viável e promissor</w:t>
      </w:r>
      <w:r w:rsidRPr="008F43C5">
        <w:t>.</w:t>
      </w:r>
    </w:p>
    <w:p w14:paraId="4DBE5DEA" w14:textId="77777777" w:rsidR="008F43C5" w:rsidRPr="008F43C5" w:rsidRDefault="008F43C5" w:rsidP="008F43C5">
      <w:r w:rsidRPr="008F43C5">
        <w:t>O mercado de reparação automotiva no Brasil é vasto e em contínua expansão, com uma frota circulante superior a 120 milhões de veículos. Atualmente, o setor passa por uma forte onda de digitalização, onde a eficiência operacional, o controle financeiro e o relacionamento com o cliente são fatores críticos de sucesso. O ControlCar se posiciona para atender a essa demanda, oferecendo uma solução moderna, centralizada e acessível para substituir processos manuais e sistemas legados.</w:t>
      </w:r>
    </w:p>
    <w:p w14:paraId="1B25CA41" w14:textId="77777777" w:rsidR="008F43C5" w:rsidRPr="008F43C5" w:rsidRDefault="008F43C5" w:rsidP="008F43C5">
      <w:r w:rsidRPr="008F43C5">
        <w:rPr>
          <w:b/>
          <w:bCs/>
        </w:rPr>
        <w:t>Tecnicamente</w:t>
      </w:r>
      <w:r w:rsidRPr="008F43C5">
        <w:t xml:space="preserve">, o projeto é sólido. A arquitetura </w:t>
      </w:r>
      <w:r w:rsidRPr="008F43C5">
        <w:rPr>
          <w:i/>
          <w:iCs/>
        </w:rPr>
        <w:t>multi-tenant</w:t>
      </w:r>
      <w:r w:rsidRPr="008F43C5">
        <w:t xml:space="preserve"> proposta, utilizando um </w:t>
      </w:r>
      <w:r w:rsidRPr="008F43C5">
        <w:rPr>
          <w:i/>
          <w:iCs/>
        </w:rPr>
        <w:t>stack</w:t>
      </w:r>
      <w:r w:rsidRPr="008F43C5">
        <w:t xml:space="preserve"> tecnológico moderno e escalável (Node.js, Next.js, PostgreSQL, AWS), está bem-definida e alinhada às melhores práticas de mercado. A documentação detalhada (requisitos, casos de uso, modelo de dados) demonstra um planejamento maduro e reduz significativamente os riscos de desenvolvimento.</w:t>
      </w:r>
    </w:p>
    <w:p w14:paraId="13CCD6D7" w14:textId="77777777" w:rsidR="008F43C5" w:rsidRPr="008F43C5" w:rsidRDefault="008F43C5" w:rsidP="008F43C5">
      <w:r w:rsidRPr="008F43C5">
        <w:rPr>
          <w:b/>
          <w:bCs/>
        </w:rPr>
        <w:t>Economicamente</w:t>
      </w:r>
      <w:r w:rsidRPr="008F43C5">
        <w:t>, o modelo de negócio baseado em assinaturas mensais é sustentável e alinhado ao mercado. Com uma estratégia de preço competitiva, projetamos um ponto de equilíbrio (break-even) atingível dentro de 24 a 30 meses, com um potencial de retorno sobre o investimento (ROI) significativo a médio e longo prazo.</w:t>
      </w:r>
    </w:p>
    <w:p w14:paraId="345AA490" w14:textId="77777777" w:rsidR="008F43C5" w:rsidRPr="008F43C5" w:rsidRDefault="008F43C5" w:rsidP="008F43C5">
      <w:r w:rsidRPr="008F43C5">
        <w:t>Apesar dos riscos inerentes, como a forte concorrência e a necessidade de uma execução de marketing eficaz, os pontos fortes do projeto — clareza de propósito, robustez técnica e alinhamento com as tendências de mercado — superam os desafios.</w:t>
      </w:r>
    </w:p>
    <w:p w14:paraId="1467F378" w14:textId="77777777" w:rsidR="008F43C5" w:rsidRPr="008F43C5" w:rsidRDefault="008F43C5" w:rsidP="008F43C5">
      <w:r w:rsidRPr="008F43C5">
        <w:rPr>
          <w:b/>
          <w:bCs/>
        </w:rPr>
        <w:t>Recomenda-se, portanto, a aprovação do projeto ControlCar</w:t>
      </w:r>
      <w:r w:rsidRPr="008F43C5">
        <w:t>, com os próximos passos focados em detalhar o plano financeiro, desenvolver a estratégia de go-to-market e iniciar o desenvolvimento do Produto Mínimo Viável (MVP) conforme o planejamento Scrum estabelecido.</w:t>
      </w:r>
    </w:p>
    <w:p w14:paraId="54C1FCB6" w14:textId="77777777" w:rsidR="008F43C5" w:rsidRDefault="008F43C5" w:rsidP="008F43C5">
      <w:pPr>
        <w:rPr>
          <w:b/>
          <w:bCs/>
        </w:rPr>
      </w:pPr>
    </w:p>
    <w:p w14:paraId="33581795" w14:textId="77777777" w:rsidR="008F43C5" w:rsidRDefault="008F43C5" w:rsidP="008F43C5">
      <w:pPr>
        <w:rPr>
          <w:b/>
          <w:bCs/>
        </w:rPr>
      </w:pPr>
    </w:p>
    <w:p w14:paraId="32F47672" w14:textId="77777777" w:rsidR="008F43C5" w:rsidRDefault="008F43C5" w:rsidP="008F43C5">
      <w:pPr>
        <w:rPr>
          <w:b/>
          <w:bCs/>
        </w:rPr>
      </w:pPr>
    </w:p>
    <w:p w14:paraId="72F3FD2F" w14:textId="558D90AF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lastRenderedPageBreak/>
        <w:t>Tabela de Conteúdos</w:t>
      </w:r>
    </w:p>
    <w:p w14:paraId="1544F5EE" w14:textId="77777777" w:rsidR="008F43C5" w:rsidRPr="008F43C5" w:rsidRDefault="008F43C5" w:rsidP="008F43C5">
      <w:pPr>
        <w:numPr>
          <w:ilvl w:val="0"/>
          <w:numId w:val="1"/>
        </w:numPr>
      </w:pPr>
      <w:r w:rsidRPr="008F43C5">
        <w:t>Descrição do Projeto</w:t>
      </w:r>
      <w:r w:rsidRPr="008F43C5">
        <w:br/>
        <w:t>1.1. Objetivo do Produto</w:t>
      </w:r>
      <w:r w:rsidRPr="008F43C5">
        <w:br/>
        <w:t>1.2. Escopo do MVP</w:t>
      </w:r>
      <w:r w:rsidRPr="008F43C5">
        <w:br/>
        <w:t>1.3. Público-Alvo</w:t>
      </w:r>
    </w:p>
    <w:p w14:paraId="119B56B3" w14:textId="77777777" w:rsidR="008F43C5" w:rsidRPr="008F43C5" w:rsidRDefault="008F43C5" w:rsidP="008F43C5">
      <w:pPr>
        <w:numPr>
          <w:ilvl w:val="0"/>
          <w:numId w:val="1"/>
        </w:numPr>
      </w:pPr>
      <w:r w:rsidRPr="008F43C5">
        <w:t>Análise de Mercado</w:t>
      </w:r>
      <w:r w:rsidRPr="008F43C5">
        <w:br/>
        <w:t>2.1. Tamanho e Potencial do Mercado</w:t>
      </w:r>
      <w:r w:rsidRPr="008F43C5">
        <w:br/>
        <w:t>2.2. Tendências do Setor</w:t>
      </w:r>
      <w:r w:rsidRPr="008F43C5">
        <w:br/>
        <w:t>2.3. Análise Competitiva</w:t>
      </w:r>
    </w:p>
    <w:p w14:paraId="0F59BD17" w14:textId="77777777" w:rsidR="008F43C5" w:rsidRPr="008F43C5" w:rsidRDefault="008F43C5" w:rsidP="008F43C5">
      <w:pPr>
        <w:numPr>
          <w:ilvl w:val="0"/>
          <w:numId w:val="1"/>
        </w:numPr>
      </w:pPr>
      <w:r w:rsidRPr="008F43C5">
        <w:t>Viabilidade Técnica</w:t>
      </w:r>
      <w:r w:rsidRPr="008F43C5">
        <w:br/>
        <w:t>3.1. Arquitetura do Sistema</w:t>
      </w:r>
      <w:r w:rsidRPr="008F43C5">
        <w:br/>
        <w:t>3.2. Stack Tecnológico e Infraestrutura</w:t>
      </w:r>
      <w:r w:rsidRPr="008F43C5">
        <w:br/>
        <w:t>3.3. Análise dos Requisitos Não-Funcionais</w:t>
      </w:r>
      <w:r w:rsidRPr="008F43C5">
        <w:br/>
        <w:t>3.4. Capacidade Técnica</w:t>
      </w:r>
    </w:p>
    <w:p w14:paraId="00B7C758" w14:textId="77777777" w:rsidR="008F43C5" w:rsidRPr="008F43C5" w:rsidRDefault="008F43C5" w:rsidP="008F43C5">
      <w:pPr>
        <w:numPr>
          <w:ilvl w:val="0"/>
          <w:numId w:val="1"/>
        </w:numPr>
      </w:pPr>
      <w:r w:rsidRPr="008F43C5">
        <w:t>Viabilidade Econômica</w:t>
      </w:r>
      <w:r w:rsidRPr="008F43C5">
        <w:br/>
        <w:t>4.1. Análise de Custos (Estimativa)</w:t>
      </w:r>
      <w:r w:rsidRPr="008F43C5">
        <w:br/>
        <w:t>4.2. Modelo de Receita e Projeções</w:t>
      </w:r>
      <w:r w:rsidRPr="008F43C5">
        <w:br/>
        <w:t>4.3. Análise de Ponto de Equilíbrio e ROI</w:t>
      </w:r>
    </w:p>
    <w:p w14:paraId="25671FFC" w14:textId="77777777" w:rsidR="008F43C5" w:rsidRPr="008F43C5" w:rsidRDefault="008F43C5" w:rsidP="008F43C5">
      <w:pPr>
        <w:numPr>
          <w:ilvl w:val="0"/>
          <w:numId w:val="1"/>
        </w:numPr>
      </w:pPr>
      <w:r w:rsidRPr="008F43C5">
        <w:t>Análise de Riscos</w:t>
      </w:r>
      <w:r w:rsidRPr="008F43C5">
        <w:br/>
        <w:t>5.1. Riscos Técnicos</w:t>
      </w:r>
      <w:r w:rsidRPr="008F43C5">
        <w:br/>
        <w:t>5.2. Riscos de Mercado</w:t>
      </w:r>
      <w:r w:rsidRPr="008F43C5">
        <w:br/>
        <w:t>5.3. Riscos Econômicos</w:t>
      </w:r>
      <w:r w:rsidRPr="008F43C5">
        <w:br/>
        <w:t>5.4. Matriz de Riscos e Estratégias de Mitigação</w:t>
      </w:r>
    </w:p>
    <w:p w14:paraId="0042D60D" w14:textId="77777777" w:rsidR="008F43C5" w:rsidRPr="008F43C5" w:rsidRDefault="008F43C5" w:rsidP="008F43C5">
      <w:pPr>
        <w:numPr>
          <w:ilvl w:val="0"/>
          <w:numId w:val="1"/>
        </w:numPr>
      </w:pPr>
      <w:r w:rsidRPr="008F43C5">
        <w:t>Recomendações</w:t>
      </w:r>
      <w:r w:rsidRPr="008F43C5">
        <w:br/>
        <w:t>6.1. Decisão de Viabilidade</w:t>
      </w:r>
      <w:r w:rsidRPr="008F43C5">
        <w:br/>
        <w:t>6.2. Fatores Críticos de Sucesso</w:t>
      </w:r>
      <w:r w:rsidRPr="008F43C5">
        <w:br/>
        <w:t>6.3. Próximos Passos Sugeridos</w:t>
      </w:r>
    </w:p>
    <w:p w14:paraId="1F1A64FD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1. Descrição do Projeto</w:t>
      </w:r>
    </w:p>
    <w:p w14:paraId="52A0F8D8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1.1. Objetivo do Produto</w:t>
      </w:r>
    </w:p>
    <w:p w14:paraId="04774629" w14:textId="77777777" w:rsidR="008F43C5" w:rsidRPr="008F43C5" w:rsidRDefault="008F43C5" w:rsidP="008F43C5">
      <w:r w:rsidRPr="008F43C5">
        <w:t xml:space="preserve">O ControlCar visa ser uma plataforma SaaS completa para a gestão de oficinas mecânicas de pequeno e médio porte. O objetivo central é digitalizar e otimizar as operações diárias, substituindo processos manuais (papel, planilhas) e sistemas desktop obsoletos. A proposta de valor, conforme o </w:t>
      </w:r>
      <w:r w:rsidRPr="008F43C5">
        <w:rPr>
          <w:i/>
          <w:iCs/>
        </w:rPr>
        <w:t>Canvas do Modelo de Negócio</w:t>
      </w:r>
      <w:r w:rsidRPr="008F43C5">
        <w:t>, é entregar eficiência operacional, controle financeiro e insights para tomada de decisão.</w:t>
      </w:r>
    </w:p>
    <w:p w14:paraId="6ECB39DB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1.2. Escopo do MVP</w:t>
      </w:r>
    </w:p>
    <w:p w14:paraId="057771C9" w14:textId="77777777" w:rsidR="008F43C5" w:rsidRPr="008F43C5" w:rsidRDefault="008F43C5" w:rsidP="008F43C5">
      <w:r w:rsidRPr="008F43C5">
        <w:lastRenderedPageBreak/>
        <w:t>Conforme os documentos de requisitos e funcionalidades, o Produto Mínimo Viável (MVP) está estruturado em quatro módulos principais:</w:t>
      </w:r>
    </w:p>
    <w:p w14:paraId="5254DCCC" w14:textId="77777777" w:rsidR="008F43C5" w:rsidRPr="008F43C5" w:rsidRDefault="008F43C5" w:rsidP="008F43C5">
      <w:pPr>
        <w:numPr>
          <w:ilvl w:val="0"/>
          <w:numId w:val="2"/>
        </w:numPr>
      </w:pPr>
      <w:r w:rsidRPr="008F43C5">
        <w:rPr>
          <w:b/>
          <w:bCs/>
        </w:rPr>
        <w:t>Gestão de Cadastros:</w:t>
      </w:r>
      <w:r w:rsidRPr="008F43C5">
        <w:t xml:space="preserve"> Centralização de clientes, veículos, peças/produtos e serviços.</w:t>
      </w:r>
    </w:p>
    <w:p w14:paraId="1CA76177" w14:textId="77777777" w:rsidR="008F43C5" w:rsidRPr="008F43C5" w:rsidRDefault="008F43C5" w:rsidP="008F43C5">
      <w:pPr>
        <w:numPr>
          <w:ilvl w:val="0"/>
          <w:numId w:val="2"/>
        </w:numPr>
      </w:pPr>
      <w:r w:rsidRPr="008F43C5">
        <w:rPr>
          <w:b/>
          <w:bCs/>
        </w:rPr>
        <w:t>Processo de Ordem de Serviço (O.S.):</w:t>
      </w:r>
      <w:r w:rsidRPr="008F43C5">
        <w:t xml:space="preserve"> O fluxo principal do negócio, desde a abertura, orçamento, execução com baixa de estoque, até a finalização.</w:t>
      </w:r>
    </w:p>
    <w:p w14:paraId="5C52E686" w14:textId="77777777" w:rsidR="008F43C5" w:rsidRPr="008F43C5" w:rsidRDefault="008F43C5" w:rsidP="008F43C5">
      <w:pPr>
        <w:numPr>
          <w:ilvl w:val="0"/>
          <w:numId w:val="2"/>
        </w:numPr>
      </w:pPr>
      <w:r w:rsidRPr="008F43C5">
        <w:rPr>
          <w:b/>
          <w:bCs/>
        </w:rPr>
        <w:t>Relatórios e Dashboards:</w:t>
      </w:r>
      <w:r w:rsidRPr="008F43C5">
        <w:t xml:space="preserve"> Ferramentas de análise com KPIs essenciais (faturamento, ticket médio) para a gestão estratégica.</w:t>
      </w:r>
    </w:p>
    <w:p w14:paraId="736289C7" w14:textId="77777777" w:rsidR="008F43C5" w:rsidRPr="008F43C5" w:rsidRDefault="008F43C5" w:rsidP="008F43C5">
      <w:pPr>
        <w:numPr>
          <w:ilvl w:val="0"/>
          <w:numId w:val="2"/>
        </w:numPr>
      </w:pPr>
      <w:r w:rsidRPr="008F43C5">
        <w:rPr>
          <w:b/>
          <w:bCs/>
        </w:rPr>
        <w:t>Gestão de Usuários e Acessos:</w:t>
      </w:r>
      <w:r w:rsidRPr="008F43C5">
        <w:t xml:space="preserve"> Autenticação segura e controle de permissões por papéis (RBAC).</w:t>
      </w:r>
    </w:p>
    <w:p w14:paraId="264C9519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1.3. Público-Alvo</w:t>
      </w:r>
    </w:p>
    <w:p w14:paraId="6300B905" w14:textId="77777777" w:rsidR="008F43C5" w:rsidRPr="008F43C5" w:rsidRDefault="008F43C5" w:rsidP="008F43C5">
      <w:r w:rsidRPr="008F43C5">
        <w:t>O sistema é projetado para atender três perfis de usuários dentro de uma oficina:</w:t>
      </w:r>
    </w:p>
    <w:p w14:paraId="2DC6E5F6" w14:textId="77777777" w:rsidR="008F43C5" w:rsidRPr="008F43C5" w:rsidRDefault="008F43C5" w:rsidP="008F43C5">
      <w:pPr>
        <w:numPr>
          <w:ilvl w:val="0"/>
          <w:numId w:val="3"/>
        </w:numPr>
      </w:pPr>
      <w:r w:rsidRPr="008F43C5">
        <w:rPr>
          <w:b/>
          <w:bCs/>
        </w:rPr>
        <w:t>Gestores (Administradores):</w:t>
      </w:r>
      <w:r w:rsidRPr="008F43C5">
        <w:t xml:space="preserve"> Foco em controle financeiro, relatórios e visão geral do negócio.</w:t>
      </w:r>
    </w:p>
    <w:p w14:paraId="4270CC7C" w14:textId="77777777" w:rsidR="008F43C5" w:rsidRPr="008F43C5" w:rsidRDefault="008F43C5" w:rsidP="008F43C5">
      <w:pPr>
        <w:numPr>
          <w:ilvl w:val="0"/>
          <w:numId w:val="3"/>
        </w:numPr>
      </w:pPr>
      <w:r w:rsidRPr="008F43C5">
        <w:rPr>
          <w:b/>
          <w:bCs/>
        </w:rPr>
        <w:t>Recepcionistas:</w:t>
      </w:r>
      <w:r w:rsidRPr="008F43C5">
        <w:t xml:space="preserve"> Foco em agilidade no atendimento, cadastro de clientes/veículos e fluxo de O.S.</w:t>
      </w:r>
    </w:p>
    <w:p w14:paraId="7C617AC6" w14:textId="77777777" w:rsidR="008F43C5" w:rsidRPr="008F43C5" w:rsidRDefault="008F43C5" w:rsidP="008F43C5">
      <w:pPr>
        <w:numPr>
          <w:ilvl w:val="0"/>
          <w:numId w:val="3"/>
        </w:numPr>
      </w:pPr>
      <w:r w:rsidRPr="008F43C5">
        <w:rPr>
          <w:b/>
          <w:bCs/>
        </w:rPr>
        <w:t>Mecânicos:</w:t>
      </w:r>
      <w:r w:rsidRPr="008F43C5">
        <w:t xml:space="preserve"> Foco na execução técnica, consulta de O.S. e requisição de peças.</w:t>
      </w:r>
    </w:p>
    <w:p w14:paraId="42AFF3F1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2. Análise de Mercado</w:t>
      </w:r>
    </w:p>
    <w:p w14:paraId="732E41AF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2.1. Tamanho e Potencial do Mercado</w:t>
      </w:r>
    </w:p>
    <w:p w14:paraId="509ACE4F" w14:textId="77777777" w:rsidR="008F43C5" w:rsidRPr="008F43C5" w:rsidRDefault="008F43C5" w:rsidP="008F43C5">
      <w:r w:rsidRPr="008F43C5">
        <w:t xml:space="preserve">O Brasil possui uma frota de veículos registrada que ultrapassa </w:t>
      </w:r>
      <w:r w:rsidRPr="008F43C5">
        <w:rPr>
          <w:b/>
          <w:bCs/>
        </w:rPr>
        <w:t>124 milhões de unidades</w:t>
      </w:r>
      <w:r w:rsidRPr="008F43C5">
        <w:t xml:space="preserve"> em 2025, uma das maiores do mundo. Essa vasta frota gera uma demanda constante e crescente por serviços de manutenção e reparo, sustentando um mercado pulverizado com dezenas de milhares de oficinas mecânicas independentes, que constituem o mercado-alvo primário do ControlCar. A maioria dessas empresas ainda opera com baixa digitalização, representando uma oportunidade massiva para a penetração de soluções SaaS.</w:t>
      </w:r>
    </w:p>
    <w:p w14:paraId="5DE990BA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2.2. Tendências do Setor</w:t>
      </w:r>
    </w:p>
    <w:p w14:paraId="64621C37" w14:textId="77777777" w:rsidR="008F43C5" w:rsidRPr="008F43C5" w:rsidRDefault="008F43C5" w:rsidP="008F43C5">
      <w:r w:rsidRPr="008F43C5">
        <w:t>A pesquisa de mercado indica uma forte inclinação do setor para a modernização:</w:t>
      </w:r>
    </w:p>
    <w:p w14:paraId="22E1525C" w14:textId="77777777" w:rsidR="008F43C5" w:rsidRPr="008F43C5" w:rsidRDefault="008F43C5" w:rsidP="008F43C5">
      <w:pPr>
        <w:numPr>
          <w:ilvl w:val="0"/>
          <w:numId w:val="4"/>
        </w:numPr>
      </w:pPr>
      <w:r w:rsidRPr="008F43C5">
        <w:rPr>
          <w:b/>
          <w:bCs/>
        </w:rPr>
        <w:t>Digitalização da Gestão:</w:t>
      </w:r>
      <w:r w:rsidRPr="008F43C5">
        <w:t xml:space="preserve"> A necessidade de controlar finanças, estoque e fluxo de serviços de forma integrada é a principal dor do mercado. Softwares que automatizam processos e reduzem erros são cada vez mais procurados.</w:t>
      </w:r>
    </w:p>
    <w:p w14:paraId="392147DF" w14:textId="77777777" w:rsidR="008F43C5" w:rsidRPr="008F43C5" w:rsidRDefault="008F43C5" w:rsidP="008F43C5">
      <w:pPr>
        <w:numPr>
          <w:ilvl w:val="0"/>
          <w:numId w:val="4"/>
        </w:numPr>
      </w:pPr>
      <w:r w:rsidRPr="008F43C5">
        <w:rPr>
          <w:b/>
          <w:bCs/>
        </w:rPr>
        <w:lastRenderedPageBreak/>
        <w:t>Foco na Experiência do Cliente (CX):</w:t>
      </w:r>
      <w:r w:rsidRPr="008F43C5">
        <w:t xml:space="preserve"> Ferramentas de CRM, agendamento online e comunicação transparente (ex: status do serviço em tempo real) são diferenciais competitivos.</w:t>
      </w:r>
    </w:p>
    <w:p w14:paraId="4CCF158B" w14:textId="77777777" w:rsidR="008F43C5" w:rsidRPr="008F43C5" w:rsidRDefault="008F43C5" w:rsidP="008F43C5">
      <w:pPr>
        <w:numPr>
          <w:ilvl w:val="0"/>
          <w:numId w:val="4"/>
        </w:numPr>
      </w:pPr>
      <w:r w:rsidRPr="008F43C5">
        <w:rPr>
          <w:b/>
          <w:bCs/>
        </w:rPr>
        <w:t>Tomada de Decisão Baseada em Dados:</w:t>
      </w:r>
      <w:r w:rsidRPr="008F43C5">
        <w:t xml:space="preserve"> Gestores buscam relatórios e dashboards para entender a rentabilidade, identificar os serviços mais lucrativos e otimizar a compra de peças.</w:t>
      </w:r>
    </w:p>
    <w:p w14:paraId="3F7A660A" w14:textId="77777777" w:rsidR="008F43C5" w:rsidRPr="008F43C5" w:rsidRDefault="008F43C5" w:rsidP="008F43C5">
      <w:pPr>
        <w:numPr>
          <w:ilvl w:val="0"/>
          <w:numId w:val="4"/>
        </w:numPr>
      </w:pPr>
      <w:r w:rsidRPr="008F43C5">
        <w:rPr>
          <w:b/>
          <w:bCs/>
        </w:rPr>
        <w:t>Veículos Elétricos e Conectados:</w:t>
      </w:r>
      <w:r w:rsidRPr="008F43C5">
        <w:t xml:space="preserve"> Embora ainda incipiente, a crescente complexidade dos veículos exigirá, a médio prazo, sistemas de gestão mais sofisticados.</w:t>
      </w:r>
    </w:p>
    <w:p w14:paraId="55A960BA" w14:textId="77777777" w:rsidR="008F43C5" w:rsidRPr="008F43C5" w:rsidRDefault="008F43C5" w:rsidP="008F43C5">
      <w:r w:rsidRPr="008F43C5">
        <w:t>O ControlCar está diretamente alinhado com as três primeiras tendências, que são as mais imediatas e impactantes para o público-alvo.</w:t>
      </w:r>
    </w:p>
    <w:p w14:paraId="5DF0AA44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2.3. Análise Competitiva</w:t>
      </w:r>
    </w:p>
    <w:p w14:paraId="74C0E5B7" w14:textId="77777777" w:rsidR="008F43C5" w:rsidRPr="008F43C5" w:rsidRDefault="008F43C5" w:rsidP="008F43C5">
      <w:r w:rsidRPr="008F43C5">
        <w:t>O mercado de software para oficinas já possui players estabelecidos no Brasil. Os principais concorrentes identificados são:</w:t>
      </w:r>
    </w:p>
    <w:p w14:paraId="273996B7" w14:textId="77777777" w:rsidR="008F43C5" w:rsidRPr="008F43C5" w:rsidRDefault="008F43C5" w:rsidP="008F43C5">
      <w:pPr>
        <w:numPr>
          <w:ilvl w:val="0"/>
          <w:numId w:val="5"/>
        </w:numPr>
      </w:pPr>
      <w:r w:rsidRPr="008F43C5">
        <w:rPr>
          <w:b/>
          <w:bCs/>
        </w:rPr>
        <w:t>Ultracar:</w:t>
      </w:r>
      <w:r w:rsidRPr="008F43C5">
        <w:t xml:space="preserve"> Parece ser o líder de mercado, com uma solução completa e planos que variam de R$ 180 a R$ 472/mês. Possui funcionalidades avançadas e forte presença de marketing.</w:t>
      </w:r>
    </w:p>
    <w:p w14:paraId="6757C06C" w14:textId="77777777" w:rsidR="008F43C5" w:rsidRPr="008F43C5" w:rsidRDefault="008F43C5" w:rsidP="008F43C5">
      <w:pPr>
        <w:numPr>
          <w:ilvl w:val="0"/>
          <w:numId w:val="5"/>
        </w:numPr>
      </w:pPr>
      <w:r w:rsidRPr="008F43C5">
        <w:rPr>
          <w:b/>
          <w:bCs/>
        </w:rPr>
        <w:t>Onmotor e Motor SW:</w:t>
      </w:r>
      <w:r w:rsidRPr="008F43C5">
        <w:t xml:space="preserve"> Soluções robustas que também competem no mesmo segmento.</w:t>
      </w:r>
    </w:p>
    <w:p w14:paraId="2C7DD630" w14:textId="77777777" w:rsidR="008F43C5" w:rsidRPr="008F43C5" w:rsidRDefault="008F43C5" w:rsidP="008F43C5">
      <w:pPr>
        <w:numPr>
          <w:ilvl w:val="0"/>
          <w:numId w:val="5"/>
        </w:numPr>
      </w:pPr>
      <w:r w:rsidRPr="008F43C5">
        <w:rPr>
          <w:b/>
          <w:bCs/>
        </w:rPr>
        <w:t>MinhaOficina e Oficina Conectada:</w:t>
      </w:r>
      <w:r w:rsidRPr="008F43C5">
        <w:t xml:space="preserve"> Competem em uma faixa de preço ligeiramente inferior (R$ 70 - R$ 350/mês), possivelmente com foco em oficinas menores.</w:t>
      </w:r>
    </w:p>
    <w:p w14:paraId="728EB8F0" w14:textId="77777777" w:rsidR="008F43C5" w:rsidRPr="008F43C5" w:rsidRDefault="008F43C5" w:rsidP="008F43C5">
      <w:r w:rsidRPr="008F43C5">
        <w:rPr>
          <w:b/>
          <w:bCs/>
        </w:rPr>
        <w:t>Diferencial Competitivo do ControlCar:</w:t>
      </w:r>
      <w:r w:rsidRPr="008F43C5">
        <w:t xml:space="preserve"> Para se destacar, o ControlCar deve focar em:</w:t>
      </w:r>
    </w:p>
    <w:p w14:paraId="6859D6A8" w14:textId="77777777" w:rsidR="008F43C5" w:rsidRPr="008F43C5" w:rsidRDefault="008F43C5" w:rsidP="008F43C5">
      <w:pPr>
        <w:numPr>
          <w:ilvl w:val="0"/>
          <w:numId w:val="6"/>
        </w:numPr>
      </w:pPr>
      <w:r w:rsidRPr="008F43C5">
        <w:rPr>
          <w:b/>
          <w:bCs/>
        </w:rPr>
        <w:t>Usabilidade Superior:</w:t>
      </w:r>
      <w:r w:rsidRPr="008F43C5">
        <w:t xml:space="preserve"> Uma interface mais limpa, moderna e intuitiva que a dos concorrentes.</w:t>
      </w:r>
    </w:p>
    <w:p w14:paraId="598CD474" w14:textId="77777777" w:rsidR="008F43C5" w:rsidRPr="008F43C5" w:rsidRDefault="008F43C5" w:rsidP="008F43C5">
      <w:pPr>
        <w:numPr>
          <w:ilvl w:val="0"/>
          <w:numId w:val="6"/>
        </w:numPr>
      </w:pPr>
      <w:r w:rsidRPr="008F43C5">
        <w:rPr>
          <w:b/>
          <w:bCs/>
        </w:rPr>
        <w:t>Preço Competitivo:</w:t>
      </w:r>
      <w:r w:rsidRPr="008F43C5">
        <w:t xml:space="preserve"> Posicionar-se na faixa de R$ 150 - R$ 250/mês para o plano principal, oferecendo o melhor custo-benefício.</w:t>
      </w:r>
    </w:p>
    <w:p w14:paraId="0ABF55CA" w14:textId="77777777" w:rsidR="008F43C5" w:rsidRPr="008F43C5" w:rsidRDefault="008F43C5" w:rsidP="008F43C5">
      <w:pPr>
        <w:numPr>
          <w:ilvl w:val="0"/>
          <w:numId w:val="6"/>
        </w:numPr>
      </w:pPr>
      <w:r w:rsidRPr="008F43C5">
        <w:rPr>
          <w:b/>
          <w:bCs/>
        </w:rPr>
        <w:t>Suporte ao Cliente Ágil e Eficaz:</w:t>
      </w:r>
      <w:r w:rsidRPr="008F43C5">
        <w:t xml:space="preserve"> Um atendimento de excelência pode ser um forte diferencial em um mercado B2B.</w:t>
      </w:r>
    </w:p>
    <w:p w14:paraId="694ACC38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3. Viabilidade Técnica</w:t>
      </w:r>
    </w:p>
    <w:p w14:paraId="75897621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3.1. Arquitetura do Sistema</w:t>
      </w:r>
    </w:p>
    <w:p w14:paraId="3585BE82" w14:textId="77777777" w:rsidR="008F43C5" w:rsidRPr="008F43C5" w:rsidRDefault="008F43C5" w:rsidP="008F43C5">
      <w:r w:rsidRPr="008F43C5">
        <w:t xml:space="preserve">A arquitetura proposta no doc_arquitetura.docx é moderna, escalável e segura. A abordagem </w:t>
      </w:r>
      <w:r w:rsidRPr="008F43C5">
        <w:rPr>
          <w:b/>
          <w:bCs/>
        </w:rPr>
        <w:t>SaaS Multi-Tenant</w:t>
      </w:r>
      <w:r w:rsidRPr="008F43C5">
        <w:t xml:space="preserve"> com isolamento de dados via tenant_id em um </w:t>
      </w:r>
      <w:r w:rsidRPr="008F43C5">
        <w:lastRenderedPageBreak/>
        <w:t xml:space="preserve">banco de dados PostgreSQL com schemas separados para o plano de controle e aplicação é uma solução robusta e com bom custo-benefício para o estágio inicial do produto. A separação do </w:t>
      </w:r>
      <w:r w:rsidRPr="008F43C5">
        <w:rPr>
          <w:i/>
          <w:iCs/>
        </w:rPr>
        <w:t>Control Plane</w:t>
      </w:r>
      <w:r w:rsidRPr="008F43C5">
        <w:t xml:space="preserve"> (gerenciamento de tenants, em Django) e do </w:t>
      </w:r>
      <w:r w:rsidRPr="008F43C5">
        <w:rPr>
          <w:i/>
          <w:iCs/>
        </w:rPr>
        <w:t>Application Plane</w:t>
      </w:r>
      <w:r w:rsidRPr="008F43C5">
        <w:t xml:space="preserve"> (API da oficina, em Node.js) é uma decisão arquitetônica inteligente que permite escalar e manter os sistemas de forma independente.</w:t>
      </w:r>
    </w:p>
    <w:p w14:paraId="66EA5811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3.2. Stack Tecnológico e Infraestrutura</w:t>
      </w:r>
    </w:p>
    <w:p w14:paraId="47417205" w14:textId="77777777" w:rsidR="008F43C5" w:rsidRPr="008F43C5" w:rsidRDefault="008F43C5" w:rsidP="008F43C5">
      <w:r w:rsidRPr="008F43C5">
        <w:t>A escolha das tecnologias é excelente e alinhada com as demandas atuais do mercado de desenvolvimento de software:</w:t>
      </w:r>
    </w:p>
    <w:p w14:paraId="34C00E99" w14:textId="77777777" w:rsidR="008F43C5" w:rsidRPr="008F43C5" w:rsidRDefault="008F43C5" w:rsidP="008F43C5">
      <w:pPr>
        <w:numPr>
          <w:ilvl w:val="0"/>
          <w:numId w:val="7"/>
        </w:numPr>
      </w:pPr>
      <w:r w:rsidRPr="008F43C5">
        <w:rPr>
          <w:b/>
          <w:bCs/>
        </w:rPr>
        <w:t>Frontend:</w:t>
      </w:r>
      <w:r w:rsidRPr="008F43C5">
        <w:t xml:space="preserve"> Next.js (React) com TypeScript garante uma interface performática, robusta e de fácil manutenção.</w:t>
      </w:r>
    </w:p>
    <w:p w14:paraId="46FCC2D2" w14:textId="77777777" w:rsidR="008F43C5" w:rsidRPr="008F43C5" w:rsidRDefault="008F43C5" w:rsidP="008F43C5">
      <w:pPr>
        <w:numPr>
          <w:ilvl w:val="0"/>
          <w:numId w:val="7"/>
        </w:numPr>
      </w:pPr>
      <w:r w:rsidRPr="008F43C5">
        <w:rPr>
          <w:b/>
          <w:bCs/>
        </w:rPr>
        <w:t>Backend:</w:t>
      </w:r>
      <w:r w:rsidRPr="008F43C5">
        <w:t xml:space="preserve"> Node.js com Express e Prisma oferece alta performance para a API, com a segurança de tipos do TypeScript.</w:t>
      </w:r>
    </w:p>
    <w:p w14:paraId="69CAD7D1" w14:textId="77777777" w:rsidR="008F43C5" w:rsidRPr="008F43C5" w:rsidRDefault="008F43C5" w:rsidP="008F43C5">
      <w:pPr>
        <w:numPr>
          <w:ilvl w:val="0"/>
          <w:numId w:val="7"/>
        </w:numPr>
      </w:pPr>
      <w:r w:rsidRPr="008F43C5">
        <w:rPr>
          <w:b/>
          <w:bCs/>
        </w:rPr>
        <w:t>Banco de Dados:</w:t>
      </w:r>
      <w:r w:rsidRPr="008F43C5">
        <w:t xml:space="preserve"> PostgreSQL é uma escolha confiável, robusta e amplamente utilizada para aplicações relacionais.</w:t>
      </w:r>
    </w:p>
    <w:p w14:paraId="25C64B7D" w14:textId="77777777" w:rsidR="008F43C5" w:rsidRPr="008F43C5" w:rsidRDefault="008F43C5" w:rsidP="008F43C5">
      <w:pPr>
        <w:numPr>
          <w:ilvl w:val="0"/>
          <w:numId w:val="7"/>
        </w:numPr>
      </w:pPr>
      <w:r w:rsidRPr="008F43C5">
        <w:rPr>
          <w:b/>
          <w:bCs/>
        </w:rPr>
        <w:t>Infraestrutura:</w:t>
      </w:r>
      <w:r w:rsidRPr="008F43C5">
        <w:t xml:space="preserve"> O planejamento para uso de </w:t>
      </w:r>
      <w:r w:rsidRPr="008F43C5">
        <w:rPr>
          <w:b/>
          <w:bCs/>
        </w:rPr>
        <w:t>AWS (EC2/ECS, RDS, S3)</w:t>
      </w:r>
      <w:r w:rsidRPr="008F43C5">
        <w:t xml:space="preserve"> e </w:t>
      </w:r>
      <w:r w:rsidRPr="008F43C5">
        <w:rPr>
          <w:b/>
          <w:bCs/>
        </w:rPr>
        <w:t>Docker</w:t>
      </w:r>
      <w:r w:rsidRPr="008F43C5">
        <w:t xml:space="preserve"> para conteinerização é o padrão-ouro para aplicações SaaS, garantindo escalabilidade, disponibilidade e segurança. O uso de </w:t>
      </w:r>
      <w:r w:rsidRPr="008F43C5">
        <w:rPr>
          <w:b/>
          <w:bCs/>
        </w:rPr>
        <w:t>GitHub Actions</w:t>
      </w:r>
      <w:r w:rsidRPr="008F43C5">
        <w:t xml:space="preserve"> para CI/CD automatiza o processo de entrega, aumentando a agilidade.</w:t>
      </w:r>
    </w:p>
    <w:p w14:paraId="434AB6BA" w14:textId="77777777" w:rsidR="008F43C5" w:rsidRPr="008F43C5" w:rsidRDefault="008F43C5" w:rsidP="008F43C5">
      <w:r w:rsidRPr="008F43C5">
        <w:t>O stack tecnológico é totalmente viável e não apresenta dependências de tecnologias exóticas ou de alto risco.</w:t>
      </w:r>
    </w:p>
    <w:p w14:paraId="2450DFE1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3.3. Análise dos Requisitos Não-Funcionais</w:t>
      </w:r>
    </w:p>
    <w:p w14:paraId="4DA97A34" w14:textId="77777777" w:rsidR="008F43C5" w:rsidRPr="008F43C5" w:rsidRDefault="008F43C5" w:rsidP="008F43C5">
      <w:r w:rsidRPr="008F43C5">
        <w:t>Os requisitos não-funcionais (RNFs) definidos no levantamento_requisitos.docx são claros e atendem às expectativas de um produto SaaS de qualidade:</w:t>
      </w:r>
    </w:p>
    <w:p w14:paraId="79C1F0F5" w14:textId="77777777" w:rsidR="008F43C5" w:rsidRPr="008F43C5" w:rsidRDefault="008F43C5" w:rsidP="008F43C5">
      <w:pPr>
        <w:numPr>
          <w:ilvl w:val="0"/>
          <w:numId w:val="8"/>
        </w:numPr>
      </w:pPr>
      <w:r w:rsidRPr="008F43C5">
        <w:rPr>
          <w:b/>
          <w:bCs/>
        </w:rPr>
        <w:t>Desempenho (RNF-001):</w:t>
      </w:r>
      <w:r w:rsidRPr="008F43C5">
        <w:t xml:space="preserve"> A meta de resposta da API &lt; 500ms é realista com a arquitetura proposta.</w:t>
      </w:r>
    </w:p>
    <w:p w14:paraId="2045DF91" w14:textId="77777777" w:rsidR="008F43C5" w:rsidRPr="008F43C5" w:rsidRDefault="008F43C5" w:rsidP="008F43C5">
      <w:pPr>
        <w:numPr>
          <w:ilvl w:val="0"/>
          <w:numId w:val="8"/>
        </w:numPr>
      </w:pPr>
      <w:r w:rsidRPr="008F43C5">
        <w:rPr>
          <w:b/>
          <w:bCs/>
        </w:rPr>
        <w:t>Segurança (RNF-002):</w:t>
      </w:r>
      <w:r w:rsidRPr="008F43C5">
        <w:t xml:space="preserve"> A previsão de uso de HTTPS, hashing de senhas (bcrypt) e a garantia de isolamento de dados são fundamentais e foram corretamente contemplados.</w:t>
      </w:r>
    </w:p>
    <w:p w14:paraId="339E7B31" w14:textId="77777777" w:rsidR="008F43C5" w:rsidRPr="008F43C5" w:rsidRDefault="008F43C5" w:rsidP="008F43C5">
      <w:pPr>
        <w:numPr>
          <w:ilvl w:val="0"/>
          <w:numId w:val="8"/>
        </w:numPr>
      </w:pPr>
      <w:r w:rsidRPr="008F43C5">
        <w:rPr>
          <w:b/>
          <w:bCs/>
        </w:rPr>
        <w:t>Usabilidade (RNF-003):</w:t>
      </w:r>
      <w:r w:rsidRPr="008F43C5">
        <w:t xml:space="preserve"> O foco em uma UI intuitiva e responsiva é um fator crítico de sucesso.</w:t>
      </w:r>
    </w:p>
    <w:p w14:paraId="61E8E582" w14:textId="77777777" w:rsidR="008F43C5" w:rsidRPr="008F43C5" w:rsidRDefault="008F43C5" w:rsidP="008F43C5">
      <w:pPr>
        <w:numPr>
          <w:ilvl w:val="0"/>
          <w:numId w:val="8"/>
        </w:numPr>
      </w:pPr>
      <w:r w:rsidRPr="008F43C5">
        <w:rPr>
          <w:b/>
          <w:bCs/>
        </w:rPr>
        <w:t>Manutenibilidade (RNF-004):</w:t>
      </w:r>
      <w:r w:rsidRPr="008F43C5">
        <w:t xml:space="preserve"> A adesão a princípios de </w:t>
      </w:r>
      <w:r w:rsidRPr="008F43C5">
        <w:rPr>
          <w:i/>
          <w:iCs/>
        </w:rPr>
        <w:t>Clean Code</w:t>
      </w:r>
      <w:r w:rsidRPr="008F43C5">
        <w:t xml:space="preserve"> e o uso de Git demonstram preocupação com a sustentabilidade do projeto a longo prazo.</w:t>
      </w:r>
    </w:p>
    <w:p w14:paraId="3EB99CD8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lastRenderedPageBreak/>
        <w:t>3.4. Capacidade Técnica</w:t>
      </w:r>
    </w:p>
    <w:p w14:paraId="71C2E488" w14:textId="77777777" w:rsidR="008F43C5" w:rsidRPr="008F43C5" w:rsidRDefault="008F43C5" w:rsidP="008F43C5">
      <w:r w:rsidRPr="008F43C5">
        <w:t>A qualidade e o detalhamento da documentação técnica (arquitetura, modelo de dados, requisitos, casos de uso, user stories) indicam um alto nível de maturidade e capacidade técnica da equipe de planejamento. O plano de desenvolvimento, guiado pelo framework Scrum (doc_scrum_setup.docx), está bem estruturado, o que aumenta a previsibilidade e reduz os riscos de execução.</w:t>
      </w:r>
    </w:p>
    <w:p w14:paraId="5CC61BFB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4. Viabilidade Econômica</w:t>
      </w:r>
    </w:p>
    <w:p w14:paraId="372C5FA6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4.1. Análise de Custos (Estimativa)</w:t>
      </w:r>
    </w:p>
    <w:p w14:paraId="3C5E399F" w14:textId="77777777" w:rsidR="008F43C5" w:rsidRPr="008F43C5" w:rsidRDefault="008F43C5" w:rsidP="008F43C5">
      <w:r w:rsidRPr="008F43C5">
        <w:t>Os custos são divididos em duas categorias principais: desenvolvimento inicial e custos operacionais mensais.</w:t>
      </w:r>
    </w:p>
    <w:p w14:paraId="05D56C32" w14:textId="77777777" w:rsidR="008F43C5" w:rsidRPr="008F43C5" w:rsidRDefault="008F43C5" w:rsidP="008F43C5">
      <w:pPr>
        <w:numPr>
          <w:ilvl w:val="0"/>
          <w:numId w:val="9"/>
        </w:numPr>
      </w:pPr>
      <w:r w:rsidRPr="008F43C5">
        <w:rPr>
          <w:b/>
          <w:bCs/>
        </w:rPr>
        <w:t>Custo de Desenvolvimento do MVP (CAPEX):</w:t>
      </w:r>
    </w:p>
    <w:p w14:paraId="67A46F10" w14:textId="77777777" w:rsidR="008F43C5" w:rsidRPr="008F43C5" w:rsidRDefault="008F43C5" w:rsidP="008F43C5">
      <w:pPr>
        <w:numPr>
          <w:ilvl w:val="0"/>
          <w:numId w:val="10"/>
        </w:numPr>
      </w:pPr>
      <w:r w:rsidRPr="008F43C5">
        <w:t xml:space="preserve">Considerando uma equipe enxuta (2-3 desenvolvedores), um designer e um gerente de produto, o desenvolvimento do MVP, estimado para durar de 4 a 6 meses, pode variar. Com base em benchmarks do mercado brasileiro para projetos SaaS de complexidade similar, o investimento inicial ficaria na faixa de </w:t>
      </w:r>
      <w:r w:rsidRPr="008F43C5">
        <w:rPr>
          <w:b/>
          <w:bCs/>
        </w:rPr>
        <w:t>R$ 200.000 a R$ 350.000</w:t>
      </w:r>
      <w:r w:rsidRPr="008F43C5">
        <w:t>.</w:t>
      </w:r>
    </w:p>
    <w:p w14:paraId="2A459BCB" w14:textId="77777777" w:rsidR="008F43C5" w:rsidRPr="008F43C5" w:rsidRDefault="008F43C5" w:rsidP="008F43C5">
      <w:pPr>
        <w:numPr>
          <w:ilvl w:val="0"/>
          <w:numId w:val="11"/>
        </w:numPr>
      </w:pPr>
      <w:r w:rsidRPr="008F43C5">
        <w:rPr>
          <w:b/>
          <w:bCs/>
        </w:rPr>
        <w:t>Custos Operacionais Mensais (OPEX):</w:t>
      </w:r>
    </w:p>
    <w:p w14:paraId="4B769290" w14:textId="77777777" w:rsidR="008F43C5" w:rsidRPr="008F43C5" w:rsidRDefault="008F43C5" w:rsidP="008F43C5">
      <w:pPr>
        <w:numPr>
          <w:ilvl w:val="0"/>
          <w:numId w:val="12"/>
        </w:numPr>
      </w:pPr>
      <w:r w:rsidRPr="008F43C5">
        <w:rPr>
          <w:b/>
          <w:bCs/>
        </w:rPr>
        <w:t>Infraestrutura (AWS):</w:t>
      </w:r>
      <w:r w:rsidRPr="008F43C5">
        <w:t xml:space="preserve"> Custo inicial estimado em </w:t>
      </w:r>
      <w:r w:rsidRPr="008F43C5">
        <w:rPr>
          <w:b/>
          <w:bCs/>
        </w:rPr>
        <w:t>R$ 1.500 - R$ 3.000/mês</w:t>
      </w:r>
      <w:r w:rsidRPr="008F43C5">
        <w:t>, escalando conforme o número de clientes.</w:t>
      </w:r>
    </w:p>
    <w:p w14:paraId="1EE173A8" w14:textId="77777777" w:rsidR="008F43C5" w:rsidRPr="008F43C5" w:rsidRDefault="008F43C5" w:rsidP="008F43C5">
      <w:pPr>
        <w:numPr>
          <w:ilvl w:val="0"/>
          <w:numId w:val="13"/>
        </w:numPr>
      </w:pPr>
      <w:r w:rsidRPr="008F43C5">
        <w:rPr>
          <w:b/>
          <w:bCs/>
        </w:rPr>
        <w:t>Equipe (Pós-lançamento):</w:t>
      </w:r>
      <w:r w:rsidRPr="008F43C5">
        <w:t xml:space="preserve"> Manutenção, suporte e vendas. Custo estimado em </w:t>
      </w:r>
      <w:r w:rsidRPr="008F43C5">
        <w:rPr>
          <w:b/>
          <w:bCs/>
        </w:rPr>
        <w:t>R$ 25.000 - R$ 40.000/mês</w:t>
      </w:r>
      <w:r w:rsidRPr="008F43C5">
        <w:t>.</w:t>
      </w:r>
    </w:p>
    <w:p w14:paraId="4A1EC999" w14:textId="77777777" w:rsidR="008F43C5" w:rsidRPr="008F43C5" w:rsidRDefault="008F43C5" w:rsidP="008F43C5">
      <w:pPr>
        <w:numPr>
          <w:ilvl w:val="0"/>
          <w:numId w:val="14"/>
        </w:numPr>
      </w:pPr>
      <w:r w:rsidRPr="008F43C5">
        <w:rPr>
          <w:b/>
          <w:bCs/>
        </w:rPr>
        <w:t>Marketing e Vendas:</w:t>
      </w:r>
      <w:r w:rsidRPr="008F43C5">
        <w:t xml:space="preserve"> Investimento em marketing digital. Custo estimado em </w:t>
      </w:r>
      <w:r w:rsidRPr="008F43C5">
        <w:rPr>
          <w:b/>
          <w:bCs/>
        </w:rPr>
        <w:t>R$ 5.000 - R$ 10.000/mês</w:t>
      </w:r>
      <w:r w:rsidRPr="008F43C5">
        <w:t>.</w:t>
      </w:r>
    </w:p>
    <w:p w14:paraId="1A28DD0F" w14:textId="77777777" w:rsidR="008F43C5" w:rsidRPr="008F43C5" w:rsidRDefault="008F43C5" w:rsidP="008F43C5">
      <w:pPr>
        <w:numPr>
          <w:ilvl w:val="0"/>
          <w:numId w:val="15"/>
        </w:numPr>
      </w:pPr>
      <w:r w:rsidRPr="008F43C5">
        <w:rPr>
          <w:b/>
          <w:bCs/>
        </w:rPr>
        <w:t>Total OPEX Mensal Estimado:</w:t>
      </w:r>
      <w:r w:rsidRPr="008F43C5">
        <w:t xml:space="preserve"> </w:t>
      </w:r>
      <w:r w:rsidRPr="008F43C5">
        <w:rPr>
          <w:b/>
          <w:bCs/>
        </w:rPr>
        <w:t>R$ 31.500 a R$ 53.000/mês</w:t>
      </w:r>
      <w:r w:rsidRPr="008F43C5">
        <w:t>.</w:t>
      </w:r>
    </w:p>
    <w:p w14:paraId="2CB54033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4.2. Modelo de Receita e Projeções</w:t>
      </w:r>
    </w:p>
    <w:p w14:paraId="406C9D66" w14:textId="77777777" w:rsidR="008F43C5" w:rsidRPr="008F43C5" w:rsidRDefault="008F43C5" w:rsidP="008F43C5">
      <w:r w:rsidRPr="008F43C5">
        <w:t>O modelo de receita será baseado em assinaturas anuais com cobrança mensal, conforme o canvas_do_modelo_de_negocio_ControlCar.docx.</w:t>
      </w:r>
    </w:p>
    <w:p w14:paraId="21DF26BA" w14:textId="77777777" w:rsidR="008F43C5" w:rsidRPr="008F43C5" w:rsidRDefault="008F43C5" w:rsidP="008F43C5">
      <w:pPr>
        <w:numPr>
          <w:ilvl w:val="0"/>
          <w:numId w:val="16"/>
        </w:numPr>
      </w:pPr>
      <w:r w:rsidRPr="008F43C5">
        <w:rPr>
          <w:b/>
          <w:bCs/>
        </w:rPr>
        <w:t>Estratégia de Preço:</w:t>
      </w:r>
    </w:p>
    <w:p w14:paraId="08DD6ACA" w14:textId="77777777" w:rsidR="008F43C5" w:rsidRPr="008F43C5" w:rsidRDefault="008F43C5" w:rsidP="008F43C5">
      <w:pPr>
        <w:numPr>
          <w:ilvl w:val="0"/>
          <w:numId w:val="17"/>
        </w:numPr>
      </w:pPr>
      <w:r w:rsidRPr="008F43C5">
        <w:rPr>
          <w:b/>
          <w:bCs/>
        </w:rPr>
        <w:t>Plano Essencial:</w:t>
      </w:r>
      <w:r w:rsidRPr="008F43C5">
        <w:t xml:space="preserve"> R$ 149/mês (foco em funcionalidades core para oficinas menores).</w:t>
      </w:r>
    </w:p>
    <w:p w14:paraId="31568A38" w14:textId="77777777" w:rsidR="008F43C5" w:rsidRPr="008F43C5" w:rsidRDefault="008F43C5" w:rsidP="008F43C5">
      <w:pPr>
        <w:numPr>
          <w:ilvl w:val="0"/>
          <w:numId w:val="18"/>
        </w:numPr>
      </w:pPr>
      <w:r w:rsidRPr="008F43C5">
        <w:rPr>
          <w:b/>
          <w:bCs/>
        </w:rPr>
        <w:t>Plano Profissional:</w:t>
      </w:r>
      <w:r w:rsidRPr="008F43C5">
        <w:t xml:space="preserve"> R$ 219/mês (todas as funcionalidades do MVP, incluindo relatórios avançados).</w:t>
      </w:r>
    </w:p>
    <w:p w14:paraId="60016115" w14:textId="77777777" w:rsidR="008F43C5" w:rsidRPr="008F43C5" w:rsidRDefault="008F43C5" w:rsidP="008F43C5">
      <w:pPr>
        <w:numPr>
          <w:ilvl w:val="0"/>
          <w:numId w:val="19"/>
        </w:numPr>
      </w:pPr>
      <w:r w:rsidRPr="008F43C5">
        <w:rPr>
          <w:b/>
          <w:bCs/>
        </w:rPr>
        <w:t>Projeção de Receita (MRR - Receita Mensal Recorrente):</w:t>
      </w:r>
    </w:p>
    <w:p w14:paraId="2FF63B32" w14:textId="77777777" w:rsidR="008F43C5" w:rsidRPr="008F43C5" w:rsidRDefault="008F43C5" w:rsidP="008F43C5">
      <w:pPr>
        <w:numPr>
          <w:ilvl w:val="0"/>
          <w:numId w:val="20"/>
        </w:numPr>
      </w:pPr>
      <w:r w:rsidRPr="008F43C5">
        <w:rPr>
          <w:b/>
          <w:bCs/>
        </w:rPr>
        <w:lastRenderedPageBreak/>
        <w:t>Ano 1:</w:t>
      </w:r>
      <w:r w:rsidRPr="008F43C5">
        <w:t xml:space="preserve"> Meta de 100 clientes (MRR ~ R$ 20.000).</w:t>
      </w:r>
    </w:p>
    <w:p w14:paraId="1449BB78" w14:textId="77777777" w:rsidR="008F43C5" w:rsidRPr="008F43C5" w:rsidRDefault="008F43C5" w:rsidP="008F43C5">
      <w:pPr>
        <w:numPr>
          <w:ilvl w:val="0"/>
          <w:numId w:val="21"/>
        </w:numPr>
      </w:pPr>
      <w:r w:rsidRPr="008F43C5">
        <w:rPr>
          <w:b/>
          <w:bCs/>
        </w:rPr>
        <w:t>Ano 2:</w:t>
      </w:r>
      <w:r w:rsidRPr="008F43C5">
        <w:t xml:space="preserve"> Meta de 300 clientes (MRR ~ R$ 60.000).</w:t>
      </w:r>
    </w:p>
    <w:p w14:paraId="6BA996F3" w14:textId="77777777" w:rsidR="008F43C5" w:rsidRPr="008F43C5" w:rsidRDefault="008F43C5" w:rsidP="008F43C5">
      <w:pPr>
        <w:numPr>
          <w:ilvl w:val="0"/>
          <w:numId w:val="22"/>
        </w:numPr>
      </w:pPr>
      <w:r w:rsidRPr="008F43C5">
        <w:rPr>
          <w:b/>
          <w:bCs/>
        </w:rPr>
        <w:t>Ano 3:</w:t>
      </w:r>
      <w:r w:rsidRPr="008F43C5">
        <w:t xml:space="preserve"> Meta de 600 clientes (MRR ~ R$ 120.000).</w:t>
      </w:r>
    </w:p>
    <w:p w14:paraId="6410D67F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4.3. Análise de Ponto de Equilíbrio e ROI</w:t>
      </w:r>
    </w:p>
    <w:p w14:paraId="7501A777" w14:textId="77777777" w:rsidR="008F43C5" w:rsidRPr="008F43C5" w:rsidRDefault="008F43C5" w:rsidP="008F43C5">
      <w:pPr>
        <w:numPr>
          <w:ilvl w:val="0"/>
          <w:numId w:val="23"/>
        </w:numPr>
      </w:pPr>
      <w:r w:rsidRPr="008F43C5">
        <w:rPr>
          <w:b/>
          <w:bCs/>
        </w:rPr>
        <w:t>Ponto de Equilíbrio (Break-Even):</w:t>
      </w:r>
      <w:r w:rsidRPr="008F43C5">
        <w:t xml:space="preserve"> Com um custo operacional médio de R$ 42.000/mês e um ticket médio de R$ 200, o ponto de equilíbrio operacional é atingido com aproximadamente </w:t>
      </w:r>
      <w:r w:rsidRPr="008F43C5">
        <w:rPr>
          <w:b/>
          <w:bCs/>
        </w:rPr>
        <w:t>210 clientes</w:t>
      </w:r>
      <w:r w:rsidRPr="008F43C5">
        <w:t>. De acordo com as projeções, isso ocorreria entre o final do Ano 1 e o meio do Ano 2.</w:t>
      </w:r>
    </w:p>
    <w:p w14:paraId="5B827E8F" w14:textId="77777777" w:rsidR="008F43C5" w:rsidRPr="008F43C5" w:rsidRDefault="008F43C5" w:rsidP="008F43C5">
      <w:pPr>
        <w:numPr>
          <w:ilvl w:val="0"/>
          <w:numId w:val="23"/>
        </w:numPr>
      </w:pPr>
      <w:r w:rsidRPr="008F43C5">
        <w:rPr>
          <w:b/>
          <w:bCs/>
        </w:rPr>
        <w:t>Retorno sobre o Investimento (ROI):</w:t>
      </w:r>
      <w:r w:rsidRPr="008F43C5">
        <w:t xml:space="preserve"> Considerando o investimento inicial (CAPEX) e os custos operacionais, o ROI sobre o investimento inicial se tornaria positivo durante o terceiro ano de operação, com potencial de crescimento exponencial a partir daí.</w:t>
      </w:r>
    </w:p>
    <w:p w14:paraId="383E1761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5. Análise de Riscos</w:t>
      </w:r>
    </w:p>
    <w:p w14:paraId="4113BF80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5.1. Riscos Técnicos</w:t>
      </w:r>
    </w:p>
    <w:p w14:paraId="2DA6747B" w14:textId="77777777" w:rsidR="008F43C5" w:rsidRPr="008F43C5" w:rsidRDefault="008F43C5" w:rsidP="008F43C5">
      <w:pPr>
        <w:numPr>
          <w:ilvl w:val="0"/>
          <w:numId w:val="24"/>
        </w:numPr>
      </w:pPr>
      <w:r w:rsidRPr="008F43C5">
        <w:rPr>
          <w:b/>
          <w:bCs/>
        </w:rPr>
        <w:t>Risco:</w:t>
      </w:r>
      <w:r w:rsidRPr="008F43C5">
        <w:t xml:space="preserve"> Dificuldades de escalabilidade com o aumento do número de clientes.</w:t>
      </w:r>
    </w:p>
    <w:p w14:paraId="65CF6A7F" w14:textId="77777777" w:rsidR="008F43C5" w:rsidRPr="008F43C5" w:rsidRDefault="008F43C5" w:rsidP="008F43C5">
      <w:pPr>
        <w:numPr>
          <w:ilvl w:val="0"/>
          <w:numId w:val="24"/>
        </w:numPr>
      </w:pPr>
      <w:r w:rsidRPr="008F43C5">
        <w:rPr>
          <w:b/>
          <w:bCs/>
        </w:rPr>
        <w:t>Impacto:</w:t>
      </w:r>
      <w:r w:rsidRPr="008F43C5">
        <w:t xml:space="preserve"> Médio. </w:t>
      </w:r>
      <w:r w:rsidRPr="008F43C5">
        <w:rPr>
          <w:b/>
          <w:bCs/>
        </w:rPr>
        <w:t>Probabilidade:</w:t>
      </w:r>
      <w:r w:rsidRPr="008F43C5">
        <w:t xml:space="preserve"> Baixa.</w:t>
      </w:r>
    </w:p>
    <w:p w14:paraId="613585D7" w14:textId="77777777" w:rsidR="008F43C5" w:rsidRPr="008F43C5" w:rsidRDefault="008F43C5" w:rsidP="008F43C5">
      <w:pPr>
        <w:numPr>
          <w:ilvl w:val="0"/>
          <w:numId w:val="24"/>
        </w:numPr>
      </w:pPr>
      <w:r w:rsidRPr="008F43C5">
        <w:rPr>
          <w:b/>
          <w:bCs/>
        </w:rPr>
        <w:t>Mitigação:</w:t>
      </w:r>
      <w:r w:rsidRPr="008F43C5">
        <w:t xml:space="preserve"> A arquitetura AWS e o uso de contêineres são projetados para escalabilidade horizontal. Realizar testes de carga.</w:t>
      </w:r>
    </w:p>
    <w:p w14:paraId="5D5C8509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5.2. Riscos de Mercado</w:t>
      </w:r>
    </w:p>
    <w:p w14:paraId="416894BE" w14:textId="77777777" w:rsidR="008F43C5" w:rsidRPr="008F43C5" w:rsidRDefault="008F43C5" w:rsidP="008F43C5">
      <w:pPr>
        <w:numPr>
          <w:ilvl w:val="0"/>
          <w:numId w:val="25"/>
        </w:numPr>
      </w:pPr>
      <w:r w:rsidRPr="008F43C5">
        <w:rPr>
          <w:b/>
          <w:bCs/>
        </w:rPr>
        <w:t>Risco:</w:t>
      </w:r>
      <w:r w:rsidRPr="008F43C5">
        <w:t xml:space="preserve"> Forte concorrência de players estabelecidos como a Ultracar.</w:t>
      </w:r>
    </w:p>
    <w:p w14:paraId="641F1B22" w14:textId="77777777" w:rsidR="008F43C5" w:rsidRPr="008F43C5" w:rsidRDefault="008F43C5" w:rsidP="008F43C5">
      <w:pPr>
        <w:numPr>
          <w:ilvl w:val="0"/>
          <w:numId w:val="25"/>
        </w:numPr>
      </w:pPr>
      <w:r w:rsidRPr="008F43C5">
        <w:rPr>
          <w:b/>
          <w:bCs/>
        </w:rPr>
        <w:t>Impacto:</w:t>
      </w:r>
      <w:r w:rsidRPr="008F43C5">
        <w:t xml:space="preserve"> Alto. </w:t>
      </w:r>
      <w:r w:rsidRPr="008F43C5">
        <w:rPr>
          <w:b/>
          <w:bCs/>
        </w:rPr>
        <w:t>Probabilidade:</w:t>
      </w:r>
      <w:r w:rsidRPr="008F43C5">
        <w:t xml:space="preserve"> Alta.</w:t>
      </w:r>
    </w:p>
    <w:p w14:paraId="1860C697" w14:textId="77777777" w:rsidR="008F43C5" w:rsidRPr="008F43C5" w:rsidRDefault="008F43C5" w:rsidP="008F43C5">
      <w:pPr>
        <w:numPr>
          <w:ilvl w:val="0"/>
          <w:numId w:val="25"/>
        </w:numPr>
      </w:pPr>
      <w:r w:rsidRPr="008F43C5">
        <w:rPr>
          <w:b/>
          <w:bCs/>
        </w:rPr>
        <w:t>Mitigação:</w:t>
      </w:r>
      <w:r w:rsidRPr="008F43C5">
        <w:t xml:space="preserve"> Focar nos diferenciais competitivos (UX superior, preço, suporte). Nichar em um segmento específico de oficinas (ex: especialistas em câmbio automático).</w:t>
      </w:r>
    </w:p>
    <w:p w14:paraId="53AF3D29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5.3. Riscos Econômicos</w:t>
      </w:r>
    </w:p>
    <w:p w14:paraId="04CA317A" w14:textId="77777777" w:rsidR="008F43C5" w:rsidRPr="008F43C5" w:rsidRDefault="008F43C5" w:rsidP="008F43C5">
      <w:pPr>
        <w:numPr>
          <w:ilvl w:val="0"/>
          <w:numId w:val="26"/>
        </w:numPr>
      </w:pPr>
      <w:r w:rsidRPr="008F43C5">
        <w:rPr>
          <w:b/>
          <w:bCs/>
        </w:rPr>
        <w:t>Risco:</w:t>
      </w:r>
      <w:r w:rsidRPr="008F43C5">
        <w:t xml:space="preserve"> Custos de aquisição de cliente (CAC) mais altos que o projetado.</w:t>
      </w:r>
    </w:p>
    <w:p w14:paraId="5BD8D828" w14:textId="77777777" w:rsidR="008F43C5" w:rsidRPr="008F43C5" w:rsidRDefault="008F43C5" w:rsidP="008F43C5">
      <w:pPr>
        <w:numPr>
          <w:ilvl w:val="0"/>
          <w:numId w:val="26"/>
        </w:numPr>
      </w:pPr>
      <w:r w:rsidRPr="008F43C5">
        <w:rPr>
          <w:b/>
          <w:bCs/>
        </w:rPr>
        <w:t>Impacto:</w:t>
      </w:r>
      <w:r w:rsidRPr="008F43C5">
        <w:t xml:space="preserve"> Alto. </w:t>
      </w:r>
      <w:r w:rsidRPr="008F43C5">
        <w:rPr>
          <w:b/>
          <w:bCs/>
        </w:rPr>
        <w:t>Probabilidade:</w:t>
      </w:r>
      <w:r w:rsidRPr="008F43C5">
        <w:t xml:space="preserve"> Média.</w:t>
      </w:r>
    </w:p>
    <w:p w14:paraId="28E95145" w14:textId="77777777" w:rsidR="008F43C5" w:rsidRPr="008F43C5" w:rsidRDefault="008F43C5" w:rsidP="008F43C5">
      <w:pPr>
        <w:numPr>
          <w:ilvl w:val="0"/>
          <w:numId w:val="26"/>
        </w:numPr>
      </w:pPr>
      <w:r w:rsidRPr="008F43C5">
        <w:rPr>
          <w:b/>
          <w:bCs/>
        </w:rPr>
        <w:t>Mitigação:</w:t>
      </w:r>
      <w:r w:rsidRPr="008F43C5">
        <w:t xml:space="preserve"> Investir em estratégias de marketing de conteúdo e inbound para reduzir o CAC a longo prazo. Criar um programa de indicação.</w:t>
      </w:r>
    </w:p>
    <w:p w14:paraId="19DF9CA2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5.4. Matriz de Riscos e Estratégias de Mitigação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270"/>
        <w:gridCol w:w="1887"/>
        <w:gridCol w:w="3341"/>
      </w:tblGrid>
      <w:tr w:rsidR="008F43C5" w:rsidRPr="008F43C5" w14:paraId="763D13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88C127" w14:textId="77777777" w:rsidR="008F43C5" w:rsidRPr="008F43C5" w:rsidRDefault="008F43C5" w:rsidP="008F43C5">
            <w:r w:rsidRPr="008F43C5">
              <w:rPr>
                <w:b/>
                <w:bCs/>
              </w:rPr>
              <w:lastRenderedPageBreak/>
              <w:t>Risco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66C7E4" w14:textId="77777777" w:rsidR="008F43C5" w:rsidRPr="008F43C5" w:rsidRDefault="008F43C5" w:rsidP="008F43C5">
            <w:r w:rsidRPr="008F43C5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0F3DAF" w14:textId="77777777" w:rsidR="008F43C5" w:rsidRPr="008F43C5" w:rsidRDefault="008F43C5" w:rsidP="008F43C5">
            <w:r w:rsidRPr="008F43C5">
              <w:rPr>
                <w:b/>
                <w:bCs/>
              </w:rPr>
              <w:t>Probabilidade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BE43D5" w14:textId="77777777" w:rsidR="008F43C5" w:rsidRPr="008F43C5" w:rsidRDefault="008F43C5" w:rsidP="008F43C5">
            <w:r w:rsidRPr="008F43C5">
              <w:rPr>
                <w:b/>
                <w:bCs/>
              </w:rPr>
              <w:t>Estratégia de Mitigação</w:t>
            </w:r>
          </w:p>
        </w:tc>
      </w:tr>
      <w:tr w:rsidR="008F43C5" w:rsidRPr="008F43C5" w14:paraId="3B955D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1D3147" w14:textId="77777777" w:rsidR="008F43C5" w:rsidRPr="008F43C5" w:rsidRDefault="008F43C5" w:rsidP="008F43C5">
            <w:r w:rsidRPr="008F43C5">
              <w:t>Concorrência Agressiva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F83DBF" w14:textId="77777777" w:rsidR="008F43C5" w:rsidRPr="008F43C5" w:rsidRDefault="008F43C5" w:rsidP="008F43C5">
            <w:r w:rsidRPr="008F43C5">
              <w:t>Alto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6590C5" w14:textId="77777777" w:rsidR="008F43C5" w:rsidRPr="008F43C5" w:rsidRDefault="008F43C5" w:rsidP="008F43C5">
            <w:r w:rsidRPr="008F43C5">
              <w:t>Alta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6F9AE1" w14:textId="77777777" w:rsidR="008F43C5" w:rsidRPr="008F43C5" w:rsidRDefault="008F43C5" w:rsidP="008F43C5">
            <w:r w:rsidRPr="008F43C5">
              <w:t>Focar em diferenciais (UX, Suporte), nichar o público-alvo, estratégia de preço competitiva.</w:t>
            </w:r>
          </w:p>
        </w:tc>
      </w:tr>
      <w:tr w:rsidR="008F43C5" w:rsidRPr="008F43C5" w14:paraId="719ED2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3FB77C" w14:textId="77777777" w:rsidR="008F43C5" w:rsidRPr="008F43C5" w:rsidRDefault="008F43C5" w:rsidP="008F43C5">
            <w:r w:rsidRPr="008F43C5">
              <w:t>Baixa Adoção pelo Mercado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6F1112" w14:textId="77777777" w:rsidR="008F43C5" w:rsidRPr="008F43C5" w:rsidRDefault="008F43C5" w:rsidP="008F43C5">
            <w:r w:rsidRPr="008F43C5">
              <w:t>Alto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EED7A6" w14:textId="77777777" w:rsidR="008F43C5" w:rsidRPr="008F43C5" w:rsidRDefault="008F43C5" w:rsidP="008F43C5">
            <w:r w:rsidRPr="008F43C5">
              <w:t>Média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D3DBAB" w14:textId="77777777" w:rsidR="008F43C5" w:rsidRPr="008F43C5" w:rsidRDefault="008F43C5" w:rsidP="008F43C5">
            <w:r w:rsidRPr="008F43C5">
              <w:t>Marketing digital focado nas dores do cliente, demonstrações gratuitas (trials), processo de onboarding simples.</w:t>
            </w:r>
          </w:p>
        </w:tc>
      </w:tr>
      <w:tr w:rsidR="008F43C5" w:rsidRPr="008F43C5" w14:paraId="234080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0C3469" w14:textId="77777777" w:rsidR="008F43C5" w:rsidRPr="008F43C5" w:rsidRDefault="008F43C5" w:rsidP="008F43C5">
            <w:r w:rsidRPr="008F43C5">
              <w:t>Custos Acima do Orçamento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438EF6" w14:textId="77777777" w:rsidR="008F43C5" w:rsidRPr="008F43C5" w:rsidRDefault="008F43C5" w:rsidP="008F43C5">
            <w:r w:rsidRPr="008F43C5">
              <w:t>Médio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D06615" w14:textId="77777777" w:rsidR="008F43C5" w:rsidRPr="008F43C5" w:rsidRDefault="008F43C5" w:rsidP="008F43C5">
            <w:r w:rsidRPr="008F43C5">
              <w:t>Média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E91110" w14:textId="77777777" w:rsidR="008F43C5" w:rsidRPr="008F43C5" w:rsidRDefault="008F43C5" w:rsidP="008F43C5">
            <w:r w:rsidRPr="008F43C5">
              <w:t>Gestão de projeto ágil (Scrum) para controlar o escopo, monitoramento contínuo dos custos de infraestrutura.</w:t>
            </w:r>
          </w:p>
        </w:tc>
      </w:tr>
      <w:tr w:rsidR="008F43C5" w:rsidRPr="008F43C5" w14:paraId="066F8D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8072B6" w14:textId="77777777" w:rsidR="008F43C5" w:rsidRPr="008F43C5" w:rsidRDefault="008F43C5" w:rsidP="008F43C5">
            <w:r w:rsidRPr="008F43C5">
              <w:t>Falhas de Segurança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BDB291" w14:textId="77777777" w:rsidR="008F43C5" w:rsidRPr="008F43C5" w:rsidRDefault="008F43C5" w:rsidP="008F43C5">
            <w:r w:rsidRPr="008F43C5">
              <w:t>Alto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7847A9" w14:textId="77777777" w:rsidR="008F43C5" w:rsidRPr="008F43C5" w:rsidRDefault="008F43C5" w:rsidP="008F43C5">
            <w:r w:rsidRPr="008F43C5">
              <w:t>Baixa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61CFD9" w14:textId="77777777" w:rsidR="008F43C5" w:rsidRPr="008F43C5" w:rsidRDefault="008F43C5" w:rsidP="008F43C5">
            <w:r w:rsidRPr="008F43C5">
              <w:t>Seguir as melhores práticas de segurança (OWASP), realizar auditorias de segurança periódicas.</w:t>
            </w:r>
          </w:p>
        </w:tc>
      </w:tr>
    </w:tbl>
    <w:p w14:paraId="0087CCEC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6. Recomendações</w:t>
      </w:r>
    </w:p>
    <w:p w14:paraId="74CD177A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6.1. Decisão de Viabilidade</w:t>
      </w:r>
    </w:p>
    <w:p w14:paraId="7B0AA7CB" w14:textId="77777777" w:rsidR="008F43C5" w:rsidRPr="008F43C5" w:rsidRDefault="008F43C5" w:rsidP="008F43C5">
      <w:r w:rsidRPr="008F43C5">
        <w:t xml:space="preserve">Com base na análise abrangente dos aspectos de mercado, técnicos e econômicos, o projeto ControlCar é considerado </w:t>
      </w:r>
      <w:r w:rsidRPr="008F43C5">
        <w:rPr>
          <w:b/>
          <w:bCs/>
        </w:rPr>
        <w:t>VIÁVEL</w:t>
      </w:r>
      <w:r w:rsidRPr="008F43C5">
        <w:t>. O projeto está bem fundamentado, com um plano técnico sólido, um modelo de negócio claro e um alinhamento evidente com uma necessidade real de um mercado grande e carente de modernização.</w:t>
      </w:r>
    </w:p>
    <w:p w14:paraId="62D40184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6.2. Fatores Críticos de Sucesso</w:t>
      </w:r>
    </w:p>
    <w:p w14:paraId="7A4B1F02" w14:textId="77777777" w:rsidR="008F43C5" w:rsidRPr="008F43C5" w:rsidRDefault="008F43C5" w:rsidP="008F43C5">
      <w:r w:rsidRPr="008F43C5">
        <w:t>Para que o projeto atinja seu potencial, é crucial focar nos seguintes pontos:</w:t>
      </w:r>
    </w:p>
    <w:p w14:paraId="2EF18BCF" w14:textId="77777777" w:rsidR="008F43C5" w:rsidRPr="008F43C5" w:rsidRDefault="008F43C5" w:rsidP="008F43C5">
      <w:pPr>
        <w:numPr>
          <w:ilvl w:val="0"/>
          <w:numId w:val="27"/>
        </w:numPr>
      </w:pPr>
      <w:r w:rsidRPr="008F43C5">
        <w:rPr>
          <w:b/>
          <w:bCs/>
        </w:rPr>
        <w:t>Execução da Estratégia de Produto:</w:t>
      </w:r>
      <w:r w:rsidRPr="008F43C5">
        <w:t xml:space="preserve"> Entregar um MVP com alta qualidade e, principalmente, uma experiência de usuário superior à dos concorrentes.</w:t>
      </w:r>
    </w:p>
    <w:p w14:paraId="038D5640" w14:textId="77777777" w:rsidR="008F43C5" w:rsidRPr="008F43C5" w:rsidRDefault="008F43C5" w:rsidP="008F43C5">
      <w:pPr>
        <w:numPr>
          <w:ilvl w:val="0"/>
          <w:numId w:val="27"/>
        </w:numPr>
      </w:pPr>
      <w:r w:rsidRPr="008F43C5">
        <w:rPr>
          <w:b/>
          <w:bCs/>
        </w:rPr>
        <w:lastRenderedPageBreak/>
        <w:t>Marketing e Vendas:</w:t>
      </w:r>
      <w:r w:rsidRPr="008F43C5">
        <w:t xml:space="preserve"> Desenvolver e executar uma estratégia de marketing digital eficaz para gerar leads e convertê-los em clientes a um custo sustentável.</w:t>
      </w:r>
    </w:p>
    <w:p w14:paraId="603284C1" w14:textId="77777777" w:rsidR="008F43C5" w:rsidRPr="008F43C5" w:rsidRDefault="008F43C5" w:rsidP="008F43C5">
      <w:pPr>
        <w:numPr>
          <w:ilvl w:val="0"/>
          <w:numId w:val="27"/>
        </w:numPr>
      </w:pPr>
      <w:r w:rsidRPr="008F43C5">
        <w:rPr>
          <w:b/>
          <w:bCs/>
        </w:rPr>
        <w:t>Cultura Focada no Cliente:</w:t>
      </w:r>
      <w:r w:rsidRPr="008F43C5">
        <w:t xml:space="preserve"> Oferecer um suporte excepcional para construir uma base de clientes leais e promotores da marca.</w:t>
      </w:r>
    </w:p>
    <w:p w14:paraId="0D1BC01A" w14:textId="77777777" w:rsidR="008F43C5" w:rsidRPr="008F43C5" w:rsidRDefault="008F43C5" w:rsidP="008F43C5">
      <w:pPr>
        <w:rPr>
          <w:b/>
          <w:bCs/>
        </w:rPr>
      </w:pPr>
      <w:r w:rsidRPr="008F43C5">
        <w:rPr>
          <w:b/>
          <w:bCs/>
        </w:rPr>
        <w:t>6.3. Próximos Passos Sugeridos</w:t>
      </w:r>
    </w:p>
    <w:p w14:paraId="7CA54CB4" w14:textId="77777777" w:rsidR="008F43C5" w:rsidRPr="008F43C5" w:rsidRDefault="008F43C5" w:rsidP="008F43C5">
      <w:pPr>
        <w:numPr>
          <w:ilvl w:val="0"/>
          <w:numId w:val="28"/>
        </w:numPr>
      </w:pPr>
      <w:r w:rsidRPr="008F43C5">
        <w:rPr>
          <w:b/>
          <w:bCs/>
        </w:rPr>
        <w:t>Aprovação e Alocação de Orçamento:</w:t>
      </w:r>
      <w:r w:rsidRPr="008F43C5">
        <w:t xml:space="preserve"> Formalizar a aprovação do projeto e garantir o orçamento inicial estimado para o desenvolvimento do MVP.</w:t>
      </w:r>
    </w:p>
    <w:p w14:paraId="6C7C9C7C" w14:textId="77777777" w:rsidR="008F43C5" w:rsidRPr="008F43C5" w:rsidRDefault="008F43C5" w:rsidP="008F43C5">
      <w:pPr>
        <w:numPr>
          <w:ilvl w:val="0"/>
          <w:numId w:val="28"/>
        </w:numPr>
      </w:pPr>
      <w:r w:rsidRPr="008F43C5">
        <w:rPr>
          <w:b/>
          <w:bCs/>
        </w:rPr>
        <w:t>Detalhamento do Plano Financeiro:</w:t>
      </w:r>
      <w:r w:rsidRPr="008F43C5">
        <w:t xml:space="preserve"> Criar um modelo financeiro detalhado para os próximos 3 anos, incluindo fluxo de caixa projetado.</w:t>
      </w:r>
    </w:p>
    <w:p w14:paraId="038C2E12" w14:textId="77777777" w:rsidR="008F43C5" w:rsidRPr="008F43C5" w:rsidRDefault="008F43C5" w:rsidP="008F43C5">
      <w:pPr>
        <w:numPr>
          <w:ilvl w:val="0"/>
          <w:numId w:val="28"/>
        </w:numPr>
      </w:pPr>
      <w:r w:rsidRPr="008F43C5">
        <w:rPr>
          <w:b/>
          <w:bCs/>
        </w:rPr>
        <w:t>Desenvolver a Estratégia de Go-To-Market:</w:t>
      </w:r>
      <w:r w:rsidRPr="008F43C5">
        <w:t xml:space="preserve"> Definir os canais de marketing, a mensagem principal e o plano de lançamento.</w:t>
      </w:r>
    </w:p>
    <w:p w14:paraId="1BC59170" w14:textId="66F25307" w:rsidR="00FD2723" w:rsidRDefault="008F43C5" w:rsidP="008F43C5">
      <w:pPr>
        <w:numPr>
          <w:ilvl w:val="0"/>
          <w:numId w:val="28"/>
        </w:numPr>
      </w:pPr>
      <w:r w:rsidRPr="008F43C5">
        <w:rPr>
          <w:b/>
          <w:bCs/>
        </w:rPr>
        <w:t>Iniciar o Sprint 1:</w:t>
      </w:r>
      <w:r w:rsidRPr="008F43C5">
        <w:t xml:space="preserve"> Dar início ao desenvolvimento do MVP, seguindo o plano Scrum e o backlog de produto já definidos.</w:t>
      </w:r>
    </w:p>
    <w:sectPr w:rsidR="00FD2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4ED8"/>
    <w:multiLevelType w:val="multilevel"/>
    <w:tmpl w:val="DC9A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068B7"/>
    <w:multiLevelType w:val="multilevel"/>
    <w:tmpl w:val="F67A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92017"/>
    <w:multiLevelType w:val="multilevel"/>
    <w:tmpl w:val="8E723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A70F8"/>
    <w:multiLevelType w:val="multilevel"/>
    <w:tmpl w:val="35D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160C0"/>
    <w:multiLevelType w:val="multilevel"/>
    <w:tmpl w:val="EE9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65E45"/>
    <w:multiLevelType w:val="multilevel"/>
    <w:tmpl w:val="B51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05DB0"/>
    <w:multiLevelType w:val="multilevel"/>
    <w:tmpl w:val="F4BA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CF0F14"/>
    <w:multiLevelType w:val="multilevel"/>
    <w:tmpl w:val="2792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B72D9"/>
    <w:multiLevelType w:val="multilevel"/>
    <w:tmpl w:val="5BAE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D0536"/>
    <w:multiLevelType w:val="multilevel"/>
    <w:tmpl w:val="2228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9643E"/>
    <w:multiLevelType w:val="multilevel"/>
    <w:tmpl w:val="BD1C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0127D"/>
    <w:multiLevelType w:val="multilevel"/>
    <w:tmpl w:val="DD96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F48DC"/>
    <w:multiLevelType w:val="multilevel"/>
    <w:tmpl w:val="EAE0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25B37"/>
    <w:multiLevelType w:val="multilevel"/>
    <w:tmpl w:val="2098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D426E"/>
    <w:multiLevelType w:val="multilevel"/>
    <w:tmpl w:val="5ECC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649DD"/>
    <w:multiLevelType w:val="multilevel"/>
    <w:tmpl w:val="AE80D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53335F"/>
    <w:multiLevelType w:val="multilevel"/>
    <w:tmpl w:val="06BE0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846EF7"/>
    <w:multiLevelType w:val="multilevel"/>
    <w:tmpl w:val="7D08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464E1"/>
    <w:multiLevelType w:val="multilevel"/>
    <w:tmpl w:val="B58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36FA7"/>
    <w:multiLevelType w:val="multilevel"/>
    <w:tmpl w:val="49A6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B87D77"/>
    <w:multiLevelType w:val="multilevel"/>
    <w:tmpl w:val="3726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17C7B"/>
    <w:multiLevelType w:val="multilevel"/>
    <w:tmpl w:val="A70E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366880">
    <w:abstractNumId w:val="15"/>
  </w:num>
  <w:num w:numId="2" w16cid:durableId="895243931">
    <w:abstractNumId w:val="18"/>
  </w:num>
  <w:num w:numId="3" w16cid:durableId="808321032">
    <w:abstractNumId w:val="12"/>
  </w:num>
  <w:num w:numId="4" w16cid:durableId="962923314">
    <w:abstractNumId w:val="17"/>
  </w:num>
  <w:num w:numId="5" w16cid:durableId="1141271159">
    <w:abstractNumId w:val="9"/>
  </w:num>
  <w:num w:numId="6" w16cid:durableId="1095830965">
    <w:abstractNumId w:val="6"/>
  </w:num>
  <w:num w:numId="7" w16cid:durableId="1400244925">
    <w:abstractNumId w:val="4"/>
  </w:num>
  <w:num w:numId="8" w16cid:durableId="554975246">
    <w:abstractNumId w:val="7"/>
  </w:num>
  <w:num w:numId="9" w16cid:durableId="315842386">
    <w:abstractNumId w:val="5"/>
  </w:num>
  <w:num w:numId="10" w16cid:durableId="212306435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837814725">
    <w:abstractNumId w:val="14"/>
  </w:num>
  <w:num w:numId="12" w16cid:durableId="1855219762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624581483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765688844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171331553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20908716">
    <w:abstractNumId w:val="1"/>
  </w:num>
  <w:num w:numId="17" w16cid:durableId="167610700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76595875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047222752">
    <w:abstractNumId w:val="13"/>
  </w:num>
  <w:num w:numId="20" w16cid:durableId="342050638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618608442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2033802533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410733986">
    <w:abstractNumId w:val="19"/>
  </w:num>
  <w:num w:numId="24" w16cid:durableId="1853301159">
    <w:abstractNumId w:val="20"/>
  </w:num>
  <w:num w:numId="25" w16cid:durableId="1341273903">
    <w:abstractNumId w:val="11"/>
  </w:num>
  <w:num w:numId="26" w16cid:durableId="416436951">
    <w:abstractNumId w:val="8"/>
  </w:num>
  <w:num w:numId="27" w16cid:durableId="458838026">
    <w:abstractNumId w:val="2"/>
  </w:num>
  <w:num w:numId="28" w16cid:durableId="15936618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3C5"/>
    <w:rsid w:val="00044BBA"/>
    <w:rsid w:val="00835920"/>
    <w:rsid w:val="008F43C5"/>
    <w:rsid w:val="00C03C9E"/>
    <w:rsid w:val="00FD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947A6"/>
  <w15:chartTrackingRefBased/>
  <w15:docId w15:val="{26BCAF9A-A44D-4D7C-B9ED-3273F4A70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2250</Words>
  <Characters>12151</Characters>
  <Application>Microsoft Office Word</Application>
  <DocSecurity>0</DocSecurity>
  <Lines>101</Lines>
  <Paragraphs>28</Paragraphs>
  <ScaleCrop>false</ScaleCrop>
  <Company/>
  <LinksUpToDate>false</LinksUpToDate>
  <CharactersWithSpaces>14373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Alves</dc:creator>
  <cp:keywords/>
  <dc:description/>
  <cp:lastModifiedBy>Bernardo Alves</cp:lastModifiedBy>
  <cp:revision>1</cp:revision>
  <dcterms:created xsi:type="dcterms:W3CDTF">2025-10-15T13:41:00Z</dcterms:created>
  <dcterms:modified xsi:type="dcterms:W3CDTF">2025-10-15T13:43:00Z</dcterms:modified>
</cp:coreProperties>
</file>