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6"/>
          <w:u w:val="none"/>
          <w:effect w:val="none"/>
          <w:shd w:fill="auto" w:val="clear"/>
        </w:rPr>
      </w:pPr>
      <w:bookmarkStart w:id="0" w:name="docs-internal-guid-a9b49a04-7fff-187f-77"/>
      <w:bookmarkEnd w:id="0"/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6"/>
          <w:u w:val="none"/>
          <w:effect w:val="none"/>
          <w:shd w:fill="auto" w:val="clear"/>
        </w:rPr>
        <w:t>Principais Funcionalidades do ControlCar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Versão: 1.0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Introdução</w:t>
      </w:r>
    </w:p>
    <w:p>
      <w:pPr>
        <w:pStyle w:val="BodyText"/>
        <w:bidi w:val="0"/>
        <w:spacing w:lineRule="auto" w:line="328" w:before="0" w:after="0"/>
        <w:ind w:hanging="0" w:start="0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O ControlCar é um Sistema de Gestão Empresarial (SGE) desenvolvido na modalidade </w:t>
      </w:r>
      <w:r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Software as a Service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(SaaS), projetado especificamente para atender às necessidades de oficinas mecânicas de pequeno e médio porte. O objetivo principal da plataforma é centralizar e otimizar a gestão operacional, substituindo processos manuais e sistemas legados para aprimorar o fluxo de trabalho, o controle de estoque, o atendimento ao cliente e a tomada de decisões estratégicas.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Este documento detalha as funcionalidades essenciais (MVP - Produto Mínimo Viável) que compõem o sistema, servindo como um guia de referência para gestores, equipes técnicas e demais partes interessadas.</w:t>
      </w:r>
    </w:p>
    <w:p>
      <w:pPr>
        <w:pStyle w:val="BodyText"/>
        <w:bidi w:val="0"/>
        <w:spacing w:lineRule="auto" w:line="328" w:before="0" w:after="0"/>
        <w:ind w:hanging="0" w:start="0" w:end="0"/>
        <w:rPr/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Público-Alvo:</w:t>
      </w: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é destinado aos seguintes perfis de profissionais de oficinas mecânicas: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Gestores (Administradores)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Mecânicos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Principais Funcionalidades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 funcionalidades do ControlCar estão organizadas em quatro módulos principais, que garantem uma gestão completa e integrada das operações da oficina.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1. Gestão Centralizada de Cadastros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Este módulo concentra todas as informações essenciais para a operação da oficina, garantindo a organização e o fácil acesso aos dados.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Gestão de Clientes: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Permite o cadastro completo (pessoa física e jurídica), busca rápida e a visualização de um histórico detalhado, incluindo veículos e Ordens de Serviço (O.S.) anteriores.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Gestão de Veículos: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Cadastro de múltiplos veículos por cliente, com informações detalhadas como placa, marca, modelo, chassi (VIN) e quilometragem. O sistema mantém um histórico completo de todas as manutenções realizadas no veículo.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Catálogo de Peças e Produtos: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Gerenciamento do inventário, registrando descrição, códigos, preços de custo e venda, e a quantidade em estoque.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Controle de Estoque Mínimo: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Permite definir um nível de estoque mínimo para cada item, gerando alertas automáticos para reposição e evitando a falta de peças essenciais.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Catálogo de Serviços: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Cadastro de todos os serviços de mão de obra oferecidos pela oficina, com descrição, categoria, preço padrão e tempo estimado de execução.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2. Fluxo Completo de Ordens de Serviço (O.S.)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coração do sistema, este módulo digitaliza e automatiza todo o processo de atendimento ao cliente, desde a chegada do veículo até a finalização do serviço.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Criação e Gerenciamento de O.S.: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Abertura de novas Ordens de Serviço de forma rápida, vinculando-as a um cliente e veículo já cadastrados e registrando a queixa inicial.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Adição de Itens: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Permite adicionar múltiplos itens (peças e serviços) à O.S., com o cálculo automático do valor total, garantindo transparência no orçamento.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Fluxo de Status Automatizado: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Gerenciamento do ciclo de vida da O.S. através de status claros (ex: Aberto, Aguardando Aprovação, Em Execução, Finalizada). A mudança de status aciona ações automáticas no sistema.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Baixa de Estoque: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Ao mover uma O.S. para "Em Execução", o sistema realiza a baixa automática das peças utilizadas no estoque.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Atualização de Histórico: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Ao "Finalizar" uma O.S., os dados são registrados permanentemente no histórico do veículo.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Geração de Documentos: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Capacidade de gerar documentos em PDF da O.S., servindo como orçamento para aprovação ou como recibo detalhado para o cliente.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3. Análise e Inteligência de Negócio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Fornece aos gestores as ferramentas necessárias para monitorar a saúde financeira e operacional do negócio com dados precisos e atualizados.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Dashboard Principal: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Um painel visual para o administrador com os principais indicadores de desempenho (KPIs) em tempo real, como: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Faturamento do dia e do mês.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Número de O.S. abertas.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Ticket médio por serviço.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Gráfico de Faturamento: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Visualização da evolução do faturamento mensal nos últimos 6 meses, facilitando a identificação de tendências e sazonalidade.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Relatórios Gerenciais: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Geração de relatórios detalhados para análises aprofundadas, incluindo: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Relatório de Faturamento por Período.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Relatório de Serviços Mais Realizados.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Relatório de Itens com Estoque Baixo.</w:t>
      </w:r>
    </w:p>
    <w:p>
      <w:pPr>
        <w:pStyle w:val="Heading4"/>
        <w:bidi w:val="0"/>
        <w:spacing w:lineRule="auto" w:line="328" w:before="0" w:after="255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4"/>
          <w:u w:val="none"/>
          <w:effect w:val="none"/>
          <w:shd w:fill="auto" w:val="clear"/>
        </w:rPr>
        <w:t>4. Segurança e Gestão de Acessos</w:t>
      </w:r>
    </w:p>
    <w:p>
      <w:pPr>
        <w:pStyle w:val="BodyText"/>
        <w:bidi w:val="0"/>
        <w:spacing w:lineRule="auto" w:line="328" w:before="0" w:after="0"/>
        <w:ind w:hanging="0" w:start="0" w:end="0"/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Garante a segurança dos dados e que cada usuário tenha acesso apenas às funcionalidades pertinentes à sua função.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Controle de Acesso Baseado em Papéis (RBAC):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sistema possui três níveis de permissão (Administrador, Recepcionista, Mecânico), garantindo que as funcionalidades sensíveis sejam restritas.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Autenticação Segura: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Login via e-mail e senha com comunicação protegida por HTTPS e gestão de sessão via JSON Web Tokens (JWT).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Gerenciamento de Usuários: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perfil de Administrador pode criar, editar e inativar as contas de outros usuários da sua oficina.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Arquitetura Multi-Tenant: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arquitetura do sistema garante o isolamento lógico e a segurança total dos dados, impedindo que uma oficina acesse as informações de outra.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Conclusão</w:t>
      </w:r>
    </w:p>
    <w:p>
      <w:pPr>
        <w:pStyle w:val="BodyText"/>
        <w:bidi w:val="0"/>
        <w:spacing w:lineRule="auto" w:line="328" w:before="0" w:after="0"/>
        <w:ind w:hanging="0" w:start="0" w:end="0"/>
        <w:rPr/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conjunto de funcionalidades do ControlCar foi projetado para entregar uma solução completa e robusta, que ataca as principais dores de uma oficina mecânica moderna. Ao centralizar os cadastros, otimizar o fluxo de Ordens de Serviço, fornecer dados estratégicos e garantir a segurança das informações, a plataforma permite que gestores e suas equipes aumentem a eficiência, melhorem o controle operacional e foquem em oferecer o melhor serviço aos seus clientes.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796</Words>
  <Characters>4511</Characters>
  <CharactersWithSpaces>5235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2025-09-29T17:45:29Z</dcterms:created>
  <dc:creator/>
  <dc:description/>
  <dc:language>pt-BR</dc:language>
  <cp:lastModifiedBy/>
  <dcterms:modified xsi:type="dcterms:W3CDTF">2025-09-29T17:45:48Z</dcterms:modified>
  <cp:revision>1</cp:revision>
  <dc:subject/>
  <dc:title/>
</cp:coreProperties>
</file>