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0E297" w14:textId="6190CD8E" w:rsidR="00BA2D7F" w:rsidRPr="0050683C" w:rsidRDefault="00BA2D7F" w:rsidP="00BA2D7F">
      <w:pPr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E4DF6"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  <w:t>Trabalho Interdisciplinar –</w:t>
      </w:r>
      <w:r w:rsidR="00EF1550"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  <w:t xml:space="preserve"> </w:t>
      </w:r>
      <w:r w:rsidR="00EF1550" w:rsidRPr="00EF1550"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  <w:t>Planejamento da Sprint</w:t>
      </w:r>
    </w:p>
    <w:p w14:paraId="79F01484" w14:textId="20FA3BD1" w:rsidR="0050683C" w:rsidRPr="00E71A15" w:rsidRDefault="00E71A15" w:rsidP="00E71A15">
      <w:pPr>
        <w:pStyle w:val="Heading2"/>
        <w:pBdr>
          <w:bottom w:val="single" w:sz="4" w:space="1" w:color="auto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>DADOS GERAIS</w:t>
      </w:r>
    </w:p>
    <w:p w14:paraId="4A7D8749" w14:textId="7FEA740F" w:rsidR="00E71A15" w:rsidRPr="00E71A15" w:rsidRDefault="00E71A15" w:rsidP="00E71A15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10"/>
          <w:szCs w:val="10"/>
          <w:lang w:eastAsia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559"/>
        <w:gridCol w:w="2268"/>
        <w:gridCol w:w="9014"/>
      </w:tblGrid>
      <w:tr w:rsidR="00BA1E83" w14:paraId="41B65ED3" w14:textId="77777777" w:rsidTr="00A8292E">
        <w:trPr>
          <w:trHeight w:val="459"/>
        </w:trPr>
        <w:tc>
          <w:tcPr>
            <w:tcW w:w="2547" w:type="dxa"/>
            <w:shd w:val="clear" w:color="auto" w:fill="FFF2CC" w:themeFill="accent4" w:themeFillTint="33"/>
            <w:vAlign w:val="center"/>
          </w:tcPr>
          <w:p w14:paraId="1BCAD7DC" w14:textId="2CDEFCA4" w:rsidR="00BA1E83" w:rsidRDefault="00BA1E83" w:rsidP="00BA1E83">
            <w:pP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bookmarkStart w:id="0" w:name="_Hlk101734782"/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Código da Equipe</w:t>
            </w:r>
          </w:p>
        </w:tc>
        <w:tc>
          <w:tcPr>
            <w:tcW w:w="1559" w:type="dxa"/>
            <w:vAlign w:val="center"/>
          </w:tcPr>
          <w:p>
            <w:pPr/>
            <w:r>
              <w:rPr>
                <w:rFonts w:ascii="Arial" w:hAnsi="Arial" w:cs="Arial" w:eastAsia="Arial"/>
              </w:rPr>
              <w:t xml:space="preserve">T2-G8</w:t>
            </w:r>
          </w:p>
        </w:tc>
        <w:tc>
          <w:tcPr>
            <w:tcW w:w="2268" w:type="dxa"/>
            <w:shd w:val="clear" w:color="auto" w:fill="FFF2CC" w:themeFill="accent4" w:themeFillTint="33"/>
            <w:vAlign w:val="center"/>
          </w:tcPr>
          <w:p w14:paraId="4747C703" w14:textId="1FEE8087" w:rsidR="00BA1E83" w:rsidRPr="00BA1E83" w:rsidRDefault="00BA1E83" w:rsidP="00BA1E83">
            <w:pP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BA1E83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Nome da Equipe</w:t>
            </w:r>
          </w:p>
        </w:tc>
        <w:tc>
          <w:tcPr>
            <w:tcW w:w="9014" w:type="dxa"/>
            <w:vAlign w:val="center"/>
          </w:tcPr>
          <w:p>
            <w:pPr/>
            <w:r>
              <w:rPr>
                <w:rFonts w:ascii="Arial" w:hAnsi="Arial" w:cs="Arial" w:eastAsia="Arial"/>
              </w:rPr>
              <w:t xml:space="preserve">Mentora</w:t>
            </w:r>
          </w:p>
        </w:tc>
      </w:tr>
      <w:tr w:rsidR="00E71A15" w14:paraId="1690E587" w14:textId="77777777" w:rsidTr="00A8292E">
        <w:trPr>
          <w:trHeight w:val="549"/>
        </w:trPr>
        <w:tc>
          <w:tcPr>
            <w:tcW w:w="2547" w:type="dxa"/>
            <w:shd w:val="clear" w:color="auto" w:fill="FFF2CC" w:themeFill="accent4" w:themeFillTint="33"/>
            <w:vAlign w:val="center"/>
          </w:tcPr>
          <w:p w14:paraId="0C60A58A" w14:textId="354F7F43" w:rsidR="00BA1E83" w:rsidRDefault="00BA1E83" w:rsidP="00BA1E83">
            <w:pP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Público-Alvo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br/>
            </w:r>
            <w:r w:rsidRPr="00BA1E8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(Personas | Stakeholders)</w:t>
            </w:r>
          </w:p>
        </w:tc>
        <w:tc>
          <w:tcPr>
            <w:tcW w:w="12841" w:type="dxa"/>
            <w:gridSpan w:val="3"/>
          </w:tcPr>
          <w:p>
            <w:pPr>
              <w:spacing w:before="120"/>
            </w:pPr>
            <w:r>
              <w:rPr>
                <w:rFonts w:ascii="Arial" w:hAnsi="Arial" w:cs="Arial" w:eastAsia="Arial"/>
              </w:rPr>
              <w:t xml:space="preserve">Alunos, monitores, professores e coordenação do curso.</w:t>
            </w:r>
          </w:p>
        </w:tc>
      </w:tr>
      <w:tr w:rsidR="00E71A15" w14:paraId="02AA32C1" w14:textId="77777777" w:rsidTr="005774E1">
        <w:trPr>
          <w:trHeight w:val="766"/>
        </w:trPr>
        <w:tc>
          <w:tcPr>
            <w:tcW w:w="2547" w:type="dxa"/>
            <w:shd w:val="clear" w:color="auto" w:fill="FFF2CC" w:themeFill="accent4" w:themeFillTint="33"/>
          </w:tcPr>
          <w:p w14:paraId="4FC23732" w14:textId="172543E5" w:rsidR="00E71A15" w:rsidRDefault="00BA1E83" w:rsidP="00A8292E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Proposta de Solução</w:t>
            </w:r>
          </w:p>
        </w:tc>
        <w:tc>
          <w:tcPr>
            <w:tcW w:w="12841" w:type="dxa"/>
            <w:gridSpan w:val="3"/>
          </w:tcPr>
          <w:p>
            <w:pPr>
              <w:spacing w:before="120" w:after="60" w:line="240" w:lineRule="auto"/>
              <w:jc w:val="both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Muitos sistemas de monitoria ainda dependem de processos manuais ou ineficientes para organização. Em muitos casos, a coordenação precisa acompanhar a disponibilidade de forma pouco eficiente, enquanto os próprios monitores enfrentam dificuldades para agendar turnos, confirmar horários e registrar ponto. Essa falta de organização pode gerar conflitos de escala, atrasos no atendimento, dificuldades na gestão de carga de trabalho e ausência de controle sobre a presença dos monitores. A partir disso, há necessidade de uma solução digital que centralize o agendamento de horários, simplifique a comunicação entre monitoria e estudantes e permita o registro de ponto de forma prática e segura.</w:t>
            </w:r>
          </w:p>
        </w:tc>
      </w:tr>
    </w:tbl>
    <w:p w14:paraId="0CD1D55C" w14:textId="77777777" w:rsidR="0050683C" w:rsidRPr="0050683C" w:rsidRDefault="0050683C" w:rsidP="00506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bookmarkEnd w:id="0"/>
    <w:p w14:paraId="68F2E59D" w14:textId="6154350E" w:rsidR="0050683C" w:rsidRPr="00E71A15" w:rsidRDefault="00EF1550" w:rsidP="00E71A15">
      <w:pPr>
        <w:pStyle w:val="Heading2"/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pt-BR"/>
        </w:rPr>
      </w:pPr>
      <w:r>
        <w:rPr>
          <w:rFonts w:eastAsia="Times New Roman"/>
          <w:b/>
          <w:bCs/>
          <w:color w:val="C00000"/>
          <w:sz w:val="28"/>
          <w:szCs w:val="28"/>
          <w:lang w:eastAsia="pt-BR"/>
        </w:rPr>
        <w:t xml:space="preserve">PLANEJAMENTO </w:t>
      </w:r>
      <w:r w:rsidR="00CF6E57">
        <w:rPr>
          <w:rFonts w:eastAsia="Times New Roman"/>
          <w:b/>
          <w:bCs/>
          <w:color w:val="C00000"/>
          <w:sz w:val="28"/>
          <w:szCs w:val="28"/>
          <w:lang w:eastAsia="pt-BR"/>
        </w:rPr>
        <w:t xml:space="preserve">DE </w:t>
      </w:r>
      <w:r>
        <w:rPr>
          <w:rFonts w:eastAsia="Times New Roman"/>
          <w:b/>
          <w:bCs/>
          <w:color w:val="C00000"/>
          <w:sz w:val="28"/>
          <w:szCs w:val="28"/>
          <w:lang w:eastAsia="pt-BR"/>
        </w:rPr>
        <w:t>TRABALHO</w:t>
      </w:r>
    </w:p>
    <w:p w14:paraId="495FA4E8" w14:textId="1547ED92" w:rsidR="0050683C" w:rsidRDefault="00D55320" w:rsidP="009F04C5">
      <w:pPr>
        <w:spacing w:after="120" w:line="240" w:lineRule="auto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>Preencha a tabela informando o</w:t>
      </w:r>
      <w:r w:rsidR="00EF1550">
        <w:rPr>
          <w:rFonts w:ascii="Arial" w:eastAsia="Times New Roman" w:hAnsi="Arial" w:cs="Arial"/>
          <w:color w:val="000000"/>
          <w:lang w:eastAsia="pt-BR"/>
        </w:rPr>
        <w:t xml:space="preserve">s requisitos funcionais / artefatos a serem criados para identificando o </w:t>
      </w:r>
      <w:r>
        <w:rPr>
          <w:rFonts w:ascii="Arial" w:eastAsia="Times New Roman" w:hAnsi="Arial" w:cs="Arial"/>
          <w:color w:val="000000"/>
          <w:lang w:eastAsia="pt-BR"/>
        </w:rPr>
        <w:t>membro da equipe</w:t>
      </w:r>
      <w:r w:rsidR="00EF1550">
        <w:rPr>
          <w:rFonts w:ascii="Arial" w:eastAsia="Times New Roman" w:hAnsi="Arial" w:cs="Arial"/>
          <w:color w:val="000000"/>
          <w:lang w:eastAsia="pt-BR"/>
        </w:rPr>
        <w:t xml:space="preserve"> responsável pela implementação</w:t>
      </w:r>
      <w:r>
        <w:rPr>
          <w:rFonts w:ascii="Arial" w:eastAsia="Times New Roman" w:hAnsi="Arial" w:cs="Arial"/>
          <w:color w:val="000000"/>
          <w:lang w:eastAsia="pt-BR"/>
        </w:rPr>
        <w:t>.</w:t>
      </w:r>
      <w:r w:rsidR="003E5901">
        <w:rPr>
          <w:rFonts w:ascii="Arial" w:eastAsia="Times New Roman" w:hAnsi="Arial" w:cs="Arial"/>
          <w:color w:val="000000"/>
          <w:lang w:eastAsia="pt-BR"/>
        </w:rPr>
        <w:t xml:space="preserve">  </w:t>
      </w: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66"/>
        <w:gridCol w:w="8429"/>
        <w:gridCol w:w="639"/>
        <w:gridCol w:w="709"/>
        <w:gridCol w:w="5103"/>
      </w:tblGrid>
      <w:tr w:rsidR="00DD64DF" w14:paraId="1791F64F" w14:textId="77777777" w:rsidTr="00DD64DF">
        <w:trPr>
          <w:trHeight w:val="239"/>
        </w:trPr>
        <w:tc>
          <w:tcPr>
            <w:tcW w:w="566" w:type="dxa"/>
            <w:vMerge w:val="restart"/>
            <w:shd w:val="clear" w:color="auto" w:fill="FFF2CC" w:themeFill="accent4" w:themeFillTint="33"/>
            <w:vAlign w:val="center"/>
          </w:tcPr>
          <w:p w14:paraId="56C01C51" w14:textId="7C1D4D62" w:rsidR="00DD64DF" w:rsidRPr="00D55320" w:rsidRDefault="00DD64DF" w:rsidP="00D5532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ID</w:t>
            </w:r>
          </w:p>
        </w:tc>
        <w:tc>
          <w:tcPr>
            <w:tcW w:w="8429" w:type="dxa"/>
            <w:vMerge w:val="restart"/>
            <w:shd w:val="clear" w:color="auto" w:fill="FFF2CC" w:themeFill="accent4" w:themeFillTint="33"/>
            <w:vAlign w:val="center"/>
          </w:tcPr>
          <w:p w14:paraId="67C971E1" w14:textId="1E370D74" w:rsidR="00DD64DF" w:rsidRPr="00D55320" w:rsidRDefault="00DD64DF" w:rsidP="00D5532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Requisito Funcional / </w:t>
            </w:r>
            <w:r w:rsidRPr="00D5532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Artefato </w:t>
            </w:r>
          </w:p>
        </w:tc>
        <w:tc>
          <w:tcPr>
            <w:tcW w:w="1348" w:type="dxa"/>
            <w:gridSpan w:val="2"/>
            <w:shd w:val="clear" w:color="auto" w:fill="FFF2CC" w:themeFill="accent4" w:themeFillTint="33"/>
            <w:vAlign w:val="center"/>
          </w:tcPr>
          <w:p w14:paraId="0EB7C5C6" w14:textId="0F67E6DF" w:rsidR="00DD64DF" w:rsidRPr="00D55320" w:rsidRDefault="00DD64DF" w:rsidP="00D5532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Tipo</w:t>
            </w:r>
          </w:p>
        </w:tc>
        <w:tc>
          <w:tcPr>
            <w:tcW w:w="5103" w:type="dxa"/>
            <w:vMerge w:val="restart"/>
            <w:shd w:val="clear" w:color="auto" w:fill="FFF2CC" w:themeFill="accent4" w:themeFillTint="33"/>
            <w:vAlign w:val="center"/>
          </w:tcPr>
          <w:p w14:paraId="06C6E6D4" w14:textId="52988C49" w:rsidR="00DD64DF" w:rsidRPr="00D55320" w:rsidRDefault="00DD64DF" w:rsidP="00D5532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D5532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Membro</w:t>
            </w:r>
          </w:p>
        </w:tc>
      </w:tr>
      <w:tr w:rsidR="00DD64DF" w14:paraId="48A01CB0" w14:textId="77777777" w:rsidTr="00DD64DF">
        <w:trPr>
          <w:trHeight w:val="239"/>
        </w:trPr>
        <w:tc>
          <w:tcPr>
            <w:tcW w:w="566" w:type="dxa"/>
            <w:vMerge/>
          </w:tcPr>
          <w:p w14:paraId="7EBC418D" w14:textId="77777777" w:rsidR="00DD64DF" w:rsidRDefault="00DD64DF" w:rsidP="00D55320">
            <w:pPr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8429" w:type="dxa"/>
            <w:vMerge/>
          </w:tcPr>
          <w:p w14:paraId="6F894AAC" w14:textId="230B2CA3" w:rsidR="00DD64DF" w:rsidRDefault="00DD64DF" w:rsidP="00D55320">
            <w:pPr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shd w:val="clear" w:color="auto" w:fill="FFF2CC" w:themeFill="accent4" w:themeFillTint="33"/>
          </w:tcPr>
          <w:p w14:paraId="1D15C3B2" w14:textId="42F040A2" w:rsidR="00DD64DF" w:rsidRPr="00D55320" w:rsidRDefault="00DD64DF" w:rsidP="00EF155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D5532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C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I</w:t>
            </w:r>
          </w:p>
        </w:tc>
        <w:tc>
          <w:tcPr>
            <w:tcW w:w="709" w:type="dxa"/>
            <w:shd w:val="clear" w:color="auto" w:fill="FFF2CC" w:themeFill="accent4" w:themeFillTint="33"/>
          </w:tcPr>
          <w:p w14:paraId="356AE937" w14:textId="3C70B52B" w:rsidR="00DD64DF" w:rsidRPr="00D55320" w:rsidRDefault="00DD64DF" w:rsidP="00EF155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AI</w:t>
            </w:r>
          </w:p>
        </w:tc>
        <w:tc>
          <w:tcPr>
            <w:tcW w:w="5103" w:type="dxa"/>
            <w:vMerge/>
            <w:vAlign w:val="center"/>
          </w:tcPr>
          <w:p w14:paraId="6181B8EC" w14:textId="77777777" w:rsidR="00DD64DF" w:rsidRDefault="00DD64DF" w:rsidP="00D5532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64DF" w14:paraId="56BBC996" w14:textId="77777777" w:rsidTr="00DD64DF">
        <w:trPr>
          <w:trHeight w:val="400"/>
        </w:trPr>
        <w:tc>
          <w:tcPr>
            <w:tcW w:w="566" w:type="dxa"/>
            <w:vAlign w:val="center"/>
          </w:tcPr>
          <w:p w14:paraId="05184335" w14:textId="2BB84AFA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842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Arial"/>
              </w:rPr>
              <w:t xml:space="preserve">Cadastro de Horário</w:t>
            </w:r>
          </w:p>
        </w:tc>
        <w:tc>
          <w:tcPr>
            <w:tcW w:w="639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Arial"/>
              </w:rPr>
              <w:t xml:space="preserve">X</w:t>
            </w:r>
          </w:p>
        </w:tc>
        <w:tc>
          <w:tcPr>
            <w:tcW w:w="709" w:type="dxa"/>
            <w:vAlign w:val="center"/>
          </w:tcPr>
          <w:p w14:paraId="70B1B059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Arial"/>
              </w:rPr>
              <w:t xml:space="preserve">Bernardo Martins Takahashi Arruda</w:t>
            </w:r>
          </w:p>
        </w:tc>
      </w:tr>
      <w:tr w:rsidR="00DD64DF" w14:paraId="48DAC662" w14:textId="77777777" w:rsidTr="00DD64DF">
        <w:trPr>
          <w:trHeight w:val="400"/>
        </w:trPr>
        <w:tc>
          <w:tcPr>
            <w:tcW w:w="566" w:type="dxa"/>
            <w:vAlign w:val="center"/>
          </w:tcPr>
          <w:p w14:paraId="67BDAF87" w14:textId="58211E6D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2</w:t>
            </w:r>
          </w:p>
        </w:tc>
        <w:tc>
          <w:tcPr>
            <w:tcW w:w="842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Arial"/>
              </w:rPr>
              <w:t xml:space="preserve">Menu de ações para mensagens, seleção de dúvidas e registro de respostas</w:t>
            </w:r>
          </w:p>
        </w:tc>
        <w:tc>
          <w:tcPr>
            <w:tcW w:w="639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Arial"/>
              </w:rPr>
              <w:t xml:space="preserve">X</w:t>
            </w:r>
          </w:p>
        </w:tc>
        <w:tc>
          <w:tcPr>
            <w:tcW w:w="709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Arial"/>
              </w:rPr>
              <w:t xml:space="preserve">X</w:t>
            </w:r>
          </w:p>
        </w:tc>
        <w:tc>
          <w:tcPr>
            <w:tcW w:w="510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Arial"/>
              </w:rPr>
              <w:t xml:space="preserve">Eduardo Pires de Morais</w:t>
            </w:r>
          </w:p>
        </w:tc>
      </w:tr>
      <w:tr w:rsidR="00DD64DF" w14:paraId="00A06EFF" w14:textId="77777777" w:rsidTr="00DD64DF">
        <w:trPr>
          <w:trHeight w:val="400"/>
        </w:trPr>
        <w:tc>
          <w:tcPr>
            <w:tcW w:w="566" w:type="dxa"/>
            <w:vAlign w:val="center"/>
          </w:tcPr>
          <w:p w14:paraId="7099A042" w14:textId="099931FD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3</w:t>
            </w:r>
          </w:p>
        </w:tc>
        <w:tc>
          <w:tcPr>
            <w:tcW w:w="842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Arial"/>
              </w:rPr>
              <w:t xml:space="preserve">RF02 – Permitir ao usuário visualizar e filtrar notificações em um pop-up pelo ícone de sino nas demais páginas do sistema.</w:t>
            </w:r>
          </w:p>
        </w:tc>
        <w:tc>
          <w:tcPr>
            <w:tcW w:w="639" w:type="dxa"/>
            <w:vAlign w:val="center"/>
          </w:tcPr>
          <w:p w14:paraId="7D70C358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Arial"/>
              </w:rPr>
              <w:t xml:space="preserve">X</w:t>
            </w:r>
          </w:p>
        </w:tc>
        <w:tc>
          <w:tcPr>
            <w:tcW w:w="510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Arial"/>
              </w:rPr>
              <w:t xml:space="preserve">João Victor Miranda Dorneles</w:t>
            </w:r>
          </w:p>
        </w:tc>
      </w:tr>
      <w:tr w:rsidR="00DD64DF" w14:paraId="50DBD4C8" w14:textId="77777777" w:rsidTr="00DD64DF">
        <w:trPr>
          <w:trHeight w:val="400"/>
        </w:trPr>
        <w:tc>
          <w:tcPr>
            <w:tcW w:w="566" w:type="dxa"/>
            <w:vAlign w:val="center"/>
          </w:tcPr>
          <w:p w14:paraId="70FA4F94" w14:textId="551F6A16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4</w:t>
            </w:r>
          </w:p>
        </w:tc>
        <w:tc>
          <w:tcPr>
            <w:tcW w:w="842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Arial"/>
              </w:rPr>
              <w:t xml:space="preserve">Pop-up de Perfil do Usuário (visualizar dados pessoais e alterar apelido)</w:t>
            </w:r>
          </w:p>
        </w:tc>
        <w:tc>
          <w:tcPr>
            <w:tcW w:w="639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Arial"/>
              </w:rPr>
              <w:t xml:space="preserve">X</w:t>
            </w:r>
          </w:p>
        </w:tc>
        <w:tc>
          <w:tcPr>
            <w:tcW w:w="709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Arial"/>
              </w:rPr>
              <w:t xml:space="preserve">X</w:t>
            </w:r>
          </w:p>
        </w:tc>
        <w:tc>
          <w:tcPr>
            <w:tcW w:w="510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Arial"/>
              </w:rPr>
              <w:t xml:space="preserve">Bernardo Gabriel de Oliveira Fonseca Saldanha</w:t>
            </w:r>
          </w:p>
        </w:tc>
      </w:tr>
      <w:tr w:rsidR="00DD64DF" w14:paraId="7804A737" w14:textId="77777777" w:rsidTr="00DD64DF">
        <w:trPr>
          <w:trHeight w:val="400"/>
        </w:trPr>
        <w:tc>
          <w:tcPr>
            <w:tcW w:w="566" w:type="dxa"/>
            <w:vAlign w:val="center"/>
          </w:tcPr>
          <w:p w14:paraId="1C4308B8" w14:textId="3135AA28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5</w:t>
            </w:r>
          </w:p>
        </w:tc>
        <w:tc>
          <w:tcPr>
            <w:tcW w:w="8429" w:type="dxa"/>
            <w:vAlign w:val="center"/>
          </w:tcPr>
          <w:p w14:paraId="52B23A3B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vAlign w:val="center"/>
          </w:tcPr>
          <w:p w14:paraId="1594E164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4D9FF0B4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 w14:paraId="0BE1FF1D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64DF" w14:paraId="2020F734" w14:textId="77777777" w:rsidTr="00DD64DF">
        <w:trPr>
          <w:trHeight w:val="400"/>
        </w:trPr>
        <w:tc>
          <w:tcPr>
            <w:tcW w:w="566" w:type="dxa"/>
            <w:vAlign w:val="center"/>
          </w:tcPr>
          <w:p w14:paraId="5B548F06" w14:textId="72CD840A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6</w:t>
            </w:r>
          </w:p>
        </w:tc>
        <w:tc>
          <w:tcPr>
            <w:tcW w:w="8429" w:type="dxa"/>
            <w:vAlign w:val="center"/>
          </w:tcPr>
          <w:p w14:paraId="55FFB7BD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vAlign w:val="center"/>
          </w:tcPr>
          <w:p w14:paraId="33D1791A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093A475C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 w14:paraId="1BD0462D" w14:textId="6E24A10B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64DF" w14:paraId="00181BD8" w14:textId="77777777" w:rsidTr="00DD64DF">
        <w:trPr>
          <w:trHeight w:val="400"/>
        </w:trPr>
        <w:tc>
          <w:tcPr>
            <w:tcW w:w="566" w:type="dxa"/>
            <w:vAlign w:val="center"/>
          </w:tcPr>
          <w:p w14:paraId="0EEE5C24" w14:textId="37F0DD20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7</w:t>
            </w:r>
          </w:p>
        </w:tc>
        <w:tc>
          <w:tcPr>
            <w:tcW w:w="8429" w:type="dxa"/>
            <w:vAlign w:val="center"/>
          </w:tcPr>
          <w:p w14:paraId="69518E71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vAlign w:val="center"/>
          </w:tcPr>
          <w:p w14:paraId="7BE89534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3041BEC8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 w14:paraId="6540C024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64DF" w14:paraId="7F4B69F7" w14:textId="77777777" w:rsidTr="00DD64DF">
        <w:trPr>
          <w:trHeight w:val="400"/>
        </w:trPr>
        <w:tc>
          <w:tcPr>
            <w:tcW w:w="566" w:type="dxa"/>
            <w:vAlign w:val="center"/>
          </w:tcPr>
          <w:p w14:paraId="59292C26" w14:textId="08DCB756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8</w:t>
            </w:r>
          </w:p>
        </w:tc>
        <w:tc>
          <w:tcPr>
            <w:tcW w:w="8429" w:type="dxa"/>
            <w:vAlign w:val="center"/>
          </w:tcPr>
          <w:p w14:paraId="1B8F8C24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vAlign w:val="center"/>
          </w:tcPr>
          <w:p w14:paraId="2CEAC96B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4BEFB0D4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 w14:paraId="455F97B2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64DF" w14:paraId="133C153C" w14:textId="77777777" w:rsidTr="00DD64DF">
        <w:trPr>
          <w:trHeight w:val="400"/>
        </w:trPr>
        <w:tc>
          <w:tcPr>
            <w:tcW w:w="566" w:type="dxa"/>
            <w:vAlign w:val="center"/>
          </w:tcPr>
          <w:p w14:paraId="21BAEB3E" w14:textId="16720E80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9</w:t>
            </w:r>
          </w:p>
        </w:tc>
        <w:tc>
          <w:tcPr>
            <w:tcW w:w="8429" w:type="dxa"/>
            <w:vAlign w:val="center"/>
          </w:tcPr>
          <w:p w14:paraId="1ADF5F53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vAlign w:val="center"/>
          </w:tcPr>
          <w:p w14:paraId="5C945023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7FB66208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 w14:paraId="12DBBF06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64DF" w14:paraId="20B2DD33" w14:textId="77777777" w:rsidTr="00DD64DF">
        <w:trPr>
          <w:trHeight w:val="400"/>
        </w:trPr>
        <w:tc>
          <w:tcPr>
            <w:tcW w:w="566" w:type="dxa"/>
            <w:vAlign w:val="center"/>
          </w:tcPr>
          <w:p w14:paraId="1C6C0A68" w14:textId="76ED850B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10</w:t>
            </w:r>
          </w:p>
        </w:tc>
        <w:tc>
          <w:tcPr>
            <w:tcW w:w="8429" w:type="dxa"/>
            <w:vAlign w:val="center"/>
          </w:tcPr>
          <w:p w14:paraId="77D7ECC1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vAlign w:val="center"/>
          </w:tcPr>
          <w:p w14:paraId="71A094BD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4B395385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 w14:paraId="7145E018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64DF" w14:paraId="363ED3BA" w14:textId="77777777" w:rsidTr="00DD64DF">
        <w:trPr>
          <w:trHeight w:val="400"/>
        </w:trPr>
        <w:tc>
          <w:tcPr>
            <w:tcW w:w="566" w:type="dxa"/>
            <w:vAlign w:val="center"/>
          </w:tcPr>
          <w:p w14:paraId="3DD287A5" w14:textId="17EDA191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11</w:t>
            </w:r>
          </w:p>
        </w:tc>
        <w:tc>
          <w:tcPr>
            <w:tcW w:w="8429" w:type="dxa"/>
            <w:vAlign w:val="center"/>
          </w:tcPr>
          <w:p w14:paraId="50AAA3BA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vAlign w:val="center"/>
          </w:tcPr>
          <w:p w14:paraId="3D57E7CB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4E1342E3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 w14:paraId="53F9EE7B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64DF" w14:paraId="1D13C927" w14:textId="77777777" w:rsidTr="00DD64DF">
        <w:trPr>
          <w:trHeight w:val="400"/>
        </w:trPr>
        <w:tc>
          <w:tcPr>
            <w:tcW w:w="566" w:type="dxa"/>
            <w:vAlign w:val="center"/>
          </w:tcPr>
          <w:p w14:paraId="6081A1D6" w14:textId="30190423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12</w:t>
            </w:r>
          </w:p>
        </w:tc>
        <w:tc>
          <w:tcPr>
            <w:tcW w:w="8429" w:type="dxa"/>
            <w:vAlign w:val="center"/>
          </w:tcPr>
          <w:p w14:paraId="682A86DA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vAlign w:val="center"/>
          </w:tcPr>
          <w:p w14:paraId="4284398E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63F3406D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 w14:paraId="05FB846C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</w:tbl>
    <w:p w14:paraId="53918C5C" w14:textId="752BD686" w:rsidR="00CF6E57" w:rsidRPr="009A49D2" w:rsidRDefault="00D55320" w:rsidP="00EF155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  <w:t xml:space="preserve">TIPOS DE </w:t>
      </w:r>
      <w:r w:rsidR="00EF1550"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  <w:t xml:space="preserve">REQUISITOS / </w:t>
      </w:r>
      <w:r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  <w:t>ARTEFATOS</w:t>
      </w:r>
      <w:r w:rsidR="0066048A" w:rsidRPr="005B539D"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  <w:t xml:space="preserve">: </w:t>
      </w:r>
      <w:r w:rsidR="00CF6E57" w:rsidRPr="005B539D"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  <w:t>C</w:t>
      </w:r>
      <w:r w:rsidR="00EF1550"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  <w:t>I</w:t>
      </w:r>
      <w:r w:rsidR="00CF6E57" w:rsidRPr="005B539D"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  <w:t xml:space="preserve"> – Cadastro </w:t>
      </w:r>
      <w:r w:rsidR="00EF1550"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  <w:t>de Informações</w:t>
      </w:r>
      <w:r w:rsidR="00CF6E57" w:rsidRPr="005B539D"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  <w:t xml:space="preserve"> | AI – Apresentação de Informação</w:t>
      </w:r>
    </w:p>
    <w:p w14:paraId="4134FE47" w14:textId="3523C004" w:rsidR="0050683C" w:rsidRPr="00E71A15" w:rsidRDefault="00726BBF" w:rsidP="00E71A15">
      <w:pPr>
        <w:pStyle w:val="Heading2"/>
        <w:pBdr>
          <w:bottom w:val="single" w:sz="4" w:space="1" w:color="auto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>
        <w:rPr>
          <w:rFonts w:eastAsia="Times New Roman"/>
          <w:b/>
          <w:bCs/>
          <w:color w:val="C00000"/>
          <w:sz w:val="28"/>
          <w:szCs w:val="28"/>
          <w:lang w:eastAsia="pt-BR"/>
        </w:rPr>
        <w:lastRenderedPageBreak/>
        <w:t>PROJETO DE IMPLEMENTAÇÃO</w:t>
      </w:r>
      <w:r w:rsidR="00E71A15"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 xml:space="preserve"> </w:t>
      </w:r>
    </w:p>
    <w:p w14:paraId="2E2DFDEB" w14:textId="7D25513F" w:rsidR="0050683C" w:rsidRPr="0050683C" w:rsidRDefault="009A49D2" w:rsidP="009A49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>Cada membro deve detalhar como pretende implementar o artefato da Sprint. Informe o nome do membro da equipe, o artefato sob responsabilidade, um esboço da tela com identificação de cada elemento, a funcionalidade de cada elemento e a estrutura de dados em formato JSON.</w:t>
      </w:r>
    </w:p>
    <w:tbl>
      <w:tblPr>
        <w:tblStyle w:val="TableGrid"/>
        <w:tblW w:w="15484" w:type="dxa"/>
        <w:tblLook w:val="04A0" w:firstRow="1" w:lastRow="0" w:firstColumn="1" w:lastColumn="0" w:noHBand="0" w:noVBand="1"/>
      </w:tblPr>
      <w:tblGrid>
        <w:gridCol w:w="2419"/>
        <w:gridCol w:w="4564"/>
        <w:gridCol w:w="570"/>
        <w:gridCol w:w="1425"/>
        <w:gridCol w:w="286"/>
        <w:gridCol w:w="6220"/>
      </w:tblGrid>
      <w:tr w:rsidR="00726BBF" w:rsidTr="00D40C1E">
        <w:trPr>
          <w:trHeight w:val="414"/>
        </w:trPr>
        <w:tc>
          <w:tcPr>
            <w:tcW w:w="2419" w:type="dxa"/>
            <w:shd w:val="clear" w:color="auto" w:fill="FFF2CC" w:themeFill="accent4" w:themeFillTint="33"/>
            <w:vAlign w:val="center"/>
          </w:tcPr>
          <w:p w:rsidR="00726BBF" w:rsidRDefault="00726BBF" w:rsidP="007866CE">
            <w:pP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Nome do Membro</w:t>
            </w:r>
          </w:p>
        </w:tc>
        <w:tc>
          <w:tcPr>
            <w:tcW w:w="5134" w:type="dxa"/>
            <w:gridSpan w:val="2"/>
            <w:vAlign w:val="center"/>
          </w:tcPr>
          <w:p>
            <w:pPr/>
            <w:r>
              <w:rPr>
                <w:rFonts w:ascii="Arial" w:hAnsi="Arial" w:cs="Arial" w:eastAsia="Arial"/>
              </w:rPr>
              <w:t xml:space="preserve">Bernardo Martins Takahashi Arruda</w:t>
            </w:r>
          </w:p>
        </w:tc>
        <w:tc>
          <w:tcPr>
            <w:tcW w:w="1425" w:type="dxa"/>
            <w:shd w:val="clear" w:color="auto" w:fill="FFF2CC" w:themeFill="accent4" w:themeFillTint="33"/>
            <w:vAlign w:val="center"/>
          </w:tcPr>
          <w:p w:rsidR="00726BBF" w:rsidRPr="00BA1E83" w:rsidRDefault="00726BBF" w:rsidP="007866CE">
            <w:pP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Artefato</w:t>
            </w:r>
          </w:p>
        </w:tc>
        <w:tc>
          <w:tcPr>
            <w:tcW w:w="6505" w:type="dxa"/>
            <w:gridSpan w:val="2"/>
            <w:vAlign w:val="center"/>
          </w:tcPr>
          <w:p>
            <w:pPr/>
            <w:r>
              <w:rPr>
                <w:rFonts w:ascii="Arial" w:hAnsi="Arial" w:cs="Arial" w:eastAsia="Arial"/>
              </w:rPr>
              <w:t xml:space="preserve">Cadastro de Horários</w:t>
            </w:r>
          </w:p>
        </w:tc>
      </w:tr>
      <w:tr w:rsidR="00726BBF" w:rsidTr="00D40C1E">
        <w:trPr>
          <w:trHeight w:val="1000"/>
        </w:trPr>
        <w:tc>
          <w:tcPr>
            <w:tcW w:w="2419" w:type="dxa"/>
            <w:shd w:val="clear" w:color="auto" w:fill="FFF2CC" w:themeFill="accent4" w:themeFillTint="33"/>
          </w:tcPr>
          <w:p w:rsidR="00726BBF" w:rsidRDefault="00726BBF" w:rsidP="00726BB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Esboço da(s) Tela(s)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br/>
            </w:r>
            <w:r w:rsidRPr="00726BB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(</w:t>
            </w:r>
            <w:proofErr w:type="spellStart"/>
            <w:r w:rsidRPr="00726BB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Wireframe</w:t>
            </w:r>
            <w:proofErr w:type="spellEnd"/>
            <w:r w:rsidRPr="00726BB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)</w:t>
            </w:r>
          </w:p>
        </w:tc>
        <w:tc>
          <w:tcPr>
            <w:tcW w:w="13065" w:type="dxa"/>
            <w:gridSpan w:val="5"/>
          </w:tcPr>
          <w:p>
            <w:pPr>
              <w:spacing w:after="60" w:line="240" w:lineRule="auto"/>
            </w:pPr>
            <w:r xmlns:a="http://schemas.openxmlformats.org/drawingml/2006/main" xmlns:pic="http://schemas.openxmlformats.org/drawingml/2006/picture">
              <w:drawing>
                <wp:inline distT="0" distB="0" distL="0" distR="0">
                  <wp:extent cx="2606040" cy="1411118"/>
                  <wp:docPr id="101" name="Wireframe 101" descr="Wirefram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TIAW_-_Planejamento_Sprint_1_image1.png"/>
                          <pic:cNvPicPr/>
                        </pic:nvPicPr>
                        <pic:blipFill>
                          <a:blip r:embed="rIdWf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11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xmlns:a="http://schemas.openxmlformats.org/drawingml/2006/main" xmlns:pic="http://schemas.openxmlformats.org/drawingml/2006/picture">
              <w:drawing>
                <wp:inline distT="0" distB="0" distL="0" distR="0">
                  <wp:extent cx="2606040" cy="1445271"/>
                  <wp:docPr id="102" name="Wireframe 102" descr="Wirefram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TIAW_-_Planejamento_Sprint_1_image2.png"/>
                          <pic:cNvPicPr/>
                        </pic:nvPicPr>
                        <pic:blipFill>
                          <a:blip r:embed="rIdWf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45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xmlns:a="http://schemas.openxmlformats.org/drawingml/2006/main" xmlns:pic="http://schemas.openxmlformats.org/drawingml/2006/picture">
              <w:drawing>
                <wp:inline distT="0" distB="0" distL="0" distR="0">
                  <wp:extent cx="2606040" cy="1411118"/>
                  <wp:docPr id="103" name="Wireframe 103" descr="Wirefram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TIAW_-_Planejamento_Sprint_1_image3.png"/>
                          <pic:cNvPicPr/>
                        </pic:nvPicPr>
                        <pic:blipFill>
                          <a:blip r:embed="rIdWf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11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 xml:space="preserve">Telas, da esquerda para a direita: (1) painel “edit Monitoria” com “horário e local” expandido; (2) painel com data, descrição, tags e configuração de notificação; (3) lista de horários disponíveis, monitores e atalhos.</w:t>
            </w:r>
          </w:p>
        </w:tc>
      </w:tr>
      <w:tr w:rsidR="00726BBF" w:rsidTr="00D40C1E">
        <w:trPr>
          <w:trHeight w:val="3335"/>
        </w:trPr>
        <w:tc>
          <w:tcPr>
            <w:tcW w:w="2419" w:type="dxa"/>
            <w:shd w:val="clear" w:color="auto" w:fill="FFF2CC" w:themeFill="accent4" w:themeFillTint="33"/>
          </w:tcPr>
          <w:p w:rsidR="00726BBF" w:rsidRDefault="00726BBF" w:rsidP="007866CE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Funcionalidades dos elementos da tela</w:t>
            </w:r>
          </w:p>
        </w:tc>
        <w:tc>
          <w:tcPr>
            <w:tcW w:w="4564" w:type="dxa"/>
          </w:tcPr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Visualização Inicial e Seleção de Semana: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O usuário pode buscar pelas semanas usando as setas laterais no campo "selec semana" para encontrar o dia que precisa.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Ação de Agendamento: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Na lista de horários disponíveis, há um botão específico chamado "agendar" dentro do bloco correspondente ao horário desejado.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Edição de dados e descrição: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Após acionar o agendamento, abre-se um painel lateral de edição ("edit Monitoria") onde é possível utilizar os seletores de "select. dia" e "select. mês", preencher a "descrição", e selecionar "selecionar tags".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Configuração dos detalhes e notificação: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O painel permite definir o "horário e local" especificando "hora", "min", "seleciona campus", "seleciona predio", "andar" e "sala", além de configurar notificações em "config notificação".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Registro: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Por fim, o usuário pode utilizar os botões de ação na parte inferior do painel, como "agendar" ou "enviar", para concluir o processo e registrar no banco de dados.</w:t>
            </w:r>
          </w:p>
        </w:tc>
        <w:tc>
          <w:tcPr>
            <w:tcW w:w="2281" w:type="dxa"/>
            <w:gridSpan w:val="3"/>
            <w:shd w:val="clear" w:color="auto" w:fill="FFF2CC" w:themeFill="accent4" w:themeFillTint="33"/>
          </w:tcPr>
          <w:p w:rsidR="00726BBF" w:rsidRPr="00726BBF" w:rsidRDefault="00726BBF" w:rsidP="007866CE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Estrutura</w:t>
            </w:r>
            <w:r w:rsidR="009A49D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(s)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de dados</w:t>
            </w:r>
            <w:r w:rsidR="009A49D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</w:t>
            </w:r>
            <w:r w:rsidR="009A49D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br/>
            </w:r>
            <w:r w:rsidR="009A49D2" w:rsidRPr="009A49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(</w:t>
            </w:r>
            <w:r w:rsidR="009A49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Exemplo em </w:t>
            </w:r>
            <w:r w:rsidR="009A49D2" w:rsidRPr="009A49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JSON)</w:t>
            </w:r>
          </w:p>
        </w:tc>
        <w:tc>
          <w:tcPr>
            <w:tcW w:w="6220" w:type="dxa"/>
          </w:tcPr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"agendamentos": [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"id": 1,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"id_aluno": 1,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"id_monitor": 3,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"codigo_disciplina": "CODIGO-01",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"data": "AAAA-MM-DD",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"horario": "00:00",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"modalidade": "Online",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"status": "Pendente",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"descricao": "Descrição do agendamento"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],</w:t>
            </w:r>
          </w:p>
        </w:tc>
      </w:tr>
    </w:tbl>
    <w:p>
      <w:pPr>
        <w:pageBreakBefore/>
        <w:spacing w:after="0" w:line="240" w:lineRule="auto"/>
        <w:rPr>
          <w:sz w:val="8"/>
        </w:rPr>
      </w:pPr>
    </w:p>
    <w:tbl>
      <w:tblPr>
        <w:tblStyle w:val="TableGrid"/>
        <w:tblW w:w="15484" w:type="dxa"/>
        <w:tblLook w:val="04A0" w:firstRow="1" w:lastRow="0" w:firstColumn="1" w:lastColumn="0" w:noHBand="0" w:noVBand="1"/>
      </w:tblPr>
      <w:tblGrid>
        <w:gridCol w:w="2419"/>
        <w:gridCol w:w="4564"/>
        <w:gridCol w:w="570"/>
        <w:gridCol w:w="1425"/>
        <w:gridCol w:w="286"/>
        <w:gridCol w:w="6220"/>
      </w:tblGrid>
      <w:tr w:rsidR="00726BBF" w:rsidTr="00D40C1E">
        <w:trPr>
          <w:trHeight w:val="414"/>
        </w:trPr>
        <w:tc>
          <w:tcPr>
            <w:tcW w:w="2419" w:type="dxa"/>
            <w:shd w:val="clear" w:color="auto" w:fill="FFF2CC" w:themeFill="accent4" w:themeFillTint="33"/>
            <w:vAlign w:val="center"/>
          </w:tcPr>
          <w:p w:rsidR="00726BBF" w:rsidRDefault="00726BBF" w:rsidP="007866CE">
            <w:pP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Nome do Membro</w:t>
            </w:r>
          </w:p>
        </w:tc>
        <w:tc>
          <w:tcPr>
            <w:tcW w:w="5134" w:type="dxa"/>
            <w:gridSpan w:val="2"/>
            <w:vAlign w:val="center"/>
          </w:tcPr>
          <w:p>
            <w:pPr/>
            <w:r>
              <w:rPr>
                <w:rFonts w:ascii="Arial" w:hAnsi="Arial" w:cs="Arial" w:eastAsia="Arial"/>
              </w:rPr>
              <w:t xml:space="preserve">Eduardo Pires de Morais</w:t>
            </w:r>
          </w:p>
        </w:tc>
        <w:tc>
          <w:tcPr>
            <w:tcW w:w="1425" w:type="dxa"/>
            <w:shd w:val="clear" w:color="auto" w:fill="FFF2CC" w:themeFill="accent4" w:themeFillTint="33"/>
            <w:vAlign w:val="center"/>
          </w:tcPr>
          <w:p w:rsidR="00726BBF" w:rsidRPr="00BA1E83" w:rsidRDefault="00726BBF" w:rsidP="007866CE">
            <w:pP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Artefato</w:t>
            </w:r>
          </w:p>
        </w:tc>
        <w:tc>
          <w:tcPr>
            <w:tcW w:w="6505" w:type="dxa"/>
            <w:gridSpan w:val="2"/>
            <w:vAlign w:val="center"/>
          </w:tcPr>
          <w:p>
            <w:pPr/>
            <w:r>
              <w:rPr>
                <w:rFonts w:ascii="Arial" w:hAnsi="Arial" w:cs="Arial" w:eastAsia="Arial"/>
              </w:rPr>
              <w:t xml:space="preserve">Menu de dúvidas e opções de mensagem</w:t>
            </w:r>
          </w:p>
        </w:tc>
      </w:tr>
      <w:tr w:rsidR="00726BBF" w:rsidTr="00D40C1E">
        <w:trPr>
          <w:trHeight w:val="1000"/>
        </w:trPr>
        <w:tc>
          <w:tcPr>
            <w:tcW w:w="2419" w:type="dxa"/>
            <w:shd w:val="clear" w:color="auto" w:fill="FFF2CC" w:themeFill="accent4" w:themeFillTint="33"/>
          </w:tcPr>
          <w:p w:rsidR="00726BBF" w:rsidRDefault="00726BBF" w:rsidP="00726BB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Esboço da(s) Tela(s)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br/>
            </w:r>
            <w:r w:rsidRPr="00726BB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(</w:t>
            </w:r>
            <w:proofErr w:type="spellStart"/>
            <w:r w:rsidRPr="00726BB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Wireframe</w:t>
            </w:r>
            <w:proofErr w:type="spellEnd"/>
            <w:r w:rsidRPr="00726BB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)</w:t>
            </w:r>
          </w:p>
        </w:tc>
        <w:tc>
          <w:tcPr>
            <w:tcW w:w="13065" w:type="dxa"/>
            <w:gridSpan w:val="5"/>
          </w:tcPr>
          <w:p>
            <w:pPr>
              <w:spacing w:after="60" w:line="240" w:lineRule="auto"/>
            </w:pPr>
            <w:r xmlns:a="http://schemas.openxmlformats.org/drawingml/2006/main" xmlns:pic="http://schemas.openxmlformats.org/drawingml/2006/picture">
              <w:drawing>
                <wp:inline distT="0" distB="0" distL="0" distR="0">
                  <wp:extent cx="3931920" cy="2212143"/>
                  <wp:docPr id="104" name="Wireframe 104" descr="Wirefram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TIAW_-_PlanejamentoSprint2_image1.png"/>
                          <pic:cNvPicPr/>
                        </pic:nvPicPr>
                        <pic:blipFill>
                          <a:blip r:embed="rIdWf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212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xmlns:a="http://schemas.openxmlformats.org/drawingml/2006/main" xmlns:pic="http://schemas.openxmlformats.org/drawingml/2006/picture">
              <w:drawing>
                <wp:inline distT="0" distB="0" distL="0" distR="0">
                  <wp:extent cx="3931920" cy="2212143"/>
                  <wp:docPr id="105" name="Wireframe 105" descr="Wirefram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" name="TIAW_-_PlanejamentoSprint2_image2.png"/>
                          <pic:cNvPicPr/>
                        </pic:nvPicPr>
                        <pic:blipFill>
                          <a:blip r:embed="rIdWf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212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 xml:space="preserve">Telas: (esquerda) chat com menu de ações da mensagem, cartão de dúvida e lista lateral de dúvidas; (direita) edição da dúvida/resposta.</w:t>
            </w:r>
          </w:p>
        </w:tc>
      </w:tr>
      <w:tr w:rsidR="00726BBF" w:rsidTr="00D40C1E">
        <w:trPr>
          <w:trHeight w:val="3335"/>
        </w:trPr>
        <w:tc>
          <w:tcPr>
            <w:tcW w:w="2419" w:type="dxa"/>
            <w:shd w:val="clear" w:color="auto" w:fill="FFF2CC" w:themeFill="accent4" w:themeFillTint="33"/>
          </w:tcPr>
          <w:p w:rsidR="00726BBF" w:rsidRDefault="00726BBF" w:rsidP="007866CE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Funcionalidades dos elementos da tela</w:t>
            </w:r>
          </w:p>
        </w:tc>
        <w:tc>
          <w:tcPr>
            <w:tcW w:w="4564" w:type="dxa"/>
          </w:tcPr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Ao passar com o mouse (ou tocar) em uma mensagem, o sistema abre a opção de abrir um menu de seleção de ações para a mensagem.</w:t>
            </w:r>
          </w:p>
          <w:p>
            <w:pPr>
              <w:numPr>
                <w:ilvl w:val="0"/>
                <w:numId w:val="13"/>
              </w:numPr>
              <w:spacing w:after="80" w:line="252" w:lineRule="auto"/>
              <w:ind w:left="360" w:hanging="260"/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Opção de deletar e editar mensagem;</w:t>
            </w:r>
          </w:p>
          <w:p>
            <w:pPr>
              <w:numPr>
                <w:ilvl w:val="0"/>
                <w:numId w:val="13"/>
              </w:numPr>
              <w:spacing w:after="80" w:line="252" w:lineRule="auto"/>
              <w:ind w:left="360" w:hanging="260"/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Opção de responder mensagens anteriores com card;</w:t>
            </w:r>
          </w:p>
          <w:p>
            <w:pPr>
              <w:numPr>
                <w:ilvl w:val="0"/>
                <w:numId w:val="13"/>
              </w:numPr>
              <w:spacing w:after="80" w:line="252" w:lineRule="auto"/>
              <w:ind w:left="360" w:hanging="260"/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Opção de definir mensagem como uma dúvida;</w:t>
            </w:r>
          </w:p>
          <w:p>
            <w:pPr>
              <w:numPr>
                <w:ilvl w:val="0"/>
                <w:numId w:val="13"/>
              </w:numPr>
              <w:spacing w:after="80" w:line="252" w:lineRule="auto"/>
              <w:ind w:left="360" w:hanging="260"/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Opção de definir uma mensagem como  a resposta para uma dúvida existente;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/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Complementar:</w:t>
            </w:r>
          </w:p>
          <w:p>
            <w:pPr>
              <w:numPr>
                <w:ilvl w:val="0"/>
                <w:numId w:val="13"/>
              </w:numPr>
              <w:spacing w:after="80" w:line="252" w:lineRule="auto"/>
              <w:ind w:left="360" w:hanging="260"/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Na exibição lateral, será possível alterar a dúvida ou a resposta;</w:t>
            </w:r>
          </w:p>
          <w:p>
            <w:pPr>
              <w:numPr>
                <w:ilvl w:val="0"/>
                <w:numId w:val="13"/>
              </w:numPr>
              <w:spacing w:after="80" w:line="252" w:lineRule="auto"/>
              <w:ind w:left="360" w:hanging="260"/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Ao definir uma mensagem como dúvida, um símbolo “?” aparecerá ao seu lado com o título selecionado (ou id, em caso de título nulo);</w:t>
            </w:r>
          </w:p>
          <w:p>
            <w:pPr>
              <w:numPr>
                <w:ilvl w:val="0"/>
                <w:numId w:val="13"/>
              </w:numPr>
              <w:spacing w:after="80" w:line="252" w:lineRule="auto"/>
              <w:ind w:left="360" w:hanging="260"/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Ao definir uma mensagem como resposta, abrirá a seleção de dúvidas já criadas, cuja mensagem poderá servir como resposta.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/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Pequenos issues herdados da Sprint 1:</w:t>
            </w:r>
          </w:p>
          <w:p>
            <w:pPr>
              <w:numPr>
                <w:ilvl w:val="0"/>
                <w:numId w:val="13"/>
              </w:numPr>
              <w:spacing w:after="80" w:line="252" w:lineRule="auto"/>
              <w:ind w:left="360" w:hanging="260"/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Alinhar símbolos de informações;</w:t>
            </w:r>
          </w:p>
          <w:p>
            <w:pPr>
              <w:numPr>
                <w:ilvl w:val="0"/>
                <w:numId w:val="13"/>
              </w:numPr>
              <w:spacing w:after="80" w:line="252" w:lineRule="auto"/>
              <w:ind w:left="360" w:hanging="260"/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Criar notificações para as mensagens;</w:t>
            </w:r>
          </w:p>
          <w:p>
            <w:pPr>
              <w:numPr>
                <w:ilvl w:val="0"/>
                <w:numId w:val="13"/>
              </w:numPr>
              <w:spacing w:after="80" w:line="252" w:lineRule="auto"/>
              <w:ind w:left="360" w:hanging="260"/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Para dúvidas 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e respostas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, notificações diferentes.</w:t>
            </w:r>
          </w:p>
        </w:tc>
        <w:tc>
          <w:tcPr>
            <w:tcW w:w="2281" w:type="dxa"/>
            <w:gridSpan w:val="3"/>
            <w:shd w:val="clear" w:color="auto" w:fill="FFF2CC" w:themeFill="accent4" w:themeFillTint="33"/>
          </w:tcPr>
          <w:p w:rsidR="00726BBF" w:rsidRPr="00726BBF" w:rsidRDefault="00726BBF" w:rsidP="007866CE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Estrutura</w:t>
            </w:r>
            <w:r w:rsidR="009A49D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(s)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de dados</w:t>
            </w:r>
            <w:r w:rsidR="009A49D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</w:t>
            </w:r>
            <w:r w:rsidR="009A49D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br/>
            </w:r>
            <w:r w:rsidR="009A49D2" w:rsidRPr="009A49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(</w:t>
            </w:r>
            <w:r w:rsidR="009A49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Exemplo em </w:t>
            </w:r>
            <w:r w:rsidR="009A49D2" w:rsidRPr="009A49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JSON)</w:t>
            </w:r>
          </w:p>
        </w:tc>
        <w:tc>
          <w:tcPr>
            <w:tcW w:w="6220" w:type="dxa"/>
          </w:tcPr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"mensagens": [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"id": 1,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"id_chat": 1,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"id_remetente": 1,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"texto": "Tenho uma dúvida sobre o conteúdo da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disciplina.",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"tag": "duvidas",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“id_duvida”: “1”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"resposta_de": null, // &lt;para resposta direta&gt;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"data_hora": "AAAA-MM-DDTHH:MM:SSZ",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"status": "Enviada",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“tipo_notificação”: “duvida”,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“respondida”: true,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“editado”: false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"id": 2,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"id_chat": 1,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"id_remetente": 2,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"texto": "Resposta da dúvida.",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"tag": null,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“id_duvida”: 1,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"resposta_de": 1, // &lt;para resposta direta&gt;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"data_hora": "AAAA-MM-DDTHH:MM:SSZ",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"status": "Enviada",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“tipo_notificação”: “duvida”,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“respondida”: null,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“editado”: false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"id": 3,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"id_chat": 1,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"id_remetente": 2,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"id_destinatario": 1,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"texto": "Texto sem index de duvida/resposta",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"tag": null,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“id_duvida”: null,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"resposta_de": null,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"data_hora": "AAAA-MM-DDTHH:MM:SSZ",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"status": "Enviada",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“tipo_notificação”: “chat”,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“respondida”: null,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“editado”: false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]</w:t>
            </w:r>
          </w:p>
        </w:tc>
      </w:tr>
    </w:tbl>
    <w:p>
      <w:pPr>
        <w:pageBreakBefore/>
        <w:spacing w:after="0" w:line="240" w:lineRule="auto"/>
        <w:rPr>
          <w:sz w:val="8"/>
        </w:rPr>
      </w:pPr>
    </w:p>
    <w:tbl>
      <w:tblPr>
        <w:tblStyle w:val="TableGrid"/>
        <w:tblW w:w="15484" w:type="dxa"/>
        <w:tblLook w:val="04A0" w:firstRow="1" w:lastRow="0" w:firstColumn="1" w:lastColumn="0" w:noHBand="0" w:noVBand="1"/>
      </w:tblPr>
      <w:tblGrid>
        <w:gridCol w:w="2419"/>
        <w:gridCol w:w="4564"/>
        <w:gridCol w:w="570"/>
        <w:gridCol w:w="1425"/>
        <w:gridCol w:w="286"/>
        <w:gridCol w:w="6220"/>
      </w:tblGrid>
      <w:tr w:rsidR="00726BBF" w:rsidTr="00D40C1E">
        <w:trPr>
          <w:trHeight w:val="414"/>
        </w:trPr>
        <w:tc>
          <w:tcPr>
            <w:tcW w:w="2419" w:type="dxa"/>
            <w:shd w:val="clear" w:color="auto" w:fill="FFF2CC" w:themeFill="accent4" w:themeFillTint="33"/>
            <w:vAlign w:val="center"/>
          </w:tcPr>
          <w:p w:rsidR="00726BBF" w:rsidRDefault="00726BBF" w:rsidP="007866CE">
            <w:pP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Nome do Membro</w:t>
            </w:r>
          </w:p>
        </w:tc>
        <w:tc>
          <w:tcPr>
            <w:tcW w:w="5134" w:type="dxa"/>
            <w:gridSpan w:val="2"/>
            <w:vAlign w:val="center"/>
          </w:tcPr>
          <w:p>
            <w:pPr/>
            <w:r>
              <w:rPr>
                <w:rFonts w:ascii="Arial" w:hAnsi="Arial" w:cs="Arial" w:eastAsia="Arial"/>
              </w:rPr>
              <w:t xml:space="preserve">João Victor Miranda Dorneles</w:t>
            </w:r>
          </w:p>
        </w:tc>
        <w:tc>
          <w:tcPr>
            <w:tcW w:w="1425" w:type="dxa"/>
            <w:shd w:val="clear" w:color="auto" w:fill="FFF2CC" w:themeFill="accent4" w:themeFillTint="33"/>
            <w:vAlign w:val="center"/>
          </w:tcPr>
          <w:p w:rsidR="00726BBF" w:rsidRPr="00BA1E83" w:rsidRDefault="00726BBF" w:rsidP="007866CE">
            <w:pP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Artefato</w:t>
            </w:r>
          </w:p>
        </w:tc>
        <w:tc>
          <w:tcPr>
            <w:tcW w:w="6505" w:type="dxa"/>
            <w:gridSpan w:val="2"/>
            <w:vAlign w:val="center"/>
          </w:tcPr>
          <w:p>
            <w:pPr/>
            <w:r>
              <w:rPr>
                <w:rFonts w:ascii="Arial" w:hAnsi="Arial" w:cs="Arial" w:eastAsia="Arial"/>
              </w:rPr>
              <w:t xml:space="preserve">Filtro e Busca</w:t>
            </w:r>
          </w:p>
        </w:tc>
      </w:tr>
      <w:tr w:rsidR="00726BBF" w:rsidTr="00D40C1E">
        <w:trPr>
          <w:trHeight w:val="1000"/>
        </w:trPr>
        <w:tc>
          <w:tcPr>
            <w:tcW w:w="2419" w:type="dxa"/>
            <w:shd w:val="clear" w:color="auto" w:fill="FFF2CC" w:themeFill="accent4" w:themeFillTint="33"/>
          </w:tcPr>
          <w:p w:rsidR="00726BBF" w:rsidRDefault="00726BBF" w:rsidP="00726BB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Esboço da(s) Tela(s)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br/>
            </w:r>
            <w:r w:rsidRPr="00726BB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(</w:t>
            </w:r>
            <w:proofErr w:type="spellStart"/>
            <w:r w:rsidRPr="00726BB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Wireframe</w:t>
            </w:r>
            <w:proofErr w:type="spellEnd"/>
            <w:r w:rsidRPr="00726BB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)</w:t>
            </w:r>
          </w:p>
        </w:tc>
        <w:tc>
          <w:tcPr>
            <w:tcW w:w="13065" w:type="dxa"/>
            <w:gridSpan w:val="5"/>
          </w:tcPr>
          <w:p>
            <w:pPr>
              <w:spacing w:after="60" w:line="240" w:lineRule="auto"/>
            </w:pPr>
            <w:r xmlns:a="http://schemas.openxmlformats.org/drawingml/2006/main" xmlns:pic="http://schemas.openxmlformats.org/drawingml/2006/picture">
              <w:drawing>
                <wp:inline distT="0" distB="0" distL="0" distR="0">
                  <wp:extent cx="4572000" cy="3046958"/>
                  <wp:docPr id="106" name="Wireframe 106" descr="Wirefram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" name="TIAW_-_Planejamento_Sprint-Notificacao_image1.jpeg"/>
                          <pic:cNvPicPr/>
                        </pic:nvPicPr>
                        <pic:blipFill>
                          <a:blip r:embed="rIdWf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046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6BBF" w:rsidTr="00D40C1E">
        <w:trPr>
          <w:trHeight w:val="3335"/>
        </w:trPr>
        <w:tc>
          <w:tcPr>
            <w:tcW w:w="2419" w:type="dxa"/>
            <w:shd w:val="clear" w:color="auto" w:fill="FFF2CC" w:themeFill="accent4" w:themeFillTint="33"/>
          </w:tcPr>
          <w:p w:rsidR="00726BBF" w:rsidRDefault="00726BBF" w:rsidP="007866CE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Funcionalidades dos elementos da tela</w:t>
            </w:r>
          </w:p>
        </w:tc>
        <w:tc>
          <w:tcPr>
            <w:tcW w:w="4564" w:type="dxa"/>
          </w:tcPr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Ícone de notificações: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abre o painel de notificações sem sair da página atual.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Cabeçalho do painel: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exibe o título “Notificações” e um botão para fechar o painel.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Campo de busca: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permite pesquisar notificações pelo título ou pela descrição.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Filtros: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permitem filtrar as notificações por categoria, status e período.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Lista de notificações: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mostra o título, a descrição, a categoria, a data e o status de cada notificação.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Notificação: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pode ser selecionada para visualizar seus detalhes e ser marcada como lida.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Rolagem: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permite consultar as demais notificações quando a lista ultrapassar o espaço disponível.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Fechamento: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ao fechar o painel, o usuário permanece na página em que estava.</w:t>
            </w:r>
          </w:p>
        </w:tc>
        <w:tc>
          <w:tcPr>
            <w:tcW w:w="2281" w:type="dxa"/>
            <w:gridSpan w:val="3"/>
            <w:shd w:val="clear" w:color="auto" w:fill="FFF2CC" w:themeFill="accent4" w:themeFillTint="33"/>
          </w:tcPr>
          <w:p w:rsidR="00726BBF" w:rsidRPr="00726BBF" w:rsidRDefault="00726BBF" w:rsidP="007866CE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Estrutura</w:t>
            </w:r>
            <w:r w:rsidR="009A49D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(s)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de dados</w:t>
            </w:r>
            <w:r w:rsidR="009A49D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</w:t>
            </w:r>
            <w:r w:rsidR="009A49D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br/>
            </w:r>
            <w:r w:rsidR="009A49D2" w:rsidRPr="009A49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(</w:t>
            </w:r>
            <w:r w:rsidR="009A49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Exemplo em </w:t>
            </w:r>
            <w:r w:rsidR="009A49D2" w:rsidRPr="009A49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JSON)</w:t>
            </w:r>
          </w:p>
        </w:tc>
        <w:tc>
          <w:tcPr>
            <w:tcW w:w="6220" w:type="dxa"/>
          </w:tcPr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"notificacoes": [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"id_usuario": 1,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"titulo": "Título da notificação",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"descricao": "Descrição da notificação",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"data": "AAAA-MM-DDTHH:MM:SSZ",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"tag": "aviso",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"status": "Não Lida",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"id": 1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"tags_notificacao": [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{ "id": 1, "nome": "prova" },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{ "id": 2, "nome": "entrega" },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{ "id": 3, "nome": "aulão" },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{ "id": 4, "nome": "revisão" },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{ "id": 5, "nome": "monitoria" },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{ "id": 6, "nome": "aviso"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}</w:t>
            </w:r>
          </w:p>
        </w:tc>
      </w:tr>
    </w:tbl>
    <w:p>
      <w:pPr>
        <w:pageBreakBefore/>
        <w:spacing w:after="0" w:line="240" w:lineRule="auto"/>
        <w:rPr>
          <w:sz w:val="8"/>
        </w:rPr>
      </w:pPr>
    </w:p>
    <w:tbl>
      <w:tblPr>
        <w:tblStyle w:val="TableGrid"/>
        <w:tblW w:w="15484" w:type="dxa"/>
        <w:tblLook w:val="04A0" w:firstRow="1" w:lastRow="0" w:firstColumn="1" w:lastColumn="0" w:noHBand="0" w:noVBand="1"/>
      </w:tblPr>
      <w:tblGrid>
        <w:gridCol w:w="2419"/>
        <w:gridCol w:w="4564"/>
        <w:gridCol w:w="570"/>
        <w:gridCol w:w="1425"/>
        <w:gridCol w:w="286"/>
        <w:gridCol w:w="6220"/>
      </w:tblGrid>
      <w:tr w:rsidR="00726BBF" w:rsidTr="00D40C1E">
        <w:trPr>
          <w:trHeight w:val="414"/>
        </w:trPr>
        <w:tc>
          <w:tcPr>
            <w:tcW w:w="2419" w:type="dxa"/>
            <w:shd w:val="clear" w:color="auto" w:fill="FFF2CC" w:themeFill="accent4" w:themeFillTint="33"/>
            <w:vAlign w:val="center"/>
          </w:tcPr>
          <w:p w:rsidR="00726BBF" w:rsidRDefault="00726BBF" w:rsidP="007866CE">
            <w:pP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Nome do Membro</w:t>
            </w:r>
          </w:p>
        </w:tc>
        <w:tc>
          <w:tcPr>
            <w:tcW w:w="5134" w:type="dxa"/>
            <w:gridSpan w:val="2"/>
            <w:vAlign w:val="center"/>
          </w:tcPr>
          <w:p>
            <w:pPr/>
            <w:r>
              <w:rPr>
                <w:rFonts w:ascii="Arial" w:hAnsi="Arial" w:cs="Arial" w:eastAsia="Arial"/>
              </w:rPr>
              <w:t xml:space="preserve">Bernardo Gabriel de Oliveira Fonseca Saldanha</w:t>
            </w:r>
          </w:p>
        </w:tc>
        <w:tc>
          <w:tcPr>
            <w:tcW w:w="1425" w:type="dxa"/>
            <w:shd w:val="clear" w:color="auto" w:fill="FFF2CC" w:themeFill="accent4" w:themeFillTint="33"/>
            <w:vAlign w:val="center"/>
          </w:tcPr>
          <w:p w:rsidR="00726BBF" w:rsidRPr="00BA1E83" w:rsidRDefault="00726BBF" w:rsidP="007866CE">
            <w:pP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Artefato</w:t>
            </w:r>
          </w:p>
        </w:tc>
        <w:tc>
          <w:tcPr>
            <w:tcW w:w="6505" w:type="dxa"/>
            <w:gridSpan w:val="2"/>
            <w:vAlign w:val="center"/>
          </w:tcPr>
          <w:p>
            <w:pPr/>
            <w:r>
              <w:rPr>
                <w:rFonts w:ascii="Arial" w:hAnsi="Arial" w:cs="Arial" w:eastAsia="Arial"/>
              </w:rPr>
              <w:t xml:space="preserve">Pop-up de Perfil do Usuário</w:t>
            </w:r>
          </w:p>
        </w:tc>
      </w:tr>
      <w:tr w:rsidR="00726BBF" w:rsidTr="00D40C1E">
        <w:trPr>
          <w:trHeight w:val="1000"/>
        </w:trPr>
        <w:tc>
          <w:tcPr>
            <w:tcW w:w="2419" w:type="dxa"/>
            <w:shd w:val="clear" w:color="auto" w:fill="FFF2CC" w:themeFill="accent4" w:themeFillTint="33"/>
          </w:tcPr>
          <w:p w:rsidR="00726BBF" w:rsidRDefault="00726BBF" w:rsidP="00726BB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Esboço da(s) Tela(s)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br/>
            </w:r>
            <w:r w:rsidRPr="00726BB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(</w:t>
            </w:r>
            <w:proofErr w:type="spellStart"/>
            <w:r w:rsidRPr="00726BB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Wireframe</w:t>
            </w:r>
            <w:proofErr w:type="spellEnd"/>
            <w:r w:rsidRPr="00726BB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)</w:t>
            </w:r>
          </w:p>
        </w:tc>
        <w:tc>
          <w:tcPr>
            <w:tcW w:w="13065" w:type="dxa"/>
            <w:gridSpan w:val="5"/>
          </w:tcPr>
          <w:p>
            <w:pPr>
              <w:spacing w:after="60" w:line="240" w:lineRule="auto"/>
            </w:pPr>
            <w:r xmlns:a="http://schemas.openxmlformats.org/drawingml/2006/main" xmlns:pic="http://schemas.openxmlformats.org/drawingml/2006/picture">
              <w:drawing>
                <wp:inline distT="0" distB="0" distL="0" distR="0">
                  <wp:extent cx="3931920" cy="2129055"/>
                  <wp:docPr id="107" name="Wireframe 107" descr="Wirefram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" name="TIAW_-_Planejamento_Sprint_-_Perfil_do_Usuario_image4.png"/>
                          <pic:cNvPicPr/>
                        </pic:nvPicPr>
                        <pic:blipFill>
                          <a:blip r:embed="rIdWf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1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xmlns:a="http://schemas.openxmlformats.org/drawingml/2006/main" xmlns:pic="http://schemas.openxmlformats.org/drawingml/2006/picture">
              <w:drawing>
                <wp:inline distT="0" distB="0" distL="0" distR="0">
                  <wp:extent cx="3931920" cy="2129055"/>
                  <wp:docPr id="108" name="Wireframe 108" descr="Wirefram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TIAW_-_Planejamento_Sprint_-_Perfil_do_Usuario_image5.png"/>
                          <pic:cNvPicPr/>
                        </pic:nvPicPr>
                        <pic:blipFill>
                          <a:blip r:embed="rIdWf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1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 xml:space="preserve">Tela 1 – Pop-up "Meu perfil" (visualização), aberto pelo botão "perfil"    |    Tela 2 – Pop-up "Meu perfil" (edição do apelido, com validação)</w:t>
            </w:r>
          </w:p>
        </w:tc>
      </w:tr>
      <w:tr w:rsidR="00726BBF" w:rsidTr="00D40C1E">
        <w:trPr>
          <w:trHeight w:val="3335"/>
        </w:trPr>
        <w:tc>
          <w:tcPr>
            <w:tcW w:w="2419" w:type="dxa"/>
            <w:shd w:val="clear" w:color="auto" w:fill="FFF2CC" w:themeFill="accent4" w:themeFillTint="33"/>
          </w:tcPr>
          <w:p w:rsidR="00726BBF" w:rsidRDefault="00726BBF" w:rsidP="007866CE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Funcionalidades dos elementos da tela</w:t>
            </w:r>
          </w:p>
        </w:tc>
        <w:tc>
          <w:tcPr>
            <w:tcW w:w="4564" w:type="dxa"/>
          </w:tcPr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TELA 1 – VISUALIZAÇÃO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(1) Botão "perfil":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círculo fixo no topo de todas as telas. Ao clicar, abre o pop-up "Meu perfil" sobre a página atual, que fica escurecida ao fundo.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(2) Cabeçalho e botão fechar (×):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mostra o título "Meu perfil". O × fecha o pop-up, assim como a tecla Esc ou um clique fora dele; o usuário permanece na página em que estava.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(3) Avatar: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círculo com as iniciais do nome (ex.: "NP"), no mesmo padrão do chat.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(4) Nome completo: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campo somente leitura (cadeado), vindo do cadastro do usuário.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(5) Apelido e botão editar (✎):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exibe o apelido atual; se ainda não houver apelido, exibe o primeiro nome. O botão ✎ leva ao modo de edição (Tela 2).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(6) Classe: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selo somente leitura com a classe do usuário: Aluno, Monitor, Professor ou Administrador. Não pode ser alterada pelo próprio usuário.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(7) Dados pessoais: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seção somente leitura com e-mail institucional, matrícula, curso, campus, disciplinas vinculadas e data de cadastro ("membro desde").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(8) Botão fechar: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encerra o pop-up e retorna à página.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TELA 2 – EDIÇÃO DO APELIDO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(9) Campo de apelido: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fica editável ao clicar em ✎, com contador de caracteres (mínimo 2 e máximo 30).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(10) Mensagem de validação: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aparece quando o apelido está vazio, fora do limite de caracteres ou com caracteres inválidos; enquanto isso, o botão "salvar" permanece desabilitado.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(11) Botão salvar: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grava o novo apelido no banco de dados, atualiza o pop-up e exibe a mensagem "Apelido atualizado com sucesso". O novo apelido passa a aparecer nas demais telas.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(12) Botão cancelar: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descarta a alteração e volta ao modo de visualização com o apelido anterior.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REGRAS GERAIS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Edição: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somente o apelido é editável; nome, classe e demais dados pessoais são apenas exibidos.</w:t>
            </w:r>
          </w:p>
          <w:p>
            <w:pPr>
              <w:spacing w:after="80" w:line="252" w:lineRule="auto"/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Perfil de outro usuário:</w:t>
            </w:r>
            <w:r>
              <w:rPr>
                <w:rFonts w:ascii="Arial" w:hAnsi="Arial" w:cs="Arial" w:eastAsia="Arial"/>
                <w:sz w:val="18"/>
                <w:szCs w:val="18"/>
              </w:rPr>
              <w:t xml:space="preserve"> ao clicar em "perfil" no card de um monitor ou no chat, o mesmo pop-up abre em modo somente leitura (sem ✎ e sem e-mail e matrícula).</w:t>
            </w:r>
          </w:p>
        </w:tc>
        <w:tc>
          <w:tcPr>
            <w:tcW w:w="2281" w:type="dxa"/>
            <w:gridSpan w:val="3"/>
            <w:shd w:val="clear" w:color="auto" w:fill="FFF2CC" w:themeFill="accent4" w:themeFillTint="33"/>
          </w:tcPr>
          <w:p w:rsidR="00726BBF" w:rsidRPr="00726BBF" w:rsidRDefault="00726BBF" w:rsidP="007866CE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Estrutura</w:t>
            </w:r>
            <w:r w:rsidR="009A49D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(s)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de dados</w:t>
            </w:r>
            <w:r w:rsidR="009A49D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</w:t>
            </w:r>
            <w:r w:rsidR="009A49D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br/>
            </w:r>
            <w:r w:rsidR="009A49D2" w:rsidRPr="009A49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(</w:t>
            </w:r>
            <w:r w:rsidR="009A49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Exemplo em </w:t>
            </w:r>
            <w:r w:rsidR="009A49D2" w:rsidRPr="009A49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JSON)</w:t>
            </w:r>
          </w:p>
        </w:tc>
        <w:tc>
          <w:tcPr>
            <w:tcW w:w="6220" w:type="dxa"/>
          </w:tcPr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"usuarios": [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"id_usuario": 1,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"nome": "Nome Completo do Usuário",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"apelido": "Apelido do usuário",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"classe": "monitor",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"email": "usuario@exemplo.edu.br",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"matricula": "000000",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"curso": "Nome do curso",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"campus": "Nome do campus",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"disciplinas": ["CODIGO-01", "CODIGO-02"],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  "data_cadastro": "AAAA-MM-DDTHH:MM:SSZ"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}</w:t>
            </w:r>
          </w:p>
          <w:p>
            <w:pPr>
              <w:spacing w:before="120" w:after="40" w:line="240" w:lineRule="auto"/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 xml:space="preserve">Valores aceitos em "classe": "aluno", "monitor", "professor", "administrador".</w:t>
            </w:r>
          </w:p>
          <w:p>
            <w:pPr>
              <w:spacing w:before="120" w:after="40" w:line="240" w:lineRule="auto"/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 xml:space="preserve">Requisição ao salvar o apelido (Tela 2):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"id_usuario": 1,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  "apelido": "Novo apelido"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  <w:szCs w:val="16"/>
              </w:rPr>
              <w:t xml:space="preserve">}</w:t>
            </w:r>
          </w:p>
        </w:tc>
      </w:tr>
    </w:tbl>
    <w:p w14:paraId="64CF8B61" w14:textId="77777777" w:rsidR="00726BBF" w:rsidRPr="0050683C" w:rsidRDefault="00726BBF" w:rsidP="009A4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726BBF" w:rsidRPr="0050683C" w:rsidSect="00106D54">
      <w:footerReference w:type="default" r:id="rId7"/>
      <w:pgSz w:w="16838" w:h="11906" w:orient="landscape"/>
      <w:pgMar w:top="284" w:right="720" w:bottom="426" w:left="720" w:header="708" w:footer="4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64205" w14:textId="77777777" w:rsidR="00106D54" w:rsidRDefault="00106D54" w:rsidP="005774E1">
      <w:pPr>
        <w:spacing w:after="0" w:line="240" w:lineRule="auto"/>
      </w:pPr>
      <w:r>
        <w:separator/>
      </w:r>
    </w:p>
  </w:endnote>
  <w:endnote w:type="continuationSeparator" w:id="0">
    <w:p w14:paraId="42C2CF59" w14:textId="77777777" w:rsidR="00106D54" w:rsidRDefault="00106D54" w:rsidP="00577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3978D" w14:textId="023AEAED" w:rsidR="005774E1" w:rsidRDefault="005774E1" w:rsidP="005774E1">
    <w:pPr>
      <w:pStyle w:val="Footer"/>
      <w:pBdr>
        <w:top w:val="single" w:sz="4" w:space="1" w:color="auto"/>
      </w:pBdr>
    </w:pPr>
    <w:r>
      <w:t xml:space="preserve">Trabalho Interdisciplinar – ICEI PUC Minas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D2179" w14:textId="77777777" w:rsidR="00106D54" w:rsidRDefault="00106D54" w:rsidP="005774E1">
      <w:pPr>
        <w:spacing w:after="0" w:line="240" w:lineRule="auto"/>
      </w:pPr>
      <w:r>
        <w:separator/>
      </w:r>
    </w:p>
  </w:footnote>
  <w:footnote w:type="continuationSeparator" w:id="0">
    <w:p w14:paraId="123D725C" w14:textId="77777777" w:rsidR="00106D54" w:rsidRDefault="00106D54" w:rsidP="005774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A91"/>
    <w:multiLevelType w:val="multilevel"/>
    <w:tmpl w:val="1A1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43F6"/>
    <w:multiLevelType w:val="multilevel"/>
    <w:tmpl w:val="D70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C3248"/>
    <w:multiLevelType w:val="multilevel"/>
    <w:tmpl w:val="73B0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82E61"/>
    <w:multiLevelType w:val="multilevel"/>
    <w:tmpl w:val="E978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90A52"/>
    <w:multiLevelType w:val="multilevel"/>
    <w:tmpl w:val="5ED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33B3F"/>
    <w:multiLevelType w:val="multilevel"/>
    <w:tmpl w:val="1CD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818E2"/>
    <w:multiLevelType w:val="multilevel"/>
    <w:tmpl w:val="72B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23B9A"/>
    <w:multiLevelType w:val="multilevel"/>
    <w:tmpl w:val="8D30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63D53"/>
    <w:multiLevelType w:val="multilevel"/>
    <w:tmpl w:val="B69A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63156"/>
    <w:multiLevelType w:val="multilevel"/>
    <w:tmpl w:val="EB54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FE1B07"/>
    <w:multiLevelType w:val="multilevel"/>
    <w:tmpl w:val="36F0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596068"/>
    <w:multiLevelType w:val="multilevel"/>
    <w:tmpl w:val="667E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360" w:hanging="260"/>
      </w:pPr>
      <w:rPr>
        <w:rFonts w:ascii="Arial" w:hAnsi="Arial" w:cs="Arial" w:hint="default"/>
      </w:rPr>
    </w:lvl>
  </w:abstractNum>
  <w:num w:numId="1" w16cid:durableId="1718624074">
    <w:abstractNumId w:val="7"/>
  </w:num>
  <w:num w:numId="2" w16cid:durableId="1051081170">
    <w:abstractNumId w:val="3"/>
  </w:num>
  <w:num w:numId="3" w16cid:durableId="275064738">
    <w:abstractNumId w:val="8"/>
  </w:num>
  <w:num w:numId="4" w16cid:durableId="270936321">
    <w:abstractNumId w:val="1"/>
  </w:num>
  <w:num w:numId="5" w16cid:durableId="580335486">
    <w:abstractNumId w:val="9"/>
  </w:num>
  <w:num w:numId="6" w16cid:durableId="1689212423">
    <w:abstractNumId w:val="0"/>
  </w:num>
  <w:num w:numId="7" w16cid:durableId="1058750697">
    <w:abstractNumId w:val="5"/>
  </w:num>
  <w:num w:numId="8" w16cid:durableId="360712693">
    <w:abstractNumId w:val="10"/>
  </w:num>
  <w:num w:numId="9" w16cid:durableId="865676643">
    <w:abstractNumId w:val="6"/>
  </w:num>
  <w:num w:numId="10" w16cid:durableId="116417046">
    <w:abstractNumId w:val="2"/>
  </w:num>
  <w:num w:numId="11" w16cid:durableId="1115060232">
    <w:abstractNumId w:val="11"/>
  </w:num>
  <w:num w:numId="12" w16cid:durableId="1509785175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3C"/>
    <w:rsid w:val="00106D54"/>
    <w:rsid w:val="002157A1"/>
    <w:rsid w:val="00243061"/>
    <w:rsid w:val="003E5901"/>
    <w:rsid w:val="0050683C"/>
    <w:rsid w:val="00511793"/>
    <w:rsid w:val="005774E1"/>
    <w:rsid w:val="005B539D"/>
    <w:rsid w:val="0066048A"/>
    <w:rsid w:val="00726BBF"/>
    <w:rsid w:val="007D1C80"/>
    <w:rsid w:val="008B6323"/>
    <w:rsid w:val="008D33E8"/>
    <w:rsid w:val="009405A3"/>
    <w:rsid w:val="009633FC"/>
    <w:rsid w:val="009A49D2"/>
    <w:rsid w:val="009F04C5"/>
    <w:rsid w:val="00A8292E"/>
    <w:rsid w:val="00BA1E83"/>
    <w:rsid w:val="00BA2D7F"/>
    <w:rsid w:val="00C00BAA"/>
    <w:rsid w:val="00CF6E57"/>
    <w:rsid w:val="00D36528"/>
    <w:rsid w:val="00D40C1E"/>
    <w:rsid w:val="00D55320"/>
    <w:rsid w:val="00D94F9F"/>
    <w:rsid w:val="00DD64DF"/>
    <w:rsid w:val="00E71A15"/>
    <w:rsid w:val="00EF1550"/>
    <w:rsid w:val="00FA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36C401"/>
  <w15:chartTrackingRefBased/>
  <w15:docId w15:val="{11BA4BE3-FD92-4520-9E69-816AB8F5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BBF"/>
  </w:style>
  <w:style w:type="paragraph" w:styleId="Heading1">
    <w:name w:val="heading 1"/>
    <w:basedOn w:val="Normal"/>
    <w:link w:val="Heading1Char"/>
    <w:uiPriority w:val="9"/>
    <w:qFormat/>
    <w:rsid w:val="005068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8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83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6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5068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E71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77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4E1"/>
  </w:style>
  <w:style w:type="paragraph" w:styleId="Footer">
    <w:name w:val="footer"/>
    <w:basedOn w:val="Normal"/>
    <w:link w:val="FooterChar"/>
    <w:uiPriority w:val="99"/>
    <w:unhideWhenUsed/>
    <w:rsid w:val="00577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6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Wf1" Type="http://schemas.openxmlformats.org/officeDocument/2006/relationships/image" Target="media/wf1.png"/><Relationship Id="rIdWf2" Type="http://schemas.openxmlformats.org/officeDocument/2006/relationships/image" Target="media/wf2.png"/><Relationship Id="rIdWf3" Type="http://schemas.openxmlformats.org/officeDocument/2006/relationships/image" Target="media/wf3.png"/><Relationship Id="rIdWf4" Type="http://schemas.openxmlformats.org/officeDocument/2006/relationships/image" Target="media/wf4.png"/><Relationship Id="rIdWf5" Type="http://schemas.openxmlformats.org/officeDocument/2006/relationships/image" Target="media/wf5.png"/><Relationship Id="rIdWf6" Type="http://schemas.openxmlformats.org/officeDocument/2006/relationships/image" Target="media/wf6.jpeg"/><Relationship Id="rIdWf7" Type="http://schemas.openxmlformats.org/officeDocument/2006/relationships/image" Target="media/wf7.png"/><Relationship Id="rIdWf8" Type="http://schemas.openxmlformats.org/officeDocument/2006/relationships/image" Target="media/wf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Rommel Vieira Carneiro</dc:creator>
  <cp:keywords/>
  <dc:description/>
  <cp:lastModifiedBy>Rommel Vieira Carneiro</cp:lastModifiedBy>
  <cp:revision>3</cp:revision>
  <dcterms:created xsi:type="dcterms:W3CDTF">2024-02-15T08:08:00Z</dcterms:created>
  <dcterms:modified xsi:type="dcterms:W3CDTF">2024-02-15T08:08:00Z</dcterms:modified>
</cp:coreProperties>
</file>