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99A" w:rsidRDefault="00D6599A" w:rsidP="00D6599A">
      <w:pPr>
        <w:pStyle w:val="Heading1"/>
      </w:pPr>
      <w:r>
        <w:t>OBU Project Costs Outline</w:t>
      </w:r>
    </w:p>
    <w:p w:rsidR="00D6599A" w:rsidRPr="0079612A" w:rsidRDefault="00D6599A" w:rsidP="00D659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8"/>
        <w:gridCol w:w="2520"/>
        <w:gridCol w:w="1350"/>
        <w:gridCol w:w="2898"/>
      </w:tblGrid>
      <w:tr w:rsidR="00D6599A">
        <w:tc>
          <w:tcPr>
            <w:tcW w:w="2808" w:type="dxa"/>
          </w:tcPr>
          <w:p w:rsidR="00D6599A" w:rsidRPr="001D2664" w:rsidRDefault="00D6599A" w:rsidP="00D6599A">
            <w:pPr>
              <w:jc w:val="left"/>
              <w:rPr>
                <w:rFonts w:ascii="Calibri" w:hAnsi="Calibri" w:cs="Calibri"/>
              </w:rPr>
            </w:pPr>
            <w:r w:rsidRPr="001D2664">
              <w:rPr>
                <w:rFonts w:ascii="Calibri" w:hAnsi="Calibri" w:cs="Calibri"/>
              </w:rPr>
              <w:t>Requesting Business Unit:</w:t>
            </w:r>
          </w:p>
        </w:tc>
        <w:tc>
          <w:tcPr>
            <w:tcW w:w="2520" w:type="dxa"/>
          </w:tcPr>
          <w:p w:rsidR="00D6599A" w:rsidRPr="001D2664" w:rsidRDefault="00212324" w:rsidP="00D6599A">
            <w:pPr>
              <w:jc w:val="lef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ODL- Grill Blog</w:t>
            </w:r>
          </w:p>
        </w:tc>
        <w:tc>
          <w:tcPr>
            <w:tcW w:w="1350" w:type="dxa"/>
          </w:tcPr>
          <w:p w:rsidR="00D6599A" w:rsidRPr="001D2664" w:rsidRDefault="00D6599A" w:rsidP="00D6599A">
            <w:pPr>
              <w:jc w:val="left"/>
              <w:rPr>
                <w:rFonts w:ascii="Calibri" w:hAnsi="Calibri" w:cs="Calibri"/>
              </w:rPr>
            </w:pPr>
            <w:r w:rsidRPr="001D2664">
              <w:rPr>
                <w:rFonts w:ascii="Calibri" w:hAnsi="Calibri" w:cs="Calibri"/>
              </w:rPr>
              <w:t>Requestor:</w:t>
            </w:r>
          </w:p>
        </w:tc>
        <w:tc>
          <w:tcPr>
            <w:tcW w:w="2898" w:type="dxa"/>
          </w:tcPr>
          <w:p w:rsidR="00D6599A" w:rsidRPr="001D2664" w:rsidRDefault="00212324" w:rsidP="00D6599A">
            <w:pPr>
              <w:jc w:val="lef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Jennifer Dominiquini</w:t>
            </w:r>
          </w:p>
        </w:tc>
      </w:tr>
    </w:tbl>
    <w:p w:rsidR="00C4715F" w:rsidRDefault="00C4715F" w:rsidP="00D6599A">
      <w:pPr>
        <w:rPr>
          <w:rFonts w:ascii="Calibri" w:hAnsi="Calibri"/>
          <w:u w:val="single"/>
        </w:rPr>
      </w:pPr>
    </w:p>
    <w:p w:rsidR="009738AB" w:rsidRDefault="00212324" w:rsidP="009738AB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Outdoor Living Grill Blog</w:t>
      </w:r>
      <w:r w:rsidR="009738AB">
        <w:rPr>
          <w:rFonts w:ascii="Calibri" w:hAnsi="Calibri" w:cs="Calibri"/>
          <w:u w:val="single"/>
        </w:rPr>
        <w:t xml:space="preserve"> </w:t>
      </w:r>
      <w:r w:rsidR="009738AB" w:rsidRPr="005A2DE6">
        <w:rPr>
          <w:rFonts w:ascii="Calibri" w:hAnsi="Calibri" w:cs="Calibri"/>
          <w:u w:val="single"/>
        </w:rPr>
        <w:t>Project Costs</w:t>
      </w:r>
      <w:r w:rsidR="009738AB">
        <w:rPr>
          <w:rFonts w:ascii="Calibri" w:hAnsi="Calibri" w:cs="Calibri"/>
          <w:u w:val="single"/>
        </w:rPr>
        <w:t xml:space="preserve"> Breakdown</w:t>
      </w:r>
    </w:p>
    <w:p w:rsidR="005C612F" w:rsidRPr="005C612F" w:rsidRDefault="005C612F" w:rsidP="005C612F">
      <w:pPr>
        <w:rPr>
          <w:rFonts w:asciiTheme="minorHAnsi" w:hAnsiTheme="minorHAnsi"/>
        </w:rPr>
      </w:pPr>
      <w:r w:rsidRPr="005C612F">
        <w:rPr>
          <w:rFonts w:asciiTheme="minorHAnsi" w:hAnsiTheme="minorHAnsi"/>
        </w:rPr>
        <w:t>Development estimates- $</w:t>
      </w:r>
      <w:r w:rsidR="00E60A55">
        <w:rPr>
          <w:rFonts w:asciiTheme="minorHAnsi" w:hAnsiTheme="minorHAnsi"/>
        </w:rPr>
        <w:t>12,600</w:t>
      </w:r>
    </w:p>
    <w:p w:rsidR="005C612F" w:rsidRPr="00AB0BBB" w:rsidRDefault="005C612F" w:rsidP="005C612F">
      <w:pPr>
        <w:rPr>
          <w:rFonts w:asciiTheme="minorHAnsi" w:hAnsiTheme="minorHAnsi"/>
        </w:rPr>
      </w:pPr>
      <w:r w:rsidRPr="00AB0BBB">
        <w:rPr>
          <w:rFonts w:asciiTheme="minorHAnsi" w:hAnsiTheme="minorHAnsi"/>
        </w:rPr>
        <w:t>Management time- $</w:t>
      </w:r>
      <w:r w:rsidR="00E60A55">
        <w:rPr>
          <w:rFonts w:asciiTheme="minorHAnsi" w:hAnsiTheme="minorHAnsi"/>
        </w:rPr>
        <w:t>2,340</w:t>
      </w:r>
    </w:p>
    <w:p w:rsidR="00AB0BBB" w:rsidRPr="005C612F" w:rsidRDefault="00AB0BBB" w:rsidP="005C612F">
      <w:pPr>
        <w:rPr>
          <w:rFonts w:asciiTheme="minorHAnsi" w:hAnsiTheme="minorHAnsi"/>
        </w:rPr>
      </w:pPr>
      <w:r>
        <w:rPr>
          <w:rFonts w:asciiTheme="minorHAnsi" w:hAnsiTheme="minorHAnsi"/>
        </w:rPr>
        <w:t>Creative Director- $</w:t>
      </w:r>
      <w:r w:rsidR="00E60A55">
        <w:rPr>
          <w:rFonts w:asciiTheme="minorHAnsi" w:hAnsiTheme="minorHAnsi"/>
        </w:rPr>
        <w:t>750</w:t>
      </w:r>
    </w:p>
    <w:p w:rsidR="005C612F" w:rsidRPr="005C612F" w:rsidRDefault="005C612F" w:rsidP="005C612F">
      <w:pPr>
        <w:rPr>
          <w:b/>
        </w:rPr>
      </w:pPr>
      <w:r w:rsidRPr="005C612F">
        <w:rPr>
          <w:rFonts w:asciiTheme="minorHAnsi" w:hAnsiTheme="minorHAnsi"/>
          <w:b/>
        </w:rPr>
        <w:t>Total- $</w:t>
      </w:r>
      <w:r w:rsidR="00E60A55">
        <w:rPr>
          <w:rFonts w:asciiTheme="minorHAnsi" w:hAnsiTheme="minorHAnsi"/>
          <w:b/>
        </w:rPr>
        <w:t>15,690</w:t>
      </w:r>
    </w:p>
    <w:p w:rsidR="00D6599A" w:rsidRDefault="00D6599A" w:rsidP="00D6599A">
      <w:pPr>
        <w:rPr>
          <w:rFonts w:ascii="Calibri" w:hAnsi="Calibri"/>
          <w:b/>
        </w:rPr>
      </w:pPr>
    </w:p>
    <w:p w:rsidR="00D6599A" w:rsidRPr="00070395" w:rsidRDefault="00D6599A" w:rsidP="00D6599A">
      <w:pPr>
        <w:pStyle w:val="Heading2"/>
        <w:numPr>
          <w:ilvl w:val="0"/>
          <w:numId w:val="0"/>
        </w:numPr>
        <w:shd w:val="pct20" w:color="auto" w:fill="auto"/>
        <w:spacing w:before="0"/>
        <w:ind w:left="576" w:hanging="576"/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Breakdown</w:t>
      </w:r>
    </w:p>
    <w:p w:rsidR="00212324" w:rsidRDefault="00212324" w:rsidP="00FA6B0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Server- </w:t>
      </w:r>
    </w:p>
    <w:p w:rsidR="00212324" w:rsidRPr="00212324" w:rsidRDefault="00212324" w:rsidP="00FA6B00">
      <w:pPr>
        <w:rPr>
          <w:rFonts w:ascii="Calibri" w:hAnsi="Calibri"/>
        </w:rPr>
      </w:pPr>
      <w:r>
        <w:rPr>
          <w:rFonts w:ascii="Calibri" w:hAnsi="Calibri"/>
        </w:rPr>
        <w:t>Web Tier/Database Layer/DNS/Deploy</w:t>
      </w:r>
    </w:p>
    <w:p w:rsidR="00212324" w:rsidRDefault="00212324" w:rsidP="00FA6B00">
      <w:pPr>
        <w:rPr>
          <w:rFonts w:ascii="Calibri" w:hAnsi="Calibri"/>
          <w:b/>
        </w:rPr>
      </w:pPr>
      <w:r>
        <w:rPr>
          <w:rFonts w:ascii="Calibri" w:hAnsi="Calibri"/>
          <w:b/>
        </w:rPr>
        <w:t>QA-</w:t>
      </w:r>
      <w:r w:rsidR="00AB0BBB">
        <w:rPr>
          <w:rFonts w:ascii="Calibri" w:hAnsi="Calibri"/>
          <w:b/>
        </w:rPr>
        <w:t xml:space="preserve"> </w:t>
      </w:r>
    </w:p>
    <w:p w:rsidR="005C612F" w:rsidRPr="005C612F" w:rsidRDefault="005C612F" w:rsidP="00FA6B00">
      <w:pPr>
        <w:rPr>
          <w:rFonts w:ascii="Calibri" w:hAnsi="Calibri"/>
        </w:rPr>
      </w:pPr>
      <w:r>
        <w:rPr>
          <w:rFonts w:ascii="Calibri" w:hAnsi="Calibri"/>
        </w:rPr>
        <w:t>Verify theme is compatible with latest WP version/Acceptance testing</w:t>
      </w:r>
    </w:p>
    <w:p w:rsidR="00212324" w:rsidRDefault="00212324" w:rsidP="00FA6B00">
      <w:pPr>
        <w:rPr>
          <w:rFonts w:ascii="Calibri" w:hAnsi="Calibri"/>
          <w:b/>
        </w:rPr>
      </w:pPr>
    </w:p>
    <w:p w:rsidR="00212324" w:rsidRDefault="00212324" w:rsidP="00FA6B00">
      <w:pPr>
        <w:rPr>
          <w:rFonts w:ascii="Calibri" w:hAnsi="Calibri"/>
          <w:b/>
        </w:rPr>
      </w:pPr>
      <w:r>
        <w:rPr>
          <w:rFonts w:ascii="Calibri" w:hAnsi="Calibri"/>
          <w:b/>
        </w:rPr>
        <w:t>Assumptions:</w:t>
      </w:r>
    </w:p>
    <w:p w:rsidR="00212324" w:rsidRPr="00212324" w:rsidRDefault="00212324" w:rsidP="00212324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212324">
        <w:rPr>
          <w:rFonts w:ascii="Calibri" w:hAnsi="Calibri"/>
        </w:rPr>
        <w:t>Current version of WP 3.0.5</w:t>
      </w:r>
    </w:p>
    <w:p w:rsidR="00212324" w:rsidRPr="00212324" w:rsidRDefault="00212324" w:rsidP="00212324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212324">
        <w:rPr>
          <w:rFonts w:ascii="Calibri" w:hAnsi="Calibri"/>
        </w:rPr>
        <w:t>New WP instances will be converted to the v3.3.3 running on NGINX using a managed MySQL.</w:t>
      </w:r>
    </w:p>
    <w:p w:rsidR="00212324" w:rsidRPr="00212324" w:rsidRDefault="00212324" w:rsidP="00212324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212324">
        <w:rPr>
          <w:rFonts w:ascii="Calibri" w:hAnsi="Calibri"/>
        </w:rPr>
        <w:t>Data content &amp; users will be exported from current site.</w:t>
      </w:r>
    </w:p>
    <w:p w:rsidR="00212324" w:rsidRPr="00212324" w:rsidRDefault="00212324" w:rsidP="00212324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212324">
        <w:rPr>
          <w:rFonts w:ascii="Calibri" w:hAnsi="Calibri"/>
        </w:rPr>
        <w:t>All plugin configuration tokens will be shared with Sears.</w:t>
      </w:r>
    </w:p>
    <w:p w:rsidR="00212324" w:rsidRPr="00212324" w:rsidRDefault="00212324" w:rsidP="00212324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212324">
        <w:rPr>
          <w:rFonts w:ascii="Calibri" w:hAnsi="Calibri"/>
        </w:rPr>
        <w:t>Admin access will be granted</w:t>
      </w:r>
    </w:p>
    <w:p w:rsidR="00212324" w:rsidRPr="00212324" w:rsidRDefault="00212324" w:rsidP="00212324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212324">
        <w:rPr>
          <w:rFonts w:ascii="Calibri" w:hAnsi="Calibri"/>
        </w:rPr>
        <w:t>Current owner, RealArt will provide the full wp-content folder including themes, plugins &amp; uploads folders, .htaccess files or any configs</w:t>
      </w:r>
    </w:p>
    <w:p w:rsidR="00212324" w:rsidRDefault="00212324" w:rsidP="00212324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212324">
        <w:rPr>
          <w:rFonts w:ascii="Calibri" w:hAnsi="Calibri"/>
        </w:rPr>
        <w:t>RealArt will provide WP admin config support prior to UAT</w:t>
      </w:r>
    </w:p>
    <w:p w:rsidR="00212324" w:rsidRDefault="00212324" w:rsidP="00212324">
      <w:pPr>
        <w:rPr>
          <w:rFonts w:ascii="Calibri" w:hAnsi="Calibri"/>
        </w:rPr>
      </w:pPr>
    </w:p>
    <w:p w:rsidR="00212324" w:rsidRPr="00212324" w:rsidRDefault="00212324" w:rsidP="00212324">
      <w:pPr>
        <w:rPr>
          <w:rFonts w:ascii="Calibri" w:hAnsi="Calibri"/>
          <w:b/>
        </w:rPr>
      </w:pPr>
      <w:r w:rsidRPr="00212324">
        <w:rPr>
          <w:rFonts w:ascii="Calibri" w:hAnsi="Calibri"/>
          <w:b/>
        </w:rPr>
        <w:t>Questions:</w:t>
      </w:r>
    </w:p>
    <w:p w:rsidR="00212324" w:rsidRDefault="00212324" w:rsidP="00212324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Who owns the domain?</w:t>
      </w:r>
    </w:p>
    <w:p w:rsidR="00212324" w:rsidRDefault="00212324" w:rsidP="00212324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Where is it being hosted?</w:t>
      </w:r>
    </w:p>
    <w:p w:rsidR="00212324" w:rsidRDefault="00212324" w:rsidP="00212324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What version of WP are they running?</w:t>
      </w:r>
    </w:p>
    <w:p w:rsidR="00212324" w:rsidRDefault="00212324" w:rsidP="00212324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What version of WP is the theme supported up to?</w:t>
      </w:r>
    </w:p>
    <w:p w:rsidR="00212324" w:rsidRDefault="00212324" w:rsidP="00212324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Is there any custom syndication?</w:t>
      </w:r>
    </w:p>
    <w:p w:rsidR="00212324" w:rsidRPr="00212324" w:rsidRDefault="00212324" w:rsidP="00212324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Any cacheing (CDN or local)?</w:t>
      </w:r>
    </w:p>
    <w:p w:rsidR="00212324" w:rsidRDefault="00212324" w:rsidP="00FA6B00">
      <w:pPr>
        <w:rPr>
          <w:rFonts w:ascii="Calibri" w:hAnsi="Calibri"/>
        </w:rPr>
      </w:pPr>
    </w:p>
    <w:p w:rsidR="00212324" w:rsidRPr="00212324" w:rsidRDefault="00212324" w:rsidP="00FA6B00">
      <w:pPr>
        <w:rPr>
          <w:rFonts w:ascii="Calibri" w:hAnsi="Calibri"/>
        </w:rPr>
      </w:pPr>
    </w:p>
    <w:sectPr w:rsidR="00212324" w:rsidRPr="00212324" w:rsidSect="00D6599A">
      <w:footerReference w:type="default" r:id="rId7"/>
      <w:pgSz w:w="12240" w:h="15840" w:code="1"/>
      <w:pgMar w:top="1152" w:right="1440" w:bottom="43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827" w:rsidRDefault="00681827" w:rsidP="00D6599A">
      <w:pPr>
        <w:spacing w:line="240" w:lineRule="auto"/>
      </w:pPr>
      <w:r>
        <w:separator/>
      </w:r>
    </w:p>
  </w:endnote>
  <w:endnote w:type="continuationSeparator" w:id="1">
    <w:p w:rsidR="00681827" w:rsidRDefault="00681827" w:rsidP="00D659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99A" w:rsidRDefault="00D6599A" w:rsidP="00D6599A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0"/>
        <w:tab w:val="center" w:pos="4680"/>
        <w:tab w:val="right" w:pos="9360"/>
      </w:tabs>
      <w:jc w:val="center"/>
      <w:rPr>
        <w:rStyle w:val="PageNumber"/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 xml:space="preserve">- </w:t>
    </w:r>
    <w:r w:rsidR="003020F1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3020F1">
      <w:rPr>
        <w:rStyle w:val="PageNumber"/>
        <w:rFonts w:ascii="Arial" w:hAnsi="Arial" w:cs="Arial"/>
        <w:sz w:val="20"/>
        <w:szCs w:val="20"/>
      </w:rPr>
      <w:fldChar w:fldCharType="separate"/>
    </w:r>
    <w:r w:rsidR="00441B0D">
      <w:rPr>
        <w:rStyle w:val="PageNumber"/>
        <w:rFonts w:ascii="Arial" w:hAnsi="Arial" w:cs="Arial"/>
        <w:noProof/>
        <w:sz w:val="20"/>
        <w:szCs w:val="20"/>
      </w:rPr>
      <w:t>1</w:t>
    </w:r>
    <w:r w:rsidR="003020F1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-</w:t>
    </w:r>
  </w:p>
  <w:p w:rsidR="00D6599A" w:rsidRPr="008C0422" w:rsidRDefault="00D6599A" w:rsidP="00D6599A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0"/>
        <w:tab w:val="center" w:pos="4680"/>
        <w:tab w:val="right" w:pos="9540"/>
      </w:tabs>
      <w:rPr>
        <w:b/>
        <w:bCs/>
      </w:rPr>
    </w:pPr>
    <w:r>
      <w:rPr>
        <w:rStyle w:val="PageNumber"/>
        <w:rFonts w:ascii="Arial" w:hAnsi="Arial" w:cs="Arial"/>
        <w:b/>
        <w:bCs/>
        <w:sz w:val="20"/>
        <w:szCs w:val="20"/>
      </w:rPr>
      <w:tab/>
    </w:r>
    <w:r w:rsidRPr="008C0422">
      <w:rPr>
        <w:rStyle w:val="PageNumber"/>
        <w:rFonts w:ascii="Arial" w:hAnsi="Arial" w:cs="Arial"/>
        <w:b/>
        <w:bCs/>
        <w:sz w:val="20"/>
        <w:szCs w:val="20"/>
      </w:rPr>
      <w:t>Sears Holdings Corporation – Confidential and Proprietary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827" w:rsidRDefault="00681827" w:rsidP="00D6599A">
      <w:pPr>
        <w:spacing w:line="240" w:lineRule="auto"/>
      </w:pPr>
      <w:r>
        <w:separator/>
      </w:r>
    </w:p>
  </w:footnote>
  <w:footnote w:type="continuationSeparator" w:id="1">
    <w:p w:rsidR="00681827" w:rsidRDefault="00681827" w:rsidP="00D659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4BE4"/>
    <w:multiLevelType w:val="hybridMultilevel"/>
    <w:tmpl w:val="5804E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C7FD5"/>
    <w:multiLevelType w:val="hybridMultilevel"/>
    <w:tmpl w:val="B706E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F690C"/>
    <w:multiLevelType w:val="hybridMultilevel"/>
    <w:tmpl w:val="A1549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53FC2"/>
    <w:multiLevelType w:val="hybridMultilevel"/>
    <w:tmpl w:val="C2EA1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06E34"/>
    <w:multiLevelType w:val="hybridMultilevel"/>
    <w:tmpl w:val="14CC4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257C2A"/>
    <w:multiLevelType w:val="multilevel"/>
    <w:tmpl w:val="C31CBC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576" w:hanging="576"/>
      </w:pPr>
      <w:rPr>
        <w:rFonts w:ascii="Arial Bold" w:eastAsia="Times New Roman" w:hAnsi="Arial Bold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216"/>
        </w:tabs>
        <w:ind w:left="-21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2"/>
        </w:tabs>
        <w:ind w:left="31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873133"/>
    <w:rsid w:val="0012140C"/>
    <w:rsid w:val="001A5485"/>
    <w:rsid w:val="00212324"/>
    <w:rsid w:val="00215B19"/>
    <w:rsid w:val="003020F1"/>
    <w:rsid w:val="003B1662"/>
    <w:rsid w:val="00441B0D"/>
    <w:rsid w:val="005C612F"/>
    <w:rsid w:val="005D477A"/>
    <w:rsid w:val="00681827"/>
    <w:rsid w:val="006A2F9F"/>
    <w:rsid w:val="006A762B"/>
    <w:rsid w:val="006F5F97"/>
    <w:rsid w:val="00725E35"/>
    <w:rsid w:val="00760C61"/>
    <w:rsid w:val="00763FFB"/>
    <w:rsid w:val="00873133"/>
    <w:rsid w:val="008A4D52"/>
    <w:rsid w:val="008B3393"/>
    <w:rsid w:val="009738AB"/>
    <w:rsid w:val="009D43BE"/>
    <w:rsid w:val="00AB0BBB"/>
    <w:rsid w:val="00AF7394"/>
    <w:rsid w:val="00B0653B"/>
    <w:rsid w:val="00C4715F"/>
    <w:rsid w:val="00D6599A"/>
    <w:rsid w:val="00E318B8"/>
    <w:rsid w:val="00E60A55"/>
    <w:rsid w:val="00FA6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nhideWhenUsed="0"/>
    <w:lsdException w:name="caption" w:uiPriority="35" w:qFormat="1"/>
    <w:lsdException w:name="page number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133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B2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73133"/>
    <w:pPr>
      <w:keepNext/>
      <w:numPr>
        <w:ilvl w:val="1"/>
        <w:numId w:val="1"/>
      </w:numPr>
      <w:spacing w:before="240" w:after="240"/>
      <w:outlineLvl w:val="1"/>
    </w:pPr>
    <w:rPr>
      <w:rFonts w:ascii="Arial" w:hAnsi="Arial" w:cs="Arial"/>
      <w:b/>
      <w:bCs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73133"/>
    <w:rPr>
      <w:rFonts w:ascii="Arial" w:eastAsia="Times New Roman" w:hAnsi="Arial" w:cs="Arial"/>
      <w:b/>
      <w:bCs/>
      <w:spacing w:val="-4"/>
      <w:kern w:val="28"/>
      <w:sz w:val="24"/>
      <w:szCs w:val="24"/>
    </w:rPr>
  </w:style>
  <w:style w:type="paragraph" w:customStyle="1" w:styleId="TableHeading">
    <w:name w:val="Table Heading"/>
    <w:basedOn w:val="Normal"/>
    <w:autoRedefine/>
    <w:uiPriority w:val="99"/>
    <w:rsid w:val="00873133"/>
    <w:pPr>
      <w:spacing w:before="120" w:after="120" w:line="240" w:lineRule="auto"/>
    </w:pPr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rsid w:val="008731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133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873133"/>
  </w:style>
  <w:style w:type="paragraph" w:customStyle="1" w:styleId="TableContent">
    <w:name w:val="Table Content"/>
    <w:basedOn w:val="BodyText"/>
    <w:uiPriority w:val="99"/>
    <w:rsid w:val="00873133"/>
    <w:pPr>
      <w:spacing w:before="60" w:after="60"/>
    </w:pPr>
    <w:rPr>
      <w:color w:val="000000"/>
      <w:sz w:val="18"/>
      <w:szCs w:val="18"/>
      <w:lang w:val="en-GB"/>
    </w:rPr>
  </w:style>
  <w:style w:type="table" w:styleId="TableGrid">
    <w:name w:val="Table Grid"/>
    <w:basedOn w:val="TableNormal"/>
    <w:uiPriority w:val="99"/>
    <w:rsid w:val="00873133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rsid w:val="008731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73133"/>
    <w:rPr>
      <w:rFonts w:ascii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99"/>
    <w:qFormat/>
    <w:rsid w:val="0087313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rsid w:val="00381A5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1A53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381A5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2A14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4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7B2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2123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Sears Holdings Corporation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jstaehl</dc:creator>
  <cp:keywords/>
  <dc:description/>
  <cp:lastModifiedBy>hsharif</cp:lastModifiedBy>
  <cp:revision>2</cp:revision>
  <dcterms:created xsi:type="dcterms:W3CDTF">2012-03-08T21:21:00Z</dcterms:created>
  <dcterms:modified xsi:type="dcterms:W3CDTF">2012-03-08T21:21:00Z</dcterms:modified>
</cp:coreProperties>
</file>