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3A5F"/>
          <w:sz w:val="48"/>
          <w:szCs w:val="48"/>
        </w:rPr>
        <w:t xml:space="preserve">SOLAR DATA ATLAS</w:t>
      </w:r>
    </w:p>
    <w:p>
      <w:pPr>
        <w:spacing w:after="600"/>
        <w:jc w:val="center"/>
      </w:pPr>
      <w:r>
        <w:rPr>
          <w:rFonts w:ascii="Arial" w:cs="Arial" w:eastAsia="Arial" w:hAnsi="Arial"/>
          <w:color w:val="D97706"/>
          <w:sz w:val="32"/>
          <w:szCs w:val="32"/>
        </w:rPr>
        <w:t xml:space="preserve">Strategie SEO Programmatique Premium</w:t>
      </w:r>
    </w:p>
    <w:p>
      <w:pPr>
        <w:spacing w:after="100"/>
        <w:jc w:val="center"/>
      </w:pPr>
      <w:r>
        <w:rPr>
          <w:rFonts w:ascii="Arial" w:cs="Arial" w:eastAsia="Arial" w:hAnsi="Arial"/>
          <w:color w:val="64748B"/>
          <w:sz w:val="24"/>
          <w:szCs w:val="24"/>
        </w:rPr>
        <w:t xml:space="preserve">Architecture de pages data-driven</w:t>
      </w:r>
    </w:p>
    <w:p>
      <w:pPr>
        <w:spacing w:after="100"/>
        <w:jc w:val="center"/>
      </w:pPr>
      <w:r>
        <w:rPr>
          <w:rFonts w:ascii="Arial" w:cs="Arial" w:eastAsia="Arial" w:hAnsi="Arial"/>
          <w:color w:val="64748B"/>
          <w:sz w:val="24"/>
          <w:szCs w:val="24"/>
        </w:rPr>
        <w:t xml:space="preserve">Pays x Metrique x Segment x Periode</w:t>
      </w:r>
    </w:p>
    <w:p>
      <w:pPr>
        <w:spacing w:before="2400"/>
      </w:pPr>
    </w:p>
    <w:p>
      <w:pPr>
        <w:spacing w:after="60"/>
        <w:jc w:val="center"/>
      </w:pPr>
      <w:r>
        <w:rPr>
          <w:rFonts w:ascii="Arial" w:cs="Arial" w:eastAsia="Arial" w:hAnsi="Arial"/>
          <w:color w:val="475569"/>
          <w:sz w:val="22"/>
          <w:szCs w:val="22"/>
        </w:rPr>
        <w:t xml:space="preserve">Mars 2026</w:t>
      </w:r>
    </w:p>
    <w:p>
      <w:pPr>
        <w:spacing w:after="60"/>
        <w:jc w:val="center"/>
      </w:pPr>
      <w:r>
        <w:rPr>
          <w:rFonts w:ascii="Arial" w:cs="Arial" w:eastAsia="Arial" w:hAnsi="Arial"/>
          <w:color w:val="2563EB"/>
          <w:sz w:val="22"/>
          <w:szCs w:val="22"/>
        </w:rPr>
        <w:t xml:space="preserve">www.solardataatlas.com</w:t>
      </w:r>
    </w:p>
    <w:p>
      <w:pPr>
        <w:jc w:val="center"/>
      </w:pPr>
      <w:r>
        <w:rPr>
          <w:rFonts w:ascii="Arial" w:cs="Arial" w:eastAsia="Arial" w:hAnsi="Arial"/>
          <w:i/>
          <w:iCs/>
          <w:color w:val="94A3B8"/>
          <w:sz w:val="18"/>
          <w:szCs w:val="18"/>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rPr>
        <w:t xml:space="preserve">Table des matieres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rPr>
        <w:t xml:space="preserve">1. Executive Summary</w:t>
      </w:r>
    </w:p>
    <w:p>
      <w:pPr>
        <w:spacing w:after="120" w:before="0" w:line="276"/>
        <w:jc w:val="both"/>
      </w:pPr>
      <w:r>
        <w:rPr>
          <w:rFonts w:ascii="Arial" w:cs="Arial" w:eastAsia="Arial" w:hAnsi="Arial"/>
          <w:b w:val="false"/>
          <w:bCs w:val="false"/>
          <w:i w:val="false"/>
          <w:iCs w:val="false"/>
          <w:color w:val="1E293B"/>
          <w:sz w:val="22"/>
          <w:szCs w:val="22"/>
        </w:rPr>
        <w:t xml:space="preserve">Ce document presente la strategie de SEO programmatique premium pour Solar Data Atlas. L'objectif est de creer un systeme de pages data-driven qui capture le trafic de recherche professionnel sur les metriques solaires europeennes, sans jamais produire de contenu faible ou duplique.</w:t>
      </w:r>
    </w:p>
    <w:p>
      <w:pPr>
        <w:spacing w:after="120" w:before="0" w:line="276"/>
        <w:jc w:val="both"/>
      </w:pPr>
      <w:r>
        <w:rPr>
          <w:rFonts w:ascii="Arial" w:cs="Arial" w:eastAsia="Arial" w:hAnsi="Arial"/>
          <w:b w:val="false"/>
          <w:bCs w:val="false"/>
          <w:i w:val="false"/>
          <w:iCs w:val="false"/>
          <w:color w:val="1E293B"/>
          <w:sz w:val="22"/>
          <w:szCs w:val="22"/>
        </w:rPr>
        <w:t xml:space="preserve">Principe fondamental : creer peu de pages au depart, mais des pages exceptionnellement riches en donnees, structurees pour les featured snippets, et impossibles a repliquer par un concurrent sans les memes sources.</w:t>
      </w:r>
    </w:p>
    <w:p>
      <w:pPr>
        <w:pStyle w:val="Heading2"/>
        <w:spacing w:after="180" w:before="240"/>
      </w:pPr>
      <w:r>
        <w:rPr>
          <w:rFonts w:ascii="Arial" w:cs="Arial" w:eastAsia="Arial" w:hAnsi="Arial"/>
          <w:b/>
          <w:bCs/>
        </w:rPr>
        <w:t xml:space="preserve">1.1 Opportunite identifiee</w:t>
      </w:r>
    </w:p>
    <w:p>
      <w:pPr>
        <w:spacing w:after="120" w:before="0" w:line="276"/>
        <w:jc w:val="both"/>
      </w:pPr>
      <w:r>
        <w:rPr>
          <w:rFonts w:ascii="Arial" w:cs="Arial" w:eastAsia="Arial" w:hAnsi="Arial"/>
          <w:b w:val="false"/>
          <w:bCs w:val="false"/>
          <w:i w:val="false"/>
          <w:iCs w:val="false"/>
          <w:color w:val="1E293B"/>
          <w:sz w:val="22"/>
          <w:szCs w:val="22"/>
        </w:rPr>
        <w:t xml:space="preserve">Les recherches professionnelles du type 'solar capex germany', 'lcoe photovoltaic europe 2025', ou 'ppa prices spain' n'ont aujourd'hui aucune reponse structuree et gratuite en ligne. Les seules sources sont des rapports PDF payants (BloombergNEF, Wood Mackenzie) ou des donnees institutionnelles dispersees (IRENA, JRC, Fraunhofer ISE).</w:t>
      </w:r>
    </w:p>
    <w:p>
      <w:pPr>
        <w:spacing w:after="120" w:before="0" w:line="276"/>
        <w:jc w:val="both"/>
      </w:pPr>
      <w:r>
        <w:rPr>
          <w:rFonts w:ascii="Arial" w:cs="Arial" w:eastAsia="Arial" w:hAnsi="Arial"/>
          <w:b w:val="false"/>
          <w:bCs w:val="false"/>
          <w:i w:val="false"/>
          <w:iCs w:val="false"/>
          <w:color w:val="1E293B"/>
          <w:sz w:val="22"/>
          <w:szCs w:val="22"/>
        </w:rPr>
        <w:t xml:space="preserve">Solar Data Atlas peut occuper cette niche avec des pages HTML structurees, des tableaux comparatifs, des graphiques interactifs, et des donnees telechargeables en CSV/JSON. C'est exactement ce que Google valorise : des donnees originales, bien sourcess, presentees de maniere accessible.</w:t>
      </w:r>
    </w:p>
    <w:p>
      <w:pPr>
        <w:pStyle w:val="Heading2"/>
        <w:spacing w:after="180" w:before="240"/>
      </w:pPr>
      <w:r>
        <w:rPr>
          <w:rFonts w:ascii="Arial" w:cs="Arial" w:eastAsia="Arial" w:hAnsi="Arial"/>
          <w:b/>
          <w:bCs/>
        </w:rPr>
        <w:t xml:space="preserve">1.2 Chiffres 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Indicateur</w:t>
            </w:r>
          </w:p>
        </w:tc>
        <w:tc>
          <w:tcPr>
            <w:tcW w:type="dxa" w:w="4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Pays couverts dans solar-data.js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 EU + 2 hors-EU (US, CA)</w:t>
            </w:r>
          </w:p>
        </w:tc>
      </w:tr>
      <w:tr>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Metriques data existantes</w:t>
            </w:r>
          </w:p>
        </w:tc>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 (CAPEX, OPEX, WACC, LCOE, PR, degradation, prix negatifs, marche)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Pages data FR existantes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 pages</w:t>
            </w:r>
          </w:p>
        </w:tc>
      </w:tr>
      <w:tr>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Pages data EN existantes</w:t>
            </w:r>
          </w:p>
        </w:tc>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C2626"/>
                <w:sz w:val="18"/>
                <w:szCs w:val="18"/>
              </w:rPr>
              <w:t xml:space="preserve">2 pages (gap majeur)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Combinaisons pays x metrique potentielles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80+ pages Level 2</w:t>
            </w:r>
          </w:p>
        </w:tc>
      </w:tr>
      <w:tr>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Pages Level 1 (pillar) a creer</w:t>
            </w:r>
          </w:p>
        </w:tc>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 pages prioritaires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Premier lot de production recommande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E293B"/>
                <w:sz w:val="18"/>
                <w:szCs w:val="18"/>
              </w:rPr>
              <w:t xml:space="preserve">12-15 pages</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r>
        <w:br w:type="page"/>
      </w:r>
    </w:p>
    <w:p>
      <w:pPr>
        <w:pStyle w:val="Heading1"/>
        <w:spacing w:after="180" w:before="360"/>
      </w:pPr>
      <w:r>
        <w:rPr>
          <w:rFonts w:ascii="Arial" w:cs="Arial" w:eastAsia="Arial" w:hAnsi="Arial"/>
          <w:b/>
          <w:bCs/>
        </w:rPr>
        <w:t xml:space="preserve">2. Architecture SEO a 3 niveaux</w:t>
      </w:r>
    </w:p>
    <w:p>
      <w:pPr>
        <w:spacing w:after="120" w:before="0" w:line="276"/>
        <w:jc w:val="both"/>
      </w:pPr>
      <w:r>
        <w:rPr>
          <w:rFonts w:ascii="Arial" w:cs="Arial" w:eastAsia="Arial" w:hAnsi="Arial"/>
          <w:b w:val="false"/>
          <w:bCs w:val="false"/>
          <w:i w:val="false"/>
          <w:iCs w:val="false"/>
          <w:color w:val="1E293B"/>
          <w:sz w:val="22"/>
          <w:szCs w:val="22"/>
        </w:rPr>
        <w:t xml:space="preserve">L'architecture repose sur une hierarchie stricte de 3 niveaux, chacun avec un role SEO distinct et des exigences de contenu specifiques.</w:t>
      </w:r>
    </w:p>
    <w:p>
      <w:pPr>
        <w:pStyle w:val="Heading2"/>
        <w:spacing w:after="180" w:before="240"/>
      </w:pPr>
      <w:r>
        <w:rPr>
          <w:rFonts w:ascii="Arial" w:cs="Arial" w:eastAsia="Arial" w:hAnsi="Arial"/>
          <w:b/>
          <w:bCs/>
        </w:rPr>
        <w:t xml:space="preserve">2.1 Vue d'ensemble de la hierarchie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600"/>
        <w:gridCol w:w="1526"/>
      </w:tblGrid>
      <w:tr>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Niveau</w:t>
            </w:r>
          </w:p>
        </w:tc>
        <w:tc>
          <w:tcPr>
            <w:tcW w:type="dxa" w:w="2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 de page</w:t>
            </w:r>
          </w:p>
        </w:tc>
        <w:tc>
          <w:tcPr>
            <w:tcW w:type="dxa" w:w="22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Exemple URL</w:t>
            </w:r>
          </w:p>
        </w:tc>
        <w:tc>
          <w:tcPr>
            <w:tcW w:type="dxa" w:w="16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Intent</w:t>
            </w:r>
          </w:p>
        </w:tc>
        <w:tc>
          <w:tcPr>
            <w:tcW w:type="dxa" w:w="1526"/>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Volume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Pillar (metrique Europe)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/data/solar-capex-europe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Informationnel</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500-2000/mo</w:t>
            </w:r>
          </w:p>
        </w:tc>
      </w:tr>
      <w:tr>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Level 2</w:t>
            </w:r>
          </w:p>
        </w:tc>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Country (metrique x pays)</w:t>
            </w:r>
          </w:p>
        </w:tc>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/data/solar-capex-germany</w:t>
            </w:r>
          </w:p>
        </w:tc>
        <w:tc>
          <w:tcPr>
            <w:tcW w:type="dxa" w:w="1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Info + Transact.</w:t>
            </w:r>
          </w:p>
        </w:tc>
        <w:tc>
          <w:tcPr>
            <w:tcW w:type="dxa" w:w="15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100-800/mo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Ultra-cible (metrique x pays x segment)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/data/solar-capex-germany-utility-scale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Transactionnel</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20-200/mo</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2.2 Level 1 : Pages Pillar (metrique x Europe)</w:t>
      </w:r>
    </w:p>
    <w:p>
      <w:pPr>
        <w:spacing w:after="120" w:before="0" w:line="276"/>
        <w:jc w:val="both"/>
      </w:pPr>
      <w:r>
        <w:rPr>
          <w:rFonts w:ascii="Arial" w:cs="Arial" w:eastAsia="Arial" w:hAnsi="Arial"/>
          <w:b w:val="false"/>
          <w:bCs w:val="false"/>
          <w:i w:val="false"/>
          <w:iCs w:val="false"/>
          <w:color w:val="1E293B"/>
          <w:sz w:val="22"/>
          <w:szCs w:val="22"/>
        </w:rPr>
        <w:t xml:space="preserve">Ce sont les pages d'ancrage thematique. Chaque pillar couvre une metrique a l'echelle europeenne, avec un tableau comparatif multi-pays, un graphique d'evolution, et des liens vers toutes les pages Level 2 du cluster.</w:t>
      </w:r>
    </w:p>
    <w:p>
      <w:pPr>
        <w:pStyle w:val="Heading3"/>
        <w:spacing w:after="180" w:before="240"/>
      </w:pPr>
      <w:r>
        <w:rPr>
          <w:rFonts w:ascii="Arial" w:cs="Arial" w:eastAsia="Arial" w:hAnsi="Arial"/>
          <w:b/>
          <w:bCs/>
        </w:rPr>
        <w:t xml:space="preserve">2.2.1 Role SEO</w:t>
      </w:r>
    </w:p>
    <w:p>
      <w:pPr>
        <w:pStyle w:val="ListParagraph"/>
        <w:numPr>
          <w:ilvl w:val="0"/>
          <w:numId w:val="2"/>
        </w:numPr>
        <w:spacing w:after="80"/>
      </w:pPr>
      <w:r>
        <w:rPr>
          <w:rFonts w:ascii="Arial" w:cs="Arial" w:eastAsia="Arial" w:hAnsi="Arial"/>
          <w:color w:val="1E293B"/>
          <w:sz w:val="22"/>
          <w:szCs w:val="22"/>
        </w:rPr>
        <w:t xml:space="preserve">Capter les requetes generiques a fort volume : 'solar capex europe', 'lcoe photovoltaic europe 2025'</w:t>
      </w:r>
    </w:p>
    <w:p>
      <w:pPr>
        <w:pStyle w:val="ListParagraph"/>
        <w:numPr>
          <w:ilvl w:val="0"/>
          <w:numId w:val="2"/>
        </w:numPr>
        <w:spacing w:after="80"/>
      </w:pPr>
      <w:r>
        <w:rPr>
          <w:rFonts w:ascii="Arial" w:cs="Arial" w:eastAsia="Arial" w:hAnsi="Arial"/>
          <w:color w:val="1E293B"/>
          <w:sz w:val="22"/>
          <w:szCs w:val="22"/>
        </w:rPr>
        <w:t xml:space="preserve">Distribuer le PageRank vers les pages Level 2 via un tableau de liens contextuels</w:t>
      </w:r>
    </w:p>
    <w:p>
      <w:pPr>
        <w:pStyle w:val="ListParagraph"/>
        <w:numPr>
          <w:ilvl w:val="0"/>
          <w:numId w:val="2"/>
        </w:numPr>
        <w:spacing w:after="80"/>
      </w:pPr>
      <w:r>
        <w:rPr>
          <w:rFonts w:ascii="Arial" w:cs="Arial" w:eastAsia="Arial" w:hAnsi="Arial"/>
          <w:color w:val="1E293B"/>
          <w:sz w:val="22"/>
          <w:szCs w:val="22"/>
        </w:rPr>
        <w:t xml:space="preserve">Servir de page d'entree principale pour Google Discover et les featured snippets</w:t>
      </w:r>
    </w:p>
    <w:p>
      <w:pPr>
        <w:pStyle w:val="ListParagraph"/>
        <w:numPr>
          <w:ilvl w:val="0"/>
          <w:numId w:val="2"/>
        </w:numPr>
        <w:spacing w:after="80"/>
      </w:pPr>
      <w:r>
        <w:rPr>
          <w:rFonts w:ascii="Arial" w:cs="Arial" w:eastAsia="Arial" w:hAnsi="Arial"/>
          <w:color w:val="1E293B"/>
          <w:sz w:val="22"/>
          <w:szCs w:val="22"/>
        </w:rPr>
        <w:t xml:space="preserve">Ancrer le topical authority de Solar Data Atlas sur chaque metrique</w:t>
      </w:r>
    </w:p>
    <w:p>
      <w:pPr>
        <w:pStyle w:val="Heading3"/>
        <w:spacing w:after="180" w:before="240"/>
      </w:pPr>
      <w:r>
        <w:rPr>
          <w:rFonts w:ascii="Arial" w:cs="Arial" w:eastAsia="Arial" w:hAnsi="Arial"/>
          <w:b/>
          <w:bCs/>
        </w:rPr>
        <w:t xml:space="preserve">2.2.2 Contenu obligatoire</w:t>
      </w:r>
    </w:p>
    <w:p>
      <w:pPr>
        <w:pStyle w:val="ListParagraph"/>
        <w:numPr>
          <w:ilvl w:val="0"/>
          <w:numId w:val="3"/>
        </w:numPr>
        <w:spacing w:after="80"/>
      </w:pPr>
      <w:r>
        <w:rPr>
          <w:rFonts w:ascii="Arial" w:cs="Arial" w:eastAsia="Arial" w:hAnsi="Arial"/>
          <w:color w:val="1E293B"/>
          <w:sz w:val="22"/>
          <w:szCs w:val="22"/>
        </w:rPr>
        <w:t xml:space="preserve">Tableau comparatif HTML (pas image) avec tous les pays couverts, triable par colonne</w:t>
      </w:r>
    </w:p>
    <w:p>
      <w:pPr>
        <w:pStyle w:val="ListParagraph"/>
        <w:numPr>
          <w:ilvl w:val="0"/>
          <w:numId w:val="3"/>
        </w:numPr>
        <w:spacing w:after="80"/>
      </w:pPr>
      <w:r>
        <w:rPr>
          <w:rFonts w:ascii="Arial" w:cs="Arial" w:eastAsia="Arial" w:hAnsi="Arial"/>
          <w:color w:val="1E293B"/>
          <w:sz w:val="22"/>
          <w:szCs w:val="22"/>
        </w:rPr>
        <w:t xml:space="preserve">Graphique interactif d'evolution (Chart.js) sur 3-5 ans</w:t>
      </w:r>
    </w:p>
    <w:p>
      <w:pPr>
        <w:pStyle w:val="ListParagraph"/>
        <w:numPr>
          <w:ilvl w:val="0"/>
          <w:numId w:val="3"/>
        </w:numPr>
        <w:spacing w:after="80"/>
      </w:pPr>
      <w:r>
        <w:rPr>
          <w:rFonts w:ascii="Arial" w:cs="Arial" w:eastAsia="Arial" w:hAnsi="Arial"/>
          <w:color w:val="1E293B"/>
          <w:sz w:val="22"/>
          <w:szCs w:val="22"/>
        </w:rPr>
        <w:t xml:space="preserve">Section methodologie et sources (IRENA, JRC, Fraunhofer ISE, Eurostat...)</w:t>
      </w:r>
    </w:p>
    <w:p>
      <w:pPr>
        <w:pStyle w:val="ListParagraph"/>
        <w:numPr>
          <w:ilvl w:val="0"/>
          <w:numId w:val="3"/>
        </w:numPr>
        <w:spacing w:after="80"/>
      </w:pPr>
      <w:r>
        <w:rPr>
          <w:rFonts w:ascii="Arial" w:cs="Arial" w:eastAsia="Arial" w:hAnsi="Arial"/>
          <w:color w:val="1E293B"/>
          <w:sz w:val="22"/>
          <w:szCs w:val="22"/>
        </w:rPr>
        <w:t xml:space="preserve">FAQ structuree (5-8 questions) avec schema FAQPage</w:t>
      </w:r>
    </w:p>
    <w:p>
      <w:pPr>
        <w:pStyle w:val="ListParagraph"/>
        <w:numPr>
          <w:ilvl w:val="0"/>
          <w:numId w:val="3"/>
        </w:numPr>
        <w:spacing w:after="80"/>
      </w:pPr>
      <w:r>
        <w:rPr>
          <w:rFonts w:ascii="Arial" w:cs="Arial" w:eastAsia="Arial" w:hAnsi="Arial"/>
          <w:color w:val="1E293B"/>
          <w:sz w:val="22"/>
          <w:szCs w:val="22"/>
        </w:rPr>
        <w:t xml:space="preserve">Liens internes vers chaque page Level 2 du cluster</w:t>
      </w:r>
    </w:p>
    <w:p>
      <w:pPr>
        <w:pStyle w:val="ListParagraph"/>
        <w:numPr>
          <w:ilvl w:val="0"/>
          <w:numId w:val="3"/>
        </w:numPr>
        <w:spacing w:after="80"/>
      </w:pPr>
      <w:r>
        <w:rPr>
          <w:rFonts w:ascii="Arial" w:cs="Arial" w:eastAsia="Arial" w:hAnsi="Arial"/>
          <w:color w:val="1E293B"/>
          <w:sz w:val="22"/>
          <w:szCs w:val="22"/>
        </w:rPr>
        <w:t xml:space="preserve">Schema.org Dataset + BreadcrumbList</w:t>
      </w:r>
    </w:p>
    <w:p>
      <w:pPr>
        <w:pStyle w:val="ListParagraph"/>
        <w:numPr>
          <w:ilvl w:val="0"/>
          <w:numId w:val="3"/>
        </w:numPr>
        <w:spacing w:after="80"/>
      </w:pPr>
      <w:r>
        <w:rPr>
          <w:rFonts w:ascii="Arial" w:cs="Arial" w:eastAsia="Arial" w:hAnsi="Arial"/>
          <w:color w:val="1E293B"/>
          <w:sz w:val="22"/>
          <w:szCs w:val="22"/>
        </w:rPr>
        <w:t xml:space="preserve">Date de derniere mise a jour visible</w:t>
      </w:r>
    </w:p>
    <w:p>
      <w:pPr>
        <w:pStyle w:val="ListParagraph"/>
        <w:numPr>
          <w:ilvl w:val="0"/>
          <w:numId w:val="3"/>
        </w:numPr>
        <w:spacing w:after="80"/>
      </w:pPr>
      <w:r>
        <w:rPr>
          <w:rFonts w:ascii="Arial" w:cs="Arial" w:eastAsia="Arial" w:hAnsi="Arial"/>
          <w:color w:val="1E293B"/>
          <w:sz w:val="22"/>
          <w:szCs w:val="22"/>
        </w:rPr>
        <w:t xml:space="preserve">Bouton telechargement CSV/JSON des donnees du tableau</w:t>
      </w:r>
    </w:p>
    <w:p>
      <w:pPr>
        <w:pStyle w:val="Heading3"/>
        <w:spacing w:after="180" w:before="240"/>
      </w:pPr>
      <w:r>
        <w:rPr>
          <w:rFonts w:ascii="Arial" w:cs="Arial" w:eastAsia="Arial" w:hAnsi="Arial"/>
          <w:b/>
          <w:bCs/>
        </w:rPr>
        <w:t xml:space="preserve">2.2.3 Pages Level 1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000"/>
        <w:gridCol w:w="2826"/>
      </w:tblGrid>
      <w:tr>
        <w:tc>
          <w:tcPr>
            <w:tcW w:type="dxa" w:w="7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Page Pillar</w:t>
            </w:r>
          </w:p>
        </w:tc>
        <w:tc>
          <w:tcPr>
            <w:tcW w:type="dxa" w:w="3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Requete cible (EN)</w:t>
            </w:r>
          </w:p>
        </w:tc>
        <w:tc>
          <w:tcPr>
            <w:tcW w:type="dxa" w:w="2826"/>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Volume estime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CAPEX Europe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solar capex europe / solar installation cost europe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800-1500/mo</w:t>
            </w:r>
          </w:p>
        </w:tc>
      </w:tr>
      <w:tr>
        <w:tc>
          <w:tcPr>
            <w:tcW w:type="dxa" w:w="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w:t>
            </w:r>
          </w:p>
        </w:tc>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LCOE Europe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lcoe solar europe / solar cost of energy europe</w:t>
            </w:r>
          </w:p>
        </w:tc>
        <w:tc>
          <w:tcPr>
            <w:tcW w:type="dxa" w:w="28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600-1200/mo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PPA Prices Europe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solar ppa prices europe / ppa solar europe 2025</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500-1000/mo</w:t>
            </w:r>
          </w:p>
        </w:tc>
      </w:tr>
      <w:tr>
        <w:tc>
          <w:tcPr>
            <w:tcW w:type="dxa" w:w="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4</w:t>
            </w:r>
          </w:p>
        </w:tc>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OPEX Europe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solar opex europe / o&amp;m costs solar europe</w:t>
            </w:r>
          </w:p>
        </w:tc>
        <w:tc>
          <w:tcPr>
            <w:tcW w:type="dxa" w:w="28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300-600/mo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WACC Europe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solar wacc europe / cost of capital solar</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200-500/mo</w:t>
            </w:r>
          </w:p>
        </w:tc>
      </w:tr>
      <w:tr>
        <w:tc>
          <w:tcPr>
            <w:tcW w:type="dxa" w:w="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w:t>
            </w:r>
          </w:p>
        </w:tc>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Negative Electricity Prices Europe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negative electricity prices europe / negative power prices</w:t>
            </w:r>
          </w:p>
        </w:tc>
        <w:tc>
          <w:tcPr>
            <w:tcW w:type="dxa" w:w="28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400-800/mo</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2.3 Level 2 : Pages Country (metrique x pays)</w:t>
      </w:r>
    </w:p>
    <w:p>
      <w:pPr>
        <w:spacing w:after="120" w:before="0" w:line="276"/>
        <w:jc w:val="both"/>
      </w:pPr>
      <w:r>
        <w:rPr>
          <w:rFonts w:ascii="Arial" w:cs="Arial" w:eastAsia="Arial" w:hAnsi="Arial"/>
          <w:b w:val="false"/>
          <w:bCs w:val="false"/>
          <w:i w:val="false"/>
          <w:iCs w:val="false"/>
          <w:color w:val="1E293B"/>
          <w:sz w:val="22"/>
          <w:szCs w:val="22"/>
        </w:rPr>
        <w:t xml:space="preserve">Chaque page Level 2 est la version pays d'une metrique. Elle contient des donnees specifiques au pays, des comparaisons avec les voisins, et des analyses contextuelles (politique energetique, cadre reglementaire).</w:t>
      </w:r>
    </w:p>
    <w:p>
      <w:pPr>
        <w:pStyle w:val="Heading3"/>
        <w:spacing w:after="180" w:before="240"/>
      </w:pPr>
      <w:r>
        <w:rPr>
          <w:rFonts w:ascii="Arial" w:cs="Arial" w:eastAsia="Arial" w:hAnsi="Arial"/>
          <w:b/>
          <w:bCs/>
        </w:rPr>
        <w:t xml:space="preserve">2.3.1 Contenu obligatoire</w:t>
      </w:r>
    </w:p>
    <w:p>
      <w:pPr>
        <w:pStyle w:val="ListParagraph"/>
        <w:numPr>
          <w:ilvl w:val="0"/>
          <w:numId w:val="4"/>
        </w:numPr>
        <w:spacing w:after="80"/>
      </w:pPr>
      <w:r>
        <w:rPr>
          <w:rFonts w:ascii="Arial" w:cs="Arial" w:eastAsia="Arial" w:hAnsi="Arial"/>
          <w:color w:val="1E293B"/>
          <w:sz w:val="22"/>
          <w:szCs w:val="22"/>
        </w:rPr>
        <w:t xml:space="preserve">Valeur actuelle de la metrique + fourchette (min/max/avg) par segment</w:t>
      </w:r>
    </w:p>
    <w:p>
      <w:pPr>
        <w:pStyle w:val="ListParagraph"/>
        <w:numPr>
          <w:ilvl w:val="0"/>
          <w:numId w:val="4"/>
        </w:numPr>
        <w:spacing w:after="80"/>
      </w:pPr>
      <w:r>
        <w:rPr>
          <w:rFonts w:ascii="Arial" w:cs="Arial" w:eastAsia="Arial" w:hAnsi="Arial"/>
          <w:color w:val="1E293B"/>
          <w:sz w:val="22"/>
          <w:szCs w:val="22"/>
        </w:rPr>
        <w:t xml:space="preserve">Evolution historique sur 3-5 ans (tableau + graphique)</w:t>
      </w:r>
    </w:p>
    <w:p>
      <w:pPr>
        <w:pStyle w:val="ListParagraph"/>
        <w:numPr>
          <w:ilvl w:val="0"/>
          <w:numId w:val="4"/>
        </w:numPr>
        <w:spacing w:after="80"/>
      </w:pPr>
      <w:r>
        <w:rPr>
          <w:rFonts w:ascii="Arial" w:cs="Arial" w:eastAsia="Arial" w:hAnsi="Arial"/>
          <w:color w:val="1E293B"/>
          <w:sz w:val="22"/>
          <w:szCs w:val="22"/>
        </w:rPr>
        <w:t xml:space="preserve">Comparaison avec 3-5 pays voisins ou comparables</w:t>
      </w:r>
    </w:p>
    <w:p>
      <w:pPr>
        <w:pStyle w:val="ListParagraph"/>
        <w:numPr>
          <w:ilvl w:val="0"/>
          <w:numId w:val="4"/>
        </w:numPr>
        <w:spacing w:after="80"/>
      </w:pPr>
      <w:r>
        <w:rPr>
          <w:rFonts w:ascii="Arial" w:cs="Arial" w:eastAsia="Arial" w:hAnsi="Arial"/>
          <w:color w:val="1E293B"/>
          <w:sz w:val="22"/>
          <w:szCs w:val="22"/>
        </w:rPr>
        <w:t xml:space="preserve">Contexte reglementaire et politique energetique du pays</w:t>
      </w:r>
    </w:p>
    <w:p>
      <w:pPr>
        <w:pStyle w:val="ListParagraph"/>
        <w:numPr>
          <w:ilvl w:val="0"/>
          <w:numId w:val="4"/>
        </w:numPr>
        <w:spacing w:after="80"/>
      </w:pPr>
      <w:r>
        <w:rPr>
          <w:rFonts w:ascii="Arial" w:cs="Arial" w:eastAsia="Arial" w:hAnsi="Arial"/>
          <w:color w:val="1E293B"/>
          <w:sz w:val="22"/>
          <w:szCs w:val="22"/>
        </w:rPr>
        <w:t xml:space="preserve">Facteurs de variation propres au pays (irradiation, main-d'oeuvre, reglementation)</w:t>
      </w:r>
    </w:p>
    <w:p>
      <w:pPr>
        <w:pStyle w:val="ListParagraph"/>
        <w:numPr>
          <w:ilvl w:val="0"/>
          <w:numId w:val="4"/>
        </w:numPr>
        <w:spacing w:after="80"/>
      </w:pPr>
      <w:r>
        <w:rPr>
          <w:rFonts w:ascii="Arial" w:cs="Arial" w:eastAsia="Arial" w:hAnsi="Arial"/>
          <w:color w:val="1E293B"/>
          <w:sz w:val="22"/>
          <w:szCs w:val="22"/>
        </w:rPr>
        <w:t xml:space="preserve">FAQ contextuelle (3-5 questions specifiques au pays)</w:t>
      </w:r>
    </w:p>
    <w:p>
      <w:pPr>
        <w:pStyle w:val="ListParagraph"/>
        <w:numPr>
          <w:ilvl w:val="0"/>
          <w:numId w:val="4"/>
        </w:numPr>
        <w:spacing w:after="80"/>
      </w:pPr>
      <w:r>
        <w:rPr>
          <w:rFonts w:ascii="Arial" w:cs="Arial" w:eastAsia="Arial" w:hAnsi="Arial"/>
          <w:color w:val="1E293B"/>
          <w:sz w:val="22"/>
          <w:szCs w:val="22"/>
        </w:rPr>
        <w:t xml:space="preserve">Liens vers la page pillar (parent) et vers les pages Level 3 (enfants)</w:t>
      </w:r>
    </w:p>
    <w:p>
      <w:pPr>
        <w:pStyle w:val="ListParagraph"/>
        <w:numPr>
          <w:ilvl w:val="0"/>
          <w:numId w:val="4"/>
        </w:numPr>
        <w:spacing w:after="80"/>
      </w:pPr>
      <w:r>
        <w:rPr>
          <w:rFonts w:ascii="Arial" w:cs="Arial" w:eastAsia="Arial" w:hAnsi="Arial"/>
          <w:color w:val="1E293B"/>
          <w:sz w:val="22"/>
          <w:szCs w:val="22"/>
        </w:rPr>
        <w:t xml:space="preserve">Schema.org Dataset + BreadcrumbList + FAQPage</w:t>
      </w:r>
    </w:p>
    <w:p>
      <w:pPr>
        <w:pStyle w:val="ListParagraph"/>
        <w:numPr>
          <w:ilvl w:val="0"/>
          <w:numId w:val="4"/>
        </w:numPr>
        <w:spacing w:after="80"/>
      </w:pPr>
      <w:r>
        <w:rPr>
          <w:rFonts w:ascii="Arial" w:cs="Arial" w:eastAsia="Arial" w:hAnsi="Arial"/>
          <w:color w:val="1E293B"/>
          <w:sz w:val="22"/>
          <w:szCs w:val="22"/>
        </w:rPr>
        <w:t xml:space="preserve">Telechargement CSV/JSON des donnees pays</w:t>
      </w:r>
    </w:p>
    <w:p>
      <w:pPr>
        <w:pStyle w:val="Heading3"/>
        <w:spacing w:after="180" w:before="240"/>
      </w:pPr>
      <w:r>
        <w:rPr>
          <w:rFonts w:ascii="Arial" w:cs="Arial" w:eastAsia="Arial" w:hAnsi="Arial"/>
          <w:b/>
          <w:bCs/>
        </w:rPr>
        <w:t xml:space="preserve">2.3.2 Matrice pays x metriques prioritaires</w:t>
      </w:r>
    </w:p>
    <w:p>
      <w:pPr>
        <w:spacing w:after="120" w:before="0" w:line="276"/>
        <w:jc w:val="both"/>
      </w:pPr>
      <w:r>
        <w:rPr>
          <w:rFonts w:ascii="Arial" w:cs="Arial" w:eastAsia="Arial" w:hAnsi="Arial"/>
          <w:b w:val="false"/>
          <w:bCs w:val="false"/>
          <w:i w:val="false"/>
          <w:iCs w:val="false"/>
          <w:color w:val="1E293B"/>
          <w:sz w:val="22"/>
          <w:szCs w:val="22"/>
        </w:rPr>
        <w:t xml:space="preserve">Tous les pays ne meritent pas une page Level 2 pour toutes les metriques. La priorite est determinee par le volume de recherche et la disponibilite des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5"/>
        <w:gridCol w:w="1205"/>
        <w:gridCol w:w="1205"/>
        <w:gridCol w:w="1205"/>
        <w:gridCol w:w="1205"/>
        <w:gridCol w:w="1201"/>
      </w:tblGrid>
      <w:tr>
        <w:tc>
          <w:tcPr>
            <w:tcW w:type="dxa" w:w="18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Pays</w:t>
            </w:r>
          </w:p>
        </w:tc>
        <w:tc>
          <w:tcPr>
            <w:tcW w:type="dxa" w:w="1205"/>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CAPEX</w:t>
            </w:r>
          </w:p>
        </w:tc>
        <w:tc>
          <w:tcPr>
            <w:tcW w:type="dxa" w:w="1205"/>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LCOE</w:t>
            </w:r>
          </w:p>
        </w:tc>
        <w:tc>
          <w:tcPr>
            <w:tcW w:type="dxa" w:w="1205"/>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PPA</w:t>
            </w:r>
          </w:p>
        </w:tc>
        <w:tc>
          <w:tcPr>
            <w:tcW w:type="dxa" w:w="1205"/>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OPEX</w:t>
            </w:r>
          </w:p>
        </w:tc>
        <w:tc>
          <w:tcPr>
            <w:tcW w:type="dxa" w:w="1205"/>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WACC</w:t>
            </w:r>
          </w:p>
        </w:tc>
        <w:tc>
          <w:tcPr>
            <w:tcW w:type="dxa" w:w="1201"/>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Prix neg.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Allemagne (DE)</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France (FR)</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1"/>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Espagne (ES)</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Italie (IT)</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6A34A"/>
                <w:sz w:val="18"/>
                <w:szCs w:val="18"/>
              </w:rPr>
              <w:t xml:space="preserve">P1</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Pays-Bas (NL)</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Pologne (PL)</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Portugal (PT)</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Grece (GR)</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D97706"/>
                <w:sz w:val="18"/>
                <w:szCs w:val="18"/>
              </w:rPr>
              <w:t xml:space="preserve">P2</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5"/>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c>
          <w:tcPr>
            <w:tcW w:type="dxa" w:w="1201"/>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94A3B8"/>
                <w:sz w:val="18"/>
                <w:szCs w:val="18"/>
              </w:rPr>
              <w:t xml:space="preserve">P3</w:t>
            </w:r>
          </w:p>
        </w:tc>
      </w:tr>
    </w:tbl>
    <w:p>
      <w:pPr>
        <w:spacing w:after="120" w:before="0" w:line="276"/>
        <w:jc w:val="both"/>
      </w:pPr>
      <w:r>
        <w:rPr>
          <w:rFonts w:ascii="Arial" w:cs="Arial" w:eastAsia="Arial" w:hAnsi="Arial"/>
          <w:b w:val="false"/>
          <w:bCs w:val="false"/>
          <w:i/>
          <w:iCs/>
          <w:color w:val="1E293B"/>
          <w:sz w:val="18"/>
          <w:szCs w:val="18"/>
        </w:rPr>
        <w:t xml:space="preserve">Legende : P1 = Priorite 1 (premier lot), P2 = Priorite 2 (industrialisation), P3 = Priorite 3 (scale)</w:t>
      </w:r>
    </w:p>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2.4 Level 3 : Pages ultra-ciblees (metrique x pays x segment)</w:t>
      </w:r>
    </w:p>
    <w:p>
      <w:pPr>
        <w:spacing w:after="120" w:before="0" w:line="276"/>
        <w:jc w:val="both"/>
      </w:pPr>
      <w:r>
        <w:rPr>
          <w:rFonts w:ascii="Arial" w:cs="Arial" w:eastAsia="Arial" w:hAnsi="Arial"/>
          <w:b w:val="false"/>
          <w:bCs w:val="false"/>
          <w:i w:val="false"/>
          <w:iCs w:val="false"/>
          <w:color w:val="1E293B"/>
          <w:sz w:val="22"/>
          <w:szCs w:val="22"/>
        </w:rPr>
        <w:t xml:space="preserve">Ces pages n'existent QUE si les donnees sont suffisamment riches pour justifier une page separee. C'est le filtre anti-thin-content le plus strict. Les segments possibles sont : utility-scale (&gt;1 MW), commercial/C&amp;I (100 kW-1 MW), residential (&lt;100 kW).</w:t>
      </w:r>
    </w:p>
    <w:p>
      <w:pPr>
        <w:pStyle w:val="Heading3"/>
        <w:spacing w:after="180" w:before="240"/>
      </w:pPr>
      <w:r>
        <w:rPr>
          <w:rFonts w:ascii="Arial" w:cs="Arial" w:eastAsia="Arial" w:hAnsi="Arial"/>
          <w:b/>
          <w:bCs/>
        </w:rPr>
        <w:t xml:space="preserve">2.4.1 Criteres de creation (tous obligatoires)</w:t>
      </w:r>
    </w:p>
    <w:p>
      <w:pPr>
        <w:pStyle w:val="ListParagraph"/>
        <w:numPr>
          <w:ilvl w:val="0"/>
          <w:numId w:val="5"/>
        </w:numPr>
        <w:spacing w:after="80"/>
      </w:pPr>
      <w:r>
        <w:rPr>
          <w:rFonts w:ascii="Arial" w:cs="Arial" w:eastAsia="Arial" w:hAnsi="Arial"/>
          <w:color w:val="1E293B"/>
          <w:sz w:val="22"/>
          <w:szCs w:val="22"/>
        </w:rPr>
        <w:t xml:space="preserve">Minimum 5 data points historiques pour le segment specifique</w:t>
      </w:r>
    </w:p>
    <w:p>
      <w:pPr>
        <w:pStyle w:val="ListParagraph"/>
        <w:numPr>
          <w:ilvl w:val="0"/>
          <w:numId w:val="5"/>
        </w:numPr>
        <w:spacing w:after="80"/>
      </w:pPr>
      <w:r>
        <w:rPr>
          <w:rFonts w:ascii="Arial" w:cs="Arial" w:eastAsia="Arial" w:hAnsi="Arial"/>
          <w:color w:val="1E293B"/>
          <w:sz w:val="22"/>
          <w:szCs w:val="22"/>
        </w:rPr>
        <w:t xml:space="preserve">Difference significative (&gt;15%) avec les autres segments du meme pays</w:t>
      </w:r>
    </w:p>
    <w:p>
      <w:pPr>
        <w:pStyle w:val="ListParagraph"/>
        <w:numPr>
          <w:ilvl w:val="0"/>
          <w:numId w:val="5"/>
        </w:numPr>
        <w:spacing w:after="80"/>
      </w:pPr>
      <w:r>
        <w:rPr>
          <w:rFonts w:ascii="Arial" w:cs="Arial" w:eastAsia="Arial" w:hAnsi="Arial"/>
          <w:color w:val="1E293B"/>
          <w:sz w:val="22"/>
          <w:szCs w:val="22"/>
        </w:rPr>
        <w:t xml:space="preserve">Volume de recherche confirme (&gt;20 recherches/mois sur la requete exacte ou variante proche)</w:t>
      </w:r>
    </w:p>
    <w:p>
      <w:pPr>
        <w:pStyle w:val="ListParagraph"/>
        <w:numPr>
          <w:ilvl w:val="0"/>
          <w:numId w:val="5"/>
        </w:numPr>
        <w:spacing w:after="80"/>
      </w:pPr>
      <w:r>
        <w:rPr>
          <w:rFonts w:ascii="Arial" w:cs="Arial" w:eastAsia="Arial" w:hAnsi="Arial"/>
          <w:color w:val="1E293B"/>
          <w:sz w:val="22"/>
          <w:szCs w:val="22"/>
        </w:rPr>
        <w:t xml:space="preserve">Au moins 2 sources independantes citables pour les donnees du segment</w:t>
      </w:r>
    </w:p>
    <w:p>
      <w:pPr>
        <w:spacing w:after="120" w:before="0" w:line="276"/>
        <w:jc w:val="both"/>
      </w:pPr>
      <w:r>
        <w:rPr>
          <w:rFonts w:ascii="Arial" w:cs="Arial" w:eastAsia="Arial" w:hAnsi="Arial"/>
          <w:b/>
          <w:bCs/>
          <w:i w:val="false"/>
          <w:iCs w:val="false"/>
          <w:color w:val="DC2626"/>
          <w:sz w:val="22"/>
          <w:szCs w:val="22"/>
        </w:rPr>
        <w:t xml:space="preserve">Si ces criteres ne sont PAS remplis, les donnees par segment restent dans la page Level 2 du pays (sous forme de sous-section), et la page Level 3 n'est PAS creee.</w:t>
      </w:r>
    </w:p>
    <w:p>
      <w:r>
        <w:br w:type="page"/>
      </w:r>
    </w:p>
    <w:p>
      <w:pPr>
        <w:pStyle w:val="Heading1"/>
        <w:spacing w:after="180" w:before="360"/>
      </w:pPr>
      <w:r>
        <w:rPr>
          <w:rFonts w:ascii="Arial" w:cs="Arial" w:eastAsia="Arial" w:hAnsi="Arial"/>
          <w:b/>
          <w:bCs/>
        </w:rPr>
        <w:t xml:space="preserve">3. Templates de page</w:t>
      </w:r>
    </w:p>
    <w:p>
      <w:pPr>
        <w:spacing w:after="120" w:before="0" w:line="276"/>
        <w:jc w:val="both"/>
      </w:pPr>
      <w:r>
        <w:rPr>
          <w:rFonts w:ascii="Arial" w:cs="Arial" w:eastAsia="Arial" w:hAnsi="Arial"/>
          <w:b w:val="false"/>
          <w:bCs w:val="false"/>
          <w:i w:val="false"/>
          <w:iCs w:val="false"/>
          <w:color w:val="1E293B"/>
          <w:sz w:val="22"/>
          <w:szCs w:val="22"/>
        </w:rPr>
        <w:t xml:space="preserve">Chaque niveau a un template HTML standardise. La standardisation est essentielle pour l'industrialisation : un seul script de generation, des donnees en JSON, et un output HTML coherent.</w:t>
      </w:r>
    </w:p>
    <w:p>
      <w:pPr>
        <w:pStyle w:val="Heading2"/>
        <w:spacing w:after="180" w:before="240"/>
      </w:pPr>
      <w:r>
        <w:rPr>
          <w:rFonts w:ascii="Arial" w:cs="Arial" w:eastAsia="Arial" w:hAnsi="Arial"/>
          <w:b/>
          <w:bCs/>
        </w:rPr>
        <w:t xml:space="preserve">3.1 Template Level 1 (Pillar)</w:t>
      </w:r>
    </w:p>
    <w:p>
      <w:pPr>
        <w:spacing w:after="120" w:before="0" w:line="276"/>
        <w:jc w:val="both"/>
      </w:pPr>
      <w:r>
        <w:rPr>
          <w:rFonts w:ascii="Arial" w:cs="Arial" w:eastAsia="Arial" w:hAnsi="Arial"/>
          <w:b w:val="false"/>
          <w:bCs w:val="false"/>
          <w:i w:val="false"/>
          <w:iCs w:val="false"/>
          <w:color w:val="1E293B"/>
          <w:sz w:val="22"/>
          <w:szCs w:val="22"/>
        </w:rPr>
        <w:t xml:space="preserve">Structure HTML obligatoire, dans cet ordre :</w:t>
      </w:r>
    </w:p>
    <w:p>
      <w:pPr>
        <w:pStyle w:val="ListParagraph"/>
        <w:numPr>
          <w:ilvl w:val="0"/>
          <w:numId w:val="6"/>
        </w:numPr>
        <w:spacing w:after="80"/>
      </w:pPr>
      <w:r>
        <w:rPr>
          <w:rFonts w:ascii="Arial" w:cs="Arial" w:eastAsia="Arial" w:hAnsi="Arial"/>
          <w:b/>
          <w:bCs/>
          <w:sz w:val="22"/>
          <w:szCs w:val="22"/>
        </w:rPr>
        <w:t xml:space="preserve">H1 : '[Metrique] Solaire Europe | Donnees &amp; Benchmarks [Annee]'</w:t>
      </w:r>
    </w:p>
    <w:p>
      <w:pPr>
        <w:pStyle w:val="ListParagraph"/>
        <w:numPr>
          <w:ilvl w:val="0"/>
          <w:numId w:val="6"/>
        </w:numPr>
        <w:spacing w:after="80"/>
      </w:pPr>
      <w:r>
        <w:rPr>
          <w:rFonts w:ascii="Arial" w:cs="Arial" w:eastAsia="Arial" w:hAnsi="Arial"/>
          <w:sz w:val="22"/>
          <w:szCs w:val="22"/>
        </w:rPr>
        <w:t xml:space="preserve">Chapeau introductif (2-3 phrases, 50-70 mots) incluant la requete cible</w:t>
      </w:r>
    </w:p>
    <w:p>
      <w:pPr>
        <w:pStyle w:val="ListParagraph"/>
        <w:numPr>
          <w:ilvl w:val="0"/>
          <w:numId w:val="6"/>
        </w:numPr>
        <w:spacing w:after="80"/>
      </w:pPr>
      <w:r>
        <w:rPr>
          <w:rFonts w:ascii="Arial" w:cs="Arial" w:eastAsia="Arial" w:hAnsi="Arial"/>
          <w:sz w:val="22"/>
          <w:szCs w:val="22"/>
        </w:rPr>
        <w:t xml:space="preserve">Key Facts Box : 3-4 chiffres cles en encart visuel (valeur moyenne, fourchette, tendance)</w:t>
      </w:r>
    </w:p>
    <w:p>
      <w:pPr>
        <w:pStyle w:val="ListParagraph"/>
        <w:numPr>
          <w:ilvl w:val="0"/>
          <w:numId w:val="6"/>
        </w:numPr>
        <w:spacing w:after="80"/>
      </w:pPr>
      <w:r>
        <w:rPr>
          <w:rFonts w:ascii="Arial" w:cs="Arial" w:eastAsia="Arial" w:hAnsi="Arial"/>
          <w:b/>
          <w:bCs/>
          <w:sz w:val="22"/>
          <w:szCs w:val="22"/>
        </w:rPr>
        <w:t xml:space="preserve">Tableau comparatif multi-pays (HTML &lt;table&gt;, triable, avec les 10 pays EU)</w:t>
      </w:r>
    </w:p>
    <w:p>
      <w:pPr>
        <w:pStyle w:val="ListParagraph"/>
        <w:numPr>
          <w:ilvl w:val="0"/>
          <w:numId w:val="6"/>
        </w:numPr>
        <w:spacing w:after="80"/>
      </w:pPr>
      <w:r>
        <w:rPr>
          <w:rFonts w:ascii="Arial" w:cs="Arial" w:eastAsia="Arial" w:hAnsi="Arial"/>
          <w:sz w:val="22"/>
          <w:szCs w:val="22"/>
        </w:rPr>
        <w:t xml:space="preserve">Graphique interactif (Chart.js) : evolution sur 3-5 ans, comparaison 4-5 pays majeurs</w:t>
      </w:r>
    </w:p>
    <w:p>
      <w:pPr>
        <w:pStyle w:val="ListParagraph"/>
        <w:numPr>
          <w:ilvl w:val="0"/>
          <w:numId w:val="6"/>
        </w:numPr>
        <w:spacing w:after="80"/>
      </w:pPr>
      <w:r>
        <w:rPr>
          <w:rFonts w:ascii="Arial" w:cs="Arial" w:eastAsia="Arial" w:hAnsi="Arial"/>
          <w:sz w:val="22"/>
          <w:szCs w:val="22"/>
        </w:rPr>
        <w:t xml:space="preserve">Analyse editoriale (400-600 mots) : tendances, facteurs de variation, perspectives</w:t>
      </w:r>
    </w:p>
    <w:p>
      <w:pPr>
        <w:pStyle w:val="ListParagraph"/>
        <w:numPr>
          <w:ilvl w:val="0"/>
          <w:numId w:val="6"/>
        </w:numPr>
        <w:spacing w:after="80"/>
      </w:pPr>
      <w:r>
        <w:rPr>
          <w:rFonts w:ascii="Arial" w:cs="Arial" w:eastAsia="Arial" w:hAnsi="Arial"/>
          <w:sz w:val="22"/>
          <w:szCs w:val="22"/>
        </w:rPr>
        <w:t xml:space="preserve">Section Methodologie &amp; Sources (100-200 mots, liens vers sources primaires)</w:t>
      </w:r>
    </w:p>
    <w:p>
      <w:pPr>
        <w:pStyle w:val="ListParagraph"/>
        <w:numPr>
          <w:ilvl w:val="0"/>
          <w:numId w:val="6"/>
        </w:numPr>
        <w:spacing w:after="80"/>
      </w:pPr>
      <w:r>
        <w:rPr>
          <w:rFonts w:ascii="Arial" w:cs="Arial" w:eastAsia="Arial" w:hAnsi="Arial"/>
          <w:sz w:val="22"/>
          <w:szCs w:val="22"/>
        </w:rPr>
        <w:t xml:space="preserve">FAQ (5-8 Q&amp;A) avec schema FAQPage JSON-LD</w:t>
      </w:r>
    </w:p>
    <w:p>
      <w:pPr>
        <w:pStyle w:val="ListParagraph"/>
        <w:numPr>
          <w:ilvl w:val="0"/>
          <w:numId w:val="6"/>
        </w:numPr>
        <w:spacing w:after="80"/>
      </w:pPr>
      <w:r>
        <w:rPr>
          <w:rFonts w:ascii="Arial" w:cs="Arial" w:eastAsia="Arial" w:hAnsi="Arial"/>
          <w:sz w:val="22"/>
          <w:szCs w:val="22"/>
        </w:rPr>
        <w:t xml:space="preserve">Section 'Explorer par pays' : liens vers toutes les pages Level 2 du cluster</w:t>
      </w:r>
    </w:p>
    <w:p>
      <w:pPr>
        <w:pStyle w:val="ListParagraph"/>
        <w:numPr>
          <w:ilvl w:val="0"/>
          <w:numId w:val="6"/>
        </w:numPr>
        <w:spacing w:after="80"/>
      </w:pPr>
      <w:r>
        <w:rPr>
          <w:rFonts w:ascii="Arial" w:cs="Arial" w:eastAsia="Arial" w:hAnsi="Arial"/>
          <w:sz w:val="22"/>
          <w:szCs w:val="22"/>
        </w:rPr>
        <w:t xml:space="preserve">Telechargement des donnees (bouton CSV + bouton JSON)</w:t>
      </w:r>
    </w:p>
    <w:p>
      <w:pPr>
        <w:pStyle w:val="ListParagraph"/>
        <w:numPr>
          <w:ilvl w:val="0"/>
          <w:numId w:val="6"/>
        </w:numPr>
        <w:spacing w:after="120"/>
      </w:pPr>
      <w:r>
        <w:rPr>
          <w:rFonts w:ascii="Arial" w:cs="Arial" w:eastAsia="Arial" w:hAnsi="Arial"/>
          <w:sz w:val="22"/>
          <w:szCs w:val="22"/>
        </w:rPr>
        <w:t xml:space="preserve">Derniere mise a jour + frequence de rafraichissement</w:t>
      </w:r>
    </w:p>
    <w:p>
      <w:pPr>
        <w:pStyle w:val="Heading2"/>
        <w:spacing w:after="180" w:before="240"/>
      </w:pPr>
      <w:r>
        <w:rPr>
          <w:rFonts w:ascii="Arial" w:cs="Arial" w:eastAsia="Arial" w:hAnsi="Arial"/>
          <w:b/>
          <w:bCs/>
        </w:rPr>
        <w:t xml:space="preserve">3.2 Template Level 2 (Country)</w:t>
      </w:r>
    </w:p>
    <w:p>
      <w:pPr>
        <w:spacing w:after="120" w:before="0" w:line="276"/>
        <w:jc w:val="both"/>
      </w:pPr>
      <w:r>
        <w:rPr>
          <w:rFonts w:ascii="Arial" w:cs="Arial" w:eastAsia="Arial" w:hAnsi="Arial"/>
          <w:b w:val="false"/>
          <w:bCs w:val="false"/>
          <w:i w:val="false"/>
          <w:iCs w:val="false"/>
          <w:color w:val="1E293B"/>
          <w:sz w:val="22"/>
          <w:szCs w:val="22"/>
        </w:rPr>
        <w:t xml:space="preserve">Structure HTML obligatoire :</w:t>
      </w:r>
    </w:p>
    <w:p>
      <w:pPr>
        <w:pStyle w:val="ListParagraph"/>
        <w:numPr>
          <w:ilvl w:val="0"/>
          <w:numId w:val="7"/>
        </w:numPr>
        <w:spacing w:after="80"/>
      </w:pPr>
      <w:r>
        <w:rPr>
          <w:rFonts w:ascii="Arial" w:cs="Arial" w:eastAsia="Arial" w:hAnsi="Arial"/>
          <w:b/>
          <w:bCs/>
          <w:sz w:val="22"/>
          <w:szCs w:val="22"/>
        </w:rPr>
        <w:t xml:space="preserve">H1 : '[Metrique] Solaire [Pays] | Donnees [Annee]'</w:t>
      </w:r>
    </w:p>
    <w:p>
      <w:pPr>
        <w:pStyle w:val="ListParagraph"/>
        <w:numPr>
          <w:ilvl w:val="0"/>
          <w:numId w:val="7"/>
        </w:numPr>
        <w:spacing w:after="80"/>
      </w:pPr>
      <w:r>
        <w:rPr>
          <w:rFonts w:ascii="Arial" w:cs="Arial" w:eastAsia="Arial" w:hAnsi="Arial"/>
          <w:sz w:val="22"/>
          <w:szCs w:val="22"/>
        </w:rPr>
        <w:t xml:space="preserve">Chapeau avec la valeur actuelle et la tendance (ex: 'Le CAPEX utility-scale en Allemagne est de 750-850 EUR/kWp en 2026, en baisse de 8% sur un an.')</w:t>
      </w:r>
    </w:p>
    <w:p>
      <w:pPr>
        <w:pStyle w:val="ListParagraph"/>
        <w:numPr>
          <w:ilvl w:val="0"/>
          <w:numId w:val="7"/>
        </w:numPr>
        <w:spacing w:after="80"/>
      </w:pPr>
      <w:r>
        <w:rPr>
          <w:rFonts w:ascii="Arial" w:cs="Arial" w:eastAsia="Arial" w:hAnsi="Arial"/>
          <w:sz w:val="22"/>
          <w:szCs w:val="22"/>
        </w:rPr>
        <w:t xml:space="preserve">Key Facts Box : valeur actuelle, variation YoY, rang europeen</w:t>
      </w:r>
    </w:p>
    <w:p>
      <w:pPr>
        <w:pStyle w:val="ListParagraph"/>
        <w:numPr>
          <w:ilvl w:val="0"/>
          <w:numId w:val="7"/>
        </w:numPr>
        <w:spacing w:after="80"/>
      </w:pPr>
      <w:r>
        <w:rPr>
          <w:rFonts w:ascii="Arial" w:cs="Arial" w:eastAsia="Arial" w:hAnsi="Arial"/>
          <w:b/>
          <w:bCs/>
          <w:sz w:val="22"/>
          <w:szCs w:val="22"/>
        </w:rPr>
        <w:t xml:space="preserve">Tableau par segment (utility-scale, commercial, residentiel) avec min/max/avg</w:t>
      </w:r>
    </w:p>
    <w:p>
      <w:pPr>
        <w:pStyle w:val="ListParagraph"/>
        <w:numPr>
          <w:ilvl w:val="0"/>
          <w:numId w:val="7"/>
        </w:numPr>
        <w:spacing w:after="80"/>
      </w:pPr>
      <w:r>
        <w:rPr>
          <w:rFonts w:ascii="Arial" w:cs="Arial" w:eastAsia="Arial" w:hAnsi="Arial"/>
          <w:sz w:val="22"/>
          <w:szCs w:val="22"/>
        </w:rPr>
        <w:t xml:space="preserve">Graphique d'evolution historique du pays (3-5 ans)</w:t>
      </w:r>
    </w:p>
    <w:p>
      <w:pPr>
        <w:pStyle w:val="ListParagraph"/>
        <w:numPr>
          <w:ilvl w:val="0"/>
          <w:numId w:val="7"/>
        </w:numPr>
        <w:spacing w:after="80"/>
      </w:pPr>
      <w:r>
        <w:rPr>
          <w:rFonts w:ascii="Arial" w:cs="Arial" w:eastAsia="Arial" w:hAnsi="Arial"/>
          <w:sz w:val="22"/>
          <w:szCs w:val="22"/>
        </w:rPr>
        <w:t xml:space="preserve">Comparaison avec 3-5 pays voisins (mini-tableau)</w:t>
      </w:r>
    </w:p>
    <w:p>
      <w:pPr>
        <w:pStyle w:val="ListParagraph"/>
        <w:numPr>
          <w:ilvl w:val="0"/>
          <w:numId w:val="7"/>
        </w:numPr>
        <w:spacing w:after="80"/>
      </w:pPr>
      <w:r>
        <w:rPr>
          <w:rFonts w:ascii="Arial" w:cs="Arial" w:eastAsia="Arial" w:hAnsi="Arial"/>
          <w:sz w:val="22"/>
          <w:szCs w:val="22"/>
        </w:rPr>
        <w:t xml:space="preserve">Analyse contextuelle (300-500 mots) : politique energetique, reglementation, specificites locales</w:t>
      </w:r>
    </w:p>
    <w:p>
      <w:pPr>
        <w:pStyle w:val="ListParagraph"/>
        <w:numPr>
          <w:ilvl w:val="0"/>
          <w:numId w:val="7"/>
        </w:numPr>
        <w:spacing w:after="80"/>
      </w:pPr>
      <w:r>
        <w:rPr>
          <w:rFonts w:ascii="Arial" w:cs="Arial" w:eastAsia="Arial" w:hAnsi="Arial"/>
          <w:sz w:val="22"/>
          <w:szCs w:val="22"/>
        </w:rPr>
        <w:t xml:space="preserve">FAQ contextuelle (3-5 Q&amp;A specifiques au pays)</w:t>
      </w:r>
    </w:p>
    <w:p>
      <w:pPr>
        <w:pStyle w:val="ListParagraph"/>
        <w:numPr>
          <w:ilvl w:val="0"/>
          <w:numId w:val="7"/>
        </w:numPr>
        <w:spacing w:after="80"/>
      </w:pPr>
      <w:r>
        <w:rPr>
          <w:rFonts w:ascii="Arial" w:cs="Arial" w:eastAsia="Arial" w:hAnsi="Arial"/>
          <w:sz w:val="22"/>
          <w:szCs w:val="22"/>
        </w:rPr>
        <w:t xml:space="preserve">Breadcrumb : Accueil &gt; Data &gt; [Metrique] Europe &gt; [Pays]</w:t>
      </w:r>
    </w:p>
    <w:p>
      <w:pPr>
        <w:pStyle w:val="ListParagraph"/>
        <w:numPr>
          <w:ilvl w:val="0"/>
          <w:numId w:val="7"/>
        </w:numPr>
        <w:spacing w:after="120"/>
      </w:pPr>
      <w:r>
        <w:rPr>
          <w:rFonts w:ascii="Arial" w:cs="Arial" w:eastAsia="Arial" w:hAnsi="Arial"/>
          <w:sz w:val="22"/>
          <w:szCs w:val="22"/>
        </w:rPr>
        <w:t xml:space="preserve">Telechargement CSV/JSON des donnees pays</w:t>
      </w:r>
    </w:p>
    <w:p>
      <w:pPr>
        <w:pStyle w:val="Heading2"/>
        <w:spacing w:after="180" w:before="240"/>
      </w:pPr>
      <w:r>
        <w:rPr>
          <w:rFonts w:ascii="Arial" w:cs="Arial" w:eastAsia="Arial" w:hAnsi="Arial"/>
          <w:b/>
          <w:bCs/>
        </w:rPr>
        <w:t xml:space="preserve">3.3 SEO on-page pour chaque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Element</w:t>
            </w:r>
          </w:p>
        </w:tc>
        <w:tc>
          <w:tcPr>
            <w:tcW w:type="dxa" w:w="3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 1 (Pillar)</w:t>
            </w:r>
          </w:p>
        </w:tc>
        <w:tc>
          <w:tcPr>
            <w:tcW w:type="dxa" w:w="3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 2 (Country)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Title tag</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Europe [Annee] | Solar Data Atlas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[Pays] [Annee] | Solar Data Atlas</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Meta description</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solaire en Europe : comparatif multi-pays, donnees [sources]. Tableaux, graphiques, telechargement CSV.</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solaire en [Pays] : donnees par segment, evolution, comparaison. Sources publiques, mise a jour [trimestre].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H1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Solaire Europe | Donnees &amp; Benchmarks [Annee]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[Metrique] Solaire [Pays] | Donnees [Annee]</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Schema.org</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Dataset + BreadcrumbList + FAQPage</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Dataset + BreadcrumbList + FAQPage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Canonical</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/en/data/solar-[metrique]-europe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/en/data/solar-[metrique]-[country]</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hreflang</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FR &lt;-&gt; EN bidirectionnel</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FR &lt;-&gt; EN bidirectionnel</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r>
        <w:br w:type="page"/>
      </w:r>
    </w:p>
    <w:p>
      <w:pPr>
        <w:pStyle w:val="Heading1"/>
        <w:spacing w:after="180" w:before="360"/>
      </w:pPr>
      <w:r>
        <w:rPr>
          <w:rFonts w:ascii="Arial" w:cs="Arial" w:eastAsia="Arial" w:hAnsi="Arial"/>
          <w:b/>
          <w:bCs/>
        </w:rPr>
        <w:t xml:space="preserve">4. Methodologie anti-thin-content</w:t>
      </w:r>
    </w:p>
    <w:p>
      <w:pPr>
        <w:spacing w:after="120" w:before="0" w:line="276"/>
        <w:jc w:val="both"/>
      </w:pPr>
      <w:r>
        <w:rPr>
          <w:rFonts w:ascii="Arial" w:cs="Arial" w:eastAsia="Arial" w:hAnsi="Arial"/>
          <w:b w:val="false"/>
          <w:bCs w:val="false"/>
          <w:i w:val="false"/>
          <w:iCs w:val="false"/>
          <w:color w:val="1E293B"/>
          <w:sz w:val="22"/>
          <w:szCs w:val="22"/>
        </w:rPr>
        <w:t xml:space="preserve">Le risque principal du SEO programmatique est de creer des centaines de pages faibles, peu differenciees, qui diluent l'autorite du domaine. Cette section definit les garde-fous stricts pour eviter ce piege.</w:t>
      </w:r>
    </w:p>
    <w:p>
      <w:pPr>
        <w:pStyle w:val="Heading2"/>
        <w:spacing w:after="180" w:before="240"/>
      </w:pPr>
      <w:r>
        <w:rPr>
          <w:rFonts w:ascii="Arial" w:cs="Arial" w:eastAsia="Arial" w:hAnsi="Arial"/>
          <w:b/>
          <w:bCs/>
        </w:rPr>
        <w:t xml:space="preserve">4.1 Criteres minimaux de creation de page</w:t>
      </w:r>
    </w:p>
    <w:p>
      <w:pPr>
        <w:spacing w:after="120" w:before="0" w:line="276"/>
        <w:jc w:val="both"/>
      </w:pPr>
      <w:r>
        <w:rPr>
          <w:rFonts w:ascii="Arial" w:cs="Arial" w:eastAsia="Arial" w:hAnsi="Arial"/>
          <w:b w:val="false"/>
          <w:bCs w:val="false"/>
          <w:i w:val="false"/>
          <w:iCs w:val="false"/>
          <w:color w:val="1E293B"/>
          <w:sz w:val="22"/>
          <w:szCs w:val="22"/>
        </w:rPr>
        <w:t xml:space="preserve">Aucune page ne peut etre publiee sans remplir TOUS les criteres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Critere</w:t>
            </w:r>
          </w:p>
        </w:tc>
        <w:tc>
          <w:tcPr>
            <w:tcW w:type="dxa" w:w="326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 1 (Pillar)</w:t>
            </w:r>
          </w:p>
        </w:tc>
        <w:tc>
          <w:tcPr>
            <w:tcW w:type="dxa" w:w="326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 2 (Country)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Donnees originales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Tableau comparatif &gt;= 8 pays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3 segments avec valeurs min/max/avg</w:t>
            </w:r>
          </w:p>
        </w:tc>
      </w:tr>
      <w:tr>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Historique</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3 annees de donnees</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3 annees de donnees pays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Sources citees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3 sources independantes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2 sources independantes</w:t>
            </w:r>
          </w:p>
        </w:tc>
      </w:tr>
      <w:tr>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Contenu editorial</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600 mots d'analyse unique</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400 mots d'analyse contextuelle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Visualisation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1 tableau + 1 graphique minimum</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1 tableau + 1 graphique minimum</w:t>
            </w:r>
          </w:p>
        </w:tc>
      </w:tr>
      <w:tr>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FAQ</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5 Q&amp;A uniques</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Min 3 Q&amp;A specifiques pays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Telechargement</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CSV + JSON disponibles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CSV + JSON disponibles</w:t>
            </w:r>
          </w:p>
        </w:tc>
      </w:tr>
      <w:tr>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Differenciation</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&gt;50% contenu unique vs autres pillars</w:t>
            </w:r>
          </w:p>
        </w:tc>
        <w:tc>
          <w:tcPr>
            <w:tcW w:type="dxa" w:w="32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&gt;40% contenu unique vs page pillar parent</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4.2 Signaux de thin content a surveiller</w:t>
      </w:r>
    </w:p>
    <w:p>
      <w:pPr>
        <w:pStyle w:val="ListParagraph"/>
        <w:numPr>
          <w:ilvl w:val="0"/>
          <w:numId w:val="8"/>
        </w:numPr>
        <w:spacing w:after="80"/>
      </w:pPr>
      <w:r>
        <w:rPr>
          <w:rFonts w:ascii="Arial" w:cs="Arial" w:eastAsia="Arial" w:hAnsi="Arial"/>
          <w:color w:val="1E293B"/>
          <w:sz w:val="22"/>
          <w:szCs w:val="22"/>
        </w:rPr>
        <w:t xml:space="preserve">Plus de 60% du texte est identique a une autre page du site (hors header/footer/nav)</w:t>
      </w:r>
    </w:p>
    <w:p>
      <w:pPr>
        <w:pStyle w:val="ListParagraph"/>
        <w:numPr>
          <w:ilvl w:val="0"/>
          <w:numId w:val="8"/>
        </w:numPr>
        <w:spacing w:after="80"/>
      </w:pPr>
      <w:r>
        <w:rPr>
          <w:rFonts w:ascii="Arial" w:cs="Arial" w:eastAsia="Arial" w:hAnsi="Arial"/>
          <w:color w:val="1E293B"/>
          <w:sz w:val="22"/>
          <w:szCs w:val="22"/>
        </w:rPr>
        <w:t xml:space="preserve">Moins de 3 data points originaux dans le tableau principal</w:t>
      </w:r>
    </w:p>
    <w:p>
      <w:pPr>
        <w:pStyle w:val="ListParagraph"/>
        <w:numPr>
          <w:ilvl w:val="0"/>
          <w:numId w:val="8"/>
        </w:numPr>
        <w:spacing w:after="80"/>
      </w:pPr>
      <w:r>
        <w:rPr>
          <w:rFonts w:ascii="Arial" w:cs="Arial" w:eastAsia="Arial" w:hAnsi="Arial"/>
          <w:color w:val="1E293B"/>
          <w:sz w:val="22"/>
          <w:szCs w:val="22"/>
        </w:rPr>
        <w:t xml:space="preserve">Aucun graphique ou visualisation interactive</w:t>
      </w:r>
    </w:p>
    <w:p>
      <w:pPr>
        <w:pStyle w:val="ListParagraph"/>
        <w:numPr>
          <w:ilvl w:val="0"/>
          <w:numId w:val="8"/>
        </w:numPr>
        <w:spacing w:after="80"/>
      </w:pPr>
      <w:r>
        <w:rPr>
          <w:rFonts w:ascii="Arial" w:cs="Arial" w:eastAsia="Arial" w:hAnsi="Arial"/>
          <w:color w:val="1E293B"/>
          <w:sz w:val="22"/>
          <w:szCs w:val="22"/>
        </w:rPr>
        <w:t xml:space="preserve">FAQ generique (non specifique au pays ou a la metrique)</w:t>
      </w:r>
    </w:p>
    <w:p>
      <w:pPr>
        <w:pStyle w:val="ListParagraph"/>
        <w:numPr>
          <w:ilvl w:val="0"/>
          <w:numId w:val="8"/>
        </w:numPr>
        <w:spacing w:after="80"/>
      </w:pPr>
      <w:r>
        <w:rPr>
          <w:rFonts w:ascii="Arial" w:cs="Arial" w:eastAsia="Arial" w:hAnsi="Arial"/>
          <w:color w:val="1E293B"/>
          <w:sz w:val="22"/>
          <w:szCs w:val="22"/>
        </w:rPr>
        <w:t xml:space="preserve">Aucune source primaire citee (uniquement des renvois vers d'autres pages du site)</w:t>
      </w:r>
    </w:p>
    <w:p>
      <w:pPr>
        <w:pStyle w:val="ListParagraph"/>
        <w:numPr>
          <w:ilvl w:val="0"/>
          <w:numId w:val="8"/>
        </w:numPr>
        <w:spacing w:after="80"/>
      </w:pPr>
      <w:r>
        <w:rPr>
          <w:rFonts w:ascii="Arial" w:cs="Arial" w:eastAsia="Arial" w:hAnsi="Arial"/>
          <w:color w:val="1E293B"/>
          <w:sz w:val="22"/>
          <w:szCs w:val="22"/>
        </w:rPr>
        <w:t xml:space="preserve">Page &lt; 800 mots au total (hors navigation et footer)</w:t>
      </w:r>
    </w:p>
    <w:p>
      <w:pPr>
        <w:pStyle w:val="Heading2"/>
        <w:spacing w:after="180" w:before="240"/>
      </w:pPr>
      <w:r>
        <w:rPr>
          <w:rFonts w:ascii="Arial" w:cs="Arial" w:eastAsia="Arial" w:hAnsi="Arial"/>
          <w:b/>
          <w:bCs/>
        </w:rPr>
        <w:t xml:space="preserve">4.3 Processus de validation pre-publication</w:t>
      </w:r>
    </w:p>
    <w:p>
      <w:pPr>
        <w:pStyle w:val="ListParagraph"/>
        <w:numPr>
          <w:ilvl w:val="0"/>
          <w:numId w:val="9"/>
        </w:numPr>
        <w:spacing w:after="80"/>
      </w:pPr>
      <w:r>
        <w:rPr>
          <w:rFonts w:ascii="Arial" w:cs="Arial" w:eastAsia="Arial" w:hAnsi="Arial"/>
          <w:sz w:val="22"/>
          <w:szCs w:val="22"/>
        </w:rPr>
        <w:t xml:space="preserve">Checklist de donnees : verifier que tous les criteres minimaux sont remplis</w:t>
      </w:r>
    </w:p>
    <w:p>
      <w:pPr>
        <w:pStyle w:val="ListParagraph"/>
        <w:numPr>
          <w:ilvl w:val="0"/>
          <w:numId w:val="9"/>
        </w:numPr>
        <w:spacing w:after="80"/>
      </w:pPr>
      <w:r>
        <w:rPr>
          <w:rFonts w:ascii="Arial" w:cs="Arial" w:eastAsia="Arial" w:hAnsi="Arial"/>
          <w:sz w:val="22"/>
          <w:szCs w:val="22"/>
        </w:rPr>
        <w:t xml:space="preserve">Test de duplication : comparer le contenu textuel avec les pages existantes (objectif &lt; 40% de chevauchement)</w:t>
      </w:r>
    </w:p>
    <w:p>
      <w:pPr>
        <w:pStyle w:val="ListParagraph"/>
        <w:numPr>
          <w:ilvl w:val="0"/>
          <w:numId w:val="9"/>
        </w:numPr>
        <w:spacing w:after="80"/>
      </w:pPr>
      <w:r>
        <w:rPr>
          <w:rFonts w:ascii="Arial" w:cs="Arial" w:eastAsia="Arial" w:hAnsi="Arial"/>
          <w:sz w:val="22"/>
          <w:szCs w:val="22"/>
        </w:rPr>
        <w:t xml:space="preserve">Validation des sources : chaque chiffre doit etre tracable vers une source primaire</w:t>
      </w:r>
    </w:p>
    <w:p>
      <w:pPr>
        <w:pStyle w:val="ListParagraph"/>
        <w:numPr>
          <w:ilvl w:val="0"/>
          <w:numId w:val="9"/>
        </w:numPr>
        <w:spacing w:after="80"/>
      </w:pPr>
      <w:r>
        <w:rPr>
          <w:rFonts w:ascii="Arial" w:cs="Arial" w:eastAsia="Arial" w:hAnsi="Arial"/>
          <w:sz w:val="22"/>
          <w:szCs w:val="22"/>
        </w:rPr>
        <w:t xml:space="preserve">Test SEO technique : title, meta desc, H1, schema.org, canonical, hreflang</w:t>
      </w:r>
    </w:p>
    <w:p>
      <w:pPr>
        <w:pStyle w:val="ListParagraph"/>
        <w:numPr>
          <w:ilvl w:val="0"/>
          <w:numId w:val="9"/>
        </w:numPr>
        <w:spacing w:after="120"/>
      </w:pPr>
      <w:r>
        <w:rPr>
          <w:rFonts w:ascii="Arial" w:cs="Arial" w:eastAsia="Arial" w:hAnsi="Arial"/>
          <w:sz w:val="22"/>
          <w:szCs w:val="22"/>
        </w:rPr>
        <w:t xml:space="preserve">Review editorial : l'analyse contextuelle apporte-t-elle une valeur unique ?</w:t>
      </w:r>
    </w:p>
    <w:p>
      <w:r>
        <w:br w:type="page"/>
      </w:r>
    </w:p>
    <w:p>
      <w:pPr>
        <w:pStyle w:val="Heading1"/>
        <w:spacing w:after="180" w:before="360"/>
      </w:pPr>
      <w:r>
        <w:rPr>
          <w:rFonts w:ascii="Arial" w:cs="Arial" w:eastAsia="Arial" w:hAnsi="Arial"/>
          <w:b/>
          <w:bCs/>
        </w:rPr>
        <w:t xml:space="preserve">5. Strategie donnees telechargeables (CSV/JSON)</w:t>
      </w:r>
    </w:p>
    <w:p>
      <w:pPr>
        <w:spacing w:after="120" w:before="0" w:line="276"/>
        <w:jc w:val="both"/>
      </w:pPr>
      <w:r>
        <w:rPr>
          <w:rFonts w:ascii="Arial" w:cs="Arial" w:eastAsia="Arial" w:hAnsi="Arial"/>
          <w:b w:val="false"/>
          <w:bCs w:val="false"/>
          <w:i w:val="false"/>
          <w:iCs w:val="false"/>
          <w:color w:val="1E293B"/>
          <w:sz w:val="22"/>
          <w:szCs w:val="22"/>
        </w:rPr>
        <w:t xml:space="preserve">Les fichiers de donnees telechargeables sont le levier de backlinks le plus puissant pour un site data. Quand un analyste, un journaliste ou un chercheur cite vos donnees, il linke naturellement vers la page source.</w:t>
      </w:r>
    </w:p>
    <w:p>
      <w:pPr>
        <w:pStyle w:val="Heading2"/>
        <w:spacing w:after="180" w:before="240"/>
      </w:pPr>
      <w:r>
        <w:rPr>
          <w:rFonts w:ascii="Arial" w:cs="Arial" w:eastAsia="Arial" w:hAnsi="Arial"/>
          <w:b/>
          <w:bCs/>
        </w:rPr>
        <w:t xml:space="preserve">5.1 Pourquoi c'est strategique</w:t>
      </w:r>
    </w:p>
    <w:p>
      <w:pPr>
        <w:pStyle w:val="ListParagraph"/>
        <w:numPr>
          <w:ilvl w:val="0"/>
          <w:numId w:val="10"/>
        </w:numPr>
        <w:spacing w:after="80"/>
      </w:pPr>
      <w:r>
        <w:rPr>
          <w:rFonts w:ascii="Arial" w:cs="Arial" w:eastAsia="Arial" w:hAnsi="Arial"/>
          <w:color w:val="1E293B"/>
          <w:sz w:val="22"/>
          <w:szCs w:val="22"/>
        </w:rPr>
        <w:t xml:space="preserve">Les rapports de consultants et analystes citent systematiquement les sources de donnees utilisees</w:t>
      </w:r>
    </w:p>
    <w:p>
      <w:pPr>
        <w:pStyle w:val="ListParagraph"/>
        <w:numPr>
          <w:ilvl w:val="0"/>
          <w:numId w:val="10"/>
        </w:numPr>
        <w:spacing w:after="80"/>
      </w:pPr>
      <w:r>
        <w:rPr>
          <w:rFonts w:ascii="Arial" w:cs="Arial" w:eastAsia="Arial" w:hAnsi="Arial"/>
          <w:color w:val="1E293B"/>
          <w:sz w:val="22"/>
          <w:szCs w:val="22"/>
        </w:rPr>
        <w:t xml:space="preserve">Les articles de presse energie citent les benchmarks avec des liens vers la source</w:t>
      </w:r>
    </w:p>
    <w:p>
      <w:pPr>
        <w:pStyle w:val="ListParagraph"/>
        <w:numPr>
          <w:ilvl w:val="0"/>
          <w:numId w:val="10"/>
        </w:numPr>
        <w:spacing w:after="80"/>
      </w:pPr>
      <w:r>
        <w:rPr>
          <w:rFonts w:ascii="Arial" w:cs="Arial" w:eastAsia="Arial" w:hAnsi="Arial"/>
          <w:color w:val="1E293B"/>
          <w:sz w:val="22"/>
          <w:szCs w:val="22"/>
        </w:rPr>
        <w:t xml:space="preserve">Les memoires et theses universitaires referencent les datasets open-data</w:t>
      </w:r>
    </w:p>
    <w:p>
      <w:pPr>
        <w:pStyle w:val="ListParagraph"/>
        <w:numPr>
          <w:ilvl w:val="0"/>
          <w:numId w:val="10"/>
        </w:numPr>
        <w:spacing w:after="80"/>
      </w:pPr>
      <w:r>
        <w:rPr>
          <w:rFonts w:ascii="Arial" w:cs="Arial" w:eastAsia="Arial" w:hAnsi="Arial"/>
          <w:color w:val="1E293B"/>
          <w:sz w:val="22"/>
          <w:szCs w:val="22"/>
        </w:rPr>
        <w:t xml:space="preserve">Les sites concurrents qui manquent de donnees propres linkeront vers les votres</w:t>
      </w:r>
    </w:p>
    <w:p>
      <w:pPr>
        <w:pStyle w:val="ListParagraph"/>
        <w:numPr>
          <w:ilvl w:val="0"/>
          <w:numId w:val="10"/>
        </w:numPr>
        <w:spacing w:after="80"/>
      </w:pPr>
      <w:r>
        <w:rPr>
          <w:rFonts w:ascii="Arial" w:cs="Arial" w:eastAsia="Arial" w:hAnsi="Arial"/>
          <w:color w:val="1E293B"/>
          <w:sz w:val="22"/>
          <w:szCs w:val="22"/>
        </w:rPr>
        <w:t xml:space="preserve">Google valorise les pages qui servent de source de reference (citation signal)</w:t>
      </w:r>
    </w:p>
    <w:p>
      <w:pPr>
        <w:pStyle w:val="Heading2"/>
        <w:spacing w:after="180" w:before="240"/>
      </w:pPr>
      <w:r>
        <w:rPr>
          <w:rFonts w:ascii="Arial" w:cs="Arial" w:eastAsia="Arial" w:hAnsi="Arial"/>
          <w:b/>
          <w:bCs/>
        </w:rPr>
        <w:t xml:space="preserve">5.2 Format des fichiers</w:t>
      </w:r>
    </w:p>
    <w:p>
      <w:pPr>
        <w:spacing w:after="120" w:before="0" w:line="276"/>
        <w:jc w:val="both"/>
      </w:pPr>
      <w:r>
        <w:rPr>
          <w:rFonts w:ascii="Arial" w:cs="Arial" w:eastAsia="Arial" w:hAnsi="Arial"/>
          <w:b w:val="false"/>
          <w:bCs w:val="false"/>
          <w:i w:val="false"/>
          <w:iCs w:val="false"/>
          <w:color w:val="1E293B"/>
          <w:sz w:val="22"/>
          <w:szCs w:val="22"/>
        </w:rPr>
        <w:t xml:space="preserve">Chaque page data (Level 1 et Level 2) propose deux formats de telechargement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Format</w:t>
            </w:r>
          </w:p>
        </w:tc>
        <w:tc>
          <w:tcPr>
            <w:tcW w:type="dxa" w:w="376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Structure</w:t>
            </w:r>
          </w:p>
        </w:tc>
        <w:tc>
          <w:tcPr>
            <w:tcW w:type="dxa" w:w="376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Public cible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CSV</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Tableau plat avec en-tetes : Country, Metric, Segment, Value_Min, Value_Max, Value_Avg, Unit, Year, Source</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Analystes Excel, data scientists, journalistes</w:t>
            </w:r>
          </w:p>
        </w:tc>
      </w:tr>
      <w:tr>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JSON</w:t>
            </w:r>
          </w:p>
        </w:tc>
        <w:tc>
          <w:tcPr>
            <w:tcW w:type="dxa" w:w="37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Structure hierarchique : {metadata:{}, data:[{country, metric, segments:[{name, values:{min,max,avg}, history:[]}]}]}</w:t>
            </w:r>
          </w:p>
        </w:tc>
        <w:tc>
          <w:tcPr>
            <w:tcW w:type="dxa" w:w="376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Developpeurs, API consumers, dashboards</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5.3 Nomenclature des fichiers</w:t>
      </w:r>
    </w:p>
    <w:p>
      <w:pPr>
        <w:spacing w:after="120" w:before="0" w:line="276"/>
        <w:jc w:val="both"/>
      </w:pPr>
      <w:r>
        <w:rPr>
          <w:rFonts w:ascii="Arial" w:cs="Arial" w:eastAsia="Arial" w:hAnsi="Arial"/>
          <w:b w:val="false"/>
          <w:bCs w:val="false"/>
          <w:i w:val="false"/>
          <w:iCs w:val="false"/>
          <w:color w:val="1E293B"/>
          <w:sz w:val="22"/>
          <w:szCs w:val="22"/>
        </w:rPr>
        <w:t xml:space="preserve">Convention de nommage stricte pour la coherence et le SEO des fichiers :</w:t>
      </w:r>
    </w:p>
    <w:p>
      <w:pPr>
        <w:pStyle w:val="ListParagraph"/>
        <w:numPr>
          <w:ilvl w:val="0"/>
          <w:numId w:val="2"/>
        </w:numPr>
        <w:spacing w:after="80"/>
      </w:pPr>
      <w:r>
        <w:rPr>
          <w:rFonts w:ascii="Arial" w:cs="Arial" w:eastAsia="Arial" w:hAnsi="Arial"/>
          <w:color w:val="1E293B"/>
          <w:sz w:val="22"/>
          <w:szCs w:val="22"/>
        </w:rPr>
        <w:t xml:space="preserve">Level 1 : solar-[metrique]-europe-[annee].csv / .json (ex: solar-capex-europe-2026.csv)</w:t>
      </w:r>
    </w:p>
    <w:p>
      <w:pPr>
        <w:pStyle w:val="ListParagraph"/>
        <w:numPr>
          <w:ilvl w:val="0"/>
          <w:numId w:val="2"/>
        </w:numPr>
        <w:spacing w:after="80"/>
      </w:pPr>
      <w:r>
        <w:rPr>
          <w:rFonts w:ascii="Arial" w:cs="Arial" w:eastAsia="Arial" w:hAnsi="Arial"/>
          <w:color w:val="1E293B"/>
          <w:sz w:val="22"/>
          <w:szCs w:val="22"/>
        </w:rPr>
        <w:t xml:space="preserve">Level 2 : solar-[metrique]-[country-code]-[annee].csv / .json (ex: solar-capex-de-2026.csv)</w:t>
      </w:r>
    </w:p>
    <w:p>
      <w:pPr>
        <w:pStyle w:val="ListParagraph"/>
        <w:numPr>
          <w:ilvl w:val="0"/>
          <w:numId w:val="2"/>
        </w:numPr>
        <w:spacing w:after="80"/>
      </w:pPr>
      <w:r>
        <w:rPr>
          <w:rFonts w:ascii="Arial" w:cs="Arial" w:eastAsia="Arial" w:hAnsi="Arial"/>
          <w:color w:val="1E293B"/>
          <w:sz w:val="22"/>
          <w:szCs w:val="22"/>
        </w:rPr>
        <w:t xml:space="preserve">Dossier de stockage : /data/downloads/ (indexable par Google)</w:t>
      </w:r>
    </w:p>
    <w:p>
      <w:pPr>
        <w:pStyle w:val="Heading2"/>
        <w:spacing w:after="180" w:before="240"/>
      </w:pPr>
      <w:r>
        <w:rPr>
          <w:rFonts w:ascii="Arial" w:cs="Arial" w:eastAsia="Arial" w:hAnsi="Arial"/>
          <w:b/>
          <w:bCs/>
        </w:rPr>
        <w:t xml:space="preserve">5.4 Metadata dans les fichiers JSON</w:t>
      </w:r>
    </w:p>
    <w:p>
      <w:pPr>
        <w:spacing w:after="120" w:before="0" w:line="276"/>
        <w:jc w:val="both"/>
      </w:pPr>
      <w:r>
        <w:rPr>
          <w:rFonts w:ascii="Arial" w:cs="Arial" w:eastAsia="Arial" w:hAnsi="Arial"/>
          <w:b w:val="false"/>
          <w:bCs w:val="false"/>
          <w:i w:val="false"/>
          <w:iCs w:val="false"/>
          <w:color w:val="1E293B"/>
          <w:sz w:val="22"/>
          <w:szCs w:val="22"/>
        </w:rPr>
        <w:t xml:space="preserve">Chaque fichier JSON inclut un bloc metadata qui renforce l'attribution :</w:t>
      </w:r>
    </w:p>
    <w:p>
      <w:pPr>
        <w:pStyle w:val="ListParagraph"/>
        <w:numPr>
          <w:ilvl w:val="0"/>
          <w:numId w:val="2"/>
        </w:numPr>
        <w:spacing w:after="80"/>
      </w:pPr>
      <w:r>
        <w:rPr>
          <w:rFonts w:ascii="Arial" w:cs="Arial" w:eastAsia="Arial" w:hAnsi="Arial"/>
          <w:color w:val="1E293B"/>
          <w:sz w:val="22"/>
          <w:szCs w:val="22"/>
        </w:rPr>
        <w:t xml:space="preserve">source : 'Solar Data Atlas (www.solardataatlas.com)'</w:t>
      </w:r>
    </w:p>
    <w:p>
      <w:pPr>
        <w:pStyle w:val="ListParagraph"/>
        <w:numPr>
          <w:ilvl w:val="0"/>
          <w:numId w:val="2"/>
        </w:numPr>
        <w:spacing w:after="80"/>
      </w:pPr>
      <w:r>
        <w:rPr>
          <w:rFonts w:ascii="Arial" w:cs="Arial" w:eastAsia="Arial" w:hAnsi="Arial"/>
          <w:color w:val="1E293B"/>
          <w:sz w:val="22"/>
          <w:szCs w:val="22"/>
        </w:rPr>
        <w:t xml:space="preserve">license : 'CC BY-NC-SA 4.0'</w:t>
      </w:r>
    </w:p>
    <w:p>
      <w:pPr>
        <w:pStyle w:val="ListParagraph"/>
        <w:numPr>
          <w:ilvl w:val="0"/>
          <w:numId w:val="2"/>
        </w:numPr>
        <w:spacing w:after="80"/>
      </w:pPr>
      <w:r>
        <w:rPr>
          <w:rFonts w:ascii="Arial" w:cs="Arial" w:eastAsia="Arial" w:hAnsi="Arial"/>
          <w:color w:val="1E293B"/>
          <w:sz w:val="22"/>
          <w:szCs w:val="22"/>
        </w:rPr>
        <w:t xml:space="preserve">lastUpdated : date ISO de derniere mise a jour</w:t>
      </w:r>
    </w:p>
    <w:p>
      <w:pPr>
        <w:pStyle w:val="ListParagraph"/>
        <w:numPr>
          <w:ilvl w:val="0"/>
          <w:numId w:val="2"/>
        </w:numPr>
        <w:spacing w:after="80"/>
      </w:pPr>
      <w:r>
        <w:rPr>
          <w:rFonts w:ascii="Arial" w:cs="Arial" w:eastAsia="Arial" w:hAnsi="Arial"/>
          <w:color w:val="1E293B"/>
          <w:sz w:val="22"/>
          <w:szCs w:val="22"/>
        </w:rPr>
        <w:t xml:space="preserve">methodology : URL vers la page methodologie</w:t>
      </w:r>
    </w:p>
    <w:p>
      <w:pPr>
        <w:pStyle w:val="ListParagraph"/>
        <w:numPr>
          <w:ilvl w:val="0"/>
          <w:numId w:val="2"/>
        </w:numPr>
        <w:spacing w:after="80"/>
      </w:pPr>
      <w:r>
        <w:rPr>
          <w:rFonts w:ascii="Arial" w:cs="Arial" w:eastAsia="Arial" w:hAnsi="Arial"/>
          <w:color w:val="1E293B"/>
          <w:sz w:val="22"/>
          <w:szCs w:val="22"/>
        </w:rPr>
        <w:t xml:space="preserve">citation : format de citation recommande</w:t>
      </w:r>
    </w:p>
    <w:p>
      <w:pPr>
        <w:pStyle w:val="Heading2"/>
        <w:spacing w:after="180" w:before="240"/>
      </w:pPr>
      <w:r>
        <w:rPr>
          <w:rFonts w:ascii="Arial" w:cs="Arial" w:eastAsia="Arial" w:hAnsi="Arial"/>
          <w:b/>
          <w:bCs/>
        </w:rPr>
        <w:t xml:space="preserve">5.5 Implementation technique</w:t>
      </w:r>
    </w:p>
    <w:p>
      <w:pPr>
        <w:spacing w:after="120" w:before="0" w:line="276"/>
        <w:jc w:val="both"/>
      </w:pPr>
      <w:r>
        <w:rPr>
          <w:rFonts w:ascii="Arial" w:cs="Arial" w:eastAsia="Arial" w:hAnsi="Arial"/>
          <w:b w:val="false"/>
          <w:bCs w:val="false"/>
          <w:i w:val="false"/>
          <w:iCs w:val="false"/>
          <w:color w:val="1E293B"/>
          <w:sz w:val="22"/>
          <w:szCs w:val="22"/>
        </w:rPr>
        <w:t xml:space="preserve">Les fichiers CSV/JSON sont generes cote client (JavaScript) a partir des donnees deja presentes sur la page. Pas besoin de backend. Le bouton de telechargement utilise Blob + URL.createObjectURL pour le telechargement instantane. Chaque page dispose de deux boutons : 'Telecharger CSV' et 'Telecharger JSON', places apres le tableau principal.</w:t>
      </w:r>
    </w:p>
    <w:p>
      <w:r>
        <w:br w:type="page"/>
      </w:r>
    </w:p>
    <w:p>
      <w:pPr>
        <w:pStyle w:val="Heading1"/>
        <w:spacing w:after="180" w:before="360"/>
      </w:pPr>
      <w:r>
        <w:rPr>
          <w:rFonts w:ascii="Arial" w:cs="Arial" w:eastAsia="Arial" w:hAnsi="Arial"/>
          <w:b/>
          <w:bCs/>
        </w:rPr>
        <w:t xml:space="preserve">6. Architecture de liens internes</w:t>
      </w:r>
    </w:p>
    <w:p>
      <w:pPr>
        <w:spacing w:after="120" w:before="0" w:line="276"/>
        <w:jc w:val="both"/>
      </w:pPr>
      <w:r>
        <w:rPr>
          <w:rFonts w:ascii="Arial" w:cs="Arial" w:eastAsia="Arial" w:hAnsi="Arial"/>
          <w:b w:val="false"/>
          <w:bCs w:val="false"/>
          <w:i w:val="false"/>
          <w:iCs w:val="false"/>
          <w:color w:val="1E293B"/>
          <w:sz w:val="22"/>
          <w:szCs w:val="22"/>
        </w:rPr>
        <w:t xml:space="preserve">Le maillage interne est le multiplicateur de force du SEO programmatique. Sans liens internes structures, meme les meilleures pages ne transmettent pas leur autorite.</w:t>
      </w:r>
    </w:p>
    <w:p>
      <w:pPr>
        <w:pStyle w:val="Heading2"/>
        <w:spacing w:after="180" w:before="240"/>
      </w:pPr>
      <w:r>
        <w:rPr>
          <w:rFonts w:ascii="Arial" w:cs="Arial" w:eastAsia="Arial" w:hAnsi="Arial"/>
          <w:b/>
          <w:bCs/>
        </w:rPr>
        <w:t xml:space="preserve">6.1 Regles de linking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Depuis</w:t>
            </w:r>
          </w:p>
        </w:tc>
        <w:tc>
          <w:tcPr>
            <w:tcW w:type="dxa" w:w="3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w:t>
            </w:r>
          </w:p>
        </w:tc>
        <w:tc>
          <w:tcPr>
            <w:tcW w:type="dxa" w:w="3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Homepage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Pages Level 1 (pillars)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Section 'Explorer les donnees' avec 6 liens thematiques</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Level 1</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Toutes les Level 2 du cluster</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Tableau de navigation en bas : 'Explorer par pays'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Level 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 Level 1 parent + 3-5 Level 2 voisins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Breadcrumb + section 'Comparer avec'</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Level 2</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Autres Level 2 de metriques differentes (meme pays)</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Section 'Voir aussi : [Metrique] [Pays]'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Data pages existantes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Nouvelles pages programmatiques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Liens contextuels dans le corps du texte</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Outils (simulateurs)</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Pages Level 2 du pays selectionne</w:t>
            </w:r>
          </w:p>
        </w:tc>
        <w:tc>
          <w:tcPr>
            <w:tcW w:type="dxa" w:w="3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Lien contextuel 'Voir les donnees [Metrique] [Pays]'</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6.2 Ancres de liens</w:t>
      </w:r>
    </w:p>
    <w:p>
      <w:pPr>
        <w:spacing w:after="120" w:before="0" w:line="276"/>
        <w:jc w:val="both"/>
      </w:pPr>
      <w:r>
        <w:rPr>
          <w:rFonts w:ascii="Arial" w:cs="Arial" w:eastAsia="Arial" w:hAnsi="Arial"/>
          <w:b w:val="false"/>
          <w:bCs w:val="false"/>
          <w:i w:val="false"/>
          <w:iCs w:val="false"/>
          <w:color w:val="1E293B"/>
          <w:sz w:val="22"/>
          <w:szCs w:val="22"/>
        </w:rPr>
        <w:t xml:space="preserve">Les ancres de liens internes doivent etre descriptives et inclure la requete cible :</w:t>
      </w:r>
    </w:p>
    <w:p>
      <w:pPr>
        <w:pStyle w:val="ListParagraph"/>
        <w:numPr>
          <w:ilvl w:val="0"/>
          <w:numId w:val="2"/>
        </w:numPr>
        <w:spacing w:after="80"/>
      </w:pPr>
      <w:r>
        <w:rPr>
          <w:rFonts w:ascii="Arial" w:cs="Arial" w:eastAsia="Arial" w:hAnsi="Arial"/>
          <w:color w:val="1E293B"/>
          <w:sz w:val="22"/>
          <w:szCs w:val="22"/>
        </w:rPr>
        <w:t xml:space="preserve">BON : 'Voir les donnees CAPEX solaire Allemagne' / 'Solar CAPEX data for Germany'</w:t>
      </w:r>
    </w:p>
    <w:p>
      <w:pPr>
        <w:pStyle w:val="ListParagraph"/>
        <w:numPr>
          <w:ilvl w:val="0"/>
          <w:numId w:val="2"/>
        </w:numPr>
        <w:spacing w:after="80"/>
      </w:pPr>
      <w:r>
        <w:rPr>
          <w:rFonts w:ascii="Arial" w:cs="Arial" w:eastAsia="Arial" w:hAnsi="Arial"/>
          <w:color w:val="1E293B"/>
          <w:sz w:val="22"/>
          <w:szCs w:val="22"/>
        </w:rPr>
        <w:t xml:space="preserve">MAUVAIS : 'Cliquez ici' / 'En savoir plus' / 'Lien'</w:t>
      </w:r>
    </w:p>
    <w:p>
      <w:pPr>
        <w:pStyle w:val="ListParagraph"/>
        <w:numPr>
          <w:ilvl w:val="0"/>
          <w:numId w:val="2"/>
        </w:numPr>
        <w:spacing w:after="80"/>
      </w:pPr>
      <w:r>
        <w:rPr>
          <w:rFonts w:ascii="Arial" w:cs="Arial" w:eastAsia="Arial" w:hAnsi="Arial"/>
          <w:color w:val="1E293B"/>
          <w:sz w:val="22"/>
          <w:szCs w:val="22"/>
        </w:rPr>
        <w:t xml:space="preserve">Varier les ancres pour eviter la sur-optimisation (3-4 variantes par page cible)</w:t>
      </w:r>
    </w:p>
    <w:p>
      <w:r>
        <w:br w:type="page"/>
      </w:r>
    </w:p>
    <w:p>
      <w:pPr>
        <w:pStyle w:val="Heading1"/>
        <w:spacing w:after="180" w:before="360"/>
      </w:pPr>
      <w:r>
        <w:rPr>
          <w:rFonts w:ascii="Arial" w:cs="Arial" w:eastAsia="Arial" w:hAnsi="Arial"/>
          <w:b/>
          <w:bCs/>
        </w:rPr>
        <w:t xml:space="preserve">7. Plan de construction concret</w:t>
      </w:r>
    </w:p>
    <w:p>
      <w:pPr>
        <w:spacing w:after="120" w:before="0" w:line="276"/>
        <w:jc w:val="both"/>
      </w:pPr>
      <w:r>
        <w:rPr>
          <w:rFonts w:ascii="Arial" w:cs="Arial" w:eastAsia="Arial" w:hAnsi="Arial"/>
          <w:b w:val="false"/>
          <w:bCs w:val="false"/>
          <w:i w:val="false"/>
          <w:iCs w:val="false"/>
          <w:color w:val="1E293B"/>
          <w:sz w:val="22"/>
          <w:szCs w:val="22"/>
        </w:rPr>
        <w:t xml:space="preserve">Le deploiement se fait en 3 phases distinctes. Chaque phase ne commence que quand la precedente est validee et indexee.</w:t>
      </w:r>
    </w:p>
    <w:p>
      <w:pPr>
        <w:pStyle w:val="Heading2"/>
        <w:spacing w:after="180" w:before="240"/>
      </w:pPr>
      <w:r>
        <w:rPr>
          <w:rFonts w:ascii="Arial" w:cs="Arial" w:eastAsia="Arial" w:hAnsi="Arial"/>
          <w:b/>
          <w:bCs/>
        </w:rPr>
        <w:t xml:space="preserve">7.1 Phase 1 : Premier lot de production (Semaines 1-4)</w:t>
      </w:r>
    </w:p>
    <w:p>
      <w:pPr>
        <w:spacing w:after="120" w:before="0" w:line="276"/>
        <w:jc w:val="both"/>
      </w:pPr>
      <w:r>
        <w:rPr>
          <w:rFonts w:ascii="Arial" w:cs="Arial" w:eastAsia="Arial" w:hAnsi="Arial"/>
          <w:b/>
          <w:bCs/>
          <w:i w:val="false"/>
          <w:iCs w:val="false"/>
          <w:color w:val="1E293B"/>
          <w:sz w:val="22"/>
          <w:szCs w:val="22"/>
        </w:rPr>
        <w:t xml:space="preserve">Objectif : creer 12 pages tres fortes qui prouvent le modele et commencent a capter du trafic.</w:t>
      </w:r>
    </w:p>
    <w:p>
      <w:pPr>
        <w:pStyle w:val="Heading3"/>
        <w:spacing w:after="180" w:before="240"/>
      </w:pPr>
      <w:r>
        <w:rPr>
          <w:rFonts w:ascii="Arial" w:cs="Arial" w:eastAsia="Arial" w:hAnsi="Arial"/>
          <w:b/>
          <w:bCs/>
        </w:rPr>
        <w:t xml:space="preserve">7.1.1 Pages Level 1 (Pillars) - 4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1926"/>
      </w:tblGrid>
      <w:tr>
        <w:tc>
          <w:tcPr>
            <w:tcW w:type="dxa" w:w="6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Page</w:t>
            </w:r>
          </w:p>
        </w:tc>
        <w:tc>
          <w:tcPr>
            <w:tcW w:type="dxa" w:w="3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URL (EN)</w:t>
            </w:r>
          </w:p>
        </w:tc>
        <w:tc>
          <w:tcPr>
            <w:tcW w:type="dxa" w:w="1926"/>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Semaine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CAPEX Europe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/en/data/solar-capex-europe</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S1</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LCOE Europe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/en/data/solar-lcoe-europe</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PPA Prices Europe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/en/data/solar-ppa-prices-europe</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S2</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4</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Negative Electricity Prices Europe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/en/data/negative-electricity-prices-europe</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S2</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3"/>
        <w:spacing w:after="180" w:before="240"/>
      </w:pPr>
      <w:r>
        <w:rPr>
          <w:rFonts w:ascii="Arial" w:cs="Arial" w:eastAsia="Arial" w:hAnsi="Arial"/>
          <w:b/>
          <w:bCs/>
        </w:rPr>
        <w:t xml:space="preserve">7.1.2 Pages Level 2 (Country) - 8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1926"/>
      </w:tblGrid>
      <w:tr>
        <w:tc>
          <w:tcPr>
            <w:tcW w:type="dxa" w:w="6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Page</w:t>
            </w:r>
          </w:p>
        </w:tc>
        <w:tc>
          <w:tcPr>
            <w:tcW w:type="dxa" w:w="3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URL (EN)</w:t>
            </w:r>
          </w:p>
        </w:tc>
        <w:tc>
          <w:tcPr>
            <w:tcW w:type="dxa" w:w="1926"/>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Semaine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CAPEX Germany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/en/data/solar-capex-germany</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S2</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CAPEX France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/en/data/solar-capex-france</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CAPEX Spain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/en/data/solar-capex-spain</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S3</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LCOE Germany</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/en/data/solar-lcoe-germany</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Solar PPA Prices Spain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/en/data/solar-ppa-prices-spain</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S3</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PPA Prices Germany</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/en/data/solar-ppa-prices-germany</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Negative Prices Germany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/en/data/negative-electricity-prices-germany</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S4</w:t>
            </w:r>
          </w:p>
        </w:tc>
      </w:tr>
      <w:tr>
        <w:tc>
          <w:tcPr>
            <w:tcW w:type="dxa" w:w="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12</w:t>
            </w:r>
          </w:p>
        </w:tc>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Solar LCOE Italy</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/en/data/solar-lcoe-italy</w:t>
            </w:r>
          </w:p>
        </w:tc>
        <w:tc>
          <w:tcPr>
            <w:tcW w:type="dxa" w:w="1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S4</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spacing w:after="120" w:before="0" w:line="276"/>
        <w:jc w:val="both"/>
      </w:pPr>
      <w:r>
        <w:rPr>
          <w:rFonts w:ascii="Arial" w:cs="Arial" w:eastAsia="Arial" w:hAnsi="Arial"/>
          <w:b w:val="false"/>
          <w:bCs w:val="false"/>
          <w:i w:val="false"/>
          <w:iCs w:val="false"/>
          <w:color w:val="1E293B"/>
          <w:sz w:val="22"/>
          <w:szCs w:val="22"/>
        </w:rPr>
        <w:t xml:space="preserve">Chaque page est creee simultanement en FR et EN (hreflang bidirectionnel). Les pages FR suivent la meme structure, avec des URLs en francais : /fr/data/capex-solaire-europe, /fr/data/capex-solaire-allemagne, etc.</w:t>
      </w:r>
    </w:p>
    <w:p>
      <w:pPr>
        <w:pStyle w:val="Heading2"/>
        <w:spacing w:after="180" w:before="240"/>
      </w:pPr>
      <w:r>
        <w:rPr>
          <w:rFonts w:ascii="Arial" w:cs="Arial" w:eastAsia="Arial" w:hAnsi="Arial"/>
          <w:b/>
          <w:bCs/>
        </w:rPr>
        <w:t xml:space="preserve">7.2 Phase 2 : Industrialisation (Semaines 5-10)</w:t>
      </w:r>
    </w:p>
    <w:p>
      <w:pPr>
        <w:spacing w:after="120" w:before="0" w:line="276"/>
        <w:jc w:val="both"/>
      </w:pPr>
      <w:r>
        <w:rPr>
          <w:rFonts w:ascii="Arial" w:cs="Arial" w:eastAsia="Arial" w:hAnsi="Arial"/>
          <w:b w:val="false"/>
          <w:bCs w:val="false"/>
          <w:i w:val="false"/>
          <w:iCs w:val="false"/>
          <w:color w:val="1E293B"/>
          <w:sz w:val="22"/>
          <w:szCs w:val="22"/>
        </w:rPr>
        <w:t xml:space="preserve">Une fois le modele valide (Phase 1 indexee, premiers signaux de trafic), on industrialise :</w:t>
      </w:r>
    </w:p>
    <w:p>
      <w:pPr>
        <w:pStyle w:val="ListParagraph"/>
        <w:numPr>
          <w:ilvl w:val="0"/>
          <w:numId w:val="2"/>
        </w:numPr>
        <w:spacing w:after="80"/>
      </w:pPr>
      <w:r>
        <w:rPr>
          <w:rFonts w:ascii="Arial" w:cs="Arial" w:eastAsia="Arial" w:hAnsi="Arial"/>
          <w:color w:val="1E293B"/>
          <w:sz w:val="22"/>
          <w:szCs w:val="22"/>
        </w:rPr>
        <w:t xml:space="preserve">Creer un script de generation de pages (Node.js/Python) qui prend un fichier JSON de donnees et produit une page HTML complete</w:t>
      </w:r>
    </w:p>
    <w:p>
      <w:pPr>
        <w:pStyle w:val="ListParagraph"/>
        <w:numPr>
          <w:ilvl w:val="0"/>
          <w:numId w:val="2"/>
        </w:numPr>
        <w:spacing w:after="80"/>
      </w:pPr>
      <w:r>
        <w:rPr>
          <w:rFonts w:ascii="Arial" w:cs="Arial" w:eastAsia="Arial" w:hAnsi="Arial"/>
          <w:color w:val="1E293B"/>
          <w:sz w:val="22"/>
          <w:szCs w:val="22"/>
        </w:rPr>
        <w:t xml:space="preserve">Completer les Level 2 manquants pour les 4 metriques de Phase 1 : ajouter IT, NL, PT, PL, AT, GR (soit ~20 nouvelles pages Level 2)</w:t>
      </w:r>
    </w:p>
    <w:p>
      <w:pPr>
        <w:pStyle w:val="ListParagraph"/>
        <w:numPr>
          <w:ilvl w:val="0"/>
          <w:numId w:val="2"/>
        </w:numPr>
        <w:spacing w:after="80"/>
      </w:pPr>
      <w:r>
        <w:rPr>
          <w:rFonts w:ascii="Arial" w:cs="Arial" w:eastAsia="Arial" w:hAnsi="Arial"/>
          <w:color w:val="1E293B"/>
          <w:sz w:val="22"/>
          <w:szCs w:val="22"/>
        </w:rPr>
        <w:t xml:space="preserve">Ajouter 2 nouvelles metriques Level 1 : Solar OPEX Europe + Solar WACC Europe</w:t>
      </w:r>
    </w:p>
    <w:p>
      <w:pPr>
        <w:pStyle w:val="ListParagraph"/>
        <w:numPr>
          <w:ilvl w:val="0"/>
          <w:numId w:val="2"/>
        </w:numPr>
        <w:spacing w:after="80"/>
      </w:pPr>
      <w:r>
        <w:rPr>
          <w:rFonts w:ascii="Arial" w:cs="Arial" w:eastAsia="Arial" w:hAnsi="Arial"/>
          <w:color w:val="1E293B"/>
          <w:sz w:val="22"/>
          <w:szCs w:val="22"/>
        </w:rPr>
        <w:t xml:space="preserve">Creer les Level 2 prioritaires pour OPEX et WACC : DE, FR, ES, IT (soit ~8 pages)</w:t>
      </w:r>
    </w:p>
    <w:p>
      <w:pPr>
        <w:pStyle w:val="ListParagraph"/>
        <w:numPr>
          <w:ilvl w:val="0"/>
          <w:numId w:val="2"/>
        </w:numPr>
        <w:spacing w:after="80"/>
      </w:pPr>
      <w:r>
        <w:rPr>
          <w:rFonts w:ascii="Arial" w:cs="Arial" w:eastAsia="Arial" w:hAnsi="Arial"/>
          <w:color w:val="1E293B"/>
          <w:sz w:val="22"/>
          <w:szCs w:val="22"/>
        </w:rPr>
        <w:t xml:space="preserve">Total Phase 2 : ~30 nouvelles pages</w:t>
      </w:r>
    </w:p>
    <w:p>
      <w:pPr>
        <w:pStyle w:val="Heading2"/>
        <w:spacing w:after="180" w:before="240"/>
      </w:pPr>
      <w:r>
        <w:rPr>
          <w:rFonts w:ascii="Arial" w:cs="Arial" w:eastAsia="Arial" w:hAnsi="Arial"/>
          <w:b/>
          <w:bCs/>
        </w:rPr>
        <w:t xml:space="preserve">7.3 Phase 3 : Scale (Semaines 11-20)</w:t>
      </w:r>
    </w:p>
    <w:p>
      <w:pPr>
        <w:spacing w:after="120" w:before="0" w:line="276"/>
        <w:jc w:val="both"/>
      </w:pPr>
      <w:r>
        <w:rPr>
          <w:rFonts w:ascii="Arial" w:cs="Arial" w:eastAsia="Arial" w:hAnsi="Arial"/>
          <w:b w:val="false"/>
          <w:bCs w:val="false"/>
          <w:i w:val="false"/>
          <w:iCs w:val="false"/>
          <w:color w:val="1E293B"/>
          <w:sz w:val="22"/>
          <w:szCs w:val="22"/>
        </w:rPr>
        <w:t xml:space="preserve">La phase de scaling n'intervient QUE si les metriques confirment la traction :</w:t>
      </w:r>
    </w:p>
    <w:p>
      <w:pPr>
        <w:pStyle w:val="ListParagraph"/>
        <w:numPr>
          <w:ilvl w:val="0"/>
          <w:numId w:val="2"/>
        </w:numPr>
        <w:spacing w:after="80"/>
      </w:pPr>
      <w:r>
        <w:rPr>
          <w:rFonts w:ascii="Arial" w:cs="Arial" w:eastAsia="Arial" w:hAnsi="Arial"/>
          <w:color w:val="1E293B"/>
          <w:sz w:val="22"/>
          <w:szCs w:val="22"/>
        </w:rPr>
        <w:t xml:space="preserve">Condition : au moins 500 sessions/mois provenant des pages programmatiques</w:t>
      </w:r>
    </w:p>
    <w:p>
      <w:pPr>
        <w:pStyle w:val="ListParagraph"/>
        <w:numPr>
          <w:ilvl w:val="0"/>
          <w:numId w:val="2"/>
        </w:numPr>
        <w:spacing w:after="80"/>
      </w:pPr>
      <w:r>
        <w:rPr>
          <w:rFonts w:ascii="Arial" w:cs="Arial" w:eastAsia="Arial" w:hAnsi="Arial"/>
          <w:color w:val="1E293B"/>
          <w:sz w:val="22"/>
          <w:szCs w:val="22"/>
        </w:rPr>
        <w:t xml:space="preserve">Creer les pages Level 3 les plus prometteuses (utility-scale pour DE, ES, IT uniquement si les criteres anti-thin-content sont remplis)</w:t>
      </w:r>
    </w:p>
    <w:p>
      <w:pPr>
        <w:pStyle w:val="ListParagraph"/>
        <w:numPr>
          <w:ilvl w:val="0"/>
          <w:numId w:val="2"/>
        </w:numPr>
        <w:spacing w:after="80"/>
      </w:pPr>
      <w:r>
        <w:rPr>
          <w:rFonts w:ascii="Arial" w:cs="Arial" w:eastAsia="Arial" w:hAnsi="Arial"/>
          <w:color w:val="1E293B"/>
          <w:sz w:val="22"/>
          <w:szCs w:val="22"/>
        </w:rPr>
        <w:t xml:space="preserve">Ajouter de nouvelles metriques : IRR solaire, curtailment, degradation par pays</w:t>
      </w:r>
    </w:p>
    <w:p>
      <w:pPr>
        <w:pStyle w:val="ListParagraph"/>
        <w:numPr>
          <w:ilvl w:val="0"/>
          <w:numId w:val="2"/>
        </w:numPr>
        <w:spacing w:after="80"/>
      </w:pPr>
      <w:r>
        <w:rPr>
          <w:rFonts w:ascii="Arial" w:cs="Arial" w:eastAsia="Arial" w:hAnsi="Arial"/>
          <w:color w:val="1E293B"/>
          <w:sz w:val="22"/>
          <w:szCs w:val="22"/>
        </w:rPr>
        <w:t xml:space="preserve">Elargir la couverture geographique : Roumanie, Hongrie, Irlande, Suede</w:t>
      </w:r>
    </w:p>
    <w:p>
      <w:pPr>
        <w:pStyle w:val="ListParagraph"/>
        <w:numPr>
          <w:ilvl w:val="0"/>
          <w:numId w:val="2"/>
        </w:numPr>
        <w:spacing w:after="80"/>
      </w:pPr>
      <w:r>
        <w:rPr>
          <w:rFonts w:ascii="Arial" w:cs="Arial" w:eastAsia="Arial" w:hAnsi="Arial"/>
          <w:color w:val="1E293B"/>
          <w:sz w:val="22"/>
          <w:szCs w:val="22"/>
        </w:rPr>
        <w:t xml:space="preserve">Total Phase 3 : 30-50 nouvelles pages (selon donnees disponibles)</w:t>
      </w:r>
    </w:p>
    <w:p>
      <w:pPr>
        <w:pStyle w:val="Heading2"/>
        <w:spacing w:after="180" w:before="240"/>
      </w:pPr>
      <w:r>
        <w:rPr>
          <w:rFonts w:ascii="Arial" w:cs="Arial" w:eastAsia="Arial" w:hAnsi="Arial"/>
          <w:b/>
          <w:bCs/>
        </w:rPr>
        <w:t xml:space="preserve">7.4 Calendrier 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1513"/>
        <w:gridCol w:w="1513"/>
      </w:tblGrid>
      <w:tr>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Periode</w:t>
            </w:r>
          </w:p>
        </w:tc>
        <w:tc>
          <w:tcPr>
            <w:tcW w:type="dxa" w:w="2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Livrable</w:t>
            </w:r>
          </w:p>
        </w:tc>
        <w:tc>
          <w:tcPr>
            <w:tcW w:type="dxa" w:w="1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Pages</w:t>
            </w:r>
          </w:p>
        </w:tc>
        <w:tc>
          <w:tcPr>
            <w:tcW w:type="dxa" w:w="15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cumule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Phase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Semaines 1-4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12 pages (4 L1 + 8 L2) FR+EN</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24 (bilingual)</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24</w:t>
            </w:r>
          </w:p>
        </w:tc>
      </w:tr>
      <w:tr>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Phase 2</w:t>
            </w:r>
          </w:p>
        </w:tc>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Semaines 5-10</w:t>
            </w:r>
          </w:p>
        </w:tc>
        <w:tc>
          <w:tcPr>
            <w:tcW w:type="dxa" w:w="2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~30 pages (2 L1 + ~28 L2) FR+EN</w:t>
            </w:r>
          </w:p>
        </w:tc>
        <w:tc>
          <w:tcPr>
            <w:tcW w:type="dxa" w:w="1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~60</w:t>
            </w:r>
          </w:p>
        </w:tc>
        <w:tc>
          <w:tcPr>
            <w:tcW w:type="dxa" w:w="1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~84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Phase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Semaines 11-20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30-50 pages (L2 + L3) FR+EN</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60-100</w:t>
            </w:r>
          </w:p>
        </w:tc>
        <w:tc>
          <w:tcPr>
            <w:tcW w:type="dxa" w:w="1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~150-180</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r>
        <w:br w:type="page"/>
      </w:r>
    </w:p>
    <w:p>
      <w:pPr>
        <w:pStyle w:val="Heading1"/>
        <w:spacing w:after="180" w:before="360"/>
      </w:pPr>
      <w:r>
        <w:rPr>
          <w:rFonts w:ascii="Arial" w:cs="Arial" w:eastAsia="Arial" w:hAnsi="Arial"/>
          <w:b/>
          <w:bCs/>
        </w:rPr>
        <w:t xml:space="preserve">8. Sources de donnees par metrique</w:t>
      </w:r>
    </w:p>
    <w:p>
      <w:pPr>
        <w:spacing w:after="120" w:before="0" w:line="276"/>
        <w:jc w:val="both"/>
      </w:pPr>
      <w:r>
        <w:rPr>
          <w:rFonts w:ascii="Arial" w:cs="Arial" w:eastAsia="Arial" w:hAnsi="Arial"/>
          <w:b w:val="false"/>
          <w:bCs w:val="false"/>
          <w:i w:val="false"/>
          <w:iCs w:val="false"/>
          <w:color w:val="1E293B"/>
          <w:sz w:val="22"/>
          <w:szCs w:val="22"/>
        </w:rPr>
        <w:t xml:space="preserve">La credibilite du SEO programmatique repose entierement sur la qualite et la tracabilite des sources. Voici les sources primaires par metrique.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c>
          <w:tcPr>
            <w:tcW w:type="dxa" w:w="18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Metrique</w:t>
            </w:r>
          </w:p>
        </w:tc>
        <w:tc>
          <w:tcPr>
            <w:tcW w:type="dxa" w:w="4226"/>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Sources primaires</w:t>
            </w:r>
          </w:p>
        </w:tc>
        <w:tc>
          <w:tcPr>
            <w:tcW w:type="dxa" w:w="3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Frequence MAJ</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CAPEX</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IRENA Renewable Cost Database, Fraunhofer ISE PV Report, JRC PVGIS, SolarPower Europe Market Outlook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Annuelle (Q1)</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LCOE</w:t>
            </w:r>
          </w:p>
        </w:tc>
        <w:tc>
          <w:tcPr>
            <w:tcW w:type="dxa" w:w="42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Lazard LCOE Analysis, IRENA Power Generation Costs, Fraunhofer ISE LCOE Study</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Annuelle (Q2)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PPA</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LevelTen Energy PPA Index, Pexapark PPA Tracker, AFRY (ex-Poyry)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Trimestrielle</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OPEX</w:t>
            </w:r>
          </w:p>
        </w:tc>
        <w:tc>
          <w:tcPr>
            <w:tcW w:type="dxa" w:w="42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IRENA O&amp;M Benchmark, IEA PVPS Task 12, Fraunhofer ISE</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Annuelle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WACC</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DENA Investor Survey, Clean Energy Pipeline, IEA WEO Assumptions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Annuelle</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Prix negatifs</w:t>
            </w:r>
          </w:p>
        </w:tc>
        <w:tc>
          <w:tcPr>
            <w:tcW w:type="dxa" w:w="42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val="false"/>
                <w:bCs w:val="false"/>
                <w:color w:val="1E293B"/>
                <w:sz w:val="18"/>
                <w:szCs w:val="18"/>
              </w:rPr>
              <w:t xml:space="preserve">ENTSO-E Transparency Platform, Ember (donnees horaires), Bundesnetzagentur</w:t>
            </w:r>
          </w:p>
        </w:tc>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Mensuelle</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spacing w:after="120" w:before="0" w:line="276"/>
        <w:jc w:val="both"/>
      </w:pPr>
      <w:r>
        <w:rPr>
          <w:rFonts w:ascii="Arial" w:cs="Arial" w:eastAsia="Arial" w:hAnsi="Arial"/>
          <w:b w:val="false"/>
          <w:bCs w:val="false"/>
          <w:i w:val="false"/>
          <w:iCs w:val="false"/>
          <w:color w:val="1E293B"/>
          <w:sz w:val="22"/>
          <w:szCs w:val="22"/>
        </w:rPr>
        <w:t xml:space="preserve">Toutes les sources sont publiques ou en acces libre. Aucune donnee proprietaire (BloombergNEF, Wood Mackenzie) n'est utilisee pour eviter les problemes de licence.</w:t>
      </w:r>
    </w:p>
    <w:p>
      <w:r>
        <w:br w:type="page"/>
      </w:r>
    </w:p>
    <w:p>
      <w:pPr>
        <w:pStyle w:val="Heading1"/>
        <w:spacing w:after="180" w:before="360"/>
      </w:pPr>
      <w:r>
        <w:rPr>
          <w:rFonts w:ascii="Arial" w:cs="Arial" w:eastAsia="Arial" w:hAnsi="Arial"/>
          <w:b/>
          <w:bCs/>
        </w:rPr>
        <w:t xml:space="preserve">9. KPIs de suivi et criteres de succes</w:t>
      </w:r>
    </w:p>
    <w:p>
      <w:pPr>
        <w:pStyle w:val="Heading2"/>
        <w:spacing w:after="180" w:before="240"/>
      </w:pPr>
      <w:r>
        <w:rPr>
          <w:rFonts w:ascii="Arial" w:cs="Arial" w:eastAsia="Arial" w:hAnsi="Arial"/>
          <w:b/>
          <w:bCs/>
        </w:rPr>
        <w:t xml:space="preserve">9.1 KPIs Phase 1 (4 semaines apres publication)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KPI</w:t>
            </w:r>
          </w:p>
        </w:tc>
        <w:tc>
          <w:tcPr>
            <w:tcW w:type="dxa" w:w="30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 minimum</w:t>
            </w:r>
          </w:p>
        </w:tc>
        <w:tc>
          <w:tcPr>
            <w:tcW w:type="dxa" w:w="3013"/>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 optimale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Pages indexees (GSC)</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100% des 24 pages</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100%</w:t>
            </w:r>
          </w:p>
        </w:tc>
      </w:tr>
      <w:tr>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Impressions GSC/semaine</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500</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2 000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Clics GSC/semaine</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50</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200</w:t>
            </w:r>
          </w:p>
        </w:tc>
      </w:tr>
      <w:tr>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Position moyenne</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&lt; 30</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&lt; 15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E293B"/>
                <w:sz w:val="18"/>
                <w:szCs w:val="18"/>
              </w:rPr>
              <w:t xml:space="preserve">Telechargements CSV/JSON</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10/semaine</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50/semaine</w:t>
            </w:r>
          </w:p>
        </w:tc>
      </w:tr>
      <w:tr>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left"/>
            </w:pPr>
            <w:r>
              <w:rPr>
                <w:rFonts w:ascii="Arial" w:cs="Arial" w:eastAsia="Arial" w:hAnsi="Arial"/>
                <w:b/>
                <w:bCs/>
                <w:color w:val="1E293B"/>
                <w:sz w:val="18"/>
                <w:szCs w:val="18"/>
              </w:rPr>
              <w:t xml:space="preserve">Backlinks acquis</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2</w:t>
            </w:r>
          </w:p>
        </w:tc>
        <w:tc>
          <w:tcPr>
            <w:tcW w:type="dxa" w:w="30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jc w:val="center"/>
            </w:pPr>
            <w:r>
              <w:rPr>
                <w:rFonts w:ascii="Arial" w:cs="Arial" w:eastAsia="Arial" w:hAnsi="Arial"/>
                <w:b w:val="false"/>
                <w:bCs w:val="false"/>
                <w:color w:val="1E293B"/>
                <w:sz w:val="18"/>
                <w:szCs w:val="18"/>
              </w:rPr>
              <w:t xml:space="preserve">&gt; 10</w:t>
            </w:r>
          </w:p>
        </w:tc>
      </w:tr>
    </w:tbl>
    <w:p>
      <w:pPr>
        <w:spacing w:after="120" w:before="0" w:line="276"/>
        <w:jc w:val="both"/>
      </w:pPr>
      <w:r>
        <w:rPr>
          <w:rFonts w:ascii="Arial" w:cs="Arial" w:eastAsia="Arial" w:hAnsi="Arial"/>
          <w:b w:val="false"/>
          <w:bCs w:val="false"/>
          <w:i w:val="false"/>
          <w:iCs w:val="false"/>
          <w:color w:val="1E293B"/>
          <w:sz w:val="22"/>
          <w:szCs w:val="22"/>
        </w:rPr>
        <w:t xml:space="preserve"/>
      </w:r>
    </w:p>
    <w:p>
      <w:pPr>
        <w:pStyle w:val="Heading2"/>
        <w:spacing w:after="180" w:before="240"/>
      </w:pPr>
      <w:r>
        <w:rPr>
          <w:rFonts w:ascii="Arial" w:cs="Arial" w:eastAsia="Arial" w:hAnsi="Arial"/>
          <w:b/>
          <w:bCs/>
        </w:rPr>
        <w:t xml:space="preserve">9.2 Condition de passage en Phase 2</w:t>
      </w:r>
    </w:p>
    <w:p>
      <w:pPr>
        <w:spacing w:after="120" w:before="0" w:line="276"/>
        <w:jc w:val="both"/>
      </w:pPr>
      <w:r>
        <w:rPr>
          <w:rFonts w:ascii="Arial" w:cs="Arial" w:eastAsia="Arial" w:hAnsi="Arial"/>
          <w:b w:val="false"/>
          <w:bCs w:val="false"/>
          <w:i w:val="false"/>
          <w:iCs w:val="false"/>
          <w:color w:val="1E293B"/>
          <w:sz w:val="22"/>
          <w:szCs w:val="22"/>
        </w:rPr>
        <w:t xml:space="preserve">La Phase 2 ne demarre QUE si les conditions suivantes sont reunies :</w:t>
      </w:r>
    </w:p>
    <w:p>
      <w:pPr>
        <w:pStyle w:val="ListParagraph"/>
        <w:numPr>
          <w:ilvl w:val="0"/>
          <w:numId w:val="2"/>
        </w:numPr>
        <w:spacing w:after="80"/>
      </w:pPr>
      <w:r>
        <w:rPr>
          <w:rFonts w:ascii="Arial" w:cs="Arial" w:eastAsia="Arial" w:hAnsi="Arial"/>
          <w:color w:val="1E293B"/>
          <w:sz w:val="22"/>
          <w:szCs w:val="22"/>
        </w:rPr>
        <w:t xml:space="preserve">Au moins 80% des pages Phase 1 sont indexees</w:t>
      </w:r>
    </w:p>
    <w:p>
      <w:pPr>
        <w:pStyle w:val="ListParagraph"/>
        <w:numPr>
          <w:ilvl w:val="0"/>
          <w:numId w:val="2"/>
        </w:numPr>
        <w:spacing w:after="80"/>
      </w:pPr>
      <w:r>
        <w:rPr>
          <w:rFonts w:ascii="Arial" w:cs="Arial" w:eastAsia="Arial" w:hAnsi="Arial"/>
          <w:color w:val="1E293B"/>
          <w:sz w:val="22"/>
          <w:szCs w:val="22"/>
        </w:rPr>
        <w:t xml:space="preserve">Au moins 1 page apparait en position 1-10 pour sa requete cible</w:t>
      </w:r>
    </w:p>
    <w:p>
      <w:pPr>
        <w:pStyle w:val="ListParagraph"/>
        <w:numPr>
          <w:ilvl w:val="0"/>
          <w:numId w:val="2"/>
        </w:numPr>
        <w:spacing w:after="80"/>
      </w:pPr>
      <w:r>
        <w:rPr>
          <w:rFonts w:ascii="Arial" w:cs="Arial" w:eastAsia="Arial" w:hAnsi="Arial"/>
          <w:color w:val="1E293B"/>
          <w:sz w:val="22"/>
          <w:szCs w:val="22"/>
        </w:rPr>
        <w:t xml:space="preserve">Le temps moyen sur page est &gt; 2 minutes (signal de contenu de qualite)</w:t>
      </w:r>
    </w:p>
    <w:p>
      <w:pPr>
        <w:pStyle w:val="ListParagraph"/>
        <w:numPr>
          <w:ilvl w:val="0"/>
          <w:numId w:val="2"/>
        </w:numPr>
        <w:spacing w:after="80"/>
      </w:pPr>
      <w:r>
        <w:rPr>
          <w:rFonts w:ascii="Arial" w:cs="Arial" w:eastAsia="Arial" w:hAnsi="Arial"/>
          <w:color w:val="1E293B"/>
          <w:sz w:val="22"/>
          <w:szCs w:val="22"/>
        </w:rPr>
        <w:t xml:space="preserve">Au moins 1 backlink externe acquis naturellement</w:t>
      </w:r>
    </w:p>
    <w:p>
      <w:r>
        <w:br w:type="page"/>
      </w:r>
    </w:p>
    <w:p>
      <w:pPr>
        <w:pStyle w:val="Heading1"/>
        <w:spacing w:after="180" w:before="360"/>
      </w:pPr>
      <w:r>
        <w:rPr>
          <w:rFonts w:ascii="Arial" w:cs="Arial" w:eastAsia="Arial" w:hAnsi="Arial"/>
          <w:b/>
          <w:bCs/>
        </w:rPr>
        <w:t xml:space="preserve">10. Conclusion et prochaines etapes</w:t>
      </w:r>
    </w:p>
    <w:p>
      <w:pPr>
        <w:spacing w:after="120" w:before="0" w:line="276"/>
        <w:jc w:val="both"/>
      </w:pPr>
      <w:r>
        <w:rPr>
          <w:rFonts w:ascii="Arial" w:cs="Arial" w:eastAsia="Arial" w:hAnsi="Arial"/>
          <w:b w:val="false"/>
          <w:bCs w:val="false"/>
          <w:i w:val="false"/>
          <w:iCs w:val="false"/>
          <w:color w:val="1E293B"/>
          <w:sz w:val="22"/>
          <w:szCs w:val="22"/>
        </w:rPr>
        <w:t xml:space="preserve">Cette strategie de SEO programmatique premium est concue pour etre executee progressivement, en validant chaque etape avant de passer a la suivante. L'approche 'peu de pages mais tres fortes' est l'exact oppose du SEO programmatique classique qui vise le volume.</w:t>
      </w:r>
    </w:p>
    <w:p>
      <w:pPr>
        <w:spacing w:after="120" w:before="0" w:line="276"/>
        <w:jc w:val="both"/>
      </w:pPr>
      <w:r>
        <w:rPr>
          <w:rFonts w:ascii="Arial" w:cs="Arial" w:eastAsia="Arial" w:hAnsi="Arial"/>
          <w:b w:val="false"/>
          <w:bCs w:val="false"/>
          <w:i w:val="false"/>
          <w:iCs w:val="false"/>
          <w:color w:val="1E293B"/>
          <w:sz w:val="22"/>
          <w:szCs w:val="22"/>
        </w:rPr>
        <w:t xml:space="preserve">Le premier lot de 12 pages (4 pillars + 8 country pages) couvre les requetes a plus fort potentiel et permet de valider le modele en 4 semaines. Si les KPIs sont atteints, l'industrialisation en Phase 2 peut tripler le nombre de pages en 6 semaines supplementaires.</w:t>
      </w:r>
    </w:p>
    <w:p>
      <w:pPr>
        <w:spacing w:after="120" w:before="0" w:line="276"/>
        <w:jc w:val="both"/>
      </w:pPr>
      <w:r>
        <w:rPr>
          <w:rFonts w:ascii="Arial" w:cs="Arial" w:eastAsia="Arial" w:hAnsi="Arial"/>
          <w:b w:val="false"/>
          <w:bCs w:val="false"/>
          <w:i w:val="false"/>
          <w:iCs w:val="false"/>
          <w:color w:val="1E293B"/>
          <w:sz w:val="22"/>
          <w:szCs w:val="22"/>
        </w:rPr>
        <w:t xml:space="preserve">Les actions immediates sont :</w:t>
      </w:r>
    </w:p>
    <w:p>
      <w:pPr>
        <w:pStyle w:val="ListParagraph"/>
        <w:numPr>
          <w:ilvl w:val="0"/>
          <w:numId w:val="9"/>
        </w:numPr>
        <w:spacing w:after="80"/>
      </w:pPr>
      <w:r>
        <w:rPr>
          <w:rFonts w:ascii="Arial" w:cs="Arial" w:eastAsia="Arial" w:hAnsi="Arial"/>
          <w:b/>
          <w:bCs/>
          <w:sz w:val="22"/>
          <w:szCs w:val="22"/>
        </w:rPr>
        <w:t xml:space="preserve">Collecter les donnees CAPEX historiques par pays depuis IRENA et Fraunhofer ISE</w:t>
      </w:r>
    </w:p>
    <w:p>
      <w:pPr>
        <w:pStyle w:val="ListParagraph"/>
        <w:numPr>
          <w:ilvl w:val="0"/>
          <w:numId w:val="9"/>
        </w:numPr>
        <w:spacing w:after="80"/>
      </w:pPr>
      <w:r>
        <w:rPr>
          <w:rFonts w:ascii="Arial" w:cs="Arial" w:eastAsia="Arial" w:hAnsi="Arial"/>
          <w:b/>
          <w:bCs/>
          <w:sz w:val="22"/>
          <w:szCs w:val="22"/>
        </w:rPr>
        <w:t xml:space="preserve">Creer le template HTML Level 1 (page pillar) avec tous les composants decrits en section 3</w:t>
      </w:r>
    </w:p>
    <w:p>
      <w:pPr>
        <w:pStyle w:val="ListParagraph"/>
        <w:numPr>
          <w:ilvl w:val="0"/>
          <w:numId w:val="9"/>
        </w:numPr>
        <w:spacing w:after="80"/>
      </w:pPr>
      <w:r>
        <w:rPr>
          <w:rFonts w:ascii="Arial" w:cs="Arial" w:eastAsia="Arial" w:hAnsi="Arial"/>
          <w:b/>
          <w:bCs/>
          <w:sz w:val="22"/>
          <w:szCs w:val="22"/>
        </w:rPr>
        <w:t xml:space="preserve">Produire la premiere page : 'Solar CAPEX Europe' (EN + FR)</w:t>
      </w:r>
    </w:p>
    <w:p>
      <w:pPr>
        <w:pStyle w:val="ListParagraph"/>
        <w:numPr>
          <w:ilvl w:val="0"/>
          <w:numId w:val="9"/>
        </w:numPr>
        <w:spacing w:after="80"/>
      </w:pPr>
      <w:r>
        <w:rPr>
          <w:rFonts w:ascii="Arial" w:cs="Arial" w:eastAsia="Arial" w:hAnsi="Arial"/>
          <w:b/>
          <w:bCs/>
          <w:sz w:val="22"/>
          <w:szCs w:val="22"/>
        </w:rPr>
        <w:t xml:space="preserve">Implementer le systeme de telechargement CSV/JSON</w:t>
      </w:r>
    </w:p>
    <w:p>
      <w:pPr>
        <w:pStyle w:val="ListParagraph"/>
        <w:numPr>
          <w:ilvl w:val="0"/>
          <w:numId w:val="9"/>
        </w:numPr>
        <w:spacing w:after="80"/>
      </w:pPr>
      <w:r>
        <w:rPr>
          <w:rFonts w:ascii="Arial" w:cs="Arial" w:eastAsia="Arial" w:hAnsi="Arial"/>
          <w:b/>
          <w:bCs/>
          <w:sz w:val="22"/>
          <w:szCs w:val="22"/>
        </w:rPr>
        <w:t xml:space="preserve">Soumettre les nouvelles pages dans Google Search Console</w:t>
      </w:r>
    </w:p>
    <w:p>
      <w:pPr>
        <w:spacing w:after="120" w:before="0" w:line="276"/>
        <w:jc w:val="both"/>
      </w:pPr>
      <w:r>
        <w:rPr>
          <w:rFonts w:ascii="Arial" w:cs="Arial" w:eastAsia="Arial" w:hAnsi="Arial"/>
          <w:b w:val="false"/>
          <w:bCs w:val="false"/>
          <w:i w:val="false"/>
          <w:iCs w:val="false"/>
          <w:color w:val="1E293B"/>
          <w:sz w:val="22"/>
          <w:szCs w:val="22"/>
        </w:rPr>
        <w:t xml:space="preserve"/>
      </w:r>
    </w:p>
    <w:p>
      <w:pPr>
        <w:spacing w:after="120" w:before="0" w:line="276"/>
        <w:jc w:val="both"/>
      </w:pPr>
      <w:r>
        <w:rPr>
          <w:rFonts w:ascii="Arial" w:cs="Arial" w:eastAsia="Arial" w:hAnsi="Arial"/>
          <w:b w:val="false"/>
          <w:bCs w:val="false"/>
          <w:i/>
          <w:iCs/>
          <w:color w:val="64748B"/>
          <w:sz w:val="22"/>
          <w:szCs w:val="22"/>
        </w:rPr>
        <w:t xml:space="preserve">Document genere le 12 mars 2026 pour Solar Data Atlas.</w:t>
      </w:r>
    </w:p>
    <w:p>
      <w:pPr>
        <w:spacing w:after="120" w:before="0" w:line="276"/>
        <w:jc w:val="both"/>
      </w:pPr>
      <w:r>
        <w:rPr>
          <w:rFonts w:ascii="Arial" w:cs="Arial" w:eastAsia="Arial" w:hAnsi="Arial"/>
          <w:b w:val="false"/>
          <w:bCs w:val="false"/>
          <w:i/>
          <w:iCs/>
          <w:color w:val="2563EB"/>
          <w:sz w:val="22"/>
          <w:szCs w:val="22"/>
        </w:rPr>
        <w:t xml:space="preserve">www.solardataatlas.com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Solar Data Atlas | Strategie SEO Programmatique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3"/>
    <w:lvlOverride w:ilvl="0">
      <w:startOverride w:val="1"/>
    </w:lvlOverride>
  </w:num>
  <w:num w:numId="7">
    <w:abstractNumId w:val="5"/>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D9770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2026-03-12T22:53:31.350Z</dcterms:created>
  <dcterms:modified xsi:type="dcterms:W3CDTF">2026-03-12T22:53:31.352Z</dcterms:modified>
</cp:coreProperties>
</file>

<file path=docProps/custom.xml><?xml version="1.0" encoding="utf-8"?>
<Properties xmlns="http://schemas.openxmlformats.org/officeDocument/2006/custom-properties" xmlns:vt="http://schemas.openxmlformats.org/officeDocument/2006/docPropsVTypes"/>
</file>