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11FAAA4" w14:textId="7E0ECA84" w:rsidR="006E17D0" w:rsidRDefault="008F4FCA" w:rsidP="006E17D0">
      <w:pPr>
        <w:pStyle w:val="Bulletedlist"/>
        <w:numPr>
          <w:ilvl w:val="0"/>
          <w:numId w:val="0"/>
        </w:numPr>
        <w:rPr>
          <w:lang w:val="en-ZA"/>
        </w:rPr>
      </w:pPr>
      <w:r>
        <w:rPr>
          <w:lang w:val="en-ZA"/>
        </w:rPr>
        <w:lastRenderedPageBreak/>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p>
    <w:p w14:paraId="187C3579" w14:textId="701C1ED2" w:rsidR="008F4FCA" w:rsidRDefault="008F4FCA">
      <w:pPr>
        <w:rPr>
          <w:color w:val="0D0D0D" w:themeColor="text1" w:themeTint="F2"/>
          <w:lang w:val="en-ZA"/>
        </w:rPr>
      </w:pPr>
      <w:r>
        <w:rPr>
          <w:lang w:val="en-ZA"/>
        </w:rPr>
        <w:br w:type="page"/>
      </w:r>
    </w:p>
    <w:p w14:paraId="01D76384" w14:textId="77777777" w:rsidR="008F4FCA" w:rsidRPr="006E17D0" w:rsidRDefault="008F4FCA" w:rsidP="006E17D0">
      <w:pPr>
        <w:pStyle w:val="Bulletedlist"/>
        <w:numPr>
          <w:ilvl w:val="0"/>
          <w:numId w:val="0"/>
        </w:numPr>
        <w:rPr>
          <w:lang w:val="en-ZA"/>
        </w:rPr>
      </w:pPr>
    </w:p>
    <w:p/>
    <w:p>
      <w:pPr>
        <w:pStyle w:val="Title"/>
      </w:pPr>
      <w:r>
        <w:t>Spatial Query Report: City of Tshwane Wards</w:t>
      </w:r>
    </w:p>
    <w:p>
      <w:r>
        <w:t xml:space="preserve">This document was created </w:t>
      </w:r>
      <w:r>
        <w:rPr>
          <w:i/>
        </w:rPr>
        <w:t xml:space="preserve">2022-04-23-15_32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Wards'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the </w:t>
      </w:r>
      <w:r>
        <w:rPr>
          <w:i/>
        </w:rPr>
        <w:t>2022-04-23</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1461</w:t>
      </w:r>
      <w:r>
        <w:t xml:space="preserve"> projects of which a total of </w:t>
      </w:r>
      <w:r>
        <w:rPr>
          <w:i/>
        </w:rPr>
        <w:t>55 (3.76%)</w:t>
      </w:r>
      <w:r>
        <w:t xml:space="preserve"> projects do not have any recorded intersection (overlap) with City of Tshwane Wards.The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55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3.76% projects that do not intersect with City of Tshwane Wards feature when appraising this report.</w:t>
      </w:r>
    </w:p>
    <w:p>
      <w:pPr/>
      <w:r>
        <w:t>The 3.76% of non-intersecting projects is a relative low percentage and therefore not much cause of concern for this particular report.</w:t>
      </w:r>
    </w:p>
    <w:p>
      <w:pPr>
        <w:pStyle w:val="Caption"/>
      </w:pPr>
      <w:r>
        <w:t>Figure 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Ward - All Years</w:t>
      </w:r>
    </w:p>
    <w:p>
      <w:r>
        <w:t>Table 1.1 below provides a concise summary of key statistical insights regarding the number of projects that are requesting funding in each of the City of Tshwane Wards.</w:t>
      </w:r>
    </w:p>
    <w:p>
      <w:pPr>
        <w:pStyle w:val="Caption"/>
      </w:pPr>
      <w:r>
        <w:t>Table 1.1: City of Tshwane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Wards - Overview</w:t>
            </w:r>
          </w:p>
        </w:tc>
        <w:tc>
          <w:tcPr>
            <w:tcW w:type="dxa" w:w="2551"/>
          </w:tcPr>
          <w:p>
            <w:r>
              <w:t>Total in all City of Tshwane Wards:</w:t>
              <w:br/>
              <w:t>1406 projects</w:t>
            </w:r>
          </w:p>
        </w:tc>
        <w:tc>
          <w:tcPr>
            <w:tcW w:type="dxa" w:w="2551"/>
          </w:tcPr>
          <w:p>
            <w:r>
              <w:t>Average per City of Tshwane Wards:</w:t>
              <w:br/>
              <w:t>13.1 projects</w:t>
            </w:r>
          </w:p>
        </w:tc>
        <w:tc>
          <w:tcPr>
            <w:tcW w:type="dxa" w:w="2551"/>
          </w:tcPr>
          <w:p>
            <w:r>
              <w:t>75th percentile of projects across all City of Tshwane Wards:</w:t>
              <w:br/>
              <w:t>16.0 projects</w:t>
            </w:r>
          </w:p>
        </w:tc>
      </w:tr>
      <w:tr>
        <w:tc>
          <w:tcPr>
            <w:tcW w:type="dxa" w:w="2551"/>
          </w:tcPr>
          <w:p>
            <w:r>
              <w:t>The highest number of projects</w:t>
            </w:r>
          </w:p>
        </w:tc>
        <w:tc>
          <w:tcPr>
            <w:tcW w:type="dxa" w:w="2551"/>
          </w:tcPr>
          <w:p>
            <w:r>
              <w:t>City of Tshwane Wards:</w:t>
              <w:br/>
              <w:t>In Ward 58</w:t>
            </w:r>
          </w:p>
        </w:tc>
        <w:tc>
          <w:tcPr>
            <w:tcW w:type="dxa" w:w="2551"/>
          </w:tcPr>
          <w:p>
            <w:r>
              <w:t>Number of projects in Ward 58:</w:t>
              <w:br/>
              <w:t>85</w:t>
            </w:r>
          </w:p>
        </w:tc>
        <w:tc>
          <w:tcPr>
            <w:tcW w:type="dxa" w:w="2551"/>
          </w:tcPr>
          <w:p>
            <w:r>
              <w:t>Percentage of total in Ward 58:</w:t>
              <w:br/>
              <w:t>6.05%</w:t>
            </w:r>
          </w:p>
        </w:tc>
      </w:tr>
      <w:tr>
        <w:tc>
          <w:tcPr>
            <w:tcW w:type="dxa" w:w="2551"/>
          </w:tcPr>
          <w:p>
            <w:r>
              <w:t>The lowest number of projects:</w:t>
            </w:r>
          </w:p>
        </w:tc>
        <w:tc>
          <w:tcPr>
            <w:tcW w:type="dxa" w:w="2551"/>
          </w:tcPr>
          <w:p>
            <w:r>
              <w:t>City of Tshwane Wards:</w:t>
              <w:br/>
              <w:t>In Ward 72</w:t>
            </w:r>
          </w:p>
        </w:tc>
        <w:tc>
          <w:tcPr>
            <w:tcW w:type="dxa" w:w="2551"/>
          </w:tcPr>
          <w:p>
            <w:r>
              <w:t>Number of projects in Ward 72:</w:t>
              <w:br/>
              <w:t>1</w:t>
            </w:r>
          </w:p>
        </w:tc>
        <w:tc>
          <w:tcPr>
            <w:tcW w:type="dxa" w:w="2551"/>
          </w:tcPr>
          <w:p>
            <w:r>
              <w:t>Percentage of total in Ward 72:</w:t>
              <w:br/>
              <w:t>0.07%</w:t>
            </w:r>
          </w:p>
        </w:tc>
      </w:tr>
      <w:tr>
        <w:tc>
          <w:tcPr>
            <w:tcW w:type="dxa" w:w="2551"/>
          </w:tcPr>
          <w:p>
            <w:r>
              <w:t>The 5 City of Tshwane Wards that collectively have with the highest number of projects</w:t>
            </w:r>
          </w:p>
        </w:tc>
        <w:tc>
          <w:tcPr>
            <w:tcW w:type="dxa" w:w="2551"/>
          </w:tcPr>
          <w:p>
            <w:r>
              <w:t>City of Tshwane Wards:</w:t>
              <w:br/>
              <w:t>In Ward 98, Ward 100, Ward 96, Ward 50 and Ward 58</w:t>
            </w:r>
          </w:p>
        </w:tc>
        <w:tc>
          <w:tcPr>
            <w:tcW w:type="dxa" w:w="2551"/>
          </w:tcPr>
          <w:p>
            <w:r>
              <w:t>Number of projects in Ward 98, Ward 100, Ward 96, Ward 50 and Ward 58 together:</w:t>
              <w:br/>
              <w:t>266</w:t>
            </w:r>
          </w:p>
        </w:tc>
        <w:tc>
          <w:tcPr>
            <w:tcW w:type="dxa" w:w="2551"/>
          </w:tcPr>
          <w:p>
            <w:r>
              <w:t>Percentage of total in Ward 98, Ward 100, Ward 96, Ward 50 and Ward 58 together:</w:t>
              <w:br/>
              <w:t>18.92%</w:t>
            </w:r>
          </w:p>
        </w:tc>
      </w:tr>
    </w:tbl>
    <w:p>
      <w:r>
        <w:br/>
        <w:t>Table 1.2 below provides a concise summary of key statistical insights regarding the total capital demand per City of Tshwane Ward.</w:t>
      </w:r>
    </w:p>
    <w:p>
      <w:pPr>
        <w:pStyle w:val="Caption"/>
      </w:pPr>
      <w:r>
        <w:t>Table 1.2: City of Tshwane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Wards - Overview</w:t>
            </w:r>
          </w:p>
        </w:tc>
        <w:tc>
          <w:tcPr>
            <w:tcW w:type="dxa" w:w="2551"/>
          </w:tcPr>
          <w:p>
            <w:r>
              <w:t>Total capital demand in all City of Tshwane Wards:</w:t>
              <w:br/>
              <w:t>R48,877,051,173</w:t>
            </w:r>
          </w:p>
        </w:tc>
        <w:tc>
          <w:tcPr>
            <w:tcW w:type="dxa" w:w="2551"/>
          </w:tcPr>
          <w:p>
            <w:r>
              <w:t>The average capital demand per City of Tshwane Wards:</w:t>
              <w:br/>
              <w:t>R456,794,871</w:t>
            </w:r>
          </w:p>
        </w:tc>
        <w:tc>
          <w:tcPr>
            <w:tcW w:type="dxa" w:w="2551"/>
          </w:tcPr>
          <w:p>
            <w:r>
              <w:t>The 75th percentile of capital demand for City of Tshwane Wards:</w:t>
              <w:br/>
              <w:t>R523,295,945</w:t>
            </w:r>
          </w:p>
        </w:tc>
      </w:tr>
      <w:tr>
        <w:tc>
          <w:tcPr>
            <w:tcW w:type="dxa" w:w="2551"/>
          </w:tcPr>
          <w:p>
            <w:r>
              <w:t>The highest capital demand</w:t>
            </w:r>
          </w:p>
        </w:tc>
        <w:tc>
          <w:tcPr>
            <w:tcW w:type="dxa" w:w="2551"/>
          </w:tcPr>
          <w:p>
            <w:r>
              <w:t>City of Tshwane Wards:</w:t>
              <w:br/>
              <w:t>In Ward 96</w:t>
            </w:r>
          </w:p>
        </w:tc>
        <w:tc>
          <w:tcPr>
            <w:tcW w:type="dxa" w:w="2551"/>
          </w:tcPr>
          <w:p>
            <w:r>
              <w:t>Capital Demand in Ward 96:</w:t>
              <w:br/>
              <w:t>R5,160,755,906</w:t>
            </w:r>
          </w:p>
        </w:tc>
        <w:tc>
          <w:tcPr>
            <w:tcW w:type="dxa" w:w="2551"/>
          </w:tcPr>
          <w:p>
            <w:r>
              <w:t>Percentage of total in Ward 96:</w:t>
              <w:br/>
              <w:t>10.56%</w:t>
            </w:r>
          </w:p>
        </w:tc>
      </w:tr>
      <w:tr>
        <w:tc>
          <w:tcPr>
            <w:tcW w:type="dxa" w:w="2551"/>
          </w:tcPr>
          <w:p>
            <w:r>
              <w:t>The lowest capital demand</w:t>
            </w:r>
          </w:p>
        </w:tc>
        <w:tc>
          <w:tcPr>
            <w:tcW w:type="dxa" w:w="2551"/>
          </w:tcPr>
          <w:p>
            <w:r>
              <w:t>City of Tshwane Wards:</w:t>
              <w:br/>
              <w:t>In Ward 72</w:t>
            </w:r>
          </w:p>
        </w:tc>
        <w:tc>
          <w:tcPr>
            <w:tcW w:type="dxa" w:w="2551"/>
          </w:tcPr>
          <w:p>
            <w:r>
              <w:t>Capital Demand in Ward 72:</w:t>
              <w:br/>
              <w:t>R3,826</w:t>
            </w:r>
          </w:p>
        </w:tc>
        <w:tc>
          <w:tcPr>
            <w:tcW w:type="dxa" w:w="2551"/>
          </w:tcPr>
          <w:p>
            <w:r>
              <w:t>Percentage of total in Ward 72:</w:t>
              <w:br/>
              <w:t>0.00%</w:t>
            </w:r>
          </w:p>
        </w:tc>
      </w:tr>
      <w:tr>
        <w:tc>
          <w:tcPr>
            <w:tcW w:type="dxa" w:w="2551"/>
          </w:tcPr>
          <w:p>
            <w:r>
              <w:t>The 5 City of Tshwane Wards that collectively have collective the highest capital demand:</w:t>
            </w:r>
          </w:p>
        </w:tc>
        <w:tc>
          <w:tcPr>
            <w:tcW w:type="dxa" w:w="2551"/>
          </w:tcPr>
          <w:p>
            <w:r>
              <w:t>City of Tshwane Wards:</w:t>
              <w:br/>
              <w:t>In Ward 50, Ward 102, Ward 100, Ward 58 and Ward 96</w:t>
            </w:r>
          </w:p>
        </w:tc>
        <w:tc>
          <w:tcPr>
            <w:tcW w:type="dxa" w:w="2551"/>
          </w:tcPr>
          <w:p>
            <w:r>
              <w:t>Capital Demand in Ward 50, Ward 102, Ward 100, Ward 58 and Ward 96 together:</w:t>
              <w:br/>
              <w:t>R14,210,793,031</w:t>
            </w:r>
          </w:p>
        </w:tc>
        <w:tc>
          <w:tcPr>
            <w:tcW w:type="dxa" w:w="2551"/>
          </w:tcPr>
          <w:p>
            <w:r>
              <w:t>Percentage of total in Ward 50, Ward 102, Ward 100, Ward 58 and Ward 96 together:</w:t>
              <w:br/>
              <w:t>29.07%</w:t>
            </w:r>
          </w:p>
        </w:tc>
      </w:tr>
    </w:tbl>
    <w:p>
      <w:r>
        <w:br/>
        <w:t>The number of projects per City of Tshwane Ward and the capital demand per City of Tshwane Ward needs to be looked at together for better insight. Figures 2.1 and 2.2 assist with further graphical insight into some of the numbers that are provided in Tables 1.1 and 1.2.</w:t>
      </w:r>
    </w:p>
    <w:p>
      <w:pPr>
        <w:pStyle w:val="Caption"/>
      </w:pPr>
      <w:r>
        <w:t>Figure 2.1: The single City of Tshwane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2.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Ward is in </w:t>
      </w:r>
      <w:r>
        <w:rPr>
          <w:b/>
        </w:rPr>
        <w:t xml:space="preserve">Ward 58. </w:t>
      </w:r>
      <w:r>
        <w:rPr>
          <w:i/>
        </w:rPr>
        <w:t>That is 85 projects and this is 6.05% of the total number of projects.</w:t>
      </w:r>
      <w:r>
        <w:t xml:space="preserve">The highest capital demand in a single City of Tshwane Ward is in </w:t>
      </w:r>
      <w:r>
        <w:rPr>
          <w:b/>
        </w:rPr>
        <w:t xml:space="preserve">Ward 96. </w:t>
      </w:r>
      <w:r>
        <w:rPr>
          <w:i/>
        </w:rPr>
        <w:t>That is R5,160,755,906 and this amounts to 10.56% of the total capital demand.</w:t>
      </w:r>
    </w:p>
    <w:p/>
    <w:p>
      <w:pPr>
        <w:pStyle w:val="Caption"/>
      </w:pPr>
      <w:r>
        <w:t>Figure 2.2: The 5 City of Tshwane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City of Tshwane Wards that collectively have with the highest number of projects are in </w:t>
      </w:r>
      <w:r>
        <w:rPr>
          <w:b/>
        </w:rPr>
        <w:t xml:space="preserve">Ward 98, Ward 100, Ward 96, Ward 50 and Ward 58. </w:t>
      </w:r>
      <w:r>
        <w:rPr>
          <w:i/>
        </w:rPr>
        <w:t>That is 266 projects and this is 18.92% of the total number of projects.</w:t>
      </w:r>
      <w:r>
        <w:t xml:space="preserve">The 5 City of Tshwane Wards that collectively have the highest capital demand are in </w:t>
      </w:r>
      <w:r>
        <w:rPr>
          <w:b/>
        </w:rPr>
        <w:t xml:space="preserve">Ward 50, Ward 102, Ward 100, Ward 58 and Ward 96. </w:t>
      </w:r>
      <w:r>
        <w:rPr>
          <w:i/>
        </w:rPr>
        <w:t>That is 29.07% and this amounts to R14,210,793,031 of the total capital demand.</w:t>
      </w:r>
    </w:p>
    <w:p>
      <w:r>
        <w:t>The following figures provide a bar graph representation of the number of projects per City of Tshwane Ward with the colour of the bars representing the level of capital demand in each of these City of Tshwane Wards.</w:t>
      </w:r>
    </w:p>
    <w:p>
      <w:r>
        <w:br w:type="page"/>
      </w:r>
    </w:p>
    <w:p/>
    <w:p>
      <w:pPr>
        <w:pStyle w:val="Caption"/>
      </w:pPr>
      <w:r>
        <w:t>Figure 3.1: Projects and Capital Demand per City of Tshwane Ward (1/3)</w:t>
      </w:r>
    </w:p>
    <w:p>
      <w:r>
        <w:drawing>
          <wp:inline xmlns:a="http://schemas.openxmlformats.org/drawingml/2006/main" xmlns:pic="http://schemas.openxmlformats.org/drawingml/2006/picture">
            <wp:extent cx="5760000" cy="785454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5760000" cy="7854545"/>
                    </a:xfrm>
                    <a:prstGeom prst="rect"/>
                  </pic:spPr>
                </pic:pic>
              </a:graphicData>
            </a:graphic>
          </wp:inline>
        </w:drawing>
      </w:r>
    </w:p>
    <w:p>
      <w:r>
        <w:br w:type="page"/>
      </w:r>
    </w:p>
    <w:p/>
    <w:p>
      <w:pPr>
        <w:pStyle w:val="Caption"/>
      </w:pPr>
      <w:r>
        <w:t>Figure 3.2: Projects and Capital Demand per City of Tshwane Ward (2/3)</w:t>
      </w:r>
    </w:p>
    <w:p>
      <w:r>
        <w:drawing>
          <wp:inline xmlns:a="http://schemas.openxmlformats.org/drawingml/2006/main" xmlns:pic="http://schemas.openxmlformats.org/drawingml/2006/picture">
            <wp:extent cx="5760000" cy="785454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5760000" cy="7854545"/>
                    </a:xfrm>
                    <a:prstGeom prst="rect"/>
                  </pic:spPr>
                </pic:pic>
              </a:graphicData>
            </a:graphic>
          </wp:inline>
        </w:drawing>
      </w:r>
    </w:p>
    <w:p>
      <w:r>
        <w:br w:type="page"/>
      </w:r>
    </w:p>
    <w:p/>
    <w:p>
      <w:pPr>
        <w:pStyle w:val="Caption"/>
      </w:pPr>
      <w:r>
        <w:t>Figure 3.3: Projects and Capital Demand per City of Tshwane Ward (3/3)</w:t>
      </w:r>
    </w:p>
    <w:p>
      <w:r>
        <w:drawing>
          <wp:inline xmlns:a="http://schemas.openxmlformats.org/drawingml/2006/main" xmlns:pic="http://schemas.openxmlformats.org/drawingml/2006/picture">
            <wp:extent cx="5760000" cy="785454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5760000" cy="7854545"/>
                    </a:xfrm>
                    <a:prstGeom prst="rect"/>
                  </pic:spPr>
                </pic:pic>
              </a:graphicData>
            </a:graphic>
          </wp:inline>
        </w:drawing>
      </w:r>
    </w:p>
    <w:p>
      <w:pPr>
        <w:pStyle w:val="Heading1"/>
      </w:pPr>
      <w:r>
        <w:t>Total Capital Demand per City of Tshwane Ward - All Years</w:t>
      </w:r>
    </w:p>
    <w:p>
      <w:r>
        <w:t>The following figures provide a histogram representation of the capital demand per City of Tshwane Ward. A colour breakdown is provided of each year's sub-total that contribute towards the overall total capital demand of each City of Tshwane Ward.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r>
        <w:br w:type="page"/>
      </w:r>
    </w:p>
    <w:p/>
    <w:p>
      <w:pPr>
        <w:pStyle w:val="Caption"/>
      </w:pPr>
      <w:r>
        <w:t>Figure 4.1: Capital Demand per City of Tshwane Ward - All Years (1/3)</w:t>
      </w:r>
    </w:p>
    <w:p>
      <w:r>
        <w:drawing>
          <wp:inline xmlns:a="http://schemas.openxmlformats.org/drawingml/2006/main" xmlns:pic="http://schemas.openxmlformats.org/drawingml/2006/picture">
            <wp:extent cx="5760000" cy="7854545"/>
            <wp:docPr id="167" name="Picture 167"/>
            <wp:cNvGraphicFramePr>
              <a:graphicFrameLocks noChangeAspect="1"/>
            </wp:cNvGraphicFramePr>
            <a:graphic>
              <a:graphicData uri="http://schemas.openxmlformats.org/drawingml/2006/picture">
                <pic:pic>
                  <pic:nvPicPr>
                    <pic:cNvPr id="0" name="fig4.11.png"/>
                    <pic:cNvPicPr/>
                  </pic:nvPicPr>
                  <pic:blipFill>
                    <a:blip r:embed="rId22"/>
                    <a:stretch>
                      <a:fillRect/>
                    </a:stretch>
                  </pic:blipFill>
                  <pic:spPr>
                    <a:xfrm>
                      <a:off x="0" y="0"/>
                      <a:ext cx="5760000" cy="7854545"/>
                    </a:xfrm>
                    <a:prstGeom prst="rect"/>
                  </pic:spPr>
                </pic:pic>
              </a:graphicData>
            </a:graphic>
          </wp:inline>
        </w:drawing>
      </w:r>
    </w:p>
    <w:p>
      <w:r>
        <w:br w:type="page"/>
      </w:r>
    </w:p>
    <w:p/>
    <w:p>
      <w:pPr>
        <w:pStyle w:val="Caption"/>
      </w:pPr>
      <w:r>
        <w:t>Figure 4.2: Capital Demand per City of Tshwane Ward - All Years (2/3)</w:t>
      </w:r>
    </w:p>
    <w:p>
      <w:r>
        <w:drawing>
          <wp:inline xmlns:a="http://schemas.openxmlformats.org/drawingml/2006/main" xmlns:pic="http://schemas.openxmlformats.org/drawingml/2006/picture">
            <wp:extent cx="5760000" cy="7854545"/>
            <wp:docPr id="168" name="Picture 168"/>
            <wp:cNvGraphicFramePr>
              <a:graphicFrameLocks noChangeAspect="1"/>
            </wp:cNvGraphicFramePr>
            <a:graphic>
              <a:graphicData uri="http://schemas.openxmlformats.org/drawingml/2006/picture">
                <pic:pic>
                  <pic:nvPicPr>
                    <pic:cNvPr id="0" name="fig4.22.png"/>
                    <pic:cNvPicPr/>
                  </pic:nvPicPr>
                  <pic:blipFill>
                    <a:blip r:embed="rId23"/>
                    <a:stretch>
                      <a:fillRect/>
                    </a:stretch>
                  </pic:blipFill>
                  <pic:spPr>
                    <a:xfrm>
                      <a:off x="0" y="0"/>
                      <a:ext cx="5760000" cy="7854545"/>
                    </a:xfrm>
                    <a:prstGeom prst="rect"/>
                  </pic:spPr>
                </pic:pic>
              </a:graphicData>
            </a:graphic>
          </wp:inline>
        </w:drawing>
      </w:r>
    </w:p>
    <w:p>
      <w:r>
        <w:br w:type="page"/>
      </w:r>
    </w:p>
    <w:p/>
    <w:p>
      <w:pPr>
        <w:pStyle w:val="Caption"/>
      </w:pPr>
      <w:r>
        <w:t>Figure 4.3: Capital Demand per City of Tshwane Ward - All Years (3/3)</w:t>
      </w:r>
    </w:p>
    <w:p>
      <w:r>
        <w:drawing>
          <wp:inline xmlns:a="http://schemas.openxmlformats.org/drawingml/2006/main" xmlns:pic="http://schemas.openxmlformats.org/drawingml/2006/picture">
            <wp:extent cx="5760000" cy="7854545"/>
            <wp:docPr id="169" name="Picture 169"/>
            <wp:cNvGraphicFramePr>
              <a:graphicFrameLocks noChangeAspect="1"/>
            </wp:cNvGraphicFramePr>
            <a:graphic>
              <a:graphicData uri="http://schemas.openxmlformats.org/drawingml/2006/picture">
                <pic:pic>
                  <pic:nvPicPr>
                    <pic:cNvPr id="0" name="fig4.33.png"/>
                    <pic:cNvPicPr/>
                  </pic:nvPicPr>
                  <pic:blipFill>
                    <a:blip r:embed="rId24"/>
                    <a:stretch>
                      <a:fillRect/>
                    </a:stretch>
                  </pic:blipFill>
                  <pic:spPr>
                    <a:xfrm>
                      <a:off x="0" y="0"/>
                      <a:ext cx="5760000" cy="7854545"/>
                    </a:xfrm>
                    <a:prstGeom prst="rect"/>
                  </pic:spPr>
                </pic:pic>
              </a:graphicData>
            </a:graphic>
          </wp:inline>
        </w:drawing>
      </w:r>
    </w:p>
    <w:p>
      <w:pPr>
        <w:pStyle w:val="Heading1"/>
      </w:pPr>
      <w:r>
        <w:t>Total Capital Demand per City of Tshwane Ward - MTREF only</w:t>
      </w:r>
    </w:p>
    <w:p>
      <w:r>
        <w:t>Table 2 below provides a concise summary of key statistical insights regarding the total MTREF capital demand per City of Tshwane Ward.</w:t>
      </w:r>
    </w:p>
    <w:p>
      <w:pPr>
        <w:pStyle w:val="Caption"/>
      </w:pPr>
      <w:r>
        <w:t>Table 2: City of Tshwane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Wards - Overview</w:t>
            </w:r>
          </w:p>
        </w:tc>
        <w:tc>
          <w:tcPr>
            <w:tcW w:type="dxa" w:w="2551"/>
          </w:tcPr>
          <w:p>
            <w:r>
              <w:t>MTREF capital demand in all City of Tshwane Wards:</w:t>
              <w:br/>
              <w:t>R21,480,882,838</w:t>
            </w:r>
          </w:p>
        </w:tc>
        <w:tc>
          <w:tcPr>
            <w:tcW w:type="dxa" w:w="2551"/>
          </w:tcPr>
          <w:p>
            <w:r>
              <w:t>The average MTREF capital demand per City of Tshwane Ward:</w:t>
              <w:br/>
              <w:t>R200,755,914</w:t>
            </w:r>
          </w:p>
        </w:tc>
        <w:tc>
          <w:tcPr>
            <w:tcW w:type="dxa" w:w="2551"/>
          </w:tcPr>
          <w:p>
            <w:r>
              <w:t>The 75th percentile of MTREF capital demand for City of Tshwane Wards:</w:t>
              <w:br/>
              <w:t>R256,830,440</w:t>
            </w:r>
          </w:p>
        </w:tc>
      </w:tr>
      <w:tr>
        <w:tc>
          <w:tcPr>
            <w:tcW w:type="dxa" w:w="2551"/>
          </w:tcPr>
          <w:p>
            <w:r>
              <w:t>The highest MTREF capital demand</w:t>
            </w:r>
          </w:p>
        </w:tc>
        <w:tc>
          <w:tcPr>
            <w:tcW w:type="dxa" w:w="2551"/>
          </w:tcPr>
          <w:p>
            <w:r>
              <w:t>In City of Tshwane Ward:</w:t>
              <w:br/>
              <w:t>Ward 58</w:t>
            </w:r>
          </w:p>
        </w:tc>
        <w:tc>
          <w:tcPr>
            <w:tcW w:type="dxa" w:w="2551"/>
          </w:tcPr>
          <w:p>
            <w:r>
              <w:t>MTREF capital Demand in Ward 58:</w:t>
              <w:br/>
              <w:t>R1,404,770,061</w:t>
            </w:r>
          </w:p>
        </w:tc>
        <w:tc>
          <w:tcPr>
            <w:tcW w:type="dxa" w:w="2551"/>
          </w:tcPr>
          <w:p>
            <w:r>
              <w:t>Percentage of total MRTEF capital demand in Ward 58:</w:t>
              <w:br/>
              <w:t>6.54%</w:t>
            </w:r>
          </w:p>
        </w:tc>
      </w:tr>
      <w:tr>
        <w:tc>
          <w:tcPr>
            <w:tcW w:type="dxa" w:w="2551"/>
          </w:tcPr>
          <w:p>
            <w:r>
              <w:t xml:space="preserve">The lowest MTREF capital demand </w:t>
            </w:r>
          </w:p>
        </w:tc>
        <w:tc>
          <w:tcPr>
            <w:tcW w:type="dxa" w:w="2551"/>
          </w:tcPr>
          <w:p>
            <w:r>
              <w:t>In City of Tshwane Ward:</w:t>
              <w:br/>
              <w:t>Ward 72</w:t>
            </w:r>
          </w:p>
        </w:tc>
        <w:tc>
          <w:tcPr>
            <w:tcW w:type="dxa" w:w="2551"/>
          </w:tcPr>
          <w:p>
            <w:r>
              <w:t>MTREF capital Demand in Ward 72:</w:t>
              <w:br/>
              <w:t>R0</w:t>
            </w:r>
          </w:p>
        </w:tc>
        <w:tc>
          <w:tcPr>
            <w:tcW w:type="dxa" w:w="2551"/>
          </w:tcPr>
          <w:p>
            <w:r>
              <w:t>Percentage of total MTREF capital demand in Ward 72:</w:t>
              <w:br/>
              <w:t>0.00%</w:t>
            </w:r>
          </w:p>
        </w:tc>
      </w:tr>
    </w:tbl>
    <w:p>
      <w:r>
        <w:br/>
        <w:t>The following figures provide a histogram representation of the capital demand per City of Tshwane Ward. A colour breakdown is provided of each year's sub-total that contribute towards the overall MTREF total capital demand of each City of Tshwane Ward.</w:t>
      </w:r>
    </w:p>
    <w:p>
      <w:r>
        <w:br w:type="page"/>
      </w:r>
    </w:p>
    <w:p/>
    <w:p>
      <w:pPr>
        <w:pStyle w:val="Caption"/>
      </w:pPr>
      <w:r>
        <w:t>Figure 5.1: Capital Demand per City of Tshwane Ward - MTREF Period (1/3)</w:t>
      </w:r>
    </w:p>
    <w:p>
      <w:r>
        <w:drawing>
          <wp:inline xmlns:a="http://schemas.openxmlformats.org/drawingml/2006/main" xmlns:pic="http://schemas.openxmlformats.org/drawingml/2006/picture">
            <wp:extent cx="5760000" cy="7854545"/>
            <wp:docPr id="170" name="Picture 170"/>
            <wp:cNvGraphicFramePr>
              <a:graphicFrameLocks noChangeAspect="1"/>
            </wp:cNvGraphicFramePr>
            <a:graphic>
              <a:graphicData uri="http://schemas.openxmlformats.org/drawingml/2006/picture">
                <pic:pic>
                  <pic:nvPicPr>
                    <pic:cNvPr id="0" name="fig5.11.png"/>
                    <pic:cNvPicPr/>
                  </pic:nvPicPr>
                  <pic:blipFill>
                    <a:blip r:embed="rId25"/>
                    <a:stretch>
                      <a:fillRect/>
                    </a:stretch>
                  </pic:blipFill>
                  <pic:spPr>
                    <a:xfrm>
                      <a:off x="0" y="0"/>
                      <a:ext cx="5760000" cy="7854545"/>
                    </a:xfrm>
                    <a:prstGeom prst="rect"/>
                  </pic:spPr>
                </pic:pic>
              </a:graphicData>
            </a:graphic>
          </wp:inline>
        </w:drawing>
      </w:r>
    </w:p>
    <w:p>
      <w:r>
        <w:br w:type="page"/>
      </w:r>
    </w:p>
    <w:p/>
    <w:p>
      <w:pPr>
        <w:pStyle w:val="Caption"/>
      </w:pPr>
      <w:r>
        <w:t>Figure 5.2: Capital Demand per City of Tshwane Ward - MTREF Period (2/3)</w:t>
      </w:r>
    </w:p>
    <w:p>
      <w:r>
        <w:drawing>
          <wp:inline xmlns:a="http://schemas.openxmlformats.org/drawingml/2006/main" xmlns:pic="http://schemas.openxmlformats.org/drawingml/2006/picture">
            <wp:extent cx="5760000" cy="7854545"/>
            <wp:docPr id="171" name="Picture 171"/>
            <wp:cNvGraphicFramePr>
              <a:graphicFrameLocks noChangeAspect="1"/>
            </wp:cNvGraphicFramePr>
            <a:graphic>
              <a:graphicData uri="http://schemas.openxmlformats.org/drawingml/2006/picture">
                <pic:pic>
                  <pic:nvPicPr>
                    <pic:cNvPr id="0" name="fig5.22.png"/>
                    <pic:cNvPicPr/>
                  </pic:nvPicPr>
                  <pic:blipFill>
                    <a:blip r:embed="rId26"/>
                    <a:stretch>
                      <a:fillRect/>
                    </a:stretch>
                  </pic:blipFill>
                  <pic:spPr>
                    <a:xfrm>
                      <a:off x="0" y="0"/>
                      <a:ext cx="5760000" cy="7854545"/>
                    </a:xfrm>
                    <a:prstGeom prst="rect"/>
                  </pic:spPr>
                </pic:pic>
              </a:graphicData>
            </a:graphic>
          </wp:inline>
        </w:drawing>
      </w:r>
    </w:p>
    <w:p>
      <w:r>
        <w:br w:type="page"/>
      </w:r>
    </w:p>
    <w:p/>
    <w:p>
      <w:pPr>
        <w:pStyle w:val="Caption"/>
      </w:pPr>
      <w:r>
        <w:t>Figure 5.3: Capital Demand per City of Tshwane Ward - MTREF Period (3/3)</w:t>
      </w:r>
    </w:p>
    <w:p>
      <w:r>
        <w:drawing>
          <wp:inline xmlns:a="http://schemas.openxmlformats.org/drawingml/2006/main" xmlns:pic="http://schemas.openxmlformats.org/drawingml/2006/picture">
            <wp:extent cx="5760000" cy="7854545"/>
            <wp:docPr id="172" name="Picture 172"/>
            <wp:cNvGraphicFramePr>
              <a:graphicFrameLocks noChangeAspect="1"/>
            </wp:cNvGraphicFramePr>
            <a:graphic>
              <a:graphicData uri="http://schemas.openxmlformats.org/drawingml/2006/picture">
                <pic:pic>
                  <pic:nvPicPr>
                    <pic:cNvPr id="0" name="fig5.33.png"/>
                    <pic:cNvPicPr/>
                  </pic:nvPicPr>
                  <pic:blipFill>
                    <a:blip r:embed="rId27"/>
                    <a:stretch>
                      <a:fillRect/>
                    </a:stretch>
                  </pic:blipFill>
                  <pic:spPr>
                    <a:xfrm>
                      <a:off x="0" y="0"/>
                      <a:ext cx="5760000" cy="7854545"/>
                    </a:xfrm>
                    <a:prstGeom prst="rect"/>
                  </pic:spPr>
                </pic:pic>
              </a:graphicData>
            </a:graphic>
          </wp:inline>
        </w:drawing>
      </w:r>
    </w:p>
    <w:sectPr w:rsidR="008F4FCA"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D1928" w14:textId="77777777" w:rsidR="00395D57" w:rsidRDefault="00395D57">
      <w:pPr>
        <w:spacing w:after="0" w:line="240" w:lineRule="auto"/>
      </w:pPr>
      <w:r>
        <w:separator/>
      </w:r>
    </w:p>
    <w:p w14:paraId="42AAD698" w14:textId="77777777" w:rsidR="00395D57" w:rsidRDefault="00395D57"/>
  </w:endnote>
  <w:endnote w:type="continuationSeparator" w:id="0">
    <w:p w14:paraId="608B50B3" w14:textId="77777777" w:rsidR="00395D57" w:rsidRDefault="00395D57">
      <w:pPr>
        <w:spacing w:after="0" w:line="240" w:lineRule="auto"/>
      </w:pPr>
      <w:r>
        <w:continuationSeparator/>
      </w:r>
    </w:p>
    <w:p w14:paraId="5BA3D8D0" w14:textId="77777777" w:rsidR="00395D57" w:rsidRDefault="00395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2EA35" w14:textId="77777777" w:rsidR="00395D57" w:rsidRDefault="00395D57">
      <w:pPr>
        <w:spacing w:after="0" w:line="240" w:lineRule="auto"/>
      </w:pPr>
      <w:r>
        <w:separator/>
      </w:r>
    </w:p>
    <w:p w14:paraId="7C9FBB7B" w14:textId="77777777" w:rsidR="00395D57" w:rsidRDefault="00395D57"/>
  </w:footnote>
  <w:footnote w:type="continuationSeparator" w:id="0">
    <w:p w14:paraId="6BFC187C" w14:textId="77777777" w:rsidR="00395D57" w:rsidRDefault="00395D57">
      <w:pPr>
        <w:spacing w:after="0" w:line="240" w:lineRule="auto"/>
      </w:pPr>
      <w:r>
        <w:continuationSeparator/>
      </w:r>
    </w:p>
    <w:p w14:paraId="41443D4A" w14:textId="77777777" w:rsidR="00395D57" w:rsidRDefault="00395D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49</TotalTime>
  <Pages>4</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16</cp:revision>
  <cp:lastPrinted>2016-06-24T12:57:00Z</cp:lastPrinted>
  <dcterms:created xsi:type="dcterms:W3CDTF">2022-04-01T09:10:00Z</dcterms:created>
  <dcterms:modified xsi:type="dcterms:W3CDTF">2022-04-23T13:31:00Z</dcterms:modified>
  <cp:category/>
</cp:coreProperties>
</file>