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PUC Minas Virtual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Pós-graduação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Lato Sensu</w:t>
      </w:r>
      <w:r w:rsidDel="00000000" w:rsidR="00000000" w:rsidRPr="00000000">
        <w:rPr>
          <w:b w:val="1"/>
          <w:sz w:val="24"/>
          <w:szCs w:val="24"/>
          <w:rtl w:val="0"/>
        </w:rPr>
        <w:t xml:space="preserve"> em Arquitetura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Distribuído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Projeto Integrado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Relatório Técnico</w:t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MASA-Webaligner 2.0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Bernardo Costa Nascimento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Dezembro, 2021.</w:t>
      </w:r>
    </w:p>
    <w:p w:rsidR="00000000" w:rsidDel="00000000" w:rsidP="00000000" w:rsidRDefault="00000000" w:rsidRPr="00000000" w14:paraId="00000016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 Integrado – Arquitetura de Software Distribuído</w:t>
      </w:r>
    </w:p>
    <w:p w:rsidR="00000000" w:rsidDel="00000000" w:rsidP="00000000" w:rsidRDefault="00000000" w:rsidRPr="00000000" w14:paraId="00000017">
      <w:pPr>
        <w:pStyle w:val="Subtitle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630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 Integrado – Arquitetura de Software Distribuído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do Trabalho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Arquitetural da solução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Arquiteturais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4qgsirqegb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e4qgsirqegb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_heading=h.e4qgsirqegbo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Arquiteturais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Modelagem Arquitetural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hyperlink>
          <w:hyperlink w:anchor="_heading=h.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hyperlink>
          <w:hyperlink w:anchor="_heading=h.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Container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hyperlink>
          <w:hyperlink w:anchor="_heading=h.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Prova de Conceito (PoC)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Integrações entre Componentes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2p2csr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 da Aplicação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47n2z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da Arquitetura (ATAM)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</w:t>
            </w:r>
          </w:hyperlink>
          <w:hyperlink w:anchor="_heading=h.3o7aln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das abordagens arquiteturais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 </w:t>
            </w:r>
          </w:hyperlink>
          <w:hyperlink w:anchor="_heading=h.ihv63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Cenários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 </w:t>
            </w:r>
          </w:hyperlink>
          <w:hyperlink w:anchor="_heading=h.32hioqz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Evidências da Avaliação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  Resultados Obtidos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41mghm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Crítica dos Resultados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2grqru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z337y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32">
      <w:pPr>
        <w:keepLines w:val="1"/>
        <w:spacing w:after="80"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Bioinformática vem ganhando cada vez mais importância, especialmente nos últimos dois anos com a pandemia de COVID-19. Cientistas, e até mesmo cidadãos comuns, uniram-se nos esforços computacionais para auxiliar em pesquisas que buscavam por novos remédios e tratamentos para o COVID-19 e outras doenças [1].</w:t>
      </w:r>
    </w:p>
    <w:p w:rsidR="00000000" w:rsidDel="00000000" w:rsidP="00000000" w:rsidRDefault="00000000" w:rsidRPr="00000000" w14:paraId="00000033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possíveis áreas de aplicação de Bioinformática são os alinhamentos genéticos, utilizados para determinar similaridades entre sequências genéticas, determinar funções, estruturas e informações evolutivas. Para isso, é importante que se obtenha o melhor alinhamento possível, chamado de “alinhamento ótimo” [2].</w:t>
      </w:r>
    </w:p>
    <w:p w:rsidR="00000000" w:rsidDel="00000000" w:rsidP="00000000" w:rsidRDefault="00000000" w:rsidRPr="00000000" w14:paraId="00000034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vários algoritmos capazes de encontrar alinhamentos ótimos [2]. Porém, esses algoritmos possuem um alto custo computacional - temporal e de memória - e, muitas vezes, não podem ser obtidos em tempo razoável ou por falta de recursos.</w:t>
      </w:r>
    </w:p>
    <w:p w:rsidR="00000000" w:rsidDel="00000000" w:rsidP="00000000" w:rsidRDefault="00000000" w:rsidRPr="00000000" w14:paraId="00000035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contornar essas limitações, pesquisadores desenvolveram algoritmos heurísticos, como o FASTA [3] e o BLAST [4]. No entanto, apesar de conseguirem alinhar sequências longas em tempo razoável e com consumo moderado de memória, este tipo de algoritmo não garante a geração de alinhamentos ótimos.</w:t>
      </w:r>
    </w:p>
    <w:p w:rsidR="00000000" w:rsidDel="00000000" w:rsidP="00000000" w:rsidRDefault="00000000" w:rsidRPr="00000000" w14:paraId="00000036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contexto, a MASA Genetics, uma empresa fictícia, em parceria com a Universidade de Brasília, desenvolveu o CUDAlign [6] (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Compute Unified Device Architecture</w:t>
      </w:r>
      <w:r w:rsidDel="00000000" w:rsidR="00000000" w:rsidRPr="00000000">
        <w:rPr>
          <w:sz w:val="24"/>
          <w:szCs w:val="24"/>
          <w:rtl w:val="0"/>
        </w:rPr>
        <w:t xml:space="preserve">), visando utilizar a tecnologia CUDA [5], de placas gráficas da Nvidia, para obter paralelismo no processamento dos alinhamentos. Posteriormente, a empresa decidiu evoluir o CUDAlign para o </w:t>
      </w:r>
      <w:r w:rsidDel="00000000" w:rsidR="00000000" w:rsidRPr="00000000">
        <w:rPr>
          <w:sz w:val="24"/>
          <w:szCs w:val="24"/>
          <w:rtl w:val="0"/>
        </w:rPr>
        <w:t xml:space="preserve">Multi-Platform Architecture for Sequence Aligner (MASA) [6], uma plataforma que propõe facilitar o desenvolvimento de soluções de alinhamento para outras plataformas, além da arquitetura CUDA. Um exemplo é o MASA OpenMP (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Multi-Processing</w:t>
      </w:r>
      <w:r w:rsidDel="00000000" w:rsidR="00000000" w:rsidRPr="00000000">
        <w:rPr>
          <w:sz w:val="24"/>
          <w:szCs w:val="24"/>
          <w:rtl w:val="0"/>
        </w:rPr>
        <w:t xml:space="preserve">), que pode utilizar processadores comuns para a realização dos alinhamentos.</w:t>
      </w:r>
    </w:p>
    <w:p w:rsidR="00000000" w:rsidDel="00000000" w:rsidP="00000000" w:rsidRDefault="00000000" w:rsidRPr="00000000" w14:paraId="00000037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o MASA seria um software para utilização em terminal. Contudo, a equipe do MASA Genetics percebeu que, embora seu software possuísse grande potencial, sua utilização por biólogos - público alvo da aplicação - era limitada, devido às dificuldades de uso por usuários leigos. Dessa maneira, a MASA Genetics decidiu evoluir seu software, transformando-o em uma plataforma Web, abstraindo toda a necessidade de instalação e aprendizado de linhas de comando complexas, e oferecendo uma interface de usuário simples e intuitiva para utilização. Assim, nasceu o MASA-Webaligner [7].</w:t>
      </w:r>
    </w:p>
    <w:p w:rsidR="00000000" w:rsidDel="00000000" w:rsidP="00000000" w:rsidRDefault="00000000" w:rsidRPr="00000000" w14:paraId="00000038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após o lançamento do produto, verificou-se que o sistema de filas implementado para realização dos alinhamentos apresentava problemas quando os alinhamentos requisitados eram muito longos [7]. Ainda, a utilização em larga escala da plataforma apresentava gargalos devido à natureza das tecnologias utilizadas [7]. Também, ao solicitar os resultados, os cálculos realizados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podem ter alto custo computacional [7], sendo necessário avaliar novas implementações para melhorar a experiência dos usuários. Por fim, a API do MASA-Webaligner foi construída em forma de um monólito, o que traz impactos negativos na manutenção e performance do sistema [7].</w:t>
      </w:r>
    </w:p>
    <w:p w:rsidR="00000000" w:rsidDel="00000000" w:rsidP="00000000" w:rsidRDefault="00000000" w:rsidRPr="00000000" w14:paraId="00000039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MASA Genetics já possui, na forma do MASA, um produto líder de mercado. Em testes após o desenvolvimento, o MASA-CUDAlign conseguiu realizar o alinhamento dos cromossomos 5 do homem e do chimpanzé, com 249 milhões de bases, em apenas 53 minutos [6]. No entanto, devido às questões apresentadas acima, os usuários do MASA-Webaligner ainda não conseguem utilizar todo o potencial da ferramenta e, portanto, evoluções são necessárias na aplicação.</w:t>
      </w:r>
    </w:p>
    <w:p w:rsidR="00000000" w:rsidDel="00000000" w:rsidP="00000000" w:rsidRDefault="00000000" w:rsidRPr="00000000" w14:paraId="0000003A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a MASA Genetics optou por realizar uma refatoração do MASA-Webaligner para que os problemas citados sejam sanados. Dessa maneira, o objetivo deste trabalho é apresentar a descrição do novo projeto arquitetural do MASA-Webaligner. Assim, foram definidos 3 objetivos para a evolução da aplicação:</w:t>
      </w:r>
    </w:p>
    <w:p w:rsidR="00000000" w:rsidDel="00000000" w:rsidP="00000000" w:rsidRDefault="00000000" w:rsidRPr="00000000" w14:paraId="0000003B">
      <w:pPr>
        <w:keepLines w:val="1"/>
        <w:numPr>
          <w:ilvl w:val="0"/>
          <w:numId w:val="4"/>
        </w:numPr>
        <w:spacing w:after="0" w:afterAutospacing="0" w:before="8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 requisição de alinhamentos genéticos longos, sem que haja perda da tarefa devido a </w:t>
      </w:r>
      <w:r w:rsidDel="00000000" w:rsidR="00000000" w:rsidRPr="00000000">
        <w:rPr>
          <w:i w:val="1"/>
          <w:sz w:val="24"/>
          <w:szCs w:val="24"/>
          <w:rtl w:val="0"/>
        </w:rPr>
        <w:t xml:space="preserve">timeouts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Lines w:val="1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gargalos por acessos a APIs externas;</w:t>
      </w:r>
    </w:p>
    <w:p w:rsidR="00000000" w:rsidDel="00000000" w:rsidP="00000000" w:rsidRDefault="00000000" w:rsidRPr="00000000" w14:paraId="0000003D">
      <w:pPr>
        <w:keepLines w:val="1"/>
        <w:numPr>
          <w:ilvl w:val="0"/>
          <w:numId w:val="4"/>
        </w:numPr>
        <w:spacing w:after="8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Tornar o MASA-Webaligner escalável e robusto, de forma que seja possível sua utilização em larga escala;</w:t>
      </w:r>
    </w:p>
    <w:p w:rsidR="00000000" w:rsidDel="00000000" w:rsidP="00000000" w:rsidRDefault="00000000" w:rsidRPr="00000000" w14:paraId="0000003E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serão apresentados neste documento os requisitos arquiteturais, funcionais e não funcionais, bem como os diagramas da solução para o desenvolvimento da nova versão do MASA-Webaligner, que compreenda os objetivos acima.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3j2qqm3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do Trabalho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é apresentado o cronograma proposto para as etapas deste trabalho.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5"/>
        <w:gridCol w:w="1235"/>
        <w:gridCol w:w="3701"/>
        <w:gridCol w:w="2551"/>
        <w:tblGridChange w:id="0">
          <w:tblGrid>
            <w:gridCol w:w="1235"/>
            <w:gridCol w:w="1235"/>
            <w:gridCol w:w="3701"/>
            <w:gridCol w:w="2551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left" w:pos="231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231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 /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right="7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Produto / Resultado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Até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Definição do cronograma de atividades</w:t>
            </w:r>
          </w:p>
          <w:p w:rsidR="00000000" w:rsidDel="00000000" w:rsidP="00000000" w:rsidRDefault="00000000" w:rsidRPr="00000000" w14:paraId="0000004D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Construção da Tabela de Cronograma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2.Contextualização do projeto</w:t>
            </w:r>
          </w:p>
          <w:p w:rsidR="00000000" w:rsidDel="00000000" w:rsidP="00000000" w:rsidRDefault="00000000" w:rsidRPr="00000000" w14:paraId="00000052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1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3.Definição das restrições arquiteturais</w:t>
            </w:r>
          </w:p>
          <w:p w:rsidR="00000000" w:rsidDel="00000000" w:rsidP="00000000" w:rsidRDefault="00000000" w:rsidRPr="00000000" w14:paraId="00000057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3.1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4.Definição dos requisitos funcionais</w:t>
            </w:r>
          </w:p>
          <w:p w:rsidR="00000000" w:rsidDel="00000000" w:rsidP="00000000" w:rsidRDefault="00000000" w:rsidRPr="00000000" w14:paraId="0000005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3.2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5.Definição dos requisitos não funcionais</w:t>
            </w:r>
          </w:p>
          <w:p w:rsidR="00000000" w:rsidDel="00000000" w:rsidP="00000000" w:rsidRDefault="00000000" w:rsidRPr="00000000" w14:paraId="0000006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3.3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6.Definição dos mecanismos arquiteturais</w:t>
            </w:r>
          </w:p>
          <w:p w:rsidR="00000000" w:rsidDel="00000000" w:rsidP="00000000" w:rsidRDefault="00000000" w:rsidRPr="00000000" w14:paraId="00000066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3.4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7.Construção do diagrama de contexto</w:t>
            </w:r>
          </w:p>
          <w:p w:rsidR="00000000" w:rsidDel="00000000" w:rsidP="00000000" w:rsidRDefault="00000000" w:rsidRPr="00000000" w14:paraId="0000006B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Contexto no modelo C4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8.Revisão do conteúdo da Etapa I</w:t>
            </w:r>
          </w:p>
          <w:p w:rsidR="00000000" w:rsidDel="00000000" w:rsidP="00000000" w:rsidRDefault="00000000" w:rsidRPr="00000000" w14:paraId="00000070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 .PDF para entrega da Etapa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9.Construção da apresentação da Etapa I em PPT</w:t>
            </w:r>
          </w:p>
          <w:p w:rsidR="00000000" w:rsidDel="00000000" w:rsidP="00000000" w:rsidRDefault="00000000" w:rsidRPr="00000000" w14:paraId="0000007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 da Etapa I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10.Gravação da apresentação da Etapa I em vídeo</w:t>
            </w:r>
          </w:p>
          <w:p w:rsidR="00000000" w:rsidDel="00000000" w:rsidP="00000000" w:rsidRDefault="00000000" w:rsidRPr="00000000" w14:paraId="0000007A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Vídeo da apresentação da Etapa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11.Publicação dos artefatos gerados, na Etapa I, no Github</w:t>
            </w:r>
          </w:p>
          <w:p w:rsidR="00000000" w:rsidDel="00000000" w:rsidP="00000000" w:rsidRDefault="00000000" w:rsidRPr="00000000" w14:paraId="0000007F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Disponibilização do material para primeira avaliação dos professores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12.Construção do diagrama de Contêineres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Contêineres no modelo C4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13.Construção do diagrama de Componentes</w:t>
            </w:r>
          </w:p>
          <w:p w:rsidR="00000000" w:rsidDel="00000000" w:rsidP="00000000" w:rsidRDefault="00000000" w:rsidRPr="00000000" w14:paraId="00000088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Componentes no modelo UML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14.Construção dos Wireframes da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Proof of Concept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Protótipos das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 / 07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15.Implementação dos 3 requisitos principais do projeto</w:t>
            </w:r>
          </w:p>
          <w:p w:rsidR="00000000" w:rsidDel="00000000" w:rsidP="00000000" w:rsidRDefault="00000000" w:rsidRPr="00000000" w14:paraId="00000092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Principais requisitos implementados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16.Publicação dos artefatos, produzidos na Etapa II, no Github</w:t>
            </w:r>
          </w:p>
          <w:p w:rsidR="00000000" w:rsidDel="00000000" w:rsidP="00000000" w:rsidRDefault="00000000" w:rsidRPr="00000000" w14:paraId="00000097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Disponibilização do material para segunda avaliação dos professores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17.Análise das abordagens arquiteturais</w:t>
            </w:r>
          </w:p>
          <w:p w:rsidR="00000000" w:rsidDel="00000000" w:rsidP="00000000" w:rsidRDefault="00000000" w:rsidRPr="00000000" w14:paraId="0000009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6.1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18.Demonstração dos cenários de teste</w:t>
            </w:r>
          </w:p>
          <w:p w:rsidR="00000000" w:rsidDel="00000000" w:rsidP="00000000" w:rsidRDefault="00000000" w:rsidRPr="00000000" w14:paraId="000000A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6.2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19.Evidências da avaliação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6.3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 Resultados obtidos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6.4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 Avaliação crítica dos 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7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 Conclusão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8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 Gravação da apresentação da Etapa III em vídeo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Vídeo da apresentação da Etapa III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 Publicação dos artefatos gerados, na Etapa III, no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Disponibilização do material para terceira avaliação dos professores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1y810tw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Especificação Arquitetural da solução</w:t>
      </w:r>
    </w:p>
    <w:p w:rsidR="00000000" w:rsidDel="00000000" w:rsidP="00000000" w:rsidRDefault="00000000" w:rsidRPr="00000000" w14:paraId="000000BE">
      <w:pPr>
        <w:spacing w:after="280" w:before="28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apresenta a especificação básica da arquitetura da solução a ser desenvolvida, incluindo diagramas, restrições e requisitos definidos pelo autor, tal que permite visualizar a macro arquitetura da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i7ojhp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Restrições Arquiteturais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implementar uma solução, deve-se pensar além do código e da infraestrutura que será utilizada [8].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arquiteturais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podem impactar na maneira como uma solução é construída. Arquitetos devem, no início de um projeto, definir as restrições para que sejam contornadas e, em alguns casos, desafiadas [8].</w:t>
      </w:r>
    </w:p>
    <w:p w:rsidR="00000000" w:rsidDel="00000000" w:rsidP="00000000" w:rsidRDefault="00000000" w:rsidRPr="00000000" w14:paraId="000000C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estão listadas as restrições arquiteturais para implementação da nova versão do MASA-Webaligner.</w:t>
      </w:r>
      <w:r w:rsidDel="00000000" w:rsidR="00000000" w:rsidRPr="00000000">
        <w:rPr>
          <w:rtl w:val="0"/>
        </w:rPr>
      </w:r>
    </w:p>
    <w:tbl>
      <w:tblPr>
        <w:tblStyle w:val="Table2"/>
        <w:tblW w:w="828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2.0000000000002"/>
        <w:gridCol w:w="7008.000000000001"/>
        <w:tblGridChange w:id="0">
          <w:tblGrid>
            <w:gridCol w:w="1272.0000000000002"/>
            <w:gridCol w:w="7008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Deve-se utilizar tecnologias da Microsoft para toda a plataforma MASA-Webaligner.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APIs devem seguir o padrão RESTful.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 comunicação entre os sistemas do MASA-Webaligner deve ser feita por meio da plataforma AIS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Azure Integration Services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Deve-se utilizar a ferramenta Azure DevOps (Boards, Git, CI e CD) para gerenciar todo o ciclo de desenvolvimento e sustentação da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o desenvolvimento Web, deve-se utilizar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framework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Angular, que já é de conhecimento da equipe de desenvolvimento.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e4qgsirqegbo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ditam o que um dado sistema deve ser capaz de realizar [9], ou seja, descrevem as funcionalidades do sistema. Esses requisitos irão variar de acordo com o tipo de software, seus usuários, etc. Abaixo estão listados os requisitos funcionais do MASA-Webaligner.</w:t>
      </w:r>
      <w:r w:rsidDel="00000000" w:rsidR="00000000" w:rsidRPr="00000000">
        <w:rPr>
          <w:rtl w:val="0"/>
        </w:rPr>
      </w:r>
    </w:p>
    <w:tbl>
      <w:tblPr>
        <w:tblStyle w:val="Table3"/>
        <w:tblW w:w="91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8"/>
        <w:gridCol w:w="5317"/>
        <w:gridCol w:w="1452"/>
        <w:gridCol w:w="1317"/>
        <w:tblGridChange w:id="0">
          <w:tblGrid>
            <w:gridCol w:w="1028"/>
            <w:gridCol w:w="5317"/>
            <w:gridCol w:w="1452"/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Resumida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Dificuldade (B/M/A)*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(B/M/A)*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requisições de alinhamentos devem ser enfileiradas e atendidas, sem que haja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timeout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após o início da execução.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dos alinhamentos, de usuários cadastrados, devem ser armazenados.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dos alinhamentos, de usuários cadastrados, devem ficar disponíveis para acesso a qualquer momento.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podem, opcionalmente, se cadastrar no sistema MASA-Webalign.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se identificar por meio de suas credenciais.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requisições de alinhamentos via NCBI não devem ser blocantes.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fornecer arquivos de sequências genéticas para alinhamentos.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fornecer sequências genéticas textuais para alinhamentos.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têm acesso ao total de requisições esperando para serem processadas pelo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finalizar uma requisição de alinhamento, o usuário requerente deve ser informado via e-mail.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alinhamentos via MASA-OpenMP (sequências de até 1MB em tamanho).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alinhamentos via MASA-CUDAlign.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acessar o histórico de alinhamentos requisitados.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verificar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cada alinhamento requisitado.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alterar informações do seu perfil.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selecionar o tipo do alinhamento (global ou local).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pela execução apenas do Estágio I do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pela remoção dos caracteres desconhecidos (‘N’) no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desabilitar a otimização ‘Block Pruning’.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substituir as bases pelo seu complemento em qualquer uma das sequências ou em ambas.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poder realizar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download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dos resultados do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ter acesso a um gráfico interativo dos resultados do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*B=Baixa, M=Média, A=Alta.</w:t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xcytpi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tbu7zl67dmw" w:id="10"/>
      <w:bookmarkEnd w:id="10"/>
      <w:r w:rsidDel="00000000" w:rsidR="00000000" w:rsidRPr="00000000">
        <w:rPr>
          <w:sz w:val="24"/>
          <w:szCs w:val="24"/>
          <w:rtl w:val="0"/>
        </w:rPr>
        <w:t xml:space="preserve">Em contraponto aos requisitos funcionais, os não-funcionais não estão diretamente ligados às funcionalidades do sistema [9]. Requisitos não funcionais estão ligados a questões como confiabilidade, usabilidade, entre outros [9]. Ainda, podem definir restrições ao sistema [9]. Abaixo, seguem os requisitos não-funcionais do MASA-Webaligner.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"/>
        <w:gridCol w:w="6045"/>
        <w:gridCol w:w="1515"/>
        <w:tblGridChange w:id="0">
          <w:tblGrid>
            <w:gridCol w:w="870"/>
            <w:gridCol w:w="60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B/M/A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line="36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requisitar execuções do MASA-OpenMP.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requisitar execuções do MASA-CUDAlign.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habilitar autenticação e autorização por meio do Azure Active Directory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estar disponível 24 x 7 x 365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compatível com a maioria dos navegadores modernos.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notificações por e-mail devem ser realizadas por meio de filas de mensagens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*B=Baixa, M=Média, A=Alta.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numPr>
          <w:ilvl w:val="1"/>
          <w:numId w:val="1"/>
        </w:numPr>
        <w:ind w:left="720" w:hanging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ci93xb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Mecanismos Arquiteturais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Mecanismos arquiteturais são definidos como “soluções comuns para um problema frequentemente encontrado” e apresentam quatro estágios: requisitos arquiteturais, mecanismos de análise, mecanismos de desenho e, por fim, mecanismos de implementação.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visto anteriormente (Seções 3.2 e 3.3), os requisitos fornecem descrições das funcionalidades e propriedades do sistema. Um exemplo de requisito poderia ser: disponibilizar dados de maneira indefinida.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Mecanismos de análise são influenciados pelos requisitos e definem uma solução para o problema imposto por tal requisito. Partindo do exemplo de requisito usado anteriormente, um mecanismo de análise seria a utilização de algum tipo de persistência de dados.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Mecanismos de desenho são o resultado do refinamento dos mecanismos de análise. Eles são influenciados por restrições ao desenho. Portanto, considerando o mecanismo de persistência, poderíamos ter como opções: bancos de dados relacionais, bancos de dados não relacionais e arquivos. No entanto, as restrições ao desenho podem limitar nossas opções a apenas os bancos de dados relacionais.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os mecanismos de implementação são obtidos após refinar os nossos mecanismos de desenho. Portanto, definida a utilização dos bancos de dados relacionais, devemos, com base em nossas restrições à implementação, definir qual implementação de banco de dados será utilizada: MySQL, SQL Server, Postgre, etc.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Abaixo estão listados os três tipos de mecanismos arquiteturais para o sistema MASA-Webaligner.</w:t>
      </w:r>
      <w:r w:rsidDel="00000000" w:rsidR="00000000" w:rsidRPr="00000000">
        <w:rPr>
          <w:rtl w:val="0"/>
        </w:rPr>
      </w:r>
    </w:p>
    <w:tbl>
      <w:tblPr>
        <w:tblStyle w:val="Table5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5"/>
        <w:gridCol w:w="3190"/>
        <w:gridCol w:w="2636"/>
        <w:tblGridChange w:id="0">
          <w:tblGrid>
            <w:gridCol w:w="2705"/>
            <w:gridCol w:w="3190"/>
            <w:gridCol w:w="2636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3">
            <w:pPr>
              <w:spacing w:line="36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Design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 Relacional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 Framework 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Blob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Single Page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Microsserviços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ASP.NET 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Serverless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Integration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do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Telemetria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Application Insights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Unitários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Integração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Unitários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Event Grid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 Bus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Service Bus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OAuth2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Active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Autorização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OAuth2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Active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Distribuição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Integração e Entrega Contínuas (CI/CD)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DevOps</w:t>
            </w:r>
          </w:p>
        </w:tc>
      </w:tr>
    </w:tbl>
    <w:p w:rsidR="00000000" w:rsidDel="00000000" w:rsidP="00000000" w:rsidRDefault="00000000" w:rsidRPr="00000000" w14:paraId="00000188">
      <w:pPr>
        <w:pStyle w:val="Heading2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3whwml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70rp2025htiv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Modelagem Arquitetural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servem como uma simplificação da realidade e têm várias utilidades, dentre elas: prover estrutura para solução de um problema, produzir abstrações para tratar complexidade, facilitar comunicação entre pessoas, etc.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implementar modelos, devem-se seguir os quatro princípios da modelagem, quais sejam: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Escolher o modelo mais adequado ao seu problema;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níveis diferentes de precisão;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Procure conectar o modelo à realidade;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Nenhum modelo é perfeito.</w:t>
      </w:r>
    </w:p>
    <w:p w:rsidR="00000000" w:rsidDel="00000000" w:rsidP="00000000" w:rsidRDefault="00000000" w:rsidRPr="00000000" w14:paraId="0000019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diversos tipos de modelos: modelos de forma livre, modelos UML (em suas mais diversas possibilidades), modelos C4, etc.</w:t>
      </w:r>
    </w:p>
    <w:p w:rsidR="00000000" w:rsidDel="00000000" w:rsidP="00000000" w:rsidRDefault="00000000" w:rsidRPr="00000000" w14:paraId="000001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Neste capítulo serão apresentados três modelos - diagrama de contexto, diagrama de container e diagrama de componentes -, que modelam a arquitetura do sistema MASA-Webaligner. Esses modelos irão servir de base para implementação da Prova de Conceito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(PoC) (Seção 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heading=h.2bn6ws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</w:t>
        <w:tab/>
        <w:t xml:space="preserve">Diagrama de Contexto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MASA-Webaligner será composto de quatro serviços internos, são eles: MASA-Webaligner, MASA-Runner, MASA-Notifications e MASA-Sequences. Além desses serviços, serão utilizados o Azure Active Directory, MASA-CUDAlign, MASA-OpenMP e NCBI API como serviços externos.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Apesar de serem considerados serviços externos, o MASA-CUDAlign e o MASA-OpenMP são de responsabilidade da MASA Genetics, mas são sistemas utilizados para subrotinas externas.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irá funcionar a partir de requisições de usuários, cadastrados ou não, por alinhamentos de sequências genéticas. Caso o usuário deseje se cadastrar ou acessar sua conta, o fará por meio do Azure Active Directory, solução da Microsoft para lidar com autenticação e autorização de usuários.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realizar a requisição, o MASA-Webaligner dará início a todo o processo de alinhamento. Este serviço ficará responsável por guardar as informações sobre os alinhamentos requisitados e processados pelo sistema.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receber uma requisição, o MASA-Webaligner irá publicar um evento de novo alinhamento requisitado para o serviço MASA-Runner. Quando processar o novo evento, o MASA-Runner deverá publicar um novo evento de solicitação de arquivo de sequência genética.</w:t>
      </w:r>
    </w:p>
    <w:p w:rsidR="00000000" w:rsidDel="00000000" w:rsidP="00000000" w:rsidRDefault="00000000" w:rsidRPr="00000000" w14:paraId="0000019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MASA-Sequences irá receber eventos de solicitação de arquivos de sequência genética e garantir que os arquivos estejam disponíveis para alinhamento, opcionalmente o MASA-Sequences pode acessar a NCBI API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sz w:val="24"/>
          <w:szCs w:val="24"/>
          <w:rtl w:val="0"/>
        </w:rPr>
        <w:t xml:space="preserve"> de arquivos de sequência genética.</w:t>
      </w:r>
    </w:p>
    <w:p w:rsidR="00000000" w:rsidDel="00000000" w:rsidP="00000000" w:rsidRDefault="00000000" w:rsidRPr="00000000" w14:paraId="0000019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MASA-Sequences tiver garantido os arquivos, irá publicar um novo evento para o MASA-Runner informando que os arquivos estão disponíveis para processamento.</w:t>
      </w:r>
    </w:p>
    <w:p w:rsidR="00000000" w:rsidDel="00000000" w:rsidP="00000000" w:rsidRDefault="00000000" w:rsidRPr="00000000" w14:paraId="0000019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MASA-Runner irá buscar os arquivos disponibilizados pelo MASA-Sequences e irá chamar uma subrotina para processar o alinhamento, por meio do MASA-CUDAlign ou MASA-OpenMP. Apenas uma única subrotina poderá estar ativa a qualquer momento, para que todo alinhamento seja processado com máxima performance.</w:t>
      </w:r>
    </w:p>
    <w:p w:rsidR="00000000" w:rsidDel="00000000" w:rsidP="00000000" w:rsidRDefault="00000000" w:rsidRPr="00000000" w14:paraId="0000019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Após concluir o processamento do alinhamento, um último evento é publicado para que o MASA-Notifications dispare um e-mail para o usuário requerente, avisando-o de que seu alinhamento está concluído e pronto para acesso dos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7665" cy="272383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723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Visão Geral da Solução M</w:t>
      </w:r>
      <w:r w:rsidDel="00000000" w:rsidR="00000000" w:rsidRPr="00000000">
        <w:rPr>
          <w:b w:val="1"/>
          <w:i w:val="1"/>
          <w:rtl w:val="0"/>
        </w:rPr>
        <w:t xml:space="preserve">ASA-Webaligner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ue2wi1oskt1a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 2 - Pendente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&lt;Data para entrega: 15/08/2022&gt;</w:t>
      </w:r>
    </w:p>
    <w:p w:rsidR="00000000" w:rsidDel="00000000" w:rsidP="00000000" w:rsidRDefault="00000000" w:rsidRPr="00000000" w14:paraId="000001A0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rgpjn1dkxe9y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 3 - Pendente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4"/>
          <w:szCs w:val="24"/>
        </w:rPr>
        <w:sectPr>
          <w:headerReference r:id="rId8" w:type="default"/>
          <w:headerReference r:id="rId9" w:type="even"/>
          <w:footerReference r:id="rId10" w:type="default"/>
          <w:footerReference r:id="rId11" w:type="even"/>
          <w:pgSz w:h="16834" w:w="11909" w:orient="portrait"/>
          <w:pgMar w:bottom="1418" w:top="1418" w:left="1797" w:right="1797" w:header="709" w:footer="709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&lt;Data para entrega: 15/10/2022&gt;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ind w:left="360" w:hanging="360"/>
        <w:rPr>
          <w:sz w:val="24"/>
          <w:szCs w:val="24"/>
        </w:rPr>
      </w:pPr>
      <w:bookmarkStart w:colFirst="0" w:colLast="0" w:name="_heading=h.1dnrke71z56v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COVID-19 - Folding@ home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https://foldingathome.org/diseases/infectious-diseases/covid-19/?lng=en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2022-06-13.</w:t>
      </w:r>
    </w:p>
    <w:p w:rsidR="00000000" w:rsidDel="00000000" w:rsidP="00000000" w:rsidRDefault="00000000" w:rsidRPr="00000000" w14:paraId="000001A4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Mount, David W.: Bioinformatics - Sequence and Genome Analysis. Cold Spring Harbor Laboratory Press, 2001.</w:t>
      </w:r>
    </w:p>
    <w:p w:rsidR="00000000" w:rsidDel="00000000" w:rsidP="00000000" w:rsidRDefault="00000000" w:rsidRPr="00000000" w14:paraId="000001A5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Pearson, William R. e David J. Lipman: Improved tools for biological sequence comparison. 85:2444–2448, 1988.</w:t>
      </w:r>
    </w:p>
    <w:p w:rsidR="00000000" w:rsidDel="00000000" w:rsidP="00000000" w:rsidRDefault="00000000" w:rsidRPr="00000000" w14:paraId="000001A6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 Blast: Basic local alignment search tool.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https://blast.ncbi.nlm.nih.gov/</w:t>
        </w:r>
      </w:hyperlink>
      <w:r w:rsidDel="00000000" w:rsidR="00000000" w:rsidRPr="00000000">
        <w:rPr>
          <w:sz w:val="24"/>
          <w:szCs w:val="24"/>
          <w:rtl w:val="0"/>
        </w:rPr>
        <w:t xml:space="preserve"> Blast.cgi, acesso em 2022-06-13.</w:t>
      </w:r>
    </w:p>
    <w:p w:rsidR="00000000" w:rsidDel="00000000" w:rsidP="00000000" w:rsidRDefault="00000000" w:rsidRPr="00000000" w14:paraId="000001A7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[5] What is CUDA.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https://blogs.nvidia.com/blog/2012/09/10/what-is-cuda-2/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2022-06-13.</w:t>
      </w:r>
    </w:p>
    <w:p w:rsidR="00000000" w:rsidDel="00000000" w:rsidP="00000000" w:rsidRDefault="00000000" w:rsidRPr="00000000" w14:paraId="000001A8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[6] Oliveira Sandes, Edans Flávius de: Algoritmos Paralelos Exatos e Otimizações para Alinhamento de Sequências Biológicas Longas em Plataformas de Alto Desempenho. Tese de Doutoramento, Universidade de Brasília, 2015.</w:t>
      </w:r>
    </w:p>
    <w:p w:rsidR="00000000" w:rsidDel="00000000" w:rsidP="00000000" w:rsidRDefault="00000000" w:rsidRPr="00000000" w14:paraId="000001A9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[7] Nascimento, Bernardo Costa: MASA-Webaligner: Uma plataforma Web para Execução e Visualização de Alinhamentos de Sequências de DNA. Monografia, Universidade de Brasília, 2020.</w:t>
      </w:r>
    </w:p>
    <w:p w:rsidR="00000000" w:rsidDel="00000000" w:rsidP="00000000" w:rsidRDefault="00000000" w:rsidRPr="00000000" w14:paraId="000001AA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[8] Lidando com restrições na arquitetura de software,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https://eximia.co/lidando-com-restricoes-na-arquitetura-de-software/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2022-06-15.</w:t>
      </w:r>
    </w:p>
    <w:p w:rsidR="00000000" w:rsidDel="00000000" w:rsidP="00000000" w:rsidRDefault="00000000" w:rsidRPr="00000000" w14:paraId="000001AB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[9] Sommerville, Ian - Engenharia de Software. Pearson Addison-Wesley, 2007.</w:t>
      </w:r>
    </w:p>
    <w:p w:rsidR="00000000" w:rsidDel="00000000" w:rsidP="00000000" w:rsidRDefault="00000000" w:rsidRPr="00000000" w14:paraId="000001AC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[10] Repositório do Github para o projeto MASA-Webaligner-PUC.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https://github.com/bernas1104/MASA-Webaligner-PUC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2022-07-01.</w:t>
      </w:r>
    </w:p>
    <w:p w:rsidR="00000000" w:rsidDel="00000000" w:rsidP="00000000" w:rsidRDefault="00000000" w:rsidRPr="00000000" w14:paraId="000001AD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[11] PUC Minas - Arquitetura de Software Distribuído - Etapa I.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https://youtu.be/fH1ByNdUV1Y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2022-07-01.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18" w:top="1418" w:left="1797" w:right="179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3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Projeto Integrado – Engenharia de </w:t>
    </w:r>
    <w:r w:rsidDel="00000000" w:rsidR="00000000" w:rsidRPr="00000000">
      <w:rPr>
        <w:i w:val="1"/>
        <w:color w:val="000000"/>
        <w:sz w:val="24"/>
        <w:szCs w:val="24"/>
        <w:rtl w:val="0"/>
      </w:rPr>
      <w:t xml:space="preserve">Software</w:t>
    </w:r>
    <w:r w:rsidDel="00000000" w:rsidR="00000000" w:rsidRPr="00000000">
      <w:rPr>
        <w:color w:val="000000"/>
        <w:sz w:val="24"/>
        <w:szCs w:val="24"/>
        <w:rtl w:val="0"/>
      </w:rPr>
      <w:t xml:space="preserve"> - PMV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MASA-Webaligner 2.0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384" w:hanging="384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Chapter 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36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0" w:firstLine="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rsid w:val="008063A7"/>
    <w:rPr>
      <w:lang w:eastAsia="pt-BR"/>
    </w:rPr>
  </w:style>
  <w:style w:type="paragraph" w:styleId="Heading1">
    <w:name w:val="heading 1"/>
    <w:basedOn w:val="Normal"/>
    <w:next w:val="BodyText"/>
    <w:qFormat w:val="1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qFormat w:val="1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qFormat w:val="1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qFormat w:val="1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qFormat w:val="1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qFormat w:val="1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qFormat w:val="1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</w:style>
  <w:style w:type="paragraph" w:styleId="Title">
    <w:name w:val="Title"/>
    <w:basedOn w:val="Normal"/>
    <w:qFormat w:val="1"/>
    <w:pPr>
      <w:keepNext w:val="1"/>
      <w:keepLines w:val="1"/>
      <w:pageBreakBefore w:val="1"/>
      <w:spacing w:after="160" w:before="360"/>
      <w:jc w:val="center"/>
    </w:pPr>
    <w:rPr>
      <w:rFonts w:ascii="Arial" w:hAnsi="Arial"/>
      <w:b w:val="1"/>
      <w:kern w:val="28"/>
      <w:sz w:val="72"/>
    </w:rPr>
  </w:style>
  <w:style w:type="paragraph" w:styleId="BodyText">
    <w:name w:val="Body Text"/>
    <w:basedOn w:val="Normal"/>
    <w:link w:val="BodyTextChar"/>
    <w:autoRedefine w:val="1"/>
    <w:rsid w:val="00200092"/>
    <w:pPr>
      <w:keepLines w:val="1"/>
      <w:spacing w:after="80" w:before="80"/>
    </w:pPr>
    <w:rPr>
      <w:sz w:val="24"/>
      <w:szCs w:val="24"/>
    </w:rPr>
  </w:style>
  <w:style w:type="character" w:styleId="FootnoteReference">
    <w:name w:val="footnote reference"/>
    <w:semiHidden w:val="1"/>
    <w:rPr>
      <w:vertAlign w:val="superscript"/>
    </w:rPr>
  </w:style>
  <w:style w:type="character" w:styleId="PageNumber">
    <w:name w:val="page number"/>
    <w:rPr>
      <w:b w:val="1"/>
    </w:rPr>
  </w:style>
  <w:style w:type="paragraph" w:styleId="cabealho-capa" w:customStyle="1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Heading1"/>
    <w:pPr>
      <w:numPr>
        <w:numId w:val="0"/>
      </w:numPr>
      <w:outlineLvl w:val="9"/>
    </w:pPr>
  </w:style>
  <w:style w:type="paragraph" w:styleId="capa-autor" w:customStyle="1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Heading1"/>
    <w:pPr>
      <w:numPr>
        <w:numId w:val="0"/>
      </w:numPr>
      <w:outlineLvl w:val="9"/>
    </w:pPr>
    <w:rPr>
      <w:i w:val="1"/>
      <w:noProof w:val="1"/>
      <w:kern w:val="0"/>
      <w:sz w:val="24"/>
    </w:rPr>
  </w:style>
  <w:style w:type="paragraph" w:styleId="ListBullet">
    <w:name w:val="List Bullet"/>
    <w:basedOn w:val="List"/>
    <w:autoRedefine w:val="1"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 w:val="1"/>
    <w:pPr>
      <w:spacing w:after="160" w:before="120"/>
      <w:jc w:val="center"/>
    </w:pPr>
    <w:rPr>
      <w:i w:val="1"/>
      <w:sz w:val="18"/>
    </w:rPr>
  </w:style>
  <w:style w:type="paragraph" w:styleId="ListNumber">
    <w:name w:val="List Number"/>
    <w:basedOn w:val="List"/>
    <w:autoRedefine w:val="1"/>
    <w:pPr>
      <w:tabs>
        <w:tab w:val="clear" w:pos="720"/>
      </w:tabs>
      <w:spacing w:after="160"/>
      <w:ind w:hanging="720"/>
    </w:pPr>
  </w:style>
  <w:style w:type="paragraph" w:styleId="Figura" w:customStyle="1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 w:val="1"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BodyText"/>
    <w:pPr>
      <w:spacing w:after="240"/>
      <w:jc w:val="center"/>
    </w:pPr>
    <w:rPr>
      <w:b w:val="1"/>
      <w:sz w:val="36"/>
    </w:rPr>
  </w:style>
  <w:style w:type="paragraph" w:styleId="Quote">
    <w:name w:val="Quote"/>
    <w:basedOn w:val="BodyText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ind w:left="432" w:right="432"/>
    </w:pPr>
  </w:style>
  <w:style w:type="character" w:styleId="Negrito" w:customStyle="1">
    <w:name w:val="Negrito"/>
    <w:rPr>
      <w:rFonts w:ascii="Arial" w:hAnsi="Arial"/>
      <w:b w:val="1"/>
      <w:sz w:val="24"/>
    </w:rPr>
  </w:style>
  <w:style w:type="paragraph" w:styleId="Item" w:customStyle="1">
    <w:name w:val="Item"/>
    <w:basedOn w:val="BodyText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BodyText"/>
    <w:pPr>
      <w:spacing w:after="60" w:before="60"/>
      <w:ind w:left="864" w:hanging="432"/>
    </w:p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link w:val="CommentTextChar"/>
    <w:autoRedefine w:val="1"/>
    <w:semiHidden w:val="1"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 w:val="1"/>
      <w:keepLines w:val="1"/>
      <w:spacing w:after="480" w:before="480"/>
      <w:jc w:val="center"/>
    </w:pPr>
    <w:rPr>
      <w:rFonts w:ascii="Arial" w:cs="Arial" w:eastAsia="Arial" w:hAnsi="Arial"/>
      <w:i w:val="1"/>
      <w:sz w:val="28"/>
      <w:szCs w:val="28"/>
    </w:rPr>
  </w:style>
  <w:style w:type="paragraph" w:styleId="Autor" w:customStyle="1">
    <w:name w:val="Autor"/>
    <w:basedOn w:val="Normal"/>
    <w:pPr>
      <w:keepNext w:val="1"/>
      <w:keepLines w:val="1"/>
      <w:spacing w:after="360" w:before="7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styleId="Cdigo" w:customStyle="1">
    <w:name w:val="Código"/>
    <w:basedOn w:val="BodyText"/>
    <w:rPr>
      <w:rFonts w:ascii="Courier New" w:hAnsi="Courier New"/>
      <w:noProof w:val="1"/>
    </w:rPr>
  </w:style>
  <w:style w:type="paragraph" w:styleId="Livre" w:customStyle="1">
    <w:name w:val="Livre"/>
    <w:rPr>
      <w:noProof w:val="1"/>
      <w:lang w:eastAsia="pt-BR"/>
    </w:rPr>
  </w:style>
  <w:style w:type="paragraph" w:styleId="sumrio" w:customStyle="1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 w:val="1"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 w:val="1"/>
      <w:keepLines w:val="1"/>
      <w:pageBreakBefore w:val="1"/>
      <w:spacing w:after="720" w:before="480"/>
      <w:jc w:val="center"/>
    </w:pPr>
    <w:rPr>
      <w:rFonts w:ascii="Arial" w:hAnsi="Arial"/>
      <w:b w:val="1"/>
      <w:kern w:val="28"/>
      <w:sz w:val="44"/>
    </w:rPr>
  </w:style>
  <w:style w:type="paragraph" w:styleId="Interface1" w:customStyle="1">
    <w:name w:val="Interface 1"/>
    <w:basedOn w:val="BodyText"/>
    <w:pPr>
      <w:spacing w:after="0"/>
      <w:jc w:val="center"/>
    </w:pPr>
    <w:rPr>
      <w:rFonts w:ascii="Arial" w:hAnsi="Arial"/>
      <w:b w:val="1"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 w:val="1"/>
    <w:rPr>
      <w:vertAlign w:val="superscript"/>
    </w:rPr>
  </w:style>
  <w:style w:type="paragraph" w:styleId="EndnoteText">
    <w:name w:val="end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 w:val="1"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 w:val="1"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styleId="Tabela" w:customStyle="1">
    <w:name w:val="Tabela"/>
    <w:basedOn w:val="BodyText"/>
    <w:pPr>
      <w:keepNext w:val="1"/>
      <w:spacing w:after="40" w:before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 w:val="1"/>
      <w:spacing w:after="0" w:before="0"/>
    </w:pPr>
    <w:rPr>
      <w:sz w:val="18"/>
    </w:rPr>
  </w:style>
  <w:style w:type="paragraph" w:styleId="Ttulodecapa" w:customStyle="1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itle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550F7"/>
    <w:pPr>
      <w:tabs>
        <w:tab w:val="clear" w:pos="187"/>
      </w:tabs>
      <w:spacing w:after="0" w:line="240" w:lineRule="auto"/>
      <w:ind w:left="0" w:firstLine="0"/>
    </w:pPr>
    <w:rPr>
      <w:b w:val="1"/>
      <w:bCs w:val="1"/>
    </w:rPr>
  </w:style>
  <w:style w:type="character" w:styleId="CommentTextChar" w:customStyle="1">
    <w:name w:val="Comment Text Char"/>
    <w:link w:val="CommentText"/>
    <w:semiHidden w:val="1"/>
    <w:rsid w:val="00D550F7"/>
    <w:rPr>
      <w:lang w:eastAsia="pt-BR" w:val="pt-BR"/>
    </w:rPr>
  </w:style>
  <w:style w:type="character" w:styleId="CommentSubjectChar" w:customStyle="1">
    <w:name w:val="Comment Subject Char"/>
    <w:basedOn w:val="CommentTextChar"/>
    <w:link w:val="CommentSubject"/>
    <w:rsid w:val="00D550F7"/>
    <w:rPr>
      <w:lang w:eastAsia="pt-BR" w:val="pt-B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50F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D550F7"/>
    <w:rPr>
      <w:rFonts w:ascii="Tahoma" w:cs="Tahoma" w:hAnsi="Tahoma"/>
      <w:sz w:val="16"/>
      <w:szCs w:val="16"/>
      <w:lang w:eastAsia="pt-BR" w:val="pt-BR"/>
    </w:rPr>
  </w:style>
  <w:style w:type="table" w:styleId="TableGrid">
    <w:name w:val="Table Grid"/>
    <w:basedOn w:val="TableNormal"/>
    <w:uiPriority w:val="59"/>
    <w:rsid w:val="00D82966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29FB"/>
    <w:pPr>
      <w:ind w:left="708"/>
    </w:pPr>
  </w:style>
  <w:style w:type="character" w:styleId="Heading5Char" w:customStyle="1">
    <w:name w:val="Heading 5 Char"/>
    <w:link w:val="Heading5"/>
    <w:rsid w:val="00C05D66"/>
    <w:rPr>
      <w:rFonts w:ascii="Arial" w:hAnsi="Arial"/>
      <w:b w:val="1"/>
      <w:kern w:val="28"/>
      <w:lang w:eastAsia="pt-BR"/>
    </w:rPr>
  </w:style>
  <w:style w:type="character" w:styleId="BodyTextChar" w:customStyle="1">
    <w:name w:val="Body Text Char"/>
    <w:link w:val="BodyText"/>
    <w:rsid w:val="00200092"/>
    <w:rPr>
      <w:sz w:val="24"/>
      <w:szCs w:val="24"/>
      <w:lang w:eastAsia="pt-BR"/>
    </w:rPr>
  </w:style>
  <w:style w:type="character" w:styleId="Heading6Char" w:customStyle="1">
    <w:name w:val="Heading 6 Char"/>
    <w:link w:val="Heading6"/>
    <w:rsid w:val="008063A7"/>
    <w:rPr>
      <w:rFonts w:ascii="Arial" w:hAnsi="Arial"/>
      <w:b w:val="1"/>
      <w:i w:val="1"/>
      <w:kern w:val="28"/>
      <w:lang w:eastAsia="pt-BR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numbering" w:styleId="Style1" w:customStyle="1">
    <w:name w:val="Style1"/>
    <w:uiPriority w:val="99"/>
    <w:rsid w:val="0054775F"/>
    <w:pPr>
      <w:numPr>
        <w:numId w:val="3"/>
      </w:numPr>
    </w:pPr>
  </w:style>
  <w:style w:type="paragraph" w:styleId="Topics" w:customStyle="1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eastAsia="en-US" w:val="en-US"/>
    </w:rPr>
  </w:style>
  <w:style w:type="paragraph" w:styleId="ExplicaodePreenchimento" w:customStyle="1">
    <w:name w:val="Explicação de Preenchimento"/>
    <w:basedOn w:val="Normal"/>
    <w:link w:val="ExplicaodePreenchimentoChar"/>
    <w:qFormat w:val="1"/>
    <w:rsid w:val="00D166CC"/>
    <w:pPr>
      <w:spacing w:after="120" w:before="120" w:line="276" w:lineRule="auto"/>
      <w:jc w:val="both"/>
    </w:pPr>
    <w:rPr>
      <w:rFonts w:ascii="Arial" w:eastAsia="Calibri" w:hAnsi="Arial"/>
      <w:i w:val="1"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D166CC"/>
    <w:rPr>
      <w:rFonts w:ascii="Arial" w:eastAsia="Calibri" w:hAnsi="Arial"/>
      <w:i w:val="1"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 w:val="1"/>
    <w:rsid w:val="00151CC9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yperlink" Target="https://blast.ncbi.nlm.nih.gov/" TargetMode="External"/><Relationship Id="rId12" Type="http://schemas.openxmlformats.org/officeDocument/2006/relationships/hyperlink" Target="https://foldingathome.org/diseases/infectious-diseases/covid-19/?lng=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yperlink" Target="https://eximia.co/lidando-com-restricoes-na-arquitetura-de-software/" TargetMode="External"/><Relationship Id="rId14" Type="http://schemas.openxmlformats.org/officeDocument/2006/relationships/hyperlink" Target="https://blogs.nvidia.com/blog/2012/09/10/what-is-cuda-2/" TargetMode="External"/><Relationship Id="rId17" Type="http://schemas.openxmlformats.org/officeDocument/2006/relationships/hyperlink" Target="https://youtu.be/fH1ByNdUV1Y" TargetMode="External"/><Relationship Id="rId16" Type="http://schemas.openxmlformats.org/officeDocument/2006/relationships/hyperlink" Target="https://github.com/bernas1104/MASA-Webaligner-PU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q8Mv3Fn2VpPr9+dQkjvmWPDRA==">AMUW2mVdapkr0Qzk/smJQmJZHRBZ0cNtK3gycHM/LUa5Iy7fDa/PAOAMoYe/g+YZ9cW9cfii6kNM/IQ9xvdGnEsQ6oMz8sIDdntwPHjLxaPNrUdMzezfbR51w4c6LiGNtA9boVd7ub+fUbtNgzUNfHX5c+qy/DNZaw4nyFQwov6JwrFNwguyiKprSV4lgKrSBx0rpmyqOjDqvV/s0SvGdx8xuOgw+Ap8IG+eLOQFS7yojupo3p36G0sZHeTd3B8ova5qChpFGzJQP2YnylA43x1/rEhEfcwlAo1wcf/qNKOulkeSWObkYWwvJ6cqLPM94dyd9kdh7qy4vl9MajDRkEAp7qcpFhjyv9Xf7cZuqYkDsfptulfvBbJKCp3595uLIxeSGycNbGoJH8vy+0Ti7V6GkhNSpzo3m1cBNKCcPiSYnBbF4NQlF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2021-10-09T18:01:00Z</dcterms:created>
  <dc:creator>Geidivan</dc:creator>
</cp:coreProperties>
</file>