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23D6D580" w14:textId="6EA03926" w:rsidR="00441543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bookmarkStart w:id="0" w:name="_GoBack"/>
          <w:bookmarkEnd w:id="0"/>
          <w:r w:rsidR="00441543" w:rsidRPr="006131D1">
            <w:rPr>
              <w:rStyle w:val="Hiperligao"/>
              <w:noProof/>
            </w:rPr>
            <w:fldChar w:fldCharType="begin"/>
          </w:r>
          <w:r w:rsidR="00441543" w:rsidRPr="006131D1">
            <w:rPr>
              <w:rStyle w:val="Hiperligao"/>
              <w:noProof/>
            </w:rPr>
            <w:instrText xml:space="preserve"> </w:instrText>
          </w:r>
          <w:r w:rsidR="00441543">
            <w:rPr>
              <w:noProof/>
            </w:rPr>
            <w:instrText>HYPERLINK \l "_Toc6166383"</w:instrText>
          </w:r>
          <w:r w:rsidR="00441543" w:rsidRPr="006131D1">
            <w:rPr>
              <w:rStyle w:val="Hiperligao"/>
              <w:noProof/>
            </w:rPr>
            <w:instrText xml:space="preserve"> </w:instrText>
          </w:r>
          <w:r w:rsidR="00441543" w:rsidRPr="006131D1">
            <w:rPr>
              <w:rStyle w:val="Hiperligao"/>
              <w:noProof/>
            </w:rPr>
          </w:r>
          <w:r w:rsidR="00441543" w:rsidRPr="006131D1">
            <w:rPr>
              <w:rStyle w:val="Hiperligao"/>
              <w:noProof/>
            </w:rPr>
            <w:fldChar w:fldCharType="separate"/>
          </w:r>
          <w:r w:rsidR="00441543" w:rsidRPr="006131D1">
            <w:rPr>
              <w:rStyle w:val="Hiperligao"/>
              <w:noProof/>
            </w:rPr>
            <w:t>Contexto da Base de Dados</w:t>
          </w:r>
          <w:r w:rsidR="00441543">
            <w:rPr>
              <w:noProof/>
              <w:webHidden/>
            </w:rPr>
            <w:tab/>
          </w:r>
          <w:r w:rsidR="00441543">
            <w:rPr>
              <w:noProof/>
              <w:webHidden/>
            </w:rPr>
            <w:fldChar w:fldCharType="begin"/>
          </w:r>
          <w:r w:rsidR="00441543">
            <w:rPr>
              <w:noProof/>
              <w:webHidden/>
            </w:rPr>
            <w:instrText xml:space="preserve"> PAGEREF _Toc6166383 \h </w:instrText>
          </w:r>
          <w:r w:rsidR="00441543">
            <w:rPr>
              <w:noProof/>
              <w:webHidden/>
            </w:rPr>
          </w:r>
          <w:r w:rsidR="00441543">
            <w:rPr>
              <w:noProof/>
              <w:webHidden/>
            </w:rPr>
            <w:fldChar w:fldCharType="separate"/>
          </w:r>
          <w:r w:rsidR="00441543">
            <w:rPr>
              <w:noProof/>
              <w:webHidden/>
            </w:rPr>
            <w:t>3</w:t>
          </w:r>
          <w:r w:rsidR="00441543">
            <w:rPr>
              <w:noProof/>
              <w:webHidden/>
            </w:rPr>
            <w:fldChar w:fldCharType="end"/>
          </w:r>
          <w:r w:rsidR="00441543" w:rsidRPr="006131D1">
            <w:rPr>
              <w:rStyle w:val="Hiperligao"/>
              <w:noProof/>
            </w:rPr>
            <w:fldChar w:fldCharType="end"/>
          </w:r>
        </w:p>
        <w:p w14:paraId="03C96586" w14:textId="31702188" w:rsidR="00441543" w:rsidRDefault="0044154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84" w:history="1">
            <w:r w:rsidRPr="006131D1">
              <w:rPr>
                <w:rStyle w:val="Hiperligao"/>
                <w:noProof/>
              </w:rPr>
              <w:t>1ª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66DF" w14:textId="071F44A1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85" w:history="1">
            <w:r w:rsidRPr="006131D1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64C2" w14:textId="7E5EDCF7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86" w:history="1">
            <w:r w:rsidRPr="006131D1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47F6" w14:textId="139D072E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87" w:history="1">
            <w:r w:rsidRPr="006131D1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67E7" w14:textId="7E4AD08B" w:rsidR="00441543" w:rsidRDefault="0044154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88" w:history="1">
            <w:r w:rsidRPr="006131D1">
              <w:rPr>
                <w:rStyle w:val="Hiperligao"/>
                <w:noProof/>
              </w:rPr>
              <w:t>2ª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0A53" w14:textId="3280026C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89" w:history="1">
            <w:r w:rsidRPr="006131D1">
              <w:rPr>
                <w:rStyle w:val="Hiperligao"/>
                <w:noProof/>
              </w:rPr>
              <w:t>Revisão do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D0DE" w14:textId="56F4633B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90" w:history="1">
            <w:r w:rsidRPr="006131D1">
              <w:rPr>
                <w:rStyle w:val="Hiperligao"/>
                <w:noProof/>
              </w:rPr>
              <w:t>Diagrama UML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AFC2" w14:textId="6834ADAC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91" w:history="1">
            <w:r w:rsidRPr="006131D1">
              <w:rPr>
                <w:rStyle w:val="Hiperligao"/>
                <w:noProof/>
              </w:rPr>
              <w:t>Esquema Relacional, dependências funcionais e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A0E2" w14:textId="6271CA39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92" w:history="1">
            <w:r w:rsidRPr="006131D1">
              <w:rPr>
                <w:rStyle w:val="Hiperligao"/>
                <w:noProof/>
              </w:rPr>
              <w:t>Análise das dependências funcionais e das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DE3C" w14:textId="6C27117A" w:rsidR="00441543" w:rsidRDefault="0044154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66393" w:history="1">
            <w:r w:rsidRPr="006131D1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39AD" w14:textId="399853E2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1" w:name="_Toc6166383"/>
      <w:r>
        <w:lastRenderedPageBreak/>
        <w:t>Contexto da Base de Dados</w:t>
      </w:r>
      <w:bookmarkEnd w:id="1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2" w:name="_Toc6166384"/>
      <w:r w:rsidRPr="003E6EB9">
        <w:t>1ª Entrega</w:t>
      </w:r>
      <w:bookmarkEnd w:id="2"/>
    </w:p>
    <w:p w14:paraId="4FED6DF9" w14:textId="6795DEB6" w:rsidR="007A0043" w:rsidRDefault="0029660A" w:rsidP="00B96E3F">
      <w:pPr>
        <w:pStyle w:val="Ttulo2"/>
      </w:pPr>
      <w:bookmarkStart w:id="3" w:name="_Toc6166385"/>
      <w:r w:rsidRPr="003E6EB9">
        <w:t>Contexto</w:t>
      </w:r>
      <w:bookmarkEnd w:id="3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4" w:name="_Toc6166386"/>
      <w:r w:rsidRPr="003E6EB9">
        <w:t>Dificuldades</w:t>
      </w:r>
      <w:bookmarkEnd w:id="4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5" w:name="_Toc6166387"/>
      <w:r w:rsidRPr="003E6EB9">
        <w:t>Diagrama UML</w:t>
      </w:r>
      <w:bookmarkEnd w:id="5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6" w:name="_Toc6166388"/>
      <w:r w:rsidRPr="003E6EB9">
        <w:lastRenderedPageBreak/>
        <w:t>2ª Entrega</w:t>
      </w:r>
      <w:bookmarkEnd w:id="6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7" w:name="_Toc6166389"/>
      <w:r>
        <w:t>Revisão do modelo conceptual</w:t>
      </w:r>
      <w:bookmarkEnd w:id="7"/>
    </w:p>
    <w:p w14:paraId="6C05055D" w14:textId="731D7994" w:rsidR="00836E57" w:rsidRDefault="00836E57" w:rsidP="00836E57"/>
    <w:p w14:paraId="4CCE261D" w14:textId="3F5D3366" w:rsidR="00836E57" w:rsidRDefault="00836E57" w:rsidP="00DC4C1E">
      <w:pPr>
        <w:jc w:val="both"/>
      </w:pPr>
      <w:r>
        <w:tab/>
        <w:t>Após a análise do modelo conceptual anterior detetámos algumas falhas no mesmo, o que levou a um novo modelo que elimina eventuais fragilidades</w:t>
      </w:r>
      <w:r w:rsidR="00DC4C1E">
        <w:t xml:space="preserve"> e não-conformidades com a linguagem UML</w:t>
      </w:r>
      <w:r>
        <w:t xml:space="preserve"> do anterior e o simplifica, tornando a compreensão do mesmo mais fácil.</w:t>
      </w:r>
    </w:p>
    <w:p w14:paraId="2E825103" w14:textId="1487391C" w:rsidR="004F3C51" w:rsidRDefault="004F3C51" w:rsidP="00DC4C1E">
      <w:pPr>
        <w:jc w:val="both"/>
      </w:pPr>
      <w:r>
        <w:tab/>
        <w:t>Talvez a maior mudança da última entrega para a atual terá sido a forma como modulamos o conteúdo</w:t>
      </w:r>
      <w:r w:rsidR="000F1671">
        <w:t xml:space="preserve"> (classe </w:t>
      </w:r>
      <w:r w:rsidR="000F1671" w:rsidRPr="00DC4C1E">
        <w:rPr>
          <w:i/>
        </w:rPr>
        <w:t>Content</w:t>
      </w:r>
      <w:r w:rsidR="000F1671">
        <w:t>)</w:t>
      </w:r>
      <w:r w:rsidR="00F358E5">
        <w:t xml:space="preserve">. Anteriormente este era uma generalização de </w:t>
      </w:r>
      <w:r w:rsidR="00F358E5" w:rsidRPr="00DC4C1E">
        <w:rPr>
          <w:i/>
        </w:rPr>
        <w:t>TVShow</w:t>
      </w:r>
      <w:r w:rsidR="00F358E5">
        <w:t xml:space="preserve"> e de </w:t>
      </w:r>
      <w:r w:rsidR="00F358E5" w:rsidRPr="00DC4C1E">
        <w:rPr>
          <w:i/>
        </w:rPr>
        <w:t>videoContent</w:t>
      </w:r>
      <w:r w:rsidR="00F358E5">
        <w:t xml:space="preserve">, que por sua vez era uma generalização de Movie e </w:t>
      </w:r>
      <w:r w:rsidR="00F358E5" w:rsidRPr="00DC4C1E">
        <w:rPr>
          <w:i/>
        </w:rPr>
        <w:t>Episode</w:t>
      </w:r>
      <w:r w:rsidR="00F358E5">
        <w:t xml:space="preserve">. Após a revisão este passou a ser apenas uma generalização das últimas duas pois </w:t>
      </w:r>
      <w:r w:rsidR="00F358E5" w:rsidRPr="00DC4C1E">
        <w:rPr>
          <w:i/>
        </w:rPr>
        <w:t>TVShow</w:t>
      </w:r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3F2E7388" w:rsidR="00F358E5" w:rsidRPr="00DC4C1E" w:rsidRDefault="00F358E5" w:rsidP="00DC4C1E">
      <w:pPr>
        <w:jc w:val="both"/>
      </w:pPr>
      <w:r w:rsidRPr="00DC4C1E">
        <w:tab/>
        <w:t xml:space="preserve">Devido à alteração prévia foi necessário a dividir </w:t>
      </w:r>
      <w:r w:rsidRPr="00DC4C1E">
        <w:rPr>
          <w:i/>
        </w:rPr>
        <w:t>Review</w:t>
      </w:r>
      <w:r w:rsidRPr="00DC4C1E">
        <w:t xml:space="preserve"> em </w:t>
      </w:r>
      <w:r w:rsidRPr="00DC4C1E">
        <w:rPr>
          <w:i/>
        </w:rPr>
        <w:t>ContentReview</w:t>
      </w:r>
      <w:r w:rsidRPr="00DC4C1E">
        <w:t xml:space="preserve"> e </w:t>
      </w:r>
      <w:r w:rsidRPr="00DC4C1E">
        <w:rPr>
          <w:i/>
        </w:rPr>
        <w:t>TVShowReview</w:t>
      </w:r>
      <w:r w:rsidRPr="00DC4C1E">
        <w:t xml:space="preserve">, mantendo assim a possibilidade de um </w:t>
      </w:r>
      <w:r w:rsidRPr="00DC4C1E">
        <w:rPr>
          <w:i/>
        </w:rPr>
        <w:t>User</w:t>
      </w:r>
      <w:r w:rsidRPr="00DC4C1E">
        <w:t xml:space="preserve"> fazer críticas tanto a séries televisivas como a filmes e a episódios isolados.</w:t>
      </w:r>
    </w:p>
    <w:p w14:paraId="53F95EDA" w14:textId="73AC3930" w:rsidR="00F358E5" w:rsidRDefault="002F021A" w:rsidP="00DC4C1E">
      <w:pPr>
        <w:jc w:val="both"/>
      </w:pPr>
      <w:r>
        <w:tab/>
        <w:t xml:space="preserve">Um </w:t>
      </w:r>
      <w:r w:rsidRPr="00DC4C1E">
        <w:rPr>
          <w:i/>
        </w:rPr>
        <w:t>TVShow</w:t>
      </w:r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DC4C1E">
      <w:pPr>
        <w:jc w:val="both"/>
      </w:pPr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1089B610" w:rsidR="00221057" w:rsidRDefault="00221057" w:rsidP="00DC4C1E">
      <w:pPr>
        <w:jc w:val="both"/>
      </w:pPr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r w:rsidR="00D66210" w:rsidRPr="00DC4C1E">
        <w:rPr>
          <w:i/>
        </w:rPr>
        <w:t>Movie</w:t>
      </w:r>
      <w:r w:rsidR="00D66210">
        <w:t xml:space="preserve">, </w:t>
      </w:r>
      <w:r w:rsidR="00D66210" w:rsidRPr="00DC4C1E">
        <w:rPr>
          <w:i/>
        </w:rPr>
        <w:t>Person</w:t>
      </w:r>
      <w:r w:rsidR="00D66210">
        <w:t xml:space="preserve"> e </w:t>
      </w:r>
      <w:r w:rsidR="00D66210" w:rsidRPr="00DC4C1E">
        <w:rPr>
          <w:i/>
        </w:rPr>
        <w:t>Award</w:t>
      </w:r>
      <w:r w:rsidR="00D66210">
        <w:t xml:space="preserve"> </w:t>
      </w:r>
      <w:r w:rsidR="008655DC">
        <w:t xml:space="preserve">estão ligados por uma associação ternária com uma classe de associação </w:t>
      </w:r>
      <w:r w:rsidR="008655DC" w:rsidRPr="00DC4C1E">
        <w:rPr>
          <w:i/>
        </w:rPr>
        <w:t>MovieAward</w:t>
      </w:r>
      <w:r w:rsidR="008655DC">
        <w:t xml:space="preserve">, esta contem apenas o ano em que o prémio foi atribuído ao filme em caso. O facto de a multiplicidade de Movie ser </w:t>
      </w:r>
      <w:r w:rsidR="00DC4C1E">
        <w:t>“</w:t>
      </w:r>
      <w:r w:rsidR="008655DC">
        <w:t>1 ou mais</w:t>
      </w:r>
      <w:r w:rsidR="00DC4C1E">
        <w:t>”</w:t>
      </w:r>
      <w:r w:rsidR="008655DC">
        <w:t xml:space="preserve"> e das restantes classes ser </w:t>
      </w:r>
      <w:r w:rsidR="00DC4C1E">
        <w:t>“</w:t>
      </w:r>
      <w:r w:rsidR="008655DC">
        <w:t>0 ou mais</w:t>
      </w:r>
      <w:r w:rsidR="00DC4C1E">
        <w:t>”</w:t>
      </w:r>
      <w:r w:rsidR="008655DC">
        <w:t xml:space="preserve">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r w:rsidR="008655DC" w:rsidRPr="00DC4C1E">
        <w:rPr>
          <w:i/>
        </w:rPr>
        <w:t>TVAward</w:t>
      </w:r>
      <w:r w:rsidR="008655DC">
        <w:t>, mas esta tem a mesma função que na situação anterior.</w:t>
      </w:r>
    </w:p>
    <w:p w14:paraId="26BCEE13" w14:textId="5821EB13" w:rsidR="00836E57" w:rsidRDefault="00836E57" w:rsidP="00836E57">
      <w:r>
        <w:tab/>
      </w:r>
    </w:p>
    <w:p w14:paraId="7E136471" w14:textId="50238B26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1BC1E4E6" w:rsidR="00A44CCE" w:rsidRPr="008972B6" w:rsidRDefault="00A44CCE" w:rsidP="00A44CCE">
      <w:pPr>
        <w:pStyle w:val="Ttulo2"/>
        <w:rPr>
          <w:u w:val="single"/>
        </w:rPr>
      </w:pPr>
      <w:bookmarkStart w:id="8" w:name="_Toc6166390"/>
      <w:r w:rsidRPr="003E6EB9">
        <w:lastRenderedPageBreak/>
        <w:t>Diagrama UML</w:t>
      </w:r>
      <w:r w:rsidR="008972B6">
        <w:t xml:space="preserve"> Revisto</w:t>
      </w:r>
      <w:bookmarkEnd w:id="8"/>
    </w:p>
    <w:p w14:paraId="6CA58809" w14:textId="7876FC68" w:rsidR="00A44CCE" w:rsidRPr="003E6EB9" w:rsidRDefault="00856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522F3DF2">
            <wp:simplePos x="0" y="0"/>
            <wp:positionH relativeFrom="column">
              <wp:posOffset>-1450340</wp:posOffset>
            </wp:positionH>
            <wp:positionV relativeFrom="paragraph">
              <wp:posOffset>2357755</wp:posOffset>
            </wp:positionV>
            <wp:extent cx="8185150" cy="4135120"/>
            <wp:effectExtent l="5715" t="0" r="0" b="0"/>
            <wp:wrapTight wrapText="bothSides">
              <wp:wrapPolygon edited="0">
                <wp:start x="21585" y="-30"/>
                <wp:lineTo x="69" y="-30"/>
                <wp:lineTo x="69" y="21464"/>
                <wp:lineTo x="21585" y="21464"/>
                <wp:lineTo x="21585" y="-3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51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</w:p>
    <w:p w14:paraId="17409943" w14:textId="3F2BE1BC" w:rsidR="00A44CCE" w:rsidRPr="00EA2176" w:rsidRDefault="00A44CCE" w:rsidP="00A44CCE">
      <w:pPr>
        <w:pStyle w:val="Ttulo2"/>
        <w:rPr>
          <w:u w:val="single"/>
        </w:rPr>
      </w:pPr>
      <w:bookmarkStart w:id="9" w:name="_Toc6166391"/>
      <w:r w:rsidRPr="003E6EB9">
        <w:lastRenderedPageBreak/>
        <w:t>Esquema Relacional</w:t>
      </w:r>
      <w:r w:rsidR="00EA2176">
        <w:t>, dependências funcionais e chaves</w:t>
      </w:r>
      <w:bookmarkEnd w:id="9"/>
    </w:p>
    <w:p w14:paraId="7DB658F1" w14:textId="577F1262" w:rsidR="00A44CCE" w:rsidRPr="003E6EB9" w:rsidRDefault="00A44CCE" w:rsidP="00A44CCE"/>
    <w:p w14:paraId="7DE35A61" w14:textId="091082E9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E25F9CB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lang w:val="en-US"/>
        </w:rPr>
        <w:t>tvshowID</w:t>
      </w:r>
      <w:proofErr w:type="spellEnd"/>
      <w:r w:rsidR="00A44CCE" w:rsidRPr="005F24C7">
        <w:rPr>
          <w:rFonts w:cstheme="minorHAnsi"/>
          <w:lang w:val="en-US"/>
        </w:rPr>
        <w:t>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45FF0CBE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proofErr w:type="gram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r w:rsidR="00AF0176">
        <w:rPr>
          <w:rFonts w:cstheme="minorHAnsi"/>
          <w:lang w:val="en-US"/>
        </w:rPr>
        <w:t>,budget</w:t>
      </w:r>
      <w:proofErr w:type="spellEnd"/>
      <w:proofErr w:type="gram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4D2EDCEE" w:rsidR="00FE51BF" w:rsidRPr="00AF017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F0176">
        <w:rPr>
          <w:rFonts w:cstheme="minorHAnsi"/>
          <w:sz w:val="20"/>
          <w:szCs w:val="20"/>
          <w:lang w:val="en-US"/>
        </w:rPr>
        <w:t xml:space="preserve">id </w:t>
      </w:r>
      <w:r w:rsidRPr="00AF0176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AF0176">
        <w:rPr>
          <w:rFonts w:cstheme="minorHAnsi"/>
          <w:sz w:val="20"/>
          <w:szCs w:val="20"/>
          <w:lang w:val="en-US"/>
        </w:rPr>
        <w:t xml:space="preserve"> year, </w:t>
      </w:r>
      <w:r w:rsidR="00AF0176" w:rsidRPr="00AF0176">
        <w:rPr>
          <w:rFonts w:cstheme="minorHAnsi"/>
          <w:sz w:val="20"/>
          <w:szCs w:val="20"/>
          <w:lang w:val="en-US"/>
        </w:rPr>
        <w:t>box-</w:t>
      </w:r>
      <w:proofErr w:type="spellStart"/>
      <w:proofErr w:type="gramStart"/>
      <w:r w:rsidR="00AF0176" w:rsidRPr="00AF0176">
        <w:rPr>
          <w:rFonts w:cstheme="minorHAnsi"/>
          <w:sz w:val="20"/>
          <w:szCs w:val="20"/>
          <w:lang w:val="en-US"/>
        </w:rPr>
        <w:t>office,b</w:t>
      </w:r>
      <w:r w:rsidR="00AF0176">
        <w:rPr>
          <w:rFonts w:cstheme="minorHAnsi"/>
          <w:sz w:val="20"/>
          <w:szCs w:val="20"/>
          <w:lang w:val="en-US"/>
        </w:rPr>
        <w:t>udget</w:t>
      </w:r>
      <w:proofErr w:type="spellEnd"/>
      <w:proofErr w:type="gramEnd"/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AF0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4C3F1EA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category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awardNameID</w:t>
      </w:r>
      <w:proofErr w:type="spellEnd"/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12D11E90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7B8E4623" w14:textId="28613E53" w:rsid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35A0B04D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02801F3A" w14:textId="2428580B" w:rsidR="00CF6409" w:rsidRDefault="00CF6409" w:rsidP="00A82DA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Creator (</w:t>
      </w:r>
      <w:r w:rsidRPr="00CF6409">
        <w:rPr>
          <w:rFonts w:cstheme="minorHAnsi"/>
          <w:u w:val="single"/>
          <w:lang w:val="en-US"/>
        </w:rPr>
        <w:t>personID</w:t>
      </w:r>
      <w:r>
        <w:rPr>
          <w:rFonts w:cstheme="minorHAnsi"/>
          <w:lang w:val="en-US"/>
        </w:rPr>
        <w:t xml:space="preserve">, </w:t>
      </w:r>
      <w:r w:rsidRPr="00CF6409">
        <w:rPr>
          <w:rFonts w:cstheme="minorHAnsi"/>
          <w:i/>
          <w:u w:val="single"/>
          <w:lang w:val="en-US"/>
        </w:rPr>
        <w:t>tvshowID</w:t>
      </w:r>
      <w:r>
        <w:rPr>
          <w:rFonts w:cstheme="minorHAnsi"/>
          <w:lang w:val="en-US"/>
        </w:rPr>
        <w:t>)</w:t>
      </w:r>
    </w:p>
    <w:p w14:paraId="3AC651C6" w14:textId="23AC4AE6" w:rsidR="00CF6409" w:rsidRPr="00CF6409" w:rsidRDefault="00CF6409" w:rsidP="00A82DA9">
      <w:pPr>
        <w:jc w:val="both"/>
        <w:rPr>
          <w:rFonts w:cstheme="minorHAnsi"/>
          <w:sz w:val="20"/>
        </w:rPr>
      </w:pPr>
      <w:r w:rsidRPr="00CF6409">
        <w:rPr>
          <w:rFonts w:cstheme="minorHAnsi"/>
        </w:rPr>
        <w:t xml:space="preserve">   </w:t>
      </w:r>
      <w:r w:rsidRPr="00CF6409">
        <w:rPr>
          <w:rFonts w:cstheme="minorHAnsi"/>
          <w:sz w:val="20"/>
        </w:rPr>
        <w:t>Dependências Funcionais:</w:t>
      </w:r>
    </w:p>
    <w:p w14:paraId="23C22BD4" w14:textId="29148DF2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não existem dependências funcionais</w:t>
      </w:r>
    </w:p>
    <w:p w14:paraId="149647C5" w14:textId="27E986CA" w:rsidR="00CF6409" w:rsidRPr="00CF6409" w:rsidRDefault="00CF6409" w:rsidP="00CF6409">
      <w:p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 xml:space="preserve">   Chaves:</w:t>
      </w:r>
    </w:p>
    <w:p w14:paraId="44E4BE76" w14:textId="53C13591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{personID,</w:t>
      </w:r>
      <w:r>
        <w:rPr>
          <w:rFonts w:cstheme="minorHAnsi"/>
          <w:sz w:val="20"/>
        </w:rPr>
        <w:t xml:space="preserve"> </w:t>
      </w:r>
      <w:r w:rsidRPr="00CF6409">
        <w:rPr>
          <w:rFonts w:cstheme="minorHAnsi"/>
          <w:sz w:val="20"/>
        </w:rPr>
        <w:t>tvshowID}</w:t>
      </w:r>
    </w:p>
    <w:p w14:paraId="2EA8BE54" w14:textId="39DD8690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lastRenderedPageBreak/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70983949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ADA9205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10" w:name="_Toc6166392"/>
      <w:r>
        <w:lastRenderedPageBreak/>
        <w:t>Análise das dependências funcionais e das formas normais</w:t>
      </w:r>
      <w:bookmarkEnd w:id="10"/>
    </w:p>
    <w:p w14:paraId="0F9C92F0" w14:textId="04BDAF0C" w:rsidR="00EA2176" w:rsidRDefault="00EA2176" w:rsidP="00EA2176"/>
    <w:p w14:paraId="3B6A924A" w14:textId="77777777" w:rsidR="00DC4C1E" w:rsidRDefault="00DC4C1E" w:rsidP="00DC4C1E">
      <w:pPr>
        <w:ind w:firstLine="720"/>
        <w:jc w:val="both"/>
        <w:rPr>
          <w:rFonts w:eastAsiaTheme="minorEastAsia"/>
        </w:rPr>
      </w:pPr>
      <w:r>
        <w:t xml:space="preserve">Com base nas dependências funcionais e chaves obtidas no ponto anterior deste relatório podemos afirmar que a base de dados proposta se encontra modelada segundo a forma normal de </w:t>
      </w:r>
      <w:proofErr w:type="spellStart"/>
      <w:r w:rsidRPr="00AF17F2">
        <w:rPr>
          <w:i/>
        </w:rPr>
        <w:t>Boyce-Codd</w:t>
      </w:r>
      <w:proofErr w:type="spellEnd"/>
      <w:r>
        <w:t xml:space="preserve">. Esta afirmação prende-se ao facto de para todas as dependências funcionais encontradas da forma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é uma super-chave. Como consequência, a base de dados também está na terceira forma normal e em todas as anteriores (primeira e segunda).</w:t>
      </w:r>
    </w:p>
    <w:p w14:paraId="027AE419" w14:textId="3795C2C4" w:rsidR="00DC4C1E" w:rsidRDefault="00DC4C1E" w:rsidP="00DC4C1E">
      <w:pPr>
        <w:jc w:val="both"/>
        <w:rPr>
          <w:rFonts w:eastAsiaTheme="minorEastAsia"/>
        </w:rPr>
      </w:pPr>
      <w:r>
        <w:rPr>
          <w:rFonts w:eastAsiaTheme="minorEastAsia"/>
        </w:rPr>
        <w:tab/>
        <w:t>É de notar que a adição,</w:t>
      </w:r>
      <w:r w:rsidRPr="00764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à grande maioria das relações, de atributos que representam </w:t>
      </w:r>
      <w:proofErr w:type="spellStart"/>
      <w:r w:rsidRPr="0076451D">
        <w:rPr>
          <w:rFonts w:eastAsiaTheme="minorEastAsia"/>
          <w:i/>
          <w:u w:val="single"/>
        </w:rPr>
        <w:t>IDs</w:t>
      </w:r>
      <w:proofErr w:type="spellEnd"/>
      <w:r>
        <w:rPr>
          <w:rFonts w:eastAsiaTheme="minorEastAsia"/>
        </w:rPr>
        <w:t xml:space="preserve"> inteiros como chaves primárias (a fim de aumentar a eficiência da base de dados</w:t>
      </w:r>
      <w:r w:rsidRPr="005A1BE1">
        <w:rPr>
          <w:rFonts w:eastAsiaTheme="minorEastAsia"/>
          <w:sz w:val="18"/>
        </w:rPr>
        <w:t>*</w:t>
      </w:r>
      <w:r>
        <w:rPr>
          <w:rFonts w:eastAsiaTheme="minorEastAsia"/>
        </w:rPr>
        <w:t xml:space="preserve">), não introduziu violações das formas normais, pois os atributos que anteriormente serviam de chave primária passaram a ser </w:t>
      </w:r>
      <w:r w:rsidRPr="00DC4C1E">
        <w:rPr>
          <w:rFonts w:eastAsiaTheme="minorEastAsia"/>
        </w:rPr>
        <w:t>também</w:t>
      </w:r>
      <w:r>
        <w:rPr>
          <w:rFonts w:eastAsiaTheme="minorEastAsia"/>
        </w:rPr>
        <w:t xml:space="preserve"> eles determinados funcionalmente pelo ID, e vice-versa.</w:t>
      </w:r>
    </w:p>
    <w:p w14:paraId="075DA602" w14:textId="77777777" w:rsidR="00DC4C1E" w:rsidRDefault="00DC4C1E" w:rsidP="00DC4C1E">
      <w:pPr>
        <w:jc w:val="both"/>
        <w:rPr>
          <w:rFonts w:eastAsiaTheme="minorEastAsia"/>
        </w:rPr>
      </w:pPr>
    </w:p>
    <w:p w14:paraId="17F097A6" w14:textId="21C25724" w:rsidR="00EA2176" w:rsidRDefault="00DC4C1E" w:rsidP="00DC4C1E">
      <w:pPr>
        <w:jc w:val="both"/>
        <w:rPr>
          <w:sz w:val="18"/>
          <w:szCs w:val="18"/>
        </w:rPr>
      </w:pPr>
      <w:r w:rsidRPr="0076451D">
        <w:rPr>
          <w:sz w:val="18"/>
          <w:szCs w:val="18"/>
        </w:rPr>
        <w:t>* No caso do SQLite este aspeto não é tão relevante pois é feito automaticamente uma chave primária inteira para todas as tabelas que não o possuam (ROWID).</w:t>
      </w:r>
    </w:p>
    <w:p w14:paraId="23EE468A" w14:textId="75C32648" w:rsidR="00DC4C1E" w:rsidRPr="00DC4C1E" w:rsidRDefault="00DC4C1E" w:rsidP="008562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BC913DE" w14:textId="364C9E43" w:rsidR="00EA2176" w:rsidRDefault="00EA2176" w:rsidP="00EA2176">
      <w:pPr>
        <w:pStyle w:val="Ttulo2"/>
      </w:pPr>
      <w:bookmarkStart w:id="11" w:name="_Toc6166393"/>
      <w:r>
        <w:lastRenderedPageBreak/>
        <w:t>Restrições</w:t>
      </w:r>
      <w:bookmarkEnd w:id="11"/>
    </w:p>
    <w:p w14:paraId="3395FDE1" w14:textId="77777777" w:rsidR="00DC4C1E" w:rsidRPr="005A1BE1" w:rsidRDefault="00DC4C1E" w:rsidP="00DC4C1E">
      <w:pPr>
        <w:jc w:val="both"/>
      </w:pPr>
    </w:p>
    <w:p w14:paraId="1C39636D" w14:textId="77777777" w:rsidR="00DC4C1E" w:rsidRDefault="00DC4C1E" w:rsidP="00DC4C1E">
      <w:pPr>
        <w:jc w:val="both"/>
      </w:pPr>
      <w:r w:rsidRPr="005A1BE1">
        <w:tab/>
        <w:t xml:space="preserve">Neste segmento serão mencionadas as restrições impostas ao modelo apresentado e a forma como estas foram impostas no SQLite. Para tal primeiro será feita uma </w:t>
      </w:r>
      <w:r>
        <w:t>descrição da restrição em linguagem natural seguido pelo método de implementação da mesma.</w:t>
      </w:r>
    </w:p>
    <w:p w14:paraId="60A81966" w14:textId="77777777" w:rsidR="00DC4C1E" w:rsidRDefault="00DC4C1E" w:rsidP="00DC4C1E">
      <w:pPr>
        <w:jc w:val="both"/>
      </w:pPr>
    </w:p>
    <w:p w14:paraId="2BE33EDD" w14:textId="77777777" w:rsidR="00DC4C1E" w:rsidRDefault="00DC4C1E" w:rsidP="00DC4C1E">
      <w:pPr>
        <w:jc w:val="both"/>
      </w:pPr>
      <w:r>
        <w:t xml:space="preserve">- Para as classes </w:t>
      </w:r>
      <w:r>
        <w:rPr>
          <w:i/>
        </w:rPr>
        <w:t xml:space="preserve">ContentReview </w:t>
      </w:r>
      <w:r>
        <w:t xml:space="preserve">e </w:t>
      </w:r>
      <w:r>
        <w:rPr>
          <w:i/>
        </w:rPr>
        <w:t xml:space="preserve">TVShowReview </w:t>
      </w:r>
      <w:r>
        <w:t xml:space="preserve"> é esperado que o atributo </w:t>
      </w:r>
      <w:r w:rsidRPr="00580E33">
        <w:rPr>
          <w:i/>
        </w:rPr>
        <w:t>score</w:t>
      </w:r>
      <w:r>
        <w:t xml:space="preserve"> seja um valor entre 0 e 10. Em ambos os atributos a restrição foi declarada da seguinte forma:</w:t>
      </w:r>
    </w:p>
    <w:p w14:paraId="47EF71D6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580E33">
        <w:rPr>
          <w:rFonts w:ascii="Consolas" w:hAnsi="Consolas"/>
          <w:lang w:val="en-US"/>
        </w:rPr>
        <w:t>score       INTEGER CHECK (score &gt;= 0 AND score &lt;= 10)</w:t>
      </w:r>
    </w:p>
    <w:p w14:paraId="47EEF882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35C05DEE" w14:textId="77777777" w:rsidR="00DC4C1E" w:rsidRDefault="00DC4C1E" w:rsidP="00DC4C1E">
      <w:pPr>
        <w:jc w:val="both"/>
      </w:pPr>
      <w:r w:rsidRPr="00580E33">
        <w:t xml:space="preserve">- </w:t>
      </w:r>
      <w:r>
        <w:t xml:space="preserve">A duração de um conteúdo, seja ele um filme ou um episódio não pode ter uma duração igual a zero e muito menos negativa, para tal o atributo </w:t>
      </w:r>
      <w:proofErr w:type="spellStart"/>
      <w:r>
        <w:rPr>
          <w:i/>
        </w:rPr>
        <w:t>duration</w:t>
      </w:r>
      <w:proofErr w:type="spellEnd"/>
      <w:r>
        <w:t xml:space="preserve"> da classe </w:t>
      </w:r>
      <w:proofErr w:type="spellStart"/>
      <w:r>
        <w:rPr>
          <w:i/>
        </w:rPr>
        <w:t>Content</w:t>
      </w:r>
      <w:proofErr w:type="spellEnd"/>
      <w:r>
        <w:t xml:space="preserve"> possui a restrição de ser maior que zero:</w:t>
      </w:r>
    </w:p>
    <w:p w14:paraId="2FE050F9" w14:textId="59BA22DA" w:rsid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2E5B24">
        <w:rPr>
          <w:rFonts w:ascii="Consolas" w:hAnsi="Consolas"/>
        </w:rPr>
        <w:tab/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INTEGER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</w:t>
      </w: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&gt; 0)</w:t>
      </w:r>
    </w:p>
    <w:p w14:paraId="4B8F2E4F" w14:textId="77777777" w:rsidR="00DC4C1E" w:rsidRDefault="00DC4C1E" w:rsidP="00DC4C1E">
      <w:pPr>
        <w:jc w:val="both"/>
        <w:rPr>
          <w:rFonts w:ascii="Consolas" w:hAnsi="Consolas"/>
        </w:rPr>
      </w:pPr>
    </w:p>
    <w:p w14:paraId="4EF05BF9" w14:textId="1454006C" w:rsidR="00DC4C1E" w:rsidRDefault="00DC4C1E" w:rsidP="00DC4C1E">
      <w:pPr>
        <w:jc w:val="both"/>
      </w:pPr>
      <w:r>
        <w:t>- Da mesma forma que na duração, também o orçamento (</w:t>
      </w:r>
      <w:r w:rsidRPr="005F0D78">
        <w:rPr>
          <w:i/>
        </w:rPr>
        <w:t>budget</w:t>
      </w:r>
      <w:r>
        <w:t>) de um filme terá de ter um valor superior a zero, pelo que:</w:t>
      </w:r>
    </w:p>
    <w:p w14:paraId="76054009" w14:textId="7ADD4374" w:rsidR="00DC4C1E" w:rsidRPr="00AF0176" w:rsidRDefault="00DC4C1E" w:rsidP="00DC4C1E">
      <w:pPr>
        <w:jc w:val="both"/>
        <w:rPr>
          <w:rFonts w:ascii="Consolas" w:hAnsi="Consolas"/>
          <w:u w:val="single"/>
        </w:rPr>
      </w:pPr>
      <w:r>
        <w:tab/>
      </w:r>
      <w:r w:rsidRPr="00580E33">
        <w:rPr>
          <w:rFonts w:ascii="Consolas" w:hAnsi="Consolas"/>
        </w:rPr>
        <w:t xml:space="preserve">budget      </w:t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REAL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(budget &gt; 0)</w:t>
      </w:r>
    </w:p>
    <w:p w14:paraId="42769EA4" w14:textId="77777777" w:rsidR="00DC4C1E" w:rsidRDefault="00DC4C1E" w:rsidP="00DC4C1E">
      <w:pPr>
        <w:jc w:val="both"/>
        <w:rPr>
          <w:rFonts w:ascii="Consolas" w:hAnsi="Consolas"/>
        </w:rPr>
      </w:pPr>
    </w:p>
    <w:p w14:paraId="5BB0DFB4" w14:textId="77777777" w:rsidR="00DC4C1E" w:rsidRDefault="00DC4C1E" w:rsidP="00DC4C1E">
      <w:pPr>
        <w:jc w:val="both"/>
      </w:pPr>
      <w:r>
        <w:t xml:space="preserve">- Os valores de bilheteira (dinheiro obtido por venda de bilhetes) de um filme, representados pelo atributo </w:t>
      </w:r>
      <w:proofErr w:type="spellStart"/>
      <w:r>
        <w:rPr>
          <w:i/>
        </w:rPr>
        <w:t>boxOffice</w:t>
      </w:r>
      <w:proofErr w:type="spellEnd"/>
      <w:r>
        <w:rPr>
          <w:i/>
        </w:rPr>
        <w:t xml:space="preserve"> </w:t>
      </w:r>
      <w:r>
        <w:t>têm de ser não negativos:</w:t>
      </w:r>
    </w:p>
    <w:p w14:paraId="2B82EC56" w14:textId="45172B34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        REAL CHECK (</w:t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&gt;= 0)</w:t>
      </w:r>
    </w:p>
    <w:p w14:paraId="58B160F4" w14:textId="77777777" w:rsidR="00DC4C1E" w:rsidRDefault="00DC4C1E" w:rsidP="00DC4C1E">
      <w:pPr>
        <w:jc w:val="both"/>
      </w:pPr>
      <w:r w:rsidRPr="000C2CE1">
        <w:t xml:space="preserve">- </w:t>
      </w:r>
      <w:r>
        <w:t xml:space="preserve">A indústria cinematográfica é relativamente recente à história humana, pelo que o ano dos filmes não pode ser um valor anterior a 1850 </w:t>
      </w:r>
      <w:r w:rsidRPr="000C2CE1">
        <w:rPr>
          <w:sz w:val="18"/>
        </w:rPr>
        <w:t>*</w:t>
      </w:r>
      <w:r>
        <w:t>:</w:t>
      </w:r>
    </w:p>
    <w:p w14:paraId="27E155F2" w14:textId="7154CA14" w:rsidR="00DC4C1E" w:rsidRPr="000C2CE1" w:rsidRDefault="00DC4C1E" w:rsidP="00DC4C1E">
      <w:pPr>
        <w:jc w:val="both"/>
        <w:rPr>
          <w:rFonts w:ascii="Consolas" w:hAnsi="Consolas"/>
          <w:lang w:val="en-US"/>
        </w:rPr>
      </w:pPr>
      <w:r w:rsidRPr="00DC4C1E">
        <w:tab/>
      </w:r>
      <w:r w:rsidRPr="000C2CE1">
        <w:rPr>
          <w:rFonts w:ascii="Consolas" w:hAnsi="Consolas"/>
          <w:lang w:val="en-US"/>
        </w:rPr>
        <w:t>year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(year &gt; 1850) NOT NULL</w:t>
      </w:r>
    </w:p>
    <w:p w14:paraId="0AAAEE92" w14:textId="77777777" w:rsidR="00DC4C1E" w:rsidRDefault="00DC4C1E" w:rsidP="00DC4C1E">
      <w:pPr>
        <w:jc w:val="both"/>
        <w:rPr>
          <w:i/>
          <w:sz w:val="18"/>
          <w:szCs w:val="18"/>
        </w:rPr>
      </w:pPr>
      <w:r w:rsidRPr="000C2CE1">
        <w:rPr>
          <w:sz w:val="18"/>
          <w:szCs w:val="18"/>
        </w:rPr>
        <w:t>* Esta restrição poderá ser substituída c</w:t>
      </w:r>
      <w:r>
        <w:rPr>
          <w:sz w:val="18"/>
          <w:szCs w:val="18"/>
        </w:rPr>
        <w:t xml:space="preserve">om a introdução dos </w:t>
      </w:r>
      <w:proofErr w:type="spellStart"/>
      <w:r w:rsidRPr="000C2CE1">
        <w:rPr>
          <w:i/>
          <w:sz w:val="18"/>
          <w:szCs w:val="18"/>
        </w:rPr>
        <w:t>triggers</w:t>
      </w:r>
      <w:proofErr w:type="spellEnd"/>
      <w:r>
        <w:rPr>
          <w:sz w:val="18"/>
          <w:szCs w:val="18"/>
        </w:rPr>
        <w:t xml:space="preserve"> dado a estre atributo poder ser derivado a partir de elementos da classe </w:t>
      </w:r>
      <w:proofErr w:type="spellStart"/>
      <w:r>
        <w:rPr>
          <w:i/>
          <w:sz w:val="18"/>
          <w:szCs w:val="18"/>
        </w:rPr>
        <w:t>Released</w:t>
      </w:r>
      <w:proofErr w:type="spellEnd"/>
      <w:r>
        <w:rPr>
          <w:i/>
          <w:sz w:val="18"/>
          <w:szCs w:val="18"/>
        </w:rPr>
        <w:t>.</w:t>
      </w:r>
    </w:p>
    <w:p w14:paraId="5A8F1FB8" w14:textId="77777777" w:rsidR="00DC4C1E" w:rsidRDefault="00DC4C1E" w:rsidP="00DC4C1E">
      <w:pPr>
        <w:jc w:val="both"/>
        <w:rPr>
          <w:i/>
          <w:sz w:val="18"/>
          <w:szCs w:val="18"/>
        </w:rPr>
      </w:pPr>
    </w:p>
    <w:p w14:paraId="3FC0B707" w14:textId="77777777" w:rsidR="00DC4C1E" w:rsidRDefault="00DC4C1E" w:rsidP="00DC4C1E">
      <w:pPr>
        <w:jc w:val="both"/>
      </w:pPr>
      <w:r>
        <w:t xml:space="preserve">- O nome de uma série de televisão deve ser único (de facto o atributo </w:t>
      </w:r>
      <w:r>
        <w:rPr>
          <w:i/>
        </w:rPr>
        <w:t xml:space="preserve">name </w:t>
      </w:r>
      <w:r>
        <w:t xml:space="preserve">de </w:t>
      </w:r>
      <w:r>
        <w:rPr>
          <w:i/>
        </w:rPr>
        <w:t>TVShow</w:t>
      </w:r>
      <w:r>
        <w:t>) é uma chave candidata:</w:t>
      </w:r>
    </w:p>
    <w:p w14:paraId="5F3A5192" w14:textId="160D9D5A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 xml:space="preserve">name              TEXT UNIQUE NOT NULL </w:t>
      </w:r>
    </w:p>
    <w:p w14:paraId="5B58398F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446A8579" w14:textId="77777777" w:rsidR="00DC4C1E" w:rsidRDefault="00DC4C1E" w:rsidP="00DC4C1E">
      <w:pPr>
        <w:jc w:val="both"/>
      </w:pPr>
    </w:p>
    <w:p w14:paraId="260ED972" w14:textId="5AA085ED" w:rsidR="00DC4C1E" w:rsidRDefault="00DC4C1E" w:rsidP="00DC4C1E">
      <w:pPr>
        <w:jc w:val="both"/>
      </w:pPr>
    </w:p>
    <w:p w14:paraId="5B3EB2FB" w14:textId="77777777" w:rsidR="00856250" w:rsidRDefault="00856250" w:rsidP="00DC4C1E">
      <w:pPr>
        <w:jc w:val="both"/>
      </w:pPr>
    </w:p>
    <w:p w14:paraId="62A515E3" w14:textId="458F5078" w:rsidR="00DC4C1E" w:rsidRDefault="00DC4C1E" w:rsidP="00DC4C1E">
      <w:pPr>
        <w:jc w:val="both"/>
      </w:pPr>
      <w:r w:rsidRPr="000C2CE1">
        <w:lastRenderedPageBreak/>
        <w:t>- O número de um episódio n</w:t>
      </w:r>
      <w:r>
        <w:t>ão pode ser negativo (por vezes pode ser nulo no caso de um episódio piloto), e o número de uma temporada tem de ser positivo:</w:t>
      </w:r>
    </w:p>
    <w:p w14:paraId="724597BA" w14:textId="77777777" w:rsidR="00DC4C1E" w:rsidRPr="000C2CE1" w:rsidRDefault="00DC4C1E" w:rsidP="00DC4C1E">
      <w:pPr>
        <w:ind w:firstLine="708"/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>number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(number &gt;= 0) NOT NULL</w:t>
      </w:r>
    </w:p>
    <w:p w14:paraId="72DABAD8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</w:t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&gt; 0) NOT NULL</w:t>
      </w:r>
    </w:p>
    <w:p w14:paraId="4C3EEF79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2575CA4D" w14:textId="77777777" w:rsidR="00DC4C1E" w:rsidRDefault="00DC4C1E" w:rsidP="00DC4C1E">
      <w:pPr>
        <w:jc w:val="both"/>
      </w:pPr>
      <w:r w:rsidRPr="001E2609">
        <w:t xml:space="preserve">- O atributo </w:t>
      </w:r>
      <w:proofErr w:type="spellStart"/>
      <w:r w:rsidRPr="001E2609">
        <w:rPr>
          <w:i/>
        </w:rPr>
        <w:t>category</w:t>
      </w:r>
      <w:proofErr w:type="spellEnd"/>
      <w:r w:rsidRPr="001E2609">
        <w:t xml:space="preserve"> d</w:t>
      </w:r>
      <w:r>
        <w:t xml:space="preserve">a classe </w:t>
      </w:r>
      <w:proofErr w:type="spellStart"/>
      <w:r w:rsidRPr="001E2609">
        <w:rPr>
          <w:i/>
        </w:rPr>
        <w:t>Award</w:t>
      </w:r>
      <w:proofErr w:type="spellEnd"/>
      <w:r>
        <w:t xml:space="preserve"> e </w:t>
      </w:r>
      <w:proofErr w:type="spellStart"/>
      <w:r w:rsidRPr="001E2609">
        <w:rPr>
          <w:i/>
        </w:rPr>
        <w:t>name</w:t>
      </w:r>
      <w:proofErr w:type="spellEnd"/>
      <w:r>
        <w:t xml:space="preserve"> da classe </w:t>
      </w:r>
      <w:proofErr w:type="spellStart"/>
      <w:r w:rsidRPr="001E2609">
        <w:rPr>
          <w:i/>
        </w:rPr>
        <w:t>AwardName</w:t>
      </w:r>
      <w:proofErr w:type="spellEnd"/>
      <w:r>
        <w:t xml:space="preserve"> </w:t>
      </w:r>
      <w:r w:rsidRPr="001E2609">
        <w:t>n</w:t>
      </w:r>
      <w:r>
        <w:t>ão podem ser nulos pois nesse caso as classes perderiam significado:</w:t>
      </w:r>
    </w:p>
    <w:p w14:paraId="32DEC18B" w14:textId="77777777" w:rsidR="00DC4C1E" w:rsidRPr="001E2609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</w:rPr>
        <w:tab/>
      </w:r>
      <w:r w:rsidRPr="001E2609">
        <w:rPr>
          <w:rFonts w:ascii="Consolas" w:hAnsi="Consolas"/>
          <w:lang w:val="en-US"/>
        </w:rPr>
        <w:t xml:space="preserve">category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NOT NULL,</w:t>
      </w:r>
    </w:p>
    <w:p w14:paraId="26B3B59C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  <w:lang w:val="en-US"/>
        </w:rPr>
        <w:tab/>
        <w:t xml:space="preserve">name    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UNIQUE NOT NULL</w:t>
      </w:r>
    </w:p>
    <w:p w14:paraId="574AD96B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6D83BD1A" w14:textId="77777777" w:rsidR="00DC4C1E" w:rsidRDefault="00DC4C1E" w:rsidP="00DC4C1E">
      <w:pPr>
        <w:jc w:val="both"/>
      </w:pPr>
      <w:r w:rsidRPr="001E2609">
        <w:t>- O mesmo acontece para os a</w:t>
      </w:r>
      <w:r>
        <w:t xml:space="preserve">tributos </w:t>
      </w:r>
      <w:proofErr w:type="spellStart"/>
      <w:r w:rsidRPr="001E2609">
        <w:rPr>
          <w:i/>
        </w:rPr>
        <w:t>name</w:t>
      </w:r>
      <w:proofErr w:type="spellEnd"/>
      <w:r>
        <w:t xml:space="preserve"> de </w:t>
      </w:r>
      <w:proofErr w:type="spellStart"/>
      <w:r w:rsidRPr="001E2609">
        <w:rPr>
          <w:i/>
        </w:rPr>
        <w:t>Gender</w:t>
      </w:r>
      <w:proofErr w:type="spellEnd"/>
      <w:r>
        <w:t xml:space="preserve">, Country e </w:t>
      </w:r>
      <w:proofErr w:type="spellStart"/>
      <w:r w:rsidRPr="001E2609">
        <w:rPr>
          <w:i/>
        </w:rPr>
        <w:t>Genre</w:t>
      </w:r>
      <w:proofErr w:type="spellEnd"/>
      <w:r>
        <w:t xml:space="preserve"> que são únicos e que não devem ser nulos para não retirarem o significado às suas classes respetivas:</w:t>
      </w:r>
    </w:p>
    <w:p w14:paraId="71FA897A" w14:textId="77777777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>name</w:t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  <w:t>TEXT UNIQUE NOT NULL</w:t>
      </w:r>
    </w:p>
    <w:p w14:paraId="3378F10D" w14:textId="77777777" w:rsidR="00DC4C1E" w:rsidRPr="00DC4C1E" w:rsidRDefault="00DC4C1E" w:rsidP="00DC4C1E">
      <w:pPr>
        <w:jc w:val="both"/>
        <w:rPr>
          <w:rFonts w:cstheme="minorHAnsi"/>
        </w:rPr>
      </w:pPr>
    </w:p>
    <w:p w14:paraId="41C45092" w14:textId="77777777" w:rsidR="00DC4C1E" w:rsidRDefault="00DC4C1E" w:rsidP="00DC4C1E">
      <w:pPr>
        <w:jc w:val="both"/>
        <w:rPr>
          <w:rFonts w:cstheme="minorHAnsi"/>
        </w:rPr>
      </w:pPr>
      <w:r w:rsidRPr="001E2609">
        <w:rPr>
          <w:rFonts w:cstheme="minorHAnsi"/>
        </w:rPr>
        <w:t>- A data de lançamento de u</w:t>
      </w:r>
      <w:r>
        <w:rPr>
          <w:rFonts w:cstheme="minorHAnsi"/>
        </w:rPr>
        <w:t xml:space="preserve">m conteúdo num dado país representado na classe de associação </w:t>
      </w:r>
      <w:proofErr w:type="spellStart"/>
      <w:r>
        <w:rPr>
          <w:rFonts w:cstheme="minorHAnsi"/>
          <w:i/>
        </w:rPr>
        <w:t>Released</w:t>
      </w:r>
      <w:proofErr w:type="spellEnd"/>
      <w:r>
        <w:rPr>
          <w:rFonts w:cstheme="minorHAnsi"/>
          <w:i/>
        </w:rPr>
        <w:t xml:space="preserve">, </w:t>
      </w:r>
      <w:r>
        <w:rPr>
          <w:rFonts w:cstheme="minorHAnsi"/>
        </w:rPr>
        <w:t>não pode ser nula para não retirar o significado à classe:</w:t>
      </w:r>
    </w:p>
    <w:p w14:paraId="2353CA81" w14:textId="77777777" w:rsidR="00DC4C1E" w:rsidRDefault="00DC4C1E" w:rsidP="00DC4C1E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1E2609">
        <w:rPr>
          <w:rFonts w:cstheme="minorHAnsi"/>
        </w:rPr>
        <w:t>date</w:t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  <w:t>DATE NOT NULL</w:t>
      </w:r>
    </w:p>
    <w:p w14:paraId="608C8C0E" w14:textId="77777777" w:rsidR="00DC4C1E" w:rsidRDefault="00DC4C1E" w:rsidP="00DC4C1E">
      <w:pPr>
        <w:jc w:val="both"/>
        <w:rPr>
          <w:rFonts w:cstheme="minorHAnsi"/>
        </w:rPr>
      </w:pPr>
    </w:p>
    <w:p w14:paraId="0AE5E316" w14:textId="77777777" w:rsidR="00DC4C1E" w:rsidRDefault="00DC4C1E" w:rsidP="00DC4C1E">
      <w:pPr>
        <w:jc w:val="both"/>
      </w:pPr>
      <w:r>
        <w:t xml:space="preserve">- Embora não sejam uma chave candidate o nome, sobrenome e data de nascimento de uma pessoa </w:t>
      </w:r>
      <w:proofErr w:type="gramStart"/>
      <w:r>
        <w:t xml:space="preserve">( </w:t>
      </w:r>
      <w:proofErr w:type="spellStart"/>
      <w:r>
        <w:rPr>
          <w:i/>
        </w:rPr>
        <w:t>firstname</w:t>
      </w:r>
      <w:proofErr w:type="gramEnd"/>
      <w:r>
        <w:rPr>
          <w:i/>
        </w:rPr>
        <w:t>,lastname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dateOfBirth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Person</w:t>
      </w:r>
      <w:r>
        <w:t>) não devem ser nulos para que seja de facto guardado um “mínimo” de informação relevante acerca da mesma:</w:t>
      </w:r>
    </w:p>
    <w:p w14:paraId="304568FB" w14:textId="2EB7A9A9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proofErr w:type="spellStart"/>
      <w:r w:rsidRPr="00487309">
        <w:rPr>
          <w:rFonts w:ascii="Consolas" w:hAnsi="Consolas"/>
          <w:lang w:val="en-US"/>
        </w:rPr>
        <w:t>firstName</w:t>
      </w:r>
      <w:proofErr w:type="spellEnd"/>
      <w:r w:rsidRPr="00487309">
        <w:rPr>
          <w:rFonts w:ascii="Consolas" w:hAnsi="Consolas"/>
          <w:lang w:val="en-US"/>
        </w:rPr>
        <w:t xml:space="preserve">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71D9428B" w14:textId="15573E3D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487309">
        <w:rPr>
          <w:rFonts w:ascii="Consolas" w:hAnsi="Consolas"/>
          <w:lang w:val="en-US"/>
        </w:rPr>
        <w:t>lastName</w:t>
      </w:r>
      <w:proofErr w:type="spellEnd"/>
      <w:r w:rsidRPr="00487309">
        <w:rPr>
          <w:rFonts w:ascii="Consolas" w:hAnsi="Consolas"/>
          <w:lang w:val="en-US"/>
        </w:rPr>
        <w:t xml:space="preserve"> 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36DAB4C6" w14:textId="4EFB6641" w:rsidR="00DC4C1E" w:rsidRP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DC4C1E">
        <w:rPr>
          <w:rFonts w:ascii="Consolas" w:hAnsi="Consolas"/>
        </w:rPr>
        <w:t>dateOfBirth</w:t>
      </w:r>
      <w:proofErr w:type="spellEnd"/>
      <w:r w:rsidRPr="00DC4C1E">
        <w:rPr>
          <w:rFonts w:ascii="Consolas" w:hAnsi="Consolas"/>
        </w:rPr>
        <w:t xml:space="preserve">         </w:t>
      </w:r>
      <w:r w:rsidR="002E5B24">
        <w:rPr>
          <w:rFonts w:ascii="Consolas" w:hAnsi="Consolas"/>
        </w:rPr>
        <w:tab/>
      </w:r>
      <w:r w:rsidRPr="00DC4C1E">
        <w:rPr>
          <w:rFonts w:ascii="Consolas" w:hAnsi="Consolas"/>
        </w:rPr>
        <w:t>DATE NOT NULL,</w:t>
      </w:r>
    </w:p>
    <w:p w14:paraId="7F55E784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1D9FC01F" w14:textId="77777777" w:rsidR="00DC4C1E" w:rsidRDefault="00DC4C1E" w:rsidP="00DC4C1E">
      <w:pPr>
        <w:jc w:val="both"/>
      </w:pPr>
      <w:r w:rsidRPr="00487309">
        <w:t xml:space="preserve">- Para além do visto </w:t>
      </w:r>
      <w:r>
        <w:t>anteriormente, caso uma pessoa já tenha falecido, a sua data de falecimento deve ser de facto posterior à sua data de nascimento:</w:t>
      </w:r>
    </w:p>
    <w:p w14:paraId="149A20D5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487309">
        <w:rPr>
          <w:rFonts w:ascii="Consolas" w:hAnsi="Consolas"/>
          <w:lang w:val="en-US"/>
        </w:rPr>
        <w:t>CHECK</w:t>
      </w:r>
      <w:r>
        <w:rPr>
          <w:rFonts w:ascii="Consolas" w:hAnsi="Consolas"/>
          <w:lang w:val="en-US"/>
        </w:rPr>
        <w:t xml:space="preserve"> </w:t>
      </w:r>
      <w:r w:rsidRPr="00487309">
        <w:rPr>
          <w:rFonts w:ascii="Consolas" w:hAnsi="Consolas"/>
          <w:lang w:val="en-US"/>
        </w:rPr>
        <w:t>((</w:t>
      </w:r>
      <w:proofErr w:type="spellStart"/>
      <w:r w:rsidRPr="00487309">
        <w:rPr>
          <w:rFonts w:ascii="Consolas" w:hAnsi="Consolas"/>
          <w:lang w:val="en-US"/>
        </w:rPr>
        <w:t>dateOfBirth</w:t>
      </w:r>
      <w:proofErr w:type="spellEnd"/>
      <w:r w:rsidRPr="00487309">
        <w:rPr>
          <w:rFonts w:ascii="Consolas" w:hAnsi="Consolas"/>
          <w:lang w:val="en-US"/>
        </w:rPr>
        <w:t xml:space="preserve"> &lt; 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>) or (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 xml:space="preserve"> is NUL</w:t>
      </w:r>
      <w:r>
        <w:rPr>
          <w:rFonts w:ascii="Consolas" w:hAnsi="Consolas"/>
          <w:lang w:val="en-US"/>
        </w:rPr>
        <w:t>L</w:t>
      </w:r>
      <w:r w:rsidRPr="00487309">
        <w:rPr>
          <w:rFonts w:ascii="Consolas" w:hAnsi="Consolas"/>
          <w:lang w:val="en-US"/>
        </w:rPr>
        <w:t>))</w:t>
      </w:r>
    </w:p>
    <w:p w14:paraId="77EA4E5D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72CD2E75" w14:textId="77777777" w:rsidR="00DC4C1E" w:rsidRPr="00487309" w:rsidRDefault="00DC4C1E" w:rsidP="00DC4C1E">
      <w:pPr>
        <w:jc w:val="both"/>
      </w:pPr>
      <w:r w:rsidRPr="00487309">
        <w:t>- A descrição do papel d</w:t>
      </w:r>
      <w:r>
        <w:t>e uma pessoa num filme não deve ser nula para não retirar o prepósito desta classe:</w:t>
      </w:r>
    </w:p>
    <w:p w14:paraId="447C3544" w14:textId="1D8EB005" w:rsid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487309">
        <w:rPr>
          <w:rFonts w:ascii="Consolas" w:hAnsi="Consolas"/>
        </w:rPr>
        <w:t>description</w:t>
      </w:r>
      <w:proofErr w:type="spellEnd"/>
      <w:r w:rsidRPr="00487309">
        <w:rPr>
          <w:rFonts w:ascii="Consolas" w:hAnsi="Consolas"/>
        </w:rPr>
        <w:t xml:space="preserve">        </w:t>
      </w:r>
      <w:r w:rsidR="002E5B24">
        <w:rPr>
          <w:rFonts w:ascii="Consolas" w:hAnsi="Consolas"/>
        </w:rPr>
        <w:tab/>
      </w:r>
      <w:r w:rsidRPr="00487309">
        <w:rPr>
          <w:rFonts w:ascii="Consolas" w:hAnsi="Consolas"/>
        </w:rPr>
        <w:t xml:space="preserve"> TEXT NOT NULL</w:t>
      </w:r>
    </w:p>
    <w:p w14:paraId="6C1447CB" w14:textId="77777777" w:rsidR="00DC4C1E" w:rsidRDefault="00DC4C1E" w:rsidP="00DC4C1E">
      <w:pPr>
        <w:jc w:val="both"/>
        <w:rPr>
          <w:rFonts w:ascii="Consolas" w:hAnsi="Consolas"/>
        </w:rPr>
      </w:pPr>
    </w:p>
    <w:p w14:paraId="23B87586" w14:textId="77777777" w:rsidR="00DC4C1E" w:rsidRDefault="00DC4C1E" w:rsidP="00DC4C1E">
      <w:pPr>
        <w:jc w:val="both"/>
      </w:pPr>
    </w:p>
    <w:p w14:paraId="61132BA2" w14:textId="22B8B9B1" w:rsidR="00DC4C1E" w:rsidRDefault="00DC4C1E" w:rsidP="00DC4C1E">
      <w:pPr>
        <w:jc w:val="both"/>
      </w:pPr>
      <w:r>
        <w:lastRenderedPageBreak/>
        <w:t>- Para os utilizadores da base de dados, é necessário saber o email e o nome. O email é identificativo do utilizador (também é uma chave candidate) pelo que deve ser único:</w:t>
      </w:r>
    </w:p>
    <w:p w14:paraId="377DCD7A" w14:textId="77777777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r w:rsidRPr="00487309">
        <w:rPr>
          <w:rFonts w:ascii="Consolas" w:hAnsi="Consolas"/>
          <w:lang w:val="en-US"/>
        </w:rPr>
        <w:t>email               TEXT UNIQUE NOT NULL,</w:t>
      </w:r>
    </w:p>
    <w:p w14:paraId="7040A32D" w14:textId="77777777" w:rsidR="00DC4C1E" w:rsidRDefault="00DC4C1E" w:rsidP="00DC4C1E">
      <w:pPr>
        <w:jc w:val="both"/>
        <w:rPr>
          <w:rFonts w:ascii="Consolas" w:hAnsi="Consola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r w:rsidRPr="00487309">
        <w:rPr>
          <w:rFonts w:ascii="Consolas" w:hAnsi="Consolas"/>
        </w:rPr>
        <w:t>name                TEXT NOT NULL</w:t>
      </w:r>
    </w:p>
    <w:p w14:paraId="7AC0D7BA" w14:textId="77777777" w:rsidR="00DC4C1E" w:rsidRDefault="00DC4C1E" w:rsidP="00DC4C1E">
      <w:pPr>
        <w:jc w:val="both"/>
        <w:rPr>
          <w:rFonts w:ascii="Consolas" w:hAnsi="Consolas"/>
        </w:rPr>
      </w:pPr>
    </w:p>
    <w:p w14:paraId="5320E771" w14:textId="77777777" w:rsidR="00DC4C1E" w:rsidRPr="000E2190" w:rsidRDefault="00DC4C1E" w:rsidP="00DC4C1E">
      <w:pPr>
        <w:jc w:val="both"/>
      </w:pPr>
      <w:r>
        <w:t xml:space="preserve">- Para finalizar esta secção é importante notar que caso exista uma chave candidata que não seja chave primária, foi-lhe dado a restrição de UNIQUE, como é o caso de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r>
        <w:rPr>
          <w:i/>
        </w:rPr>
        <w:t>TVShow</w:t>
      </w:r>
      <w:proofErr w:type="spellEnd"/>
      <w:r>
        <w:t xml:space="preserve">,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proofErr w:type="gramStart"/>
      <w:r>
        <w:t>AwardName,</w:t>
      </w:r>
      <w:r>
        <w:rPr>
          <w:i/>
        </w:rPr>
        <w:t>Gender</w:t>
      </w:r>
      <w:proofErr w:type="spellEnd"/>
      <w:proofErr w:type="gramEnd"/>
      <w:r>
        <w:rPr>
          <w:i/>
        </w:rPr>
        <w:t xml:space="preserve"> , Country</w:t>
      </w:r>
      <w:r>
        <w:t xml:space="preserve"> e </w:t>
      </w:r>
      <w:proofErr w:type="spellStart"/>
      <w:r>
        <w:rPr>
          <w:i/>
        </w:rPr>
        <w:t>Genre</w:t>
      </w:r>
      <w:proofErr w:type="spellEnd"/>
      <w:r>
        <w:t xml:space="preserve"> e </w:t>
      </w:r>
      <w:r>
        <w:rPr>
          <w:i/>
        </w:rPr>
        <w:t>email</w:t>
      </w:r>
      <w:r>
        <w:t xml:space="preserve"> em </w:t>
      </w:r>
      <w:r>
        <w:rPr>
          <w:i/>
        </w:rPr>
        <w:t>User</w:t>
      </w:r>
      <w:r>
        <w:t>.</w:t>
      </w:r>
    </w:p>
    <w:p w14:paraId="5A1938D2" w14:textId="77777777" w:rsidR="00DC4C1E" w:rsidRPr="00DC4C1E" w:rsidRDefault="00DC4C1E" w:rsidP="00DC4C1E"/>
    <w:sectPr w:rsidR="00DC4C1E" w:rsidRPr="00DC4C1E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BFCF7" w14:textId="77777777" w:rsidR="00787B47" w:rsidRDefault="00787B47" w:rsidP="0029660A">
      <w:pPr>
        <w:spacing w:after="0" w:line="240" w:lineRule="auto"/>
      </w:pPr>
      <w:r>
        <w:separator/>
      </w:r>
    </w:p>
  </w:endnote>
  <w:endnote w:type="continuationSeparator" w:id="0">
    <w:p w14:paraId="58130D9F" w14:textId="77777777" w:rsidR="00787B47" w:rsidRDefault="00787B47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405F44" w:rsidRDefault="00405F4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405F44" w:rsidRDefault="0040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D1339" w14:textId="77777777" w:rsidR="00787B47" w:rsidRDefault="00787B47" w:rsidP="0029660A">
      <w:pPr>
        <w:spacing w:after="0" w:line="240" w:lineRule="auto"/>
      </w:pPr>
      <w:r>
        <w:separator/>
      </w:r>
    </w:p>
  </w:footnote>
  <w:footnote w:type="continuationSeparator" w:id="0">
    <w:p w14:paraId="542AEF7C" w14:textId="77777777" w:rsidR="00787B47" w:rsidRDefault="00787B47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405F44" w:rsidRDefault="00405F44">
    <w:pPr>
      <w:pStyle w:val="Cabealho"/>
    </w:pPr>
    <w:r>
      <w:tab/>
    </w:r>
    <w:r>
      <w:tab/>
      <w:t>MIEIC – BDAD 2018/19</w:t>
    </w:r>
  </w:p>
  <w:p w14:paraId="6F48F1E8" w14:textId="77777777" w:rsidR="00405F44" w:rsidRDefault="0040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6F8B"/>
    <w:multiLevelType w:val="hybridMultilevel"/>
    <w:tmpl w:val="D5DE4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4725D3"/>
    <w:multiLevelType w:val="hybridMultilevel"/>
    <w:tmpl w:val="3146B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26532"/>
    <w:rsid w:val="00066E85"/>
    <w:rsid w:val="000F1671"/>
    <w:rsid w:val="001B5C88"/>
    <w:rsid w:val="00221057"/>
    <w:rsid w:val="0022135D"/>
    <w:rsid w:val="0029660A"/>
    <w:rsid w:val="002B57B5"/>
    <w:rsid w:val="002E5B24"/>
    <w:rsid w:val="002F021A"/>
    <w:rsid w:val="00315B34"/>
    <w:rsid w:val="00371091"/>
    <w:rsid w:val="003D362D"/>
    <w:rsid w:val="003E196E"/>
    <w:rsid w:val="003E6EB9"/>
    <w:rsid w:val="00405E15"/>
    <w:rsid w:val="00405F44"/>
    <w:rsid w:val="00441479"/>
    <w:rsid w:val="00441543"/>
    <w:rsid w:val="004819E8"/>
    <w:rsid w:val="00483CCC"/>
    <w:rsid w:val="004F3C51"/>
    <w:rsid w:val="00541E4A"/>
    <w:rsid w:val="0057434C"/>
    <w:rsid w:val="00591E7D"/>
    <w:rsid w:val="005E6EFB"/>
    <w:rsid w:val="005F24C7"/>
    <w:rsid w:val="00642193"/>
    <w:rsid w:val="006520B2"/>
    <w:rsid w:val="006E5793"/>
    <w:rsid w:val="007275B4"/>
    <w:rsid w:val="00787B47"/>
    <w:rsid w:val="007A0043"/>
    <w:rsid w:val="007C28AB"/>
    <w:rsid w:val="007D4385"/>
    <w:rsid w:val="00836E57"/>
    <w:rsid w:val="00842339"/>
    <w:rsid w:val="00856250"/>
    <w:rsid w:val="008655DC"/>
    <w:rsid w:val="008972B6"/>
    <w:rsid w:val="008B3452"/>
    <w:rsid w:val="008F2C9E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A779C"/>
    <w:rsid w:val="00AF0176"/>
    <w:rsid w:val="00AF1DCA"/>
    <w:rsid w:val="00B96E3F"/>
    <w:rsid w:val="00C74924"/>
    <w:rsid w:val="00CE693C"/>
    <w:rsid w:val="00CF6409"/>
    <w:rsid w:val="00D226F2"/>
    <w:rsid w:val="00D24D88"/>
    <w:rsid w:val="00D66210"/>
    <w:rsid w:val="00D84606"/>
    <w:rsid w:val="00D872B4"/>
    <w:rsid w:val="00DA7A41"/>
    <w:rsid w:val="00DC4C1E"/>
    <w:rsid w:val="00E0718D"/>
    <w:rsid w:val="00EA2176"/>
    <w:rsid w:val="00F358E5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7CBC-4DFE-48C1-B4D4-4F1618E1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2967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14</cp:revision>
  <cp:lastPrinted>2019-04-14T19:27:00Z</cp:lastPrinted>
  <dcterms:created xsi:type="dcterms:W3CDTF">2019-03-17T17:29:00Z</dcterms:created>
  <dcterms:modified xsi:type="dcterms:W3CDTF">2019-04-14T19:55:00Z</dcterms:modified>
</cp:coreProperties>
</file>