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B987" w14:textId="77777777" w:rsidR="00485370" w:rsidRPr="00485370" w:rsidRDefault="00485370" w:rsidP="00485370">
      <w:pPr>
        <w:spacing w:after="0"/>
        <w:ind w:firstLine="0"/>
        <w:jc w:val="left"/>
        <w:rPr>
          <w:rFonts w:ascii="Times New Roman" w:hAnsi="Times New Roman"/>
          <w:sz w:val="28"/>
          <w:lang w:val="ca-ES"/>
        </w:rPr>
      </w:pPr>
      <w:r w:rsidRPr="00485370">
        <w:rPr>
          <w:rFonts w:ascii="Times New Roman" w:hAnsi="Times New Roman"/>
          <w:noProof/>
          <w:sz w:val="28"/>
          <w:lang w:val="ca-ES"/>
        </w:rPr>
        <w:drawing>
          <wp:inline distT="0" distB="0" distL="0" distR="0" wp14:anchorId="69AB4204" wp14:editId="6A1086C4">
            <wp:extent cx="1874520" cy="647700"/>
            <wp:effectExtent l="0" t="0" r="0" b="0"/>
            <wp:docPr id="1140268378" name="Picture 1140268378" descr="A picture containing text, font, screenshot,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0268378" name="Picture 1140268378" descr="A picture containing text, font, screenshot, graphic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647700"/>
                    </a:xfrm>
                    <a:prstGeom prst="rect">
                      <a:avLst/>
                    </a:prstGeom>
                    <a:noFill/>
                    <a:ln>
                      <a:noFill/>
                    </a:ln>
                  </pic:spPr>
                </pic:pic>
              </a:graphicData>
            </a:graphic>
          </wp:inline>
        </w:drawing>
      </w:r>
    </w:p>
    <w:p w14:paraId="43833354" w14:textId="77777777" w:rsidR="00485370" w:rsidRPr="00485370" w:rsidRDefault="00485370" w:rsidP="00485370">
      <w:pPr>
        <w:spacing w:after="0"/>
        <w:ind w:firstLine="0"/>
        <w:jc w:val="left"/>
        <w:rPr>
          <w:rFonts w:ascii="Times New Roman" w:hAnsi="Times New Roman"/>
          <w:sz w:val="28"/>
          <w:lang w:val="ca-ES"/>
        </w:rPr>
      </w:pPr>
    </w:p>
    <w:p w14:paraId="1B54FBB5" w14:textId="77777777" w:rsidR="00485370" w:rsidRPr="00485370" w:rsidRDefault="00485370" w:rsidP="00485370">
      <w:pPr>
        <w:spacing w:after="0"/>
        <w:ind w:firstLine="0"/>
        <w:jc w:val="left"/>
        <w:rPr>
          <w:rFonts w:ascii="Arial" w:hAnsi="Arial"/>
          <w:b/>
          <w:sz w:val="28"/>
          <w:lang w:val="ca-ES"/>
        </w:rPr>
      </w:pPr>
    </w:p>
    <w:p w14:paraId="2648FF3C" w14:textId="77777777" w:rsidR="00485370" w:rsidRPr="00485370" w:rsidRDefault="00485370" w:rsidP="00485370">
      <w:pPr>
        <w:spacing w:after="0"/>
        <w:ind w:firstLine="0"/>
        <w:jc w:val="left"/>
        <w:rPr>
          <w:rFonts w:ascii="Arial" w:hAnsi="Arial"/>
          <w:sz w:val="28"/>
          <w:szCs w:val="28"/>
          <w:lang w:val="ca-ES"/>
        </w:rPr>
      </w:pPr>
      <w:r w:rsidRPr="00485370">
        <w:rPr>
          <w:rFonts w:ascii="Arial" w:hAnsi="Arial"/>
          <w:b/>
          <w:sz w:val="28"/>
          <w:szCs w:val="28"/>
          <w:lang w:val="ca-ES"/>
        </w:rPr>
        <w:t xml:space="preserve">Facultat Internacional de Comerç i Economia Digital La </w:t>
      </w:r>
      <w:proofErr w:type="spellStart"/>
      <w:r w:rsidRPr="00485370">
        <w:rPr>
          <w:rFonts w:ascii="Arial" w:hAnsi="Arial"/>
          <w:b/>
          <w:sz w:val="28"/>
          <w:szCs w:val="28"/>
          <w:lang w:val="ca-ES"/>
        </w:rPr>
        <w:t>Salle</w:t>
      </w:r>
      <w:proofErr w:type="spellEnd"/>
    </w:p>
    <w:p w14:paraId="59746847" w14:textId="77777777" w:rsidR="00485370" w:rsidRPr="00485370" w:rsidRDefault="00485370" w:rsidP="00485370">
      <w:pPr>
        <w:spacing w:after="0"/>
        <w:ind w:firstLine="1418"/>
        <w:jc w:val="left"/>
        <w:rPr>
          <w:rFonts w:ascii="Arial" w:hAnsi="Arial"/>
          <w:sz w:val="28"/>
          <w:szCs w:val="28"/>
          <w:lang w:val="es-ES_tradnl"/>
        </w:rPr>
      </w:pPr>
    </w:p>
    <w:p w14:paraId="61D15092" w14:textId="77777777" w:rsidR="00485370" w:rsidRPr="00485370" w:rsidRDefault="00485370" w:rsidP="00485370">
      <w:pPr>
        <w:spacing w:after="0"/>
        <w:ind w:firstLine="1418"/>
        <w:jc w:val="left"/>
        <w:rPr>
          <w:rFonts w:ascii="Arial" w:hAnsi="Arial"/>
          <w:sz w:val="28"/>
          <w:szCs w:val="28"/>
          <w:lang w:val="es-ES_tradnl"/>
        </w:rPr>
      </w:pPr>
    </w:p>
    <w:p w14:paraId="360CD6A5" w14:textId="77777777"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Trabajo Final de Máster</w:t>
      </w:r>
    </w:p>
    <w:p w14:paraId="2593371C" w14:textId="77777777" w:rsidR="00485370" w:rsidRPr="00485370" w:rsidRDefault="00485370" w:rsidP="00485370">
      <w:pPr>
        <w:spacing w:after="0"/>
        <w:ind w:firstLine="1418"/>
        <w:jc w:val="left"/>
        <w:rPr>
          <w:rFonts w:ascii="Arial" w:hAnsi="Arial"/>
          <w:sz w:val="28"/>
          <w:szCs w:val="28"/>
          <w:lang w:val="es-ES_tradnl"/>
        </w:rPr>
      </w:pPr>
    </w:p>
    <w:p w14:paraId="1BB5E55F" w14:textId="77777777" w:rsidR="00485370" w:rsidRPr="00485370" w:rsidRDefault="00485370" w:rsidP="00485370">
      <w:pPr>
        <w:spacing w:after="0"/>
        <w:ind w:firstLine="1418"/>
        <w:jc w:val="left"/>
        <w:rPr>
          <w:rFonts w:ascii="Arial" w:hAnsi="Arial"/>
          <w:sz w:val="28"/>
          <w:szCs w:val="28"/>
          <w:lang w:val="es-ES_tradnl"/>
        </w:rPr>
      </w:pPr>
    </w:p>
    <w:p w14:paraId="2C2D29D5" w14:textId="2A5CEF6C" w:rsidR="00485370" w:rsidRPr="00485370" w:rsidRDefault="00485370" w:rsidP="00CB3E15">
      <w:pPr>
        <w:spacing w:after="0"/>
        <w:ind w:firstLine="0"/>
        <w:jc w:val="left"/>
        <w:rPr>
          <w:rFonts w:ascii="Arial" w:hAnsi="Arial"/>
          <w:sz w:val="28"/>
          <w:szCs w:val="28"/>
          <w:lang w:val="es-ES_tradnl"/>
        </w:rPr>
      </w:pPr>
      <w:r w:rsidRPr="00485370">
        <w:rPr>
          <w:rFonts w:ascii="Arial" w:hAnsi="Arial"/>
          <w:sz w:val="28"/>
          <w:szCs w:val="28"/>
          <w:lang w:val="es-ES_tradnl"/>
        </w:rPr>
        <w:t xml:space="preserve">Máster Universitario en Ciencia de los Datos / Data </w:t>
      </w:r>
      <w:proofErr w:type="spellStart"/>
      <w:r w:rsidRPr="00485370">
        <w:rPr>
          <w:rFonts w:ascii="Arial" w:hAnsi="Arial"/>
          <w:sz w:val="28"/>
          <w:szCs w:val="28"/>
          <w:lang w:val="es-ES_tradnl"/>
        </w:rPr>
        <w:t>Science</w:t>
      </w:r>
      <w:proofErr w:type="spellEnd"/>
    </w:p>
    <w:p w14:paraId="5BAA8C52" w14:textId="342E632A" w:rsidR="00485370" w:rsidRPr="00485370" w:rsidRDefault="00485370" w:rsidP="00485370">
      <w:pPr>
        <w:spacing w:after="0"/>
        <w:ind w:firstLine="0"/>
        <w:jc w:val="center"/>
        <w:rPr>
          <w:rFonts w:ascii="Arial" w:hAnsi="Arial"/>
          <w:sz w:val="28"/>
          <w:szCs w:val="28"/>
          <w:lang w:val="ca-ES"/>
        </w:rPr>
      </w:pPr>
    </w:p>
    <w:p w14:paraId="38D60B9E" w14:textId="6095D822" w:rsidR="00485370" w:rsidRPr="00485370" w:rsidRDefault="00661C69" w:rsidP="00485370">
      <w:pPr>
        <w:spacing w:after="0"/>
        <w:ind w:firstLine="0"/>
        <w:jc w:val="center"/>
        <w:rPr>
          <w:rFonts w:ascii="Arial" w:hAnsi="Arial"/>
          <w:sz w:val="28"/>
          <w:szCs w:val="28"/>
          <w:lang w:val="ca-ES"/>
        </w:rPr>
      </w:pPr>
      <w:r w:rsidRPr="00485370">
        <w:rPr>
          <w:rFonts w:ascii="Arial" w:hAnsi="Arial"/>
          <w:noProof/>
          <w:sz w:val="28"/>
          <w:szCs w:val="28"/>
          <w:lang w:val="ca-ES"/>
        </w:rPr>
        <mc:AlternateContent>
          <mc:Choice Requires="wps">
            <w:drawing>
              <wp:anchor distT="0" distB="0" distL="114300" distR="114300" simplePos="0" relativeHeight="251659264" behindDoc="0" locked="0" layoutInCell="1" allowOverlap="1" wp14:anchorId="2AD4ACAF" wp14:editId="39B4BF30">
                <wp:simplePos x="0" y="0"/>
                <wp:positionH relativeFrom="column">
                  <wp:posOffset>-1905</wp:posOffset>
                </wp:positionH>
                <wp:positionV relativeFrom="paragraph">
                  <wp:posOffset>338455</wp:posOffset>
                </wp:positionV>
                <wp:extent cx="4779010" cy="2825750"/>
                <wp:effectExtent l="12700" t="12700" r="8890" b="19050"/>
                <wp:wrapNone/>
                <wp:docPr id="185369630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9010" cy="2825750"/>
                        </a:xfrm>
                        <a:prstGeom prst="rect">
                          <a:avLst/>
                        </a:prstGeom>
                        <a:noFill/>
                        <a:ln w="25400">
                          <a:solidFill>
                            <a:srgbClr val="053A7B"/>
                          </a:solidFill>
                          <a:miter lim="800000"/>
                          <a:headEnd/>
                          <a:tailEnd/>
                        </a:ln>
                        <a:extLst>
                          <a:ext uri="{909E8E84-426E-40DD-AFC4-6F175D3DCCD1}">
                            <a14:hiddenFill xmlns:a14="http://schemas.microsoft.com/office/drawing/2010/main">
                              <a:solidFill>
                                <a:srgbClr val="FFFFFF"/>
                              </a:solidFill>
                            </a14:hiddenFill>
                          </a:ext>
                        </a:extLst>
                      </wps:spPr>
                      <wps:txbx>
                        <w:txbxContent>
                          <w:p w14:paraId="1975F079" w14:textId="77777777" w:rsidR="00661C69" w:rsidRPr="00C52100" w:rsidRDefault="00661C69" w:rsidP="00661C69">
                            <w:pPr>
                              <w:ind w:firstLine="0"/>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4ACAF" id="Rectangle 4" o:spid="_x0000_s1026" style="position:absolute;left:0;text-align:left;margin-left:-.15pt;margin-top:26.65pt;width:376.3pt;height: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" filled="f" strokecolor="#053a7b" strokeweight="2pt">
                <v:path arrowok="t"/>
                <v:textbox>
                  <w:txbxContent>
                    <w:p w14:paraId="1975F079" w14:textId="77777777" w:rsidR="00661C69" w:rsidRPr="00C52100" w:rsidRDefault="00661C69" w:rsidP="00661C69">
                      <w:pPr>
                        <w:ind w:firstLine="0"/>
                        <w:rPr>
                          <w:lang w:val="es-ES"/>
                        </w:rPr>
                      </w:pPr>
                    </w:p>
                  </w:txbxContent>
                </v:textbox>
              </v:rect>
            </w:pict>
          </mc:Fallback>
        </mc:AlternateContent>
      </w:r>
    </w:p>
    <w:p w14:paraId="06888079" w14:textId="1A4C7476" w:rsidR="00485370" w:rsidRPr="00485370" w:rsidRDefault="00485370" w:rsidP="00485370">
      <w:pPr>
        <w:spacing w:after="0"/>
        <w:ind w:firstLine="0"/>
        <w:jc w:val="center"/>
        <w:rPr>
          <w:rFonts w:ascii="Arial" w:hAnsi="Arial"/>
          <w:sz w:val="28"/>
          <w:szCs w:val="28"/>
          <w:lang w:val="ca-ES"/>
        </w:rPr>
      </w:pPr>
    </w:p>
    <w:p w14:paraId="3DB54DCA" w14:textId="276093C6" w:rsidR="00485370" w:rsidRPr="00485370" w:rsidRDefault="00485370" w:rsidP="00485370">
      <w:pPr>
        <w:spacing w:after="0"/>
        <w:ind w:firstLine="0"/>
        <w:jc w:val="center"/>
        <w:rPr>
          <w:rFonts w:ascii="Arial" w:hAnsi="Arial"/>
          <w:sz w:val="28"/>
          <w:szCs w:val="28"/>
          <w:lang w:val="ca-ES"/>
        </w:rPr>
      </w:pPr>
    </w:p>
    <w:p w14:paraId="6F76222F" w14:textId="11B0F93E" w:rsidR="00485370" w:rsidRPr="00485370" w:rsidRDefault="00485370" w:rsidP="00485370">
      <w:pPr>
        <w:spacing w:after="0"/>
        <w:ind w:firstLine="0"/>
        <w:jc w:val="center"/>
        <w:rPr>
          <w:rFonts w:ascii="Arial" w:hAnsi="Arial"/>
          <w:sz w:val="28"/>
          <w:szCs w:val="28"/>
          <w:lang w:val="ca-ES"/>
        </w:rPr>
      </w:pPr>
    </w:p>
    <w:p w14:paraId="220A632E" w14:textId="52E60394" w:rsidR="00485370" w:rsidRPr="00485370" w:rsidRDefault="00485370" w:rsidP="00485370">
      <w:pPr>
        <w:spacing w:after="0"/>
        <w:ind w:firstLine="0"/>
        <w:jc w:val="center"/>
        <w:rPr>
          <w:rFonts w:ascii="Arial" w:hAnsi="Arial"/>
          <w:sz w:val="28"/>
          <w:szCs w:val="28"/>
          <w:lang w:val="ca-ES"/>
        </w:rPr>
      </w:pPr>
    </w:p>
    <w:p w14:paraId="038BAA2A" w14:textId="36D98C01" w:rsidR="00485370" w:rsidRPr="00485370" w:rsidRDefault="00485370" w:rsidP="00485370">
      <w:pPr>
        <w:spacing w:after="0"/>
        <w:ind w:firstLine="0"/>
        <w:jc w:val="center"/>
        <w:rPr>
          <w:rFonts w:ascii="Arial" w:hAnsi="Arial"/>
          <w:sz w:val="28"/>
          <w:szCs w:val="28"/>
          <w:lang w:val="ca-ES"/>
        </w:rPr>
      </w:pPr>
    </w:p>
    <w:p w14:paraId="200BC78E" w14:textId="55B09885" w:rsidR="00485370" w:rsidRPr="00485370" w:rsidRDefault="00485370" w:rsidP="00485370">
      <w:pPr>
        <w:spacing w:after="0"/>
        <w:ind w:firstLine="0"/>
        <w:jc w:val="center"/>
        <w:rPr>
          <w:rFonts w:ascii="Arial" w:hAnsi="Arial"/>
          <w:sz w:val="28"/>
          <w:szCs w:val="28"/>
          <w:lang w:val="ca-ES"/>
        </w:rPr>
      </w:pPr>
    </w:p>
    <w:p w14:paraId="57A55088" w14:textId="72D81342" w:rsidR="00485370" w:rsidRPr="00485370" w:rsidRDefault="00661C69" w:rsidP="00485370">
      <w:pPr>
        <w:spacing w:after="0"/>
        <w:ind w:firstLine="0"/>
        <w:jc w:val="center"/>
        <w:rPr>
          <w:rFonts w:ascii="Arial" w:hAnsi="Arial"/>
          <w:sz w:val="28"/>
          <w:szCs w:val="28"/>
          <w:lang w:val="es-419"/>
        </w:rPr>
      </w:pPr>
      <w:r>
        <w:rPr>
          <w:rFonts w:ascii="Arial" w:hAnsi="Arial"/>
          <w:noProof/>
          <w:sz w:val="28"/>
          <w:szCs w:val="28"/>
          <w:lang w:val="es-419"/>
        </w:rPr>
        <mc:AlternateContent>
          <mc:Choice Requires="wps">
            <w:drawing>
              <wp:anchor distT="0" distB="0" distL="114300" distR="114300" simplePos="0" relativeHeight="251660288" behindDoc="0" locked="0" layoutInCell="1" allowOverlap="1" wp14:anchorId="125C0DA6" wp14:editId="4B4CDC71">
                <wp:simplePos x="0" y="0"/>
                <wp:positionH relativeFrom="column">
                  <wp:posOffset>1433830</wp:posOffset>
                </wp:positionH>
                <wp:positionV relativeFrom="paragraph">
                  <wp:posOffset>99060</wp:posOffset>
                </wp:positionV>
                <wp:extent cx="1806575" cy="445770"/>
                <wp:effectExtent l="0" t="0" r="0" b="0"/>
                <wp:wrapNone/>
                <wp:docPr id="1426756819" name="Text Box 1"/>
                <wp:cNvGraphicFramePr/>
                <a:graphic xmlns:a="http://schemas.openxmlformats.org/drawingml/2006/main">
                  <a:graphicData uri="http://schemas.microsoft.com/office/word/2010/wordprocessingShape">
                    <wps:wsp>
                      <wps:cNvSpPr txBox="1"/>
                      <wps:spPr>
                        <a:xfrm>
                          <a:off x="0" y="0"/>
                          <a:ext cx="1806575" cy="445770"/>
                        </a:xfrm>
                        <a:prstGeom prst="rect">
                          <a:avLst/>
                        </a:prstGeom>
                        <a:solidFill>
                          <a:schemeClr val="lt1"/>
                        </a:solidFill>
                        <a:ln w="6350">
                          <a:noFill/>
                        </a:ln>
                      </wps:spPr>
                      <wps:txb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5C0DA6" id="_x0000_t202" coordsize="21600,21600" o:spt="202" path="m,l,21600r21600,l21600,xe">
                <v:stroke joinstyle="miter"/>
                <v:path gradientshapeok="t" o:connecttype="rect"/>
              </v:shapetype>
              <v:shape id="Text Box 1" o:spid="_x0000_s1027" type="#_x0000_t202" style="position:absolute;left:0;text-align:left;margin-left:112.9pt;margin-top:7.8pt;width:142.2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" fillcolor="white [3201]" stroked="f" strokeweight=".5pt">
                <v:textbox>
                  <w:txbxContent>
                    <w:p w14:paraId="755A7119" w14:textId="1D5482E1" w:rsidR="00661C69" w:rsidRPr="00661C69" w:rsidRDefault="00661C69">
                      <w:pPr>
                        <w:rPr>
                          <w:lang w:val="es-ES"/>
                        </w:rPr>
                      </w:pPr>
                      <w:r w:rsidRPr="00661C69">
                        <w:rPr>
                          <w:highlight w:val="yellow"/>
                          <w:lang w:val="es-ES"/>
                        </w:rPr>
                        <w:t>TÍTULO TFM</w:t>
                      </w:r>
                      <w:r>
                        <w:rPr>
                          <w:lang w:val="es-ES"/>
                        </w:rPr>
                        <w:t xml:space="preserve"> </w:t>
                      </w:r>
                    </w:p>
                  </w:txbxContent>
                </v:textbox>
              </v:shape>
            </w:pict>
          </mc:Fallback>
        </mc:AlternateContent>
      </w:r>
    </w:p>
    <w:p w14:paraId="7C0F61B8" w14:textId="5A59D8AD" w:rsidR="00485370" w:rsidRPr="00485370" w:rsidRDefault="00485370" w:rsidP="00485370">
      <w:pPr>
        <w:spacing w:after="0"/>
        <w:ind w:firstLine="0"/>
        <w:jc w:val="center"/>
        <w:rPr>
          <w:rFonts w:ascii="Arial" w:hAnsi="Arial"/>
          <w:sz w:val="28"/>
          <w:szCs w:val="28"/>
          <w:lang w:val="ca-ES"/>
        </w:rPr>
      </w:pPr>
    </w:p>
    <w:p w14:paraId="7524DAC2" w14:textId="5B3EE5B4" w:rsidR="00485370" w:rsidRPr="00485370" w:rsidRDefault="00485370" w:rsidP="00485370">
      <w:pPr>
        <w:spacing w:after="0"/>
        <w:ind w:firstLine="0"/>
        <w:jc w:val="center"/>
        <w:rPr>
          <w:rFonts w:ascii="Arial" w:hAnsi="Arial"/>
          <w:sz w:val="28"/>
          <w:szCs w:val="28"/>
          <w:lang w:val="ca-ES"/>
        </w:rPr>
      </w:pPr>
    </w:p>
    <w:p w14:paraId="21E93BB1" w14:textId="3368CF2D" w:rsidR="00485370" w:rsidRPr="00485370" w:rsidRDefault="00485370" w:rsidP="00485370">
      <w:pPr>
        <w:spacing w:after="0"/>
        <w:ind w:firstLine="0"/>
        <w:jc w:val="center"/>
        <w:rPr>
          <w:rFonts w:ascii="Arial" w:hAnsi="Arial"/>
          <w:sz w:val="28"/>
          <w:szCs w:val="28"/>
          <w:lang w:val="ca-ES"/>
        </w:rPr>
      </w:pPr>
    </w:p>
    <w:p w14:paraId="0BA3A87B" w14:textId="77777777" w:rsidR="00485370" w:rsidRPr="00485370" w:rsidRDefault="00485370" w:rsidP="00485370">
      <w:pPr>
        <w:spacing w:after="0"/>
        <w:ind w:firstLine="0"/>
        <w:jc w:val="center"/>
        <w:rPr>
          <w:rFonts w:ascii="Arial" w:hAnsi="Arial"/>
          <w:sz w:val="28"/>
          <w:szCs w:val="28"/>
          <w:lang w:val="ca-ES"/>
        </w:rPr>
      </w:pPr>
    </w:p>
    <w:p w14:paraId="4F0EBEAD" w14:textId="77777777" w:rsidR="00485370" w:rsidRPr="00485370" w:rsidRDefault="00485370" w:rsidP="00485370">
      <w:pPr>
        <w:spacing w:after="0"/>
        <w:ind w:firstLine="0"/>
        <w:jc w:val="left"/>
        <w:rPr>
          <w:rFonts w:ascii="Arial" w:hAnsi="Arial"/>
          <w:sz w:val="28"/>
          <w:szCs w:val="28"/>
          <w:lang w:val="ca-ES"/>
        </w:rPr>
      </w:pPr>
    </w:p>
    <w:p w14:paraId="03B5CCB1" w14:textId="77777777" w:rsidR="00485370" w:rsidRPr="00485370" w:rsidRDefault="00485370" w:rsidP="00485370">
      <w:pPr>
        <w:spacing w:after="0"/>
        <w:ind w:firstLine="0"/>
        <w:jc w:val="left"/>
        <w:rPr>
          <w:rFonts w:ascii="Arial" w:hAnsi="Arial"/>
          <w:sz w:val="28"/>
          <w:szCs w:val="28"/>
          <w:lang w:val="ca-ES"/>
        </w:rPr>
      </w:pPr>
    </w:p>
    <w:p w14:paraId="707A4D9B" w14:textId="77777777" w:rsidR="00485370" w:rsidRDefault="00485370" w:rsidP="00485370">
      <w:pPr>
        <w:spacing w:after="0"/>
        <w:ind w:firstLine="0"/>
        <w:jc w:val="left"/>
        <w:rPr>
          <w:rFonts w:ascii="Arial" w:hAnsi="Arial"/>
          <w:sz w:val="28"/>
          <w:szCs w:val="28"/>
          <w:lang w:val="ca-ES"/>
        </w:rPr>
      </w:pPr>
    </w:p>
    <w:p w14:paraId="3A4F75CD" w14:textId="77777777" w:rsidR="00A353E4" w:rsidRDefault="00A353E4" w:rsidP="00485370">
      <w:pPr>
        <w:spacing w:after="0"/>
        <w:ind w:firstLine="0"/>
        <w:jc w:val="left"/>
        <w:rPr>
          <w:rFonts w:ascii="Arial" w:hAnsi="Arial"/>
          <w:sz w:val="28"/>
          <w:szCs w:val="28"/>
          <w:lang w:val="ca-ES"/>
        </w:rPr>
      </w:pPr>
    </w:p>
    <w:p w14:paraId="2BD03318" w14:textId="77777777" w:rsidR="00A353E4" w:rsidRDefault="00A353E4" w:rsidP="00485370">
      <w:pPr>
        <w:spacing w:after="0"/>
        <w:ind w:firstLine="0"/>
        <w:jc w:val="left"/>
        <w:rPr>
          <w:rFonts w:ascii="Arial" w:hAnsi="Arial"/>
          <w:sz w:val="28"/>
          <w:szCs w:val="28"/>
          <w:lang w:val="ca-ES"/>
        </w:rPr>
      </w:pPr>
    </w:p>
    <w:p w14:paraId="068BFE23" w14:textId="77777777" w:rsidR="00A353E4" w:rsidRDefault="00A353E4" w:rsidP="00485370">
      <w:pPr>
        <w:spacing w:after="0"/>
        <w:ind w:firstLine="0"/>
        <w:jc w:val="left"/>
        <w:rPr>
          <w:rFonts w:ascii="Arial" w:hAnsi="Arial"/>
          <w:sz w:val="28"/>
          <w:szCs w:val="28"/>
          <w:lang w:val="ca-ES"/>
        </w:rPr>
      </w:pPr>
    </w:p>
    <w:p w14:paraId="1DAD222E" w14:textId="77777777" w:rsidR="00A353E4" w:rsidRDefault="00A353E4" w:rsidP="00485370">
      <w:pPr>
        <w:spacing w:after="0"/>
        <w:ind w:firstLine="0"/>
        <w:jc w:val="left"/>
        <w:rPr>
          <w:rFonts w:ascii="Arial" w:hAnsi="Arial"/>
          <w:sz w:val="28"/>
          <w:szCs w:val="28"/>
          <w:lang w:val="ca-ES"/>
        </w:rPr>
      </w:pPr>
    </w:p>
    <w:p w14:paraId="56C06DA0" w14:textId="77777777" w:rsidR="00A353E4" w:rsidRDefault="00A353E4" w:rsidP="00485370">
      <w:pPr>
        <w:spacing w:after="0"/>
        <w:ind w:firstLine="0"/>
        <w:jc w:val="left"/>
        <w:rPr>
          <w:rFonts w:ascii="Arial" w:hAnsi="Arial"/>
          <w:sz w:val="28"/>
          <w:szCs w:val="28"/>
          <w:lang w:val="ca-ES"/>
        </w:rPr>
      </w:pPr>
    </w:p>
    <w:p w14:paraId="71DA35B9" w14:textId="77777777" w:rsidR="00A353E4" w:rsidRPr="00485370" w:rsidRDefault="00A353E4" w:rsidP="00485370">
      <w:pPr>
        <w:spacing w:after="0"/>
        <w:ind w:firstLine="0"/>
        <w:jc w:val="left"/>
        <w:rPr>
          <w:rFonts w:ascii="Arial" w:hAnsi="Arial"/>
          <w:sz w:val="28"/>
          <w:szCs w:val="28"/>
          <w:lang w:val="ca-ES"/>
        </w:rPr>
      </w:pPr>
    </w:p>
    <w:p w14:paraId="1F003310" w14:textId="77777777" w:rsidR="00485370" w:rsidRPr="00485370" w:rsidRDefault="00485370" w:rsidP="00485370">
      <w:pPr>
        <w:spacing w:after="0"/>
        <w:ind w:firstLine="0"/>
        <w:jc w:val="left"/>
        <w:rPr>
          <w:rFonts w:ascii="Arial" w:hAnsi="Arial"/>
          <w:sz w:val="28"/>
          <w:szCs w:val="28"/>
          <w:lang w:val="ca-ES"/>
        </w:rPr>
      </w:pPr>
    </w:p>
    <w:p w14:paraId="599F55A2" w14:textId="571DEF7C" w:rsidR="00485370" w:rsidRPr="00387CED" w:rsidRDefault="00485370" w:rsidP="00387CED">
      <w:pPr>
        <w:rPr>
          <w:color w:val="808080"/>
          <w:lang w:val="es-ES_tradnl"/>
        </w:rPr>
      </w:pPr>
      <w:r w:rsidRPr="00387CED">
        <w:rPr>
          <w:lang w:val="es-ES_tradnl"/>
        </w:rPr>
        <w:t>Alumno</w:t>
      </w:r>
      <w:r w:rsidRPr="00387CED">
        <w:rPr>
          <w:lang w:val="es-ES_tradnl"/>
        </w:rPr>
        <w:tab/>
      </w:r>
      <w:r w:rsidRPr="00387CED">
        <w:rPr>
          <w:lang w:val="es-ES_tradnl"/>
        </w:rPr>
        <w:tab/>
      </w:r>
      <w:r w:rsidRPr="00387CED">
        <w:rPr>
          <w:lang w:val="es-ES_tradnl"/>
        </w:rPr>
        <w:tab/>
      </w:r>
      <w:r w:rsidRPr="00387CED">
        <w:rPr>
          <w:lang w:val="es-ES_tradnl"/>
        </w:rPr>
        <w:tab/>
        <w:t xml:space="preserve">       </w:t>
      </w:r>
      <w:r w:rsidRPr="00387CED">
        <w:rPr>
          <w:lang w:val="es-ES_tradnl"/>
        </w:rPr>
        <w:tab/>
      </w:r>
      <w:r w:rsidR="00CB3E15" w:rsidRPr="00387CED">
        <w:rPr>
          <w:lang w:val="es-ES_tradnl"/>
        </w:rPr>
        <w:t xml:space="preserve">   </w:t>
      </w:r>
      <w:r w:rsidR="00387CED">
        <w:rPr>
          <w:lang w:val="es-ES_tradnl"/>
        </w:rPr>
        <w:t xml:space="preserve">                                 </w:t>
      </w:r>
      <w:r w:rsidRPr="00387CED">
        <w:rPr>
          <w:lang w:val="es-ES_tradnl"/>
        </w:rPr>
        <w:t>Profesor Ponente</w:t>
      </w:r>
    </w:p>
    <w:p w14:paraId="5833B3B7" w14:textId="4350A0E2" w:rsidR="00CB3E15" w:rsidRPr="00387CED" w:rsidRDefault="00CB3E15" w:rsidP="00387CED">
      <w:pPr>
        <w:rPr>
          <w:b/>
          <w:lang w:val="ca-ES"/>
        </w:rPr>
      </w:pPr>
      <w:r w:rsidRPr="00387CED">
        <w:rPr>
          <w:lang w:val="ca-ES"/>
        </w:rPr>
        <w:t>Bernat Sort Rufat</w:t>
      </w:r>
      <w:r w:rsidR="00485370" w:rsidRPr="00387CED">
        <w:rPr>
          <w:lang w:val="ca-ES"/>
        </w:rPr>
        <w:t xml:space="preserve">                       </w:t>
      </w:r>
      <w:r w:rsidR="00485370" w:rsidRPr="00387CED">
        <w:rPr>
          <w:lang w:val="ca-ES"/>
        </w:rPr>
        <w:tab/>
      </w:r>
      <w:r w:rsidRPr="00387CED">
        <w:rPr>
          <w:lang w:val="ca-ES"/>
        </w:rPr>
        <w:t xml:space="preserve">   </w:t>
      </w:r>
      <w:r w:rsidR="00387CED">
        <w:rPr>
          <w:lang w:val="ca-ES"/>
        </w:rPr>
        <w:t xml:space="preserve">                              </w:t>
      </w:r>
      <w:r w:rsidRPr="00387CED">
        <w:rPr>
          <w:lang w:val="ca-ES"/>
        </w:rPr>
        <w:t>Roger Mallol Parera</w:t>
      </w:r>
    </w:p>
    <w:p w14:paraId="79411522" w14:textId="77777777" w:rsidR="00C52100" w:rsidRDefault="00C52100">
      <w:pPr>
        <w:spacing w:after="0"/>
        <w:ind w:firstLine="0"/>
        <w:jc w:val="left"/>
        <w:rPr>
          <w:rFonts w:ascii="Arial" w:hAnsi="Arial"/>
          <w:b/>
          <w:lang w:val="ca-ES"/>
        </w:rPr>
      </w:pPr>
      <w:r>
        <w:rPr>
          <w:rFonts w:ascii="Arial" w:hAnsi="Arial"/>
          <w:b/>
          <w:lang w:val="ca-ES"/>
        </w:rPr>
        <w:br w:type="page"/>
      </w:r>
    </w:p>
    <w:tbl>
      <w:tblPr>
        <w:tblpPr w:leftFromText="180" w:rightFromText="180" w:vertAnchor="text" w:horzAnchor="margin" w:tblpXSpec="center" w:tblpY="-1476"/>
        <w:tblW w:w="0" w:type="auto"/>
        <w:tblBorders>
          <w:top w:val="single" w:sz="24" w:space="0" w:color="auto"/>
          <w:bottom w:val="single" w:sz="24" w:space="0" w:color="auto"/>
        </w:tblBorders>
        <w:tblLayout w:type="fixed"/>
        <w:tblCellMar>
          <w:left w:w="70" w:type="dxa"/>
          <w:right w:w="70" w:type="dxa"/>
        </w:tblCellMar>
        <w:tblLook w:val="0000" w:firstRow="0" w:lastRow="0" w:firstColumn="0" w:lastColumn="0" w:noHBand="0" w:noVBand="0"/>
      </w:tblPr>
      <w:tblGrid>
        <w:gridCol w:w="6925"/>
      </w:tblGrid>
      <w:tr w:rsidR="003215A4" w:rsidRPr="00574810" w14:paraId="408D2631" w14:textId="77777777" w:rsidTr="003215A4">
        <w:tc>
          <w:tcPr>
            <w:tcW w:w="6925" w:type="dxa"/>
          </w:tcPr>
          <w:p w14:paraId="7F18C5C1"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lastRenderedPageBreak/>
              <w:t>ACTA DEL EXAMEN</w:t>
            </w:r>
          </w:p>
          <w:p w14:paraId="746778AB" w14:textId="77777777" w:rsidR="003215A4" w:rsidRPr="00C52100" w:rsidRDefault="003215A4" w:rsidP="003215A4">
            <w:pPr>
              <w:spacing w:after="0"/>
              <w:ind w:firstLine="0"/>
              <w:jc w:val="center"/>
              <w:rPr>
                <w:rFonts w:ascii="Arial" w:hAnsi="Arial"/>
                <w:b/>
                <w:sz w:val="40"/>
                <w:lang w:val="ca-ES"/>
              </w:rPr>
            </w:pPr>
            <w:r w:rsidRPr="00C52100">
              <w:rPr>
                <w:rFonts w:ascii="Arial" w:hAnsi="Arial"/>
                <w:b/>
                <w:sz w:val="40"/>
                <w:lang w:val="ca-ES"/>
              </w:rPr>
              <w:t>DEL TRABAJO FINAL DE MÁSTER</w:t>
            </w:r>
          </w:p>
        </w:tc>
      </w:tr>
    </w:tbl>
    <w:p w14:paraId="789A5980" w14:textId="77777777" w:rsidR="00C52100" w:rsidRPr="00C52100" w:rsidRDefault="00C52100" w:rsidP="00C52100">
      <w:pPr>
        <w:spacing w:after="0"/>
        <w:ind w:firstLine="0"/>
        <w:jc w:val="left"/>
        <w:rPr>
          <w:rFonts w:ascii="Times New Roman" w:hAnsi="Times New Roman"/>
          <w:sz w:val="20"/>
          <w:lang w:val="ca-ES"/>
        </w:rPr>
      </w:pPr>
    </w:p>
    <w:p w14:paraId="48D0BC18" w14:textId="3ACB7EF0"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Reunido el Tribunal calificador en el día de la fecha, el alumno</w:t>
      </w:r>
    </w:p>
    <w:p w14:paraId="0ACCBA84" w14:textId="77777777" w:rsidR="00C52100" w:rsidRPr="00C52100" w:rsidRDefault="00C52100" w:rsidP="00C52100">
      <w:pPr>
        <w:spacing w:after="0"/>
        <w:ind w:left="1134" w:firstLine="0"/>
        <w:rPr>
          <w:rFonts w:ascii="Arial" w:hAnsi="Arial"/>
          <w:sz w:val="24"/>
          <w:lang w:val="es-ES_tradnl"/>
        </w:rPr>
      </w:pPr>
    </w:p>
    <w:p w14:paraId="6B1C0C9A" w14:textId="77777777" w:rsidR="00C52100" w:rsidRPr="00C52100" w:rsidRDefault="00C52100" w:rsidP="00C52100">
      <w:pPr>
        <w:spacing w:after="0"/>
        <w:ind w:left="1134" w:firstLine="0"/>
        <w:rPr>
          <w:rFonts w:ascii="Arial" w:hAnsi="Arial"/>
          <w:sz w:val="24"/>
          <w:lang w:val="es-ES_tradnl"/>
        </w:rPr>
      </w:pPr>
    </w:p>
    <w:p w14:paraId="2E1C680F" w14:textId="5D0628C4" w:rsidR="00C52100" w:rsidRPr="00C52100" w:rsidRDefault="00C52100" w:rsidP="00C52100">
      <w:pPr>
        <w:spacing w:after="0"/>
        <w:ind w:firstLine="0"/>
        <w:rPr>
          <w:rFonts w:ascii="Arial" w:hAnsi="Arial"/>
          <w:b/>
          <w:sz w:val="24"/>
          <w:lang w:val="es-ES_tradnl"/>
        </w:rPr>
      </w:pPr>
      <w:r>
        <w:rPr>
          <w:rFonts w:ascii="Arial" w:hAnsi="Arial"/>
          <w:b/>
          <w:sz w:val="24"/>
          <w:lang w:val="es-ES_tradnl"/>
        </w:rPr>
        <w:t xml:space="preserve">Bernat Sort Rufat </w:t>
      </w:r>
    </w:p>
    <w:p w14:paraId="12D0C186" w14:textId="77777777" w:rsidR="00C52100" w:rsidRPr="00C52100" w:rsidRDefault="00C52100" w:rsidP="00C52100">
      <w:pPr>
        <w:spacing w:after="0"/>
        <w:ind w:left="1134" w:firstLine="0"/>
        <w:rPr>
          <w:rFonts w:ascii="Arial" w:hAnsi="Arial"/>
          <w:sz w:val="24"/>
          <w:lang w:val="es-ES_tradnl"/>
        </w:rPr>
      </w:pPr>
    </w:p>
    <w:p w14:paraId="6D9CDC63" w14:textId="77777777"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Expuso su Trabajo de Final de Máster, el cual trató sobre el tema siguiente:</w:t>
      </w:r>
    </w:p>
    <w:p w14:paraId="35BFB056" w14:textId="77777777" w:rsidR="00C52100" w:rsidRPr="00C52100" w:rsidRDefault="00C52100" w:rsidP="00C52100">
      <w:pPr>
        <w:spacing w:after="0"/>
        <w:ind w:left="1134" w:firstLine="0"/>
        <w:rPr>
          <w:rFonts w:ascii="Arial" w:hAnsi="Arial"/>
          <w:sz w:val="24"/>
          <w:lang w:val="es-ES_tradnl"/>
        </w:rPr>
      </w:pPr>
    </w:p>
    <w:p w14:paraId="4B5F2D87" w14:textId="77777777" w:rsidR="00C52100" w:rsidRPr="00C52100" w:rsidRDefault="00C52100" w:rsidP="00C52100">
      <w:pPr>
        <w:spacing w:after="0"/>
        <w:ind w:firstLine="0"/>
        <w:rPr>
          <w:rFonts w:ascii="Arial" w:hAnsi="Arial"/>
          <w:sz w:val="24"/>
          <w:lang w:val="ca-ES"/>
        </w:rPr>
      </w:pPr>
      <w:r w:rsidRPr="00C52100">
        <w:rPr>
          <w:rFonts w:ascii="Arial" w:hAnsi="Arial"/>
          <w:b/>
          <w:sz w:val="24"/>
          <w:highlight w:val="yellow"/>
          <w:lang w:val="ca-ES"/>
        </w:rPr>
        <w:t>TÍTULO DEL TFM</w:t>
      </w:r>
    </w:p>
    <w:p w14:paraId="1D627813" w14:textId="77777777" w:rsidR="00C52100" w:rsidRPr="00C52100" w:rsidRDefault="00C52100" w:rsidP="00C52100">
      <w:pPr>
        <w:spacing w:after="0"/>
        <w:ind w:left="1134" w:firstLine="0"/>
        <w:rPr>
          <w:rFonts w:ascii="Arial" w:hAnsi="Arial"/>
          <w:sz w:val="24"/>
          <w:lang w:val="ca-ES"/>
        </w:rPr>
      </w:pPr>
    </w:p>
    <w:p w14:paraId="65A5372F" w14:textId="77777777" w:rsidR="00C52100" w:rsidRPr="00C52100" w:rsidRDefault="00C52100" w:rsidP="00C52100">
      <w:pPr>
        <w:spacing w:after="0"/>
        <w:ind w:left="1134" w:firstLine="0"/>
        <w:rPr>
          <w:rFonts w:ascii="Arial" w:hAnsi="Arial"/>
          <w:sz w:val="24"/>
          <w:lang w:val="ca-ES"/>
        </w:rPr>
      </w:pPr>
    </w:p>
    <w:p w14:paraId="0E42EE74" w14:textId="77777777" w:rsidR="00C52100" w:rsidRPr="00C52100" w:rsidRDefault="00C52100" w:rsidP="00C52100">
      <w:pPr>
        <w:spacing w:after="0"/>
        <w:ind w:firstLine="0"/>
        <w:rPr>
          <w:rFonts w:ascii="Arial" w:hAnsi="Arial"/>
          <w:sz w:val="24"/>
          <w:lang w:val="ca-ES"/>
        </w:rPr>
      </w:pPr>
    </w:p>
    <w:p w14:paraId="38C28C97" w14:textId="2D54FC5B" w:rsidR="00C52100" w:rsidRPr="00C52100" w:rsidRDefault="00C52100" w:rsidP="00C52100">
      <w:pPr>
        <w:spacing w:after="0"/>
        <w:ind w:firstLine="0"/>
        <w:rPr>
          <w:rFonts w:ascii="Arial" w:hAnsi="Arial"/>
          <w:sz w:val="24"/>
          <w:lang w:val="es-ES_tradnl"/>
        </w:rPr>
      </w:pPr>
      <w:r w:rsidRPr="00C52100">
        <w:rPr>
          <w:rFonts w:ascii="Arial" w:hAnsi="Arial"/>
          <w:sz w:val="24"/>
          <w:lang w:val="es-ES_tradnl"/>
        </w:rPr>
        <w:t xml:space="preserve">Acabada la exposición y contestadas por parte del alumno las objeciones formuladas por los miembros del tribunal, este valoró el mencionado Trabajo con la calificación de </w:t>
      </w:r>
    </w:p>
    <w:p w14:paraId="1A985C64" w14:textId="77777777" w:rsidR="00C52100" w:rsidRPr="00C52100" w:rsidRDefault="00C52100" w:rsidP="00C52100">
      <w:pPr>
        <w:spacing w:after="0"/>
        <w:ind w:left="1134" w:firstLine="0"/>
        <w:rPr>
          <w:rFonts w:ascii="Arial" w:hAnsi="Arial"/>
          <w:sz w:val="24"/>
          <w:lang w:val="ca-ES"/>
        </w:rPr>
      </w:pPr>
    </w:p>
    <w:p w14:paraId="621D3281" w14:textId="77777777" w:rsidR="00C52100" w:rsidRPr="00C52100" w:rsidRDefault="00C52100" w:rsidP="00C52100">
      <w:pPr>
        <w:spacing w:after="0"/>
        <w:ind w:left="1134" w:firstLine="0"/>
        <w:rPr>
          <w:rFonts w:ascii="Arial" w:hAnsi="Arial"/>
          <w:sz w:val="24"/>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49"/>
      </w:tblGrid>
      <w:tr w:rsidR="00C52100" w:rsidRPr="00574810" w14:paraId="7894A40F" w14:textId="77777777" w:rsidTr="00994466">
        <w:trPr>
          <w:jc w:val="center"/>
        </w:trPr>
        <w:tc>
          <w:tcPr>
            <w:tcW w:w="4649" w:type="dxa"/>
          </w:tcPr>
          <w:p w14:paraId="15277853" w14:textId="77777777" w:rsidR="00C52100" w:rsidRPr="00C52100" w:rsidRDefault="00C52100" w:rsidP="00C52100">
            <w:pPr>
              <w:spacing w:after="0"/>
              <w:ind w:left="1134" w:firstLine="0"/>
              <w:jc w:val="center"/>
              <w:rPr>
                <w:rFonts w:ascii="Arial" w:hAnsi="Arial"/>
                <w:sz w:val="24"/>
                <w:lang w:val="ca-ES"/>
              </w:rPr>
            </w:pPr>
          </w:p>
          <w:p w14:paraId="263FCC7D" w14:textId="77777777" w:rsidR="00C52100" w:rsidRPr="00C52100" w:rsidRDefault="00C52100" w:rsidP="00C52100">
            <w:pPr>
              <w:spacing w:after="0"/>
              <w:ind w:left="1134" w:firstLine="0"/>
              <w:jc w:val="center"/>
              <w:rPr>
                <w:rFonts w:ascii="Arial" w:hAnsi="Arial"/>
                <w:sz w:val="24"/>
                <w:lang w:val="ca-ES"/>
              </w:rPr>
            </w:pPr>
          </w:p>
        </w:tc>
      </w:tr>
    </w:tbl>
    <w:p w14:paraId="7966CCAE" w14:textId="77777777" w:rsidR="00C52100" w:rsidRPr="00C52100" w:rsidRDefault="00C52100" w:rsidP="00C52100">
      <w:pPr>
        <w:spacing w:after="0"/>
        <w:ind w:left="1134" w:firstLine="0"/>
        <w:rPr>
          <w:rFonts w:ascii="Arial" w:hAnsi="Arial"/>
          <w:sz w:val="24"/>
          <w:lang w:val="ca-ES"/>
        </w:rPr>
      </w:pPr>
    </w:p>
    <w:p w14:paraId="77C72B84" w14:textId="77777777" w:rsidR="00C52100" w:rsidRPr="00C52100" w:rsidRDefault="00C52100" w:rsidP="00C52100">
      <w:pPr>
        <w:spacing w:after="0"/>
        <w:ind w:left="1134" w:firstLine="0"/>
        <w:rPr>
          <w:rFonts w:ascii="Arial" w:hAnsi="Arial"/>
          <w:sz w:val="24"/>
          <w:lang w:val="ca-ES"/>
        </w:rPr>
      </w:pPr>
    </w:p>
    <w:p w14:paraId="7B0566BA" w14:textId="77777777" w:rsidR="00C52100" w:rsidRPr="00C52100" w:rsidRDefault="00C52100" w:rsidP="00C52100">
      <w:pPr>
        <w:spacing w:after="0"/>
        <w:ind w:firstLine="0"/>
        <w:rPr>
          <w:rFonts w:ascii="Arial" w:hAnsi="Arial"/>
          <w:sz w:val="24"/>
          <w:lang w:val="ca-ES"/>
        </w:rPr>
      </w:pPr>
      <w:r w:rsidRPr="00C52100">
        <w:rPr>
          <w:rFonts w:ascii="Arial" w:hAnsi="Arial"/>
          <w:sz w:val="24"/>
          <w:lang w:val="ca-ES"/>
        </w:rPr>
        <w:t>Barcelona,</w:t>
      </w:r>
    </w:p>
    <w:p w14:paraId="1942F7E4" w14:textId="77777777" w:rsidR="00C52100" w:rsidRPr="00C52100" w:rsidRDefault="00C52100" w:rsidP="00C52100">
      <w:pPr>
        <w:spacing w:after="0"/>
        <w:ind w:left="1134" w:firstLine="0"/>
        <w:rPr>
          <w:rFonts w:ascii="Arial" w:hAnsi="Arial"/>
          <w:sz w:val="24"/>
          <w:lang w:val="ca-ES"/>
        </w:rPr>
      </w:pPr>
    </w:p>
    <w:p w14:paraId="392CA54B" w14:textId="77777777" w:rsidR="00C52100" w:rsidRPr="00C52100" w:rsidRDefault="00C52100" w:rsidP="00C52100">
      <w:pPr>
        <w:spacing w:after="0"/>
        <w:ind w:left="1134" w:firstLine="0"/>
        <w:rPr>
          <w:rFonts w:ascii="Arial" w:hAnsi="Arial"/>
          <w:sz w:val="24"/>
          <w:lang w:val="ca-ES"/>
        </w:rPr>
      </w:pPr>
    </w:p>
    <w:p w14:paraId="2E283EDB" w14:textId="77777777" w:rsidR="00C52100" w:rsidRDefault="00C52100" w:rsidP="00C52100">
      <w:pPr>
        <w:spacing w:after="0"/>
        <w:ind w:firstLine="0"/>
        <w:jc w:val="left"/>
        <w:rPr>
          <w:rFonts w:ascii="Arial" w:hAnsi="Arial"/>
          <w:sz w:val="24"/>
          <w:lang w:val="ca-ES"/>
        </w:rPr>
      </w:pPr>
    </w:p>
    <w:p w14:paraId="5ECD4A91" w14:textId="6EC8F33C" w:rsidR="00C52100" w:rsidRPr="00C52100" w:rsidRDefault="00C52100" w:rsidP="00C52100">
      <w:pPr>
        <w:spacing w:after="0"/>
        <w:ind w:firstLine="0"/>
        <w:jc w:val="left"/>
        <w:rPr>
          <w:rFonts w:ascii="Arial" w:hAnsi="Arial"/>
          <w:sz w:val="24"/>
          <w:lang w:val="ca-ES"/>
        </w:rPr>
      </w:pPr>
      <w:r w:rsidRPr="00C52100">
        <w:rPr>
          <w:rFonts w:ascii="Arial" w:hAnsi="Arial"/>
          <w:sz w:val="24"/>
          <w:lang w:val="ca-ES"/>
        </w:rPr>
        <w:t>VOCAL DEL TRIBUNAL</w:t>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r>
      <w:r w:rsidRPr="00C52100">
        <w:rPr>
          <w:rFonts w:ascii="Arial" w:hAnsi="Arial"/>
          <w:sz w:val="24"/>
          <w:lang w:val="ca-ES"/>
        </w:rPr>
        <w:tab/>
        <w:t>VOCAL DEL TRIBUNAL</w:t>
      </w:r>
    </w:p>
    <w:p w14:paraId="04B27FF6" w14:textId="77777777" w:rsidR="00C52100" w:rsidRPr="00C52100" w:rsidRDefault="00C52100" w:rsidP="00C52100">
      <w:pPr>
        <w:spacing w:after="0"/>
        <w:ind w:left="1134" w:firstLine="0"/>
        <w:jc w:val="left"/>
        <w:rPr>
          <w:rFonts w:ascii="Arial" w:hAnsi="Arial"/>
          <w:sz w:val="24"/>
          <w:lang w:val="ca-ES"/>
        </w:rPr>
      </w:pPr>
    </w:p>
    <w:p w14:paraId="4EE3A754" w14:textId="77777777" w:rsidR="00C52100" w:rsidRPr="00C52100" w:rsidRDefault="00C52100" w:rsidP="00C52100">
      <w:pPr>
        <w:spacing w:after="0"/>
        <w:ind w:left="1134" w:firstLine="0"/>
        <w:jc w:val="left"/>
        <w:rPr>
          <w:rFonts w:ascii="Arial" w:hAnsi="Arial"/>
          <w:sz w:val="24"/>
          <w:lang w:val="ca-ES"/>
        </w:rPr>
      </w:pPr>
    </w:p>
    <w:p w14:paraId="0E972CBE" w14:textId="77777777" w:rsidR="00C52100" w:rsidRPr="00C52100" w:rsidRDefault="00C52100" w:rsidP="00C52100">
      <w:pPr>
        <w:spacing w:after="0"/>
        <w:ind w:left="1134" w:firstLine="0"/>
        <w:jc w:val="left"/>
        <w:rPr>
          <w:rFonts w:ascii="Arial" w:hAnsi="Arial"/>
          <w:sz w:val="24"/>
          <w:lang w:val="ca-ES"/>
        </w:rPr>
      </w:pPr>
    </w:p>
    <w:p w14:paraId="589C25BA" w14:textId="77777777" w:rsidR="00C52100" w:rsidRPr="00C52100" w:rsidRDefault="00C52100" w:rsidP="00C52100">
      <w:pPr>
        <w:spacing w:after="0"/>
        <w:ind w:left="1134" w:firstLine="0"/>
        <w:jc w:val="left"/>
        <w:rPr>
          <w:rFonts w:ascii="Arial" w:hAnsi="Arial"/>
          <w:sz w:val="24"/>
          <w:lang w:val="ca-ES"/>
        </w:rPr>
      </w:pPr>
    </w:p>
    <w:p w14:paraId="79A98B6B" w14:textId="72826F8E" w:rsidR="00C52100" w:rsidRPr="00C52100" w:rsidRDefault="00C52100" w:rsidP="00C52100">
      <w:pPr>
        <w:spacing w:after="0"/>
        <w:rPr>
          <w:rFonts w:ascii="Arial" w:hAnsi="Arial"/>
          <w:sz w:val="24"/>
          <w:lang w:val="ca-ES"/>
        </w:rPr>
      </w:pPr>
      <w:r>
        <w:rPr>
          <w:rFonts w:ascii="Arial" w:hAnsi="Arial"/>
          <w:sz w:val="24"/>
          <w:lang w:val="ca-ES"/>
        </w:rPr>
        <w:t xml:space="preserve">                           </w:t>
      </w:r>
      <w:r w:rsidRPr="00C52100">
        <w:rPr>
          <w:rFonts w:ascii="Arial" w:hAnsi="Arial"/>
          <w:sz w:val="24"/>
          <w:lang w:val="ca-ES"/>
        </w:rPr>
        <w:t>PRESIDENTE DEL TRIBUNAL</w:t>
      </w:r>
    </w:p>
    <w:p w14:paraId="614EE6FA" w14:textId="77777777" w:rsidR="00C52100" w:rsidRDefault="00C52100">
      <w:pPr>
        <w:spacing w:after="0"/>
        <w:ind w:firstLine="0"/>
        <w:jc w:val="left"/>
        <w:rPr>
          <w:rFonts w:ascii="Arial" w:hAnsi="Arial"/>
          <w:sz w:val="28"/>
          <w:lang w:val="ca-ES"/>
        </w:rPr>
      </w:pPr>
    </w:p>
    <w:p w14:paraId="276F330A" w14:textId="72501493" w:rsidR="00432647" w:rsidRPr="00911A4C" w:rsidRDefault="00432647" w:rsidP="00304999">
      <w:pPr>
        <w:ind w:left="567" w:firstLine="0"/>
        <w:rPr>
          <w:lang w:val="es-ES"/>
        </w:rPr>
        <w:sectPr w:rsidR="00432647" w:rsidRPr="00911A4C" w:rsidSect="008A1876">
          <w:footerReference w:type="even" r:id="rId12"/>
          <w:pgSz w:w="11906" w:h="16838" w:code="9"/>
          <w:pgMar w:top="1418" w:right="1134" w:bottom="1418" w:left="1701" w:header="851" w:footer="851" w:gutter="0"/>
          <w:cols w:space="720"/>
          <w:vAlign w:val="center"/>
          <w:titlePg/>
          <w:docGrid w:linePitch="299"/>
        </w:sectPr>
      </w:pPr>
    </w:p>
    <w:p w14:paraId="089BAB7C" w14:textId="56FE6CEF" w:rsidR="00ED429A" w:rsidRPr="00485370" w:rsidRDefault="00BB316F" w:rsidP="00ED429A">
      <w:pPr>
        <w:pStyle w:val="TOCHeading"/>
        <w:jc w:val="both"/>
        <w:rPr>
          <w:sz w:val="28"/>
          <w:szCs w:val="16"/>
          <w:lang w:val="es-ES"/>
        </w:rPr>
      </w:pPr>
      <w:r w:rsidRPr="00485370">
        <w:rPr>
          <w:sz w:val="28"/>
          <w:szCs w:val="16"/>
          <w:lang w:val="es-ES"/>
        </w:rPr>
        <w:lastRenderedPageBreak/>
        <w:t>A</w:t>
      </w:r>
      <w:r w:rsidR="00485370" w:rsidRPr="00485370">
        <w:rPr>
          <w:sz w:val="28"/>
          <w:szCs w:val="16"/>
          <w:lang w:val="es-ES"/>
        </w:rPr>
        <w:t>gradecimientos</w:t>
      </w:r>
    </w:p>
    <w:p w14:paraId="7601A1E9" w14:textId="77777777" w:rsidR="00075AD9" w:rsidRPr="00485370" w:rsidRDefault="00075AD9" w:rsidP="00D73841">
      <w:pPr>
        <w:ind w:firstLine="0"/>
        <w:rPr>
          <w:highlight w:val="yellow"/>
          <w:lang w:val="es-ES"/>
        </w:rPr>
      </w:pPr>
    </w:p>
    <w:p w14:paraId="39F06460" w14:textId="77777777" w:rsidR="005142F8" w:rsidRPr="00485370" w:rsidRDefault="005142F8" w:rsidP="00D73841">
      <w:pPr>
        <w:ind w:firstLine="0"/>
        <w:rPr>
          <w:lang w:val="es-ES"/>
        </w:rPr>
      </w:pPr>
    </w:p>
    <w:p w14:paraId="73C3BDB1" w14:textId="5AD79508" w:rsidR="00ED429A" w:rsidRPr="00485370" w:rsidRDefault="00ED429A" w:rsidP="00734AE4">
      <w:pPr>
        <w:spacing w:after="0"/>
        <w:ind w:firstLine="0"/>
        <w:rPr>
          <w:b/>
          <w:sz w:val="36"/>
          <w:lang w:val="es-ES"/>
        </w:rPr>
      </w:pPr>
      <w:r w:rsidRPr="00485370">
        <w:rPr>
          <w:lang w:val="es-ES"/>
        </w:rPr>
        <w:br w:type="page"/>
      </w:r>
    </w:p>
    <w:p w14:paraId="419A9869" w14:textId="0AA6D69F" w:rsidR="00D6239F" w:rsidRDefault="00E84F3A" w:rsidP="00D6239F">
      <w:pPr>
        <w:pStyle w:val="TOCHeading"/>
        <w:jc w:val="both"/>
        <w:rPr>
          <w:sz w:val="28"/>
          <w:szCs w:val="16"/>
          <w:lang w:val="es-ES"/>
        </w:rPr>
      </w:pPr>
      <w:r w:rsidRPr="00911A4C">
        <w:rPr>
          <w:sz w:val="28"/>
          <w:szCs w:val="16"/>
          <w:lang w:val="es-ES"/>
        </w:rPr>
        <w:lastRenderedPageBreak/>
        <w:t>Resumen</w:t>
      </w:r>
    </w:p>
    <w:p w14:paraId="32E049D7" w14:textId="77777777" w:rsidR="008B7103" w:rsidRDefault="008B7103" w:rsidP="00626F95">
      <w:pPr>
        <w:ind w:firstLine="0"/>
        <w:rPr>
          <w:i/>
          <w:iCs/>
          <w:sz w:val="20"/>
          <w:szCs w:val="18"/>
          <w:lang w:val="es-ES"/>
        </w:rPr>
      </w:pPr>
    </w:p>
    <w:p w14:paraId="2ADAEAAA" w14:textId="77777777" w:rsidR="008B7103" w:rsidRDefault="008B7103" w:rsidP="00626F95">
      <w:pPr>
        <w:ind w:firstLine="0"/>
        <w:rPr>
          <w:i/>
          <w:iCs/>
          <w:sz w:val="20"/>
          <w:szCs w:val="18"/>
          <w:lang w:val="es-ES"/>
        </w:rPr>
      </w:pPr>
    </w:p>
    <w:p w14:paraId="0095DC52" w14:textId="77777777" w:rsidR="008B7103" w:rsidRDefault="008B7103" w:rsidP="00626F95">
      <w:pPr>
        <w:ind w:firstLine="0"/>
        <w:rPr>
          <w:i/>
          <w:iCs/>
          <w:sz w:val="20"/>
          <w:szCs w:val="18"/>
          <w:lang w:val="es-ES"/>
        </w:rPr>
      </w:pPr>
    </w:p>
    <w:p w14:paraId="168FDE74" w14:textId="77777777" w:rsidR="008B7103" w:rsidRDefault="008B7103" w:rsidP="00626F95">
      <w:pPr>
        <w:ind w:firstLine="0"/>
        <w:rPr>
          <w:i/>
          <w:iCs/>
          <w:sz w:val="20"/>
          <w:szCs w:val="18"/>
          <w:lang w:val="es-ES"/>
        </w:rPr>
      </w:pPr>
    </w:p>
    <w:p w14:paraId="7B4DB69A" w14:textId="77777777" w:rsidR="008B7103" w:rsidRDefault="008B7103" w:rsidP="00626F95">
      <w:pPr>
        <w:ind w:firstLine="0"/>
        <w:rPr>
          <w:i/>
          <w:iCs/>
          <w:sz w:val="20"/>
          <w:szCs w:val="18"/>
          <w:lang w:val="es-ES"/>
        </w:rPr>
      </w:pPr>
    </w:p>
    <w:p w14:paraId="4BFAA861" w14:textId="77777777" w:rsidR="008B7103" w:rsidRDefault="008B7103" w:rsidP="00626F95">
      <w:pPr>
        <w:ind w:firstLine="0"/>
        <w:rPr>
          <w:i/>
          <w:iCs/>
          <w:sz w:val="20"/>
          <w:szCs w:val="18"/>
          <w:lang w:val="es-ES"/>
        </w:rPr>
      </w:pPr>
    </w:p>
    <w:p w14:paraId="5BF1EA93" w14:textId="079B1FD7" w:rsidR="008B7103" w:rsidRPr="00911A4C" w:rsidRDefault="008B7103" w:rsidP="008B7103">
      <w:pPr>
        <w:pStyle w:val="TOCHeading"/>
        <w:jc w:val="both"/>
        <w:rPr>
          <w:sz w:val="28"/>
          <w:szCs w:val="16"/>
          <w:lang w:val="es-ES"/>
        </w:rPr>
      </w:pPr>
      <w:proofErr w:type="spellStart"/>
      <w:r>
        <w:rPr>
          <w:sz w:val="28"/>
          <w:szCs w:val="16"/>
          <w:lang w:val="es-ES"/>
        </w:rPr>
        <w:t>Abstract</w:t>
      </w:r>
      <w:proofErr w:type="spellEnd"/>
    </w:p>
    <w:p w14:paraId="4414A3CE" w14:textId="66DCE868" w:rsidR="00ED429A" w:rsidRPr="00C944C0" w:rsidRDefault="00ED429A" w:rsidP="00024F1A">
      <w:pPr>
        <w:ind w:firstLine="0"/>
        <w:rPr>
          <w:lang w:val="es-ES"/>
        </w:rPr>
      </w:pPr>
    </w:p>
    <w:p w14:paraId="43CCBE10" w14:textId="20A45550" w:rsidR="00ED429A" w:rsidRPr="00C944C0" w:rsidRDefault="00ED429A">
      <w:pPr>
        <w:rPr>
          <w:lang w:val="es-ES"/>
        </w:rPr>
      </w:pPr>
    </w:p>
    <w:p w14:paraId="5B69AE4F" w14:textId="0050FB26" w:rsidR="00ED429A" w:rsidRPr="00C944C0" w:rsidRDefault="00ED429A">
      <w:pPr>
        <w:rPr>
          <w:lang w:val="es-ES"/>
        </w:rPr>
      </w:pPr>
    </w:p>
    <w:p w14:paraId="48DABAF7" w14:textId="77777777" w:rsidR="00C944C0" w:rsidRPr="00C944C0" w:rsidRDefault="00C944C0">
      <w:pPr>
        <w:rPr>
          <w:lang w:val="es-ES"/>
        </w:rPr>
      </w:pPr>
    </w:p>
    <w:p w14:paraId="65D7514E" w14:textId="77777777" w:rsidR="00382C34" w:rsidRDefault="00382C34" w:rsidP="00A54F9F">
      <w:pPr>
        <w:ind w:firstLine="0"/>
        <w:rPr>
          <w:lang w:val="es-ES"/>
        </w:rPr>
      </w:pPr>
    </w:p>
    <w:p w14:paraId="45AB944D" w14:textId="77777777" w:rsidR="008B7103" w:rsidRDefault="008B7103" w:rsidP="00A54F9F">
      <w:pPr>
        <w:ind w:firstLine="0"/>
        <w:rPr>
          <w:lang w:val="es-ES"/>
        </w:rPr>
      </w:pPr>
    </w:p>
    <w:p w14:paraId="5C50B845" w14:textId="77777777" w:rsidR="008B7103" w:rsidRDefault="008B7103" w:rsidP="00A54F9F">
      <w:pPr>
        <w:ind w:firstLine="0"/>
        <w:rPr>
          <w:lang w:val="es-ES"/>
        </w:rPr>
      </w:pPr>
    </w:p>
    <w:p w14:paraId="40BAA985" w14:textId="77777777" w:rsidR="008B7103" w:rsidRDefault="008B7103" w:rsidP="00A54F9F">
      <w:pPr>
        <w:ind w:firstLine="0"/>
        <w:rPr>
          <w:lang w:val="es-ES"/>
        </w:rPr>
      </w:pPr>
    </w:p>
    <w:p w14:paraId="0C16282C" w14:textId="77777777" w:rsidR="008B7103" w:rsidRDefault="008B7103" w:rsidP="00A54F9F">
      <w:pPr>
        <w:ind w:firstLine="0"/>
        <w:rPr>
          <w:lang w:val="es-ES"/>
        </w:rPr>
      </w:pPr>
    </w:p>
    <w:p w14:paraId="7FEDDF00" w14:textId="77777777" w:rsidR="008B7103" w:rsidRDefault="008B7103" w:rsidP="00A54F9F">
      <w:pPr>
        <w:ind w:firstLine="0"/>
        <w:rPr>
          <w:lang w:val="es-ES"/>
        </w:rPr>
      </w:pPr>
    </w:p>
    <w:p w14:paraId="4C9F3A5D" w14:textId="77777777" w:rsidR="008B7103" w:rsidRDefault="008B7103" w:rsidP="00A54F9F">
      <w:pPr>
        <w:ind w:firstLine="0"/>
        <w:rPr>
          <w:lang w:val="es-ES"/>
        </w:rPr>
      </w:pPr>
    </w:p>
    <w:p w14:paraId="69250AF6" w14:textId="77777777" w:rsidR="008B7103" w:rsidRDefault="008B7103" w:rsidP="00A54F9F">
      <w:pPr>
        <w:ind w:firstLine="0"/>
        <w:rPr>
          <w:lang w:val="es-ES"/>
        </w:rPr>
      </w:pPr>
    </w:p>
    <w:p w14:paraId="3C295C61" w14:textId="77777777" w:rsidR="008B7103" w:rsidRDefault="008B7103" w:rsidP="00A54F9F">
      <w:pPr>
        <w:ind w:firstLine="0"/>
        <w:rPr>
          <w:lang w:val="es-ES"/>
        </w:rPr>
      </w:pPr>
    </w:p>
    <w:p w14:paraId="6EB81CD2" w14:textId="77777777" w:rsidR="008B7103" w:rsidRDefault="008B7103" w:rsidP="00A54F9F">
      <w:pPr>
        <w:ind w:firstLine="0"/>
        <w:rPr>
          <w:lang w:val="es-ES"/>
        </w:rPr>
      </w:pPr>
    </w:p>
    <w:p w14:paraId="53C72224" w14:textId="77777777" w:rsidR="008B7103" w:rsidRDefault="008B7103" w:rsidP="00A54F9F">
      <w:pPr>
        <w:ind w:firstLine="0"/>
        <w:rPr>
          <w:lang w:val="es-ES"/>
        </w:rPr>
      </w:pPr>
    </w:p>
    <w:p w14:paraId="52D3BA60" w14:textId="77777777" w:rsidR="008B7103" w:rsidRDefault="008B7103" w:rsidP="00A54F9F">
      <w:pPr>
        <w:ind w:firstLine="0"/>
        <w:rPr>
          <w:lang w:val="es-ES"/>
        </w:rPr>
      </w:pPr>
    </w:p>
    <w:p w14:paraId="1CC37CD2" w14:textId="77777777" w:rsidR="008B7103" w:rsidRDefault="008B7103" w:rsidP="00A54F9F">
      <w:pPr>
        <w:ind w:firstLine="0"/>
        <w:rPr>
          <w:lang w:val="es-ES"/>
        </w:rPr>
      </w:pPr>
    </w:p>
    <w:p w14:paraId="75B13F96" w14:textId="77777777" w:rsidR="008B7103" w:rsidRDefault="008B7103" w:rsidP="00A54F9F">
      <w:pPr>
        <w:ind w:firstLine="0"/>
        <w:rPr>
          <w:lang w:val="es-ES"/>
        </w:rPr>
      </w:pPr>
    </w:p>
    <w:p w14:paraId="7E9535B0" w14:textId="77777777" w:rsidR="008B7103" w:rsidRDefault="008B7103" w:rsidP="00A54F9F">
      <w:pPr>
        <w:ind w:firstLine="0"/>
        <w:rPr>
          <w:lang w:val="es-ES"/>
        </w:rPr>
      </w:pPr>
    </w:p>
    <w:p w14:paraId="38707D8F" w14:textId="760FEC62" w:rsidR="008B7103" w:rsidRDefault="008B7103" w:rsidP="00A54F9F">
      <w:pPr>
        <w:ind w:firstLine="0"/>
        <w:rPr>
          <w:lang w:val="es-ES"/>
        </w:rPr>
      </w:pPr>
    </w:p>
    <w:p w14:paraId="17DF505D" w14:textId="77777777" w:rsidR="008B7103" w:rsidRDefault="008B7103" w:rsidP="00A54F9F">
      <w:pPr>
        <w:ind w:firstLine="0"/>
        <w:rPr>
          <w:lang w:val="es-ES"/>
        </w:rPr>
      </w:pPr>
    </w:p>
    <w:p w14:paraId="334ACF4C" w14:textId="77777777" w:rsidR="008B7103" w:rsidRDefault="008B7103" w:rsidP="00A54F9F">
      <w:pPr>
        <w:ind w:firstLine="0"/>
        <w:rPr>
          <w:lang w:val="es-ES"/>
        </w:rPr>
      </w:pPr>
    </w:p>
    <w:p w14:paraId="7EA93083" w14:textId="77777777" w:rsidR="008B7103" w:rsidRDefault="008B7103" w:rsidP="00A54F9F">
      <w:pPr>
        <w:ind w:firstLine="0"/>
        <w:rPr>
          <w:lang w:val="es-ES"/>
        </w:rPr>
      </w:pPr>
    </w:p>
    <w:p w14:paraId="7A9C9A32" w14:textId="77777777" w:rsidR="008B7103" w:rsidRDefault="008B7103" w:rsidP="00A54F9F">
      <w:pPr>
        <w:ind w:firstLine="0"/>
        <w:rPr>
          <w:lang w:val="es-ES"/>
        </w:rPr>
      </w:pPr>
    </w:p>
    <w:p w14:paraId="3096F12C" w14:textId="77777777" w:rsidR="00C944C0" w:rsidRPr="00C944C0" w:rsidRDefault="00C944C0" w:rsidP="00A54F9F">
      <w:pPr>
        <w:ind w:firstLine="0"/>
        <w:rPr>
          <w:lang w:val="es-ES"/>
        </w:rPr>
      </w:pPr>
    </w:p>
    <w:p w14:paraId="55C46EF0" w14:textId="5BBF0C95" w:rsidR="008A1876" w:rsidRPr="001B5BA6" w:rsidRDefault="00885855" w:rsidP="006B32A4">
      <w:pPr>
        <w:pStyle w:val="TOCHeading"/>
        <w:jc w:val="both"/>
        <w:rPr>
          <w:sz w:val="28"/>
          <w:szCs w:val="16"/>
          <w:lang w:val="es-ES"/>
        </w:rPr>
      </w:pPr>
      <w:r w:rsidRPr="001B5BA6">
        <w:rPr>
          <w:sz w:val="28"/>
          <w:szCs w:val="16"/>
          <w:lang w:val="es-ES"/>
        </w:rPr>
        <w:lastRenderedPageBreak/>
        <w:t>Tabl</w:t>
      </w:r>
      <w:r w:rsidR="001B5BA6" w:rsidRPr="001B5BA6">
        <w:rPr>
          <w:sz w:val="28"/>
          <w:szCs w:val="16"/>
          <w:lang w:val="es-ES"/>
        </w:rPr>
        <w:t>a de Contenidos</w:t>
      </w:r>
    </w:p>
    <w:sdt>
      <w:sdtPr>
        <w:rPr>
          <w:noProof w:val="0"/>
          <w:sz w:val="21"/>
          <w:szCs w:val="21"/>
        </w:rPr>
        <w:id w:val="1853844231"/>
        <w:docPartObj>
          <w:docPartGallery w:val="Table of Contents"/>
          <w:docPartUnique/>
        </w:docPartObj>
      </w:sdtPr>
      <w:sdtEndPr/>
      <w:sdtContent>
        <w:p w14:paraId="1670A045" w14:textId="0FB78AFE" w:rsidR="00387CED" w:rsidRDefault="008A1876">
          <w:pPr>
            <w:pStyle w:val="TOC1"/>
            <w:rPr>
              <w:rFonts w:asciiTheme="minorHAnsi" w:eastAsiaTheme="minorEastAsia" w:hAnsiTheme="minorHAnsi" w:cstheme="minorBidi"/>
              <w:kern w:val="2"/>
              <w:sz w:val="24"/>
              <w:szCs w:val="24"/>
              <w:lang w:val="en-ES" w:eastAsia="en-GB"/>
              <w14:ligatures w14:val="standardContextual"/>
            </w:rPr>
          </w:pPr>
          <w:r w:rsidRPr="009E4829">
            <w:rPr>
              <w:sz w:val="21"/>
              <w:szCs w:val="21"/>
            </w:rPr>
            <w:fldChar w:fldCharType="begin"/>
          </w:r>
          <w:r w:rsidRPr="009E4829">
            <w:rPr>
              <w:sz w:val="21"/>
              <w:szCs w:val="21"/>
            </w:rPr>
            <w:instrText xml:space="preserve"> TOC \o "1-3" \h \z \u </w:instrText>
          </w:r>
          <w:r w:rsidRPr="009E4829">
            <w:rPr>
              <w:sz w:val="21"/>
              <w:szCs w:val="21"/>
            </w:rPr>
            <w:fldChar w:fldCharType="separate"/>
          </w:r>
          <w:hyperlink w:anchor="_Toc143360895" w:history="1">
            <w:r w:rsidR="00387CED" w:rsidRPr="003C3336">
              <w:rPr>
                <w:rStyle w:val="Hyperlink"/>
                <w:lang w:val="es-ES"/>
              </w:rPr>
              <w:t>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Introducción</w:t>
            </w:r>
            <w:r w:rsidR="00387CED">
              <w:rPr>
                <w:webHidden/>
              </w:rPr>
              <w:tab/>
            </w:r>
            <w:r w:rsidR="00387CED">
              <w:rPr>
                <w:webHidden/>
              </w:rPr>
              <w:fldChar w:fldCharType="begin"/>
            </w:r>
            <w:r w:rsidR="00387CED">
              <w:rPr>
                <w:webHidden/>
              </w:rPr>
              <w:instrText xml:space="preserve"> PAGEREF _Toc143360895 \h </w:instrText>
            </w:r>
            <w:r w:rsidR="00387CED">
              <w:rPr>
                <w:webHidden/>
              </w:rPr>
            </w:r>
            <w:r w:rsidR="00387CED">
              <w:rPr>
                <w:webHidden/>
              </w:rPr>
              <w:fldChar w:fldCharType="separate"/>
            </w:r>
            <w:r w:rsidR="00387CED">
              <w:rPr>
                <w:webHidden/>
              </w:rPr>
              <w:t>1</w:t>
            </w:r>
            <w:r w:rsidR="00387CED">
              <w:rPr>
                <w:webHidden/>
              </w:rPr>
              <w:fldChar w:fldCharType="end"/>
            </w:r>
          </w:hyperlink>
        </w:p>
        <w:p w14:paraId="79C12512" w14:textId="2058C6A7"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896" w:history="1">
            <w:r w:rsidR="00387CED" w:rsidRPr="003C3336">
              <w:rPr>
                <w:rStyle w:val="Hyperlink"/>
                <w:noProof/>
                <w:lang w:val="es-ES"/>
              </w:rPr>
              <w:t>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Contexto</w:t>
            </w:r>
            <w:r w:rsidR="00387CED">
              <w:rPr>
                <w:noProof/>
                <w:webHidden/>
              </w:rPr>
              <w:tab/>
            </w:r>
            <w:r w:rsidR="00387CED">
              <w:rPr>
                <w:noProof/>
                <w:webHidden/>
              </w:rPr>
              <w:fldChar w:fldCharType="begin"/>
            </w:r>
            <w:r w:rsidR="00387CED">
              <w:rPr>
                <w:noProof/>
                <w:webHidden/>
              </w:rPr>
              <w:instrText xml:space="preserve"> PAGEREF _Toc143360896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1B8119D" w14:textId="0614A3FA"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897" w:history="1">
            <w:r w:rsidR="00387CED" w:rsidRPr="003C3336">
              <w:rPr>
                <w:rStyle w:val="Hyperlink"/>
                <w:noProof/>
                <w:lang w:val="es-ES"/>
              </w:rPr>
              <w:t>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Motivación y justificación</w:t>
            </w:r>
            <w:r w:rsidR="00387CED">
              <w:rPr>
                <w:noProof/>
                <w:webHidden/>
              </w:rPr>
              <w:tab/>
            </w:r>
            <w:r w:rsidR="00387CED">
              <w:rPr>
                <w:noProof/>
                <w:webHidden/>
              </w:rPr>
              <w:fldChar w:fldCharType="begin"/>
            </w:r>
            <w:r w:rsidR="00387CED">
              <w:rPr>
                <w:noProof/>
                <w:webHidden/>
              </w:rPr>
              <w:instrText xml:space="preserve"> PAGEREF _Toc143360897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D886112" w14:textId="0FD395AA"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898" w:history="1">
            <w:r w:rsidR="00387CED" w:rsidRPr="003C3336">
              <w:rPr>
                <w:rStyle w:val="Hyperlink"/>
                <w:noProof/>
                <w:lang w:val="es-ES"/>
              </w:rPr>
              <w:t>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Objetivos</w:t>
            </w:r>
            <w:r w:rsidR="00387CED">
              <w:rPr>
                <w:noProof/>
                <w:webHidden/>
              </w:rPr>
              <w:tab/>
            </w:r>
            <w:r w:rsidR="00387CED">
              <w:rPr>
                <w:noProof/>
                <w:webHidden/>
              </w:rPr>
              <w:fldChar w:fldCharType="begin"/>
            </w:r>
            <w:r w:rsidR="00387CED">
              <w:rPr>
                <w:noProof/>
                <w:webHidden/>
              </w:rPr>
              <w:instrText xml:space="preserve"> PAGEREF _Toc143360898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400A963" w14:textId="63B4097B"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899" w:history="1">
            <w:r w:rsidR="00387CED" w:rsidRPr="003C3336">
              <w:rPr>
                <w:rStyle w:val="Hyperlink"/>
                <w:noProof/>
                <w:lang w:val="es-ES"/>
              </w:rPr>
              <w:t>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Hipótesis</w:t>
            </w:r>
            <w:r w:rsidR="00387CED">
              <w:rPr>
                <w:noProof/>
                <w:webHidden/>
              </w:rPr>
              <w:tab/>
            </w:r>
            <w:r w:rsidR="00387CED">
              <w:rPr>
                <w:noProof/>
                <w:webHidden/>
              </w:rPr>
              <w:fldChar w:fldCharType="begin"/>
            </w:r>
            <w:r w:rsidR="00387CED">
              <w:rPr>
                <w:noProof/>
                <w:webHidden/>
              </w:rPr>
              <w:instrText xml:space="preserve"> PAGEREF _Toc143360899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86F0E22" w14:textId="42EB7F70"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0" w:history="1">
            <w:r w:rsidR="00387CED" w:rsidRPr="003C3336">
              <w:rPr>
                <w:rStyle w:val="Hyperlink"/>
                <w:noProof/>
                <w:lang w:val="es-ES"/>
              </w:rPr>
              <w:t>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Estructura del documento</w:t>
            </w:r>
            <w:r w:rsidR="00387CED">
              <w:rPr>
                <w:noProof/>
                <w:webHidden/>
              </w:rPr>
              <w:tab/>
            </w:r>
            <w:r w:rsidR="00387CED">
              <w:rPr>
                <w:noProof/>
                <w:webHidden/>
              </w:rPr>
              <w:fldChar w:fldCharType="begin"/>
            </w:r>
            <w:r w:rsidR="00387CED">
              <w:rPr>
                <w:noProof/>
                <w:webHidden/>
              </w:rPr>
              <w:instrText xml:space="preserve"> PAGEREF _Toc143360900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077E2006" w14:textId="73A52188"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01" w:history="1">
            <w:r w:rsidR="00387CED" w:rsidRPr="003C3336">
              <w:rPr>
                <w:rStyle w:val="Hyperlink"/>
                <w:lang w:val="es-ES"/>
              </w:rPr>
              <w:t>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Estado del arte</w:t>
            </w:r>
            <w:r w:rsidR="00387CED">
              <w:rPr>
                <w:webHidden/>
              </w:rPr>
              <w:tab/>
            </w:r>
            <w:r w:rsidR="00387CED">
              <w:rPr>
                <w:webHidden/>
              </w:rPr>
              <w:fldChar w:fldCharType="begin"/>
            </w:r>
            <w:r w:rsidR="00387CED">
              <w:rPr>
                <w:webHidden/>
              </w:rPr>
              <w:instrText xml:space="preserve"> PAGEREF _Toc143360901 \h </w:instrText>
            </w:r>
            <w:r w:rsidR="00387CED">
              <w:rPr>
                <w:webHidden/>
              </w:rPr>
            </w:r>
            <w:r w:rsidR="00387CED">
              <w:rPr>
                <w:webHidden/>
              </w:rPr>
              <w:fldChar w:fldCharType="separate"/>
            </w:r>
            <w:r w:rsidR="00387CED">
              <w:rPr>
                <w:webHidden/>
              </w:rPr>
              <w:t>1</w:t>
            </w:r>
            <w:r w:rsidR="00387CED">
              <w:rPr>
                <w:webHidden/>
              </w:rPr>
              <w:fldChar w:fldCharType="end"/>
            </w:r>
          </w:hyperlink>
        </w:p>
        <w:p w14:paraId="0C9F285A" w14:textId="63505DE1"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02" w:history="1">
            <w:r w:rsidR="00387CED" w:rsidRPr="003C3336">
              <w:rPr>
                <w:rStyle w:val="Hyperlink"/>
                <w:lang w:val="es-ES"/>
              </w:rPr>
              <w:t>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Métodos</w:t>
            </w:r>
            <w:r w:rsidR="00387CED">
              <w:rPr>
                <w:webHidden/>
              </w:rPr>
              <w:tab/>
            </w:r>
            <w:r w:rsidR="00387CED">
              <w:rPr>
                <w:webHidden/>
              </w:rPr>
              <w:fldChar w:fldCharType="begin"/>
            </w:r>
            <w:r w:rsidR="00387CED">
              <w:rPr>
                <w:webHidden/>
              </w:rPr>
              <w:instrText xml:space="preserve"> PAGEREF _Toc143360902 \h </w:instrText>
            </w:r>
            <w:r w:rsidR="00387CED">
              <w:rPr>
                <w:webHidden/>
              </w:rPr>
            </w:r>
            <w:r w:rsidR="00387CED">
              <w:rPr>
                <w:webHidden/>
              </w:rPr>
              <w:fldChar w:fldCharType="separate"/>
            </w:r>
            <w:r w:rsidR="00387CED">
              <w:rPr>
                <w:webHidden/>
              </w:rPr>
              <w:t>1</w:t>
            </w:r>
            <w:r w:rsidR="00387CED">
              <w:rPr>
                <w:webHidden/>
              </w:rPr>
              <w:fldChar w:fldCharType="end"/>
            </w:r>
          </w:hyperlink>
        </w:p>
        <w:p w14:paraId="50DBB194" w14:textId="05AEF5FF"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3" w:history="1">
            <w:r w:rsidR="00387CED" w:rsidRPr="003C3336">
              <w:rPr>
                <w:rStyle w:val="Hyperlink"/>
                <w:noProof/>
                <w:lang w:val="es-ES"/>
              </w:rPr>
              <w:t>3.1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Estudio de la población y recolección de datos</w:t>
            </w:r>
            <w:r w:rsidR="00387CED">
              <w:rPr>
                <w:noProof/>
                <w:webHidden/>
              </w:rPr>
              <w:tab/>
            </w:r>
            <w:r w:rsidR="00387CED">
              <w:rPr>
                <w:noProof/>
                <w:webHidden/>
              </w:rPr>
              <w:fldChar w:fldCharType="begin"/>
            </w:r>
            <w:r w:rsidR="00387CED">
              <w:rPr>
                <w:noProof/>
                <w:webHidden/>
              </w:rPr>
              <w:instrText xml:space="preserve"> PAGEREF _Toc143360903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17384D0A" w14:textId="4AA40522"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4" w:history="1">
            <w:r w:rsidR="00387CED" w:rsidRPr="003C3336">
              <w:rPr>
                <w:rStyle w:val="Hyperlink"/>
                <w:noProof/>
                <w:lang w:val="es-ES"/>
              </w:rPr>
              <w:t>3.2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exploratorio de los datos</w:t>
            </w:r>
            <w:r w:rsidR="00387CED">
              <w:rPr>
                <w:noProof/>
                <w:webHidden/>
              </w:rPr>
              <w:tab/>
            </w:r>
            <w:r w:rsidR="00387CED">
              <w:rPr>
                <w:noProof/>
                <w:webHidden/>
              </w:rPr>
              <w:fldChar w:fldCharType="begin"/>
            </w:r>
            <w:r w:rsidR="00387CED">
              <w:rPr>
                <w:noProof/>
                <w:webHidden/>
              </w:rPr>
              <w:instrText xml:space="preserve"> PAGEREF _Toc143360904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65F03D0A" w14:textId="1E9961BA"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5" w:history="1">
            <w:r w:rsidR="00387CED" w:rsidRPr="003C3336">
              <w:rPr>
                <w:rStyle w:val="Hyperlink"/>
                <w:noProof/>
                <w:lang w:val="es-ES"/>
              </w:rPr>
              <w:t>3.3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Preprocesamiento de los datos</w:t>
            </w:r>
            <w:r w:rsidR="00387CED">
              <w:rPr>
                <w:noProof/>
                <w:webHidden/>
              </w:rPr>
              <w:tab/>
            </w:r>
            <w:r w:rsidR="00387CED">
              <w:rPr>
                <w:noProof/>
                <w:webHidden/>
              </w:rPr>
              <w:fldChar w:fldCharType="begin"/>
            </w:r>
            <w:r w:rsidR="00387CED">
              <w:rPr>
                <w:noProof/>
                <w:webHidden/>
              </w:rPr>
              <w:instrText xml:space="preserve"> PAGEREF _Toc143360905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4C62A29E" w14:textId="335EA536"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6" w:history="1">
            <w:r w:rsidR="00387CED" w:rsidRPr="003C3336">
              <w:rPr>
                <w:rStyle w:val="Hyperlink"/>
                <w:noProof/>
                <w:lang w:val="es-ES"/>
              </w:rPr>
              <w:t>3.4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Análisis multivariante (modelos)</w:t>
            </w:r>
            <w:r w:rsidR="00387CED">
              <w:rPr>
                <w:noProof/>
                <w:webHidden/>
              </w:rPr>
              <w:tab/>
            </w:r>
            <w:r w:rsidR="00387CED">
              <w:rPr>
                <w:noProof/>
                <w:webHidden/>
              </w:rPr>
              <w:fldChar w:fldCharType="begin"/>
            </w:r>
            <w:r w:rsidR="00387CED">
              <w:rPr>
                <w:noProof/>
                <w:webHidden/>
              </w:rPr>
              <w:instrText xml:space="preserve"> PAGEREF _Toc143360906 \h </w:instrText>
            </w:r>
            <w:r w:rsidR="00387CED">
              <w:rPr>
                <w:noProof/>
                <w:webHidden/>
              </w:rPr>
            </w:r>
            <w:r w:rsidR="00387CED">
              <w:rPr>
                <w:noProof/>
                <w:webHidden/>
              </w:rPr>
              <w:fldChar w:fldCharType="separate"/>
            </w:r>
            <w:r w:rsidR="00387CED">
              <w:rPr>
                <w:noProof/>
                <w:webHidden/>
              </w:rPr>
              <w:t>1</w:t>
            </w:r>
            <w:r w:rsidR="00387CED">
              <w:rPr>
                <w:noProof/>
                <w:webHidden/>
              </w:rPr>
              <w:fldChar w:fldCharType="end"/>
            </w:r>
          </w:hyperlink>
        </w:p>
        <w:p w14:paraId="7F055625" w14:textId="6A002CA6"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07" w:history="1">
            <w:r w:rsidR="00387CED" w:rsidRPr="003C3336">
              <w:rPr>
                <w:rStyle w:val="Hyperlink"/>
              </w:rPr>
              <w:t>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Resultados y discusiones</w:t>
            </w:r>
            <w:r w:rsidR="00387CED">
              <w:rPr>
                <w:webHidden/>
              </w:rPr>
              <w:tab/>
            </w:r>
            <w:r w:rsidR="00387CED">
              <w:rPr>
                <w:webHidden/>
              </w:rPr>
              <w:fldChar w:fldCharType="begin"/>
            </w:r>
            <w:r w:rsidR="00387CED">
              <w:rPr>
                <w:webHidden/>
              </w:rPr>
              <w:instrText xml:space="preserve"> PAGEREF _Toc143360907 \h </w:instrText>
            </w:r>
            <w:r w:rsidR="00387CED">
              <w:rPr>
                <w:webHidden/>
              </w:rPr>
            </w:r>
            <w:r w:rsidR="00387CED">
              <w:rPr>
                <w:webHidden/>
              </w:rPr>
              <w:fldChar w:fldCharType="separate"/>
            </w:r>
            <w:r w:rsidR="00387CED">
              <w:rPr>
                <w:webHidden/>
              </w:rPr>
              <w:t>5</w:t>
            </w:r>
            <w:r w:rsidR="00387CED">
              <w:rPr>
                <w:webHidden/>
              </w:rPr>
              <w:fldChar w:fldCharType="end"/>
            </w:r>
          </w:hyperlink>
        </w:p>
        <w:p w14:paraId="0AC6C5FA" w14:textId="59CA5081"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08" w:history="1">
            <w:r w:rsidR="00387CED" w:rsidRPr="003C3336">
              <w:rPr>
                <w:rStyle w:val="Hyperlink"/>
                <w:noProof/>
              </w:rPr>
              <w:t>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rPr>
              <w:t>Limitations of the study</w:t>
            </w:r>
            <w:r w:rsidR="00387CED">
              <w:rPr>
                <w:noProof/>
                <w:webHidden/>
              </w:rPr>
              <w:tab/>
            </w:r>
            <w:r w:rsidR="00387CED">
              <w:rPr>
                <w:noProof/>
                <w:webHidden/>
              </w:rPr>
              <w:fldChar w:fldCharType="begin"/>
            </w:r>
            <w:r w:rsidR="00387CED">
              <w:rPr>
                <w:noProof/>
                <w:webHidden/>
              </w:rPr>
              <w:instrText xml:space="preserve"> PAGEREF _Toc143360908 \h </w:instrText>
            </w:r>
            <w:r w:rsidR="00387CED">
              <w:rPr>
                <w:noProof/>
                <w:webHidden/>
              </w:rPr>
            </w:r>
            <w:r w:rsidR="00387CED">
              <w:rPr>
                <w:noProof/>
                <w:webHidden/>
              </w:rPr>
              <w:fldChar w:fldCharType="separate"/>
            </w:r>
            <w:r w:rsidR="00387CED">
              <w:rPr>
                <w:noProof/>
                <w:webHidden/>
              </w:rPr>
              <w:t>5</w:t>
            </w:r>
            <w:r w:rsidR="00387CED">
              <w:rPr>
                <w:noProof/>
                <w:webHidden/>
              </w:rPr>
              <w:fldChar w:fldCharType="end"/>
            </w:r>
          </w:hyperlink>
        </w:p>
        <w:p w14:paraId="06A5B6F4" w14:textId="66059CFB"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09" w:history="1">
            <w:r w:rsidR="00387CED" w:rsidRPr="003C3336">
              <w:rPr>
                <w:rStyle w:val="Hyperlink"/>
              </w:rPr>
              <w:t>5</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Consideraciones éticas</w:t>
            </w:r>
            <w:r w:rsidR="00387CED">
              <w:rPr>
                <w:webHidden/>
              </w:rPr>
              <w:tab/>
            </w:r>
            <w:r w:rsidR="00387CED">
              <w:rPr>
                <w:webHidden/>
              </w:rPr>
              <w:fldChar w:fldCharType="begin"/>
            </w:r>
            <w:r w:rsidR="00387CED">
              <w:rPr>
                <w:webHidden/>
              </w:rPr>
              <w:instrText xml:space="preserve"> PAGEREF _Toc143360909 \h </w:instrText>
            </w:r>
            <w:r w:rsidR="00387CED">
              <w:rPr>
                <w:webHidden/>
              </w:rPr>
            </w:r>
            <w:r w:rsidR="00387CED">
              <w:rPr>
                <w:webHidden/>
              </w:rPr>
              <w:fldChar w:fldCharType="separate"/>
            </w:r>
            <w:r w:rsidR="00387CED">
              <w:rPr>
                <w:webHidden/>
              </w:rPr>
              <w:t>5</w:t>
            </w:r>
            <w:r w:rsidR="00387CED">
              <w:rPr>
                <w:webHidden/>
              </w:rPr>
              <w:fldChar w:fldCharType="end"/>
            </w:r>
          </w:hyperlink>
        </w:p>
        <w:p w14:paraId="1E686BC9" w14:textId="6325B960"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0" w:history="1">
            <w:r w:rsidR="00387CED" w:rsidRPr="003C3336">
              <w:rPr>
                <w:rStyle w:val="Hyperlink"/>
              </w:rPr>
              <w:t>6</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Coste económico</w:t>
            </w:r>
            <w:r w:rsidR="00387CED">
              <w:rPr>
                <w:webHidden/>
              </w:rPr>
              <w:tab/>
            </w:r>
            <w:r w:rsidR="00387CED">
              <w:rPr>
                <w:webHidden/>
              </w:rPr>
              <w:fldChar w:fldCharType="begin"/>
            </w:r>
            <w:r w:rsidR="00387CED">
              <w:rPr>
                <w:webHidden/>
              </w:rPr>
              <w:instrText xml:space="preserve"> PAGEREF _Toc143360910 \h </w:instrText>
            </w:r>
            <w:r w:rsidR="00387CED">
              <w:rPr>
                <w:webHidden/>
              </w:rPr>
            </w:r>
            <w:r w:rsidR="00387CED">
              <w:rPr>
                <w:webHidden/>
              </w:rPr>
              <w:fldChar w:fldCharType="separate"/>
            </w:r>
            <w:r w:rsidR="00387CED">
              <w:rPr>
                <w:webHidden/>
              </w:rPr>
              <w:t>5</w:t>
            </w:r>
            <w:r w:rsidR="00387CED">
              <w:rPr>
                <w:webHidden/>
              </w:rPr>
              <w:fldChar w:fldCharType="end"/>
            </w:r>
          </w:hyperlink>
        </w:p>
        <w:p w14:paraId="26FBB9E4" w14:textId="2A2AE86B"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1" w:history="1">
            <w:r w:rsidR="00387CED" w:rsidRPr="003C3336">
              <w:rPr>
                <w:rStyle w:val="Hyperlink"/>
              </w:rPr>
              <w:t>7</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Conclusiones</w:t>
            </w:r>
            <w:r w:rsidR="00387CED">
              <w:rPr>
                <w:webHidden/>
              </w:rPr>
              <w:tab/>
            </w:r>
            <w:r w:rsidR="00387CED">
              <w:rPr>
                <w:webHidden/>
              </w:rPr>
              <w:fldChar w:fldCharType="begin"/>
            </w:r>
            <w:r w:rsidR="00387CED">
              <w:rPr>
                <w:webHidden/>
              </w:rPr>
              <w:instrText xml:space="preserve"> PAGEREF _Toc143360911 \h </w:instrText>
            </w:r>
            <w:r w:rsidR="00387CED">
              <w:rPr>
                <w:webHidden/>
              </w:rPr>
            </w:r>
            <w:r w:rsidR="00387CED">
              <w:rPr>
                <w:webHidden/>
              </w:rPr>
              <w:fldChar w:fldCharType="separate"/>
            </w:r>
            <w:r w:rsidR="00387CED">
              <w:rPr>
                <w:webHidden/>
              </w:rPr>
              <w:t>5</w:t>
            </w:r>
            <w:r w:rsidR="00387CED">
              <w:rPr>
                <w:webHidden/>
              </w:rPr>
              <w:fldChar w:fldCharType="end"/>
            </w:r>
          </w:hyperlink>
        </w:p>
        <w:p w14:paraId="22171854" w14:textId="54C02E03"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2" w:history="1">
            <w:r w:rsidR="00387CED" w:rsidRPr="003C3336">
              <w:rPr>
                <w:rStyle w:val="Hyperlink"/>
              </w:rPr>
              <w:t>8</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rPr>
              <w:t>Vías abiertas</w:t>
            </w:r>
            <w:r w:rsidR="00387CED">
              <w:rPr>
                <w:webHidden/>
              </w:rPr>
              <w:tab/>
            </w:r>
            <w:r w:rsidR="00387CED">
              <w:rPr>
                <w:webHidden/>
              </w:rPr>
              <w:fldChar w:fldCharType="begin"/>
            </w:r>
            <w:r w:rsidR="00387CED">
              <w:rPr>
                <w:webHidden/>
              </w:rPr>
              <w:instrText xml:space="preserve"> PAGEREF _Toc143360912 \h </w:instrText>
            </w:r>
            <w:r w:rsidR="00387CED">
              <w:rPr>
                <w:webHidden/>
              </w:rPr>
            </w:r>
            <w:r w:rsidR="00387CED">
              <w:rPr>
                <w:webHidden/>
              </w:rPr>
              <w:fldChar w:fldCharType="separate"/>
            </w:r>
            <w:r w:rsidR="00387CED">
              <w:rPr>
                <w:webHidden/>
              </w:rPr>
              <w:t>5</w:t>
            </w:r>
            <w:r w:rsidR="00387CED">
              <w:rPr>
                <w:webHidden/>
              </w:rPr>
              <w:fldChar w:fldCharType="end"/>
            </w:r>
          </w:hyperlink>
        </w:p>
        <w:p w14:paraId="6B0D0057" w14:textId="1E1D6E07"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3" w:history="1">
            <w:r w:rsidR="00387CED" w:rsidRPr="003C3336">
              <w:rPr>
                <w:rStyle w:val="Hyperlink"/>
                <w:lang w:val="es-ES"/>
              </w:rPr>
              <w:t>9</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Referencias</w:t>
            </w:r>
            <w:r w:rsidR="00387CED">
              <w:rPr>
                <w:webHidden/>
              </w:rPr>
              <w:tab/>
            </w:r>
            <w:r w:rsidR="00387CED">
              <w:rPr>
                <w:webHidden/>
              </w:rPr>
              <w:fldChar w:fldCharType="begin"/>
            </w:r>
            <w:r w:rsidR="00387CED">
              <w:rPr>
                <w:webHidden/>
              </w:rPr>
              <w:instrText xml:space="preserve"> PAGEREF _Toc143360913 \h </w:instrText>
            </w:r>
            <w:r w:rsidR="00387CED">
              <w:rPr>
                <w:webHidden/>
              </w:rPr>
            </w:r>
            <w:r w:rsidR="00387CED">
              <w:rPr>
                <w:webHidden/>
              </w:rPr>
              <w:fldChar w:fldCharType="separate"/>
            </w:r>
            <w:r w:rsidR="00387CED">
              <w:rPr>
                <w:webHidden/>
              </w:rPr>
              <w:t>6</w:t>
            </w:r>
            <w:r w:rsidR="00387CED">
              <w:rPr>
                <w:webHidden/>
              </w:rPr>
              <w:fldChar w:fldCharType="end"/>
            </w:r>
          </w:hyperlink>
        </w:p>
        <w:p w14:paraId="6CD301CA" w14:textId="6AAD119B"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4" w:history="1">
            <w:r w:rsidR="00387CED" w:rsidRPr="003C3336">
              <w:rPr>
                <w:rStyle w:val="Hyperlink"/>
                <w:lang w:val="es-ES"/>
              </w:rPr>
              <w:t>10</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Apéndice</w:t>
            </w:r>
            <w:r w:rsidR="00387CED">
              <w:rPr>
                <w:webHidden/>
              </w:rPr>
              <w:tab/>
            </w:r>
            <w:r w:rsidR="00387CED">
              <w:rPr>
                <w:webHidden/>
              </w:rPr>
              <w:fldChar w:fldCharType="begin"/>
            </w:r>
            <w:r w:rsidR="00387CED">
              <w:rPr>
                <w:webHidden/>
              </w:rPr>
              <w:instrText xml:space="preserve"> PAGEREF _Toc143360914 \h </w:instrText>
            </w:r>
            <w:r w:rsidR="00387CED">
              <w:rPr>
                <w:webHidden/>
              </w:rPr>
            </w:r>
            <w:r w:rsidR="00387CED">
              <w:rPr>
                <w:webHidden/>
              </w:rPr>
              <w:fldChar w:fldCharType="separate"/>
            </w:r>
            <w:r w:rsidR="00387CED">
              <w:rPr>
                <w:webHidden/>
              </w:rPr>
              <w:t>6</w:t>
            </w:r>
            <w:r w:rsidR="00387CED">
              <w:rPr>
                <w:webHidden/>
              </w:rPr>
              <w:fldChar w:fldCharType="end"/>
            </w:r>
          </w:hyperlink>
        </w:p>
        <w:p w14:paraId="75F889B5" w14:textId="66F8A5AA"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15" w:history="1">
            <w:r w:rsidR="00387CED" w:rsidRPr="003C3336">
              <w:rPr>
                <w:rStyle w:val="Hyperlink"/>
                <w:noProof/>
                <w:lang w:val="es-ES"/>
              </w:rPr>
              <w:t>10.1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Apéndice 1. Repositorio del proyecto</w:t>
            </w:r>
            <w:r w:rsidR="00387CED">
              <w:rPr>
                <w:noProof/>
                <w:webHidden/>
              </w:rPr>
              <w:tab/>
            </w:r>
            <w:r w:rsidR="00387CED">
              <w:rPr>
                <w:noProof/>
                <w:webHidden/>
              </w:rPr>
              <w:fldChar w:fldCharType="begin"/>
            </w:r>
            <w:r w:rsidR="00387CED">
              <w:rPr>
                <w:noProof/>
                <w:webHidden/>
              </w:rPr>
              <w:instrText xml:space="preserve"> PAGEREF _Toc143360915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5AC7D12D" w14:textId="503D94B9"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16" w:history="1">
            <w:r w:rsidR="00387CED" w:rsidRPr="003C3336">
              <w:rPr>
                <w:rStyle w:val="Hyperlink"/>
                <w:lang w:val="es-ES"/>
              </w:rPr>
              <w:t>11</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APUNTES EXTRA</w:t>
            </w:r>
            <w:r w:rsidR="00387CED">
              <w:rPr>
                <w:webHidden/>
              </w:rPr>
              <w:tab/>
            </w:r>
            <w:r w:rsidR="00387CED">
              <w:rPr>
                <w:webHidden/>
              </w:rPr>
              <w:fldChar w:fldCharType="begin"/>
            </w:r>
            <w:r w:rsidR="00387CED">
              <w:rPr>
                <w:webHidden/>
              </w:rPr>
              <w:instrText xml:space="preserve"> PAGEREF _Toc143360916 \h </w:instrText>
            </w:r>
            <w:r w:rsidR="00387CED">
              <w:rPr>
                <w:webHidden/>
              </w:rPr>
            </w:r>
            <w:r w:rsidR="00387CED">
              <w:rPr>
                <w:webHidden/>
              </w:rPr>
              <w:fldChar w:fldCharType="separate"/>
            </w:r>
            <w:r w:rsidR="00387CED">
              <w:rPr>
                <w:webHidden/>
              </w:rPr>
              <w:t>6</w:t>
            </w:r>
            <w:r w:rsidR="00387CED">
              <w:rPr>
                <w:webHidden/>
              </w:rPr>
              <w:fldChar w:fldCharType="end"/>
            </w:r>
          </w:hyperlink>
        </w:p>
        <w:p w14:paraId="3EB07EE5" w14:textId="2F92654B"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17" w:history="1">
            <w:r w:rsidR="00387CED" w:rsidRPr="003C3336">
              <w:rPr>
                <w:rStyle w:val="Hyperlink"/>
                <w:noProof/>
                <w:lang w:val="es-ES"/>
              </w:rPr>
              <w:t>11.1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 de la marcha vs paseo</w:t>
            </w:r>
            <w:r w:rsidR="00387CED">
              <w:rPr>
                <w:noProof/>
                <w:webHidden/>
              </w:rPr>
              <w:tab/>
            </w:r>
            <w:r w:rsidR="00387CED">
              <w:rPr>
                <w:noProof/>
                <w:webHidden/>
              </w:rPr>
              <w:fldChar w:fldCharType="begin"/>
            </w:r>
            <w:r w:rsidR="00387CED">
              <w:rPr>
                <w:noProof/>
                <w:webHidden/>
              </w:rPr>
              <w:instrText xml:space="preserve"> PAGEREF _Toc143360917 \h </w:instrText>
            </w:r>
            <w:r w:rsidR="00387CED">
              <w:rPr>
                <w:noProof/>
                <w:webHidden/>
              </w:rPr>
            </w:r>
            <w:r w:rsidR="00387CED">
              <w:rPr>
                <w:noProof/>
                <w:webHidden/>
              </w:rPr>
              <w:fldChar w:fldCharType="separate"/>
            </w:r>
            <w:r w:rsidR="00387CED">
              <w:rPr>
                <w:noProof/>
                <w:webHidden/>
              </w:rPr>
              <w:t>6</w:t>
            </w:r>
            <w:r w:rsidR="00387CED">
              <w:rPr>
                <w:noProof/>
                <w:webHidden/>
              </w:rPr>
              <w:fldChar w:fldCharType="end"/>
            </w:r>
          </w:hyperlink>
        </w:p>
        <w:p w14:paraId="1400DEFA" w14:textId="028FA305"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18" w:history="1">
            <w:r w:rsidR="00387CED" w:rsidRPr="003C3336">
              <w:rPr>
                <w:rStyle w:val="Hyperlink"/>
                <w:noProof/>
                <w:lang w:val="es-ES"/>
              </w:rPr>
              <w:t>11.2</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Ciclos</w:t>
            </w:r>
            <w:r w:rsidR="00387CED">
              <w:rPr>
                <w:noProof/>
                <w:webHidden/>
              </w:rPr>
              <w:tab/>
            </w:r>
            <w:r w:rsidR="00387CED">
              <w:rPr>
                <w:noProof/>
                <w:webHidden/>
              </w:rPr>
              <w:fldChar w:fldCharType="begin"/>
            </w:r>
            <w:r w:rsidR="00387CED">
              <w:rPr>
                <w:noProof/>
                <w:webHidden/>
              </w:rPr>
              <w:instrText xml:space="preserve"> PAGEREF _Toc143360918 \h </w:instrText>
            </w:r>
            <w:r w:rsidR="00387CED">
              <w:rPr>
                <w:noProof/>
                <w:webHidden/>
              </w:rPr>
            </w:r>
            <w:r w:rsidR="00387CED">
              <w:rPr>
                <w:noProof/>
                <w:webHidden/>
              </w:rPr>
              <w:fldChar w:fldCharType="separate"/>
            </w:r>
            <w:r w:rsidR="00387CED">
              <w:rPr>
                <w:noProof/>
                <w:webHidden/>
              </w:rPr>
              <w:t>7</w:t>
            </w:r>
            <w:r w:rsidR="00387CED">
              <w:rPr>
                <w:noProof/>
                <w:webHidden/>
              </w:rPr>
              <w:fldChar w:fldCharType="end"/>
            </w:r>
          </w:hyperlink>
        </w:p>
        <w:p w14:paraId="0076D0C0" w14:textId="0499E51A"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19" w:history="1">
            <w:r w:rsidR="00387CED" w:rsidRPr="003C3336">
              <w:rPr>
                <w:rStyle w:val="Hyperlink"/>
                <w:noProof/>
                <w:lang w:val="es-ES"/>
              </w:rPr>
              <w:t>11.3</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Sample</w:t>
            </w:r>
            <w:r w:rsidR="00387CED">
              <w:rPr>
                <w:noProof/>
                <w:webHidden/>
              </w:rPr>
              <w:tab/>
            </w:r>
            <w:r w:rsidR="00387CED">
              <w:rPr>
                <w:noProof/>
                <w:webHidden/>
              </w:rPr>
              <w:fldChar w:fldCharType="begin"/>
            </w:r>
            <w:r w:rsidR="00387CED">
              <w:rPr>
                <w:noProof/>
                <w:webHidden/>
              </w:rPr>
              <w:instrText xml:space="preserve"> PAGEREF _Toc143360919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9330481" w14:textId="3CEF4401"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20" w:history="1">
            <w:r w:rsidR="00387CED" w:rsidRPr="003C3336">
              <w:rPr>
                <w:rStyle w:val="Hyperlink"/>
                <w:noProof/>
                <w:lang w:val="es-ES"/>
              </w:rPr>
              <w:t>11.4</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Medias</w:t>
            </w:r>
            <w:r w:rsidR="00387CED">
              <w:rPr>
                <w:noProof/>
                <w:webHidden/>
              </w:rPr>
              <w:tab/>
            </w:r>
            <w:r w:rsidR="00387CED">
              <w:rPr>
                <w:noProof/>
                <w:webHidden/>
              </w:rPr>
              <w:fldChar w:fldCharType="begin"/>
            </w:r>
            <w:r w:rsidR="00387CED">
              <w:rPr>
                <w:noProof/>
                <w:webHidden/>
              </w:rPr>
              <w:instrText xml:space="preserve"> PAGEREF _Toc143360920 \h </w:instrText>
            </w:r>
            <w:r w:rsidR="00387CED">
              <w:rPr>
                <w:noProof/>
                <w:webHidden/>
              </w:rPr>
            </w:r>
            <w:r w:rsidR="00387CED">
              <w:rPr>
                <w:noProof/>
                <w:webHidden/>
              </w:rPr>
              <w:fldChar w:fldCharType="separate"/>
            </w:r>
            <w:r w:rsidR="00387CED">
              <w:rPr>
                <w:noProof/>
                <w:webHidden/>
              </w:rPr>
              <w:t>8</w:t>
            </w:r>
            <w:r w:rsidR="00387CED">
              <w:rPr>
                <w:noProof/>
                <w:webHidden/>
              </w:rPr>
              <w:fldChar w:fldCharType="end"/>
            </w:r>
          </w:hyperlink>
        </w:p>
        <w:p w14:paraId="6540AFE4" w14:textId="553D3CCD"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21" w:history="1">
            <w:r w:rsidR="00387CED" w:rsidRPr="003C3336">
              <w:rPr>
                <w:rStyle w:val="Hyperlink"/>
                <w:noProof/>
                <w:lang w:val="es-ES"/>
              </w:rPr>
              <w:t>11.5</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Corte de ciclos</w:t>
            </w:r>
            <w:r w:rsidR="00387CED">
              <w:rPr>
                <w:noProof/>
                <w:webHidden/>
              </w:rPr>
              <w:tab/>
            </w:r>
            <w:r w:rsidR="00387CED">
              <w:rPr>
                <w:noProof/>
                <w:webHidden/>
              </w:rPr>
              <w:fldChar w:fldCharType="begin"/>
            </w:r>
            <w:r w:rsidR="00387CED">
              <w:rPr>
                <w:noProof/>
                <w:webHidden/>
              </w:rPr>
              <w:instrText xml:space="preserve"> PAGEREF _Toc143360921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7DA899C3" w14:textId="59A3D01B"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22" w:history="1">
            <w:r w:rsidR="00387CED" w:rsidRPr="003C3336">
              <w:rPr>
                <w:rStyle w:val="Hyperlink"/>
                <w:noProof/>
                <w:lang w:val="es-ES"/>
              </w:rPr>
              <w:t>11.6</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Proceso</w:t>
            </w:r>
            <w:r w:rsidR="00387CED">
              <w:rPr>
                <w:noProof/>
                <w:webHidden/>
              </w:rPr>
              <w:tab/>
            </w:r>
            <w:r w:rsidR="00387CED">
              <w:rPr>
                <w:noProof/>
                <w:webHidden/>
              </w:rPr>
              <w:fldChar w:fldCharType="begin"/>
            </w:r>
            <w:r w:rsidR="00387CED">
              <w:rPr>
                <w:noProof/>
                <w:webHidden/>
              </w:rPr>
              <w:instrText xml:space="preserve"> PAGEREF _Toc143360922 \h </w:instrText>
            </w:r>
            <w:r w:rsidR="00387CED">
              <w:rPr>
                <w:noProof/>
                <w:webHidden/>
              </w:rPr>
            </w:r>
            <w:r w:rsidR="00387CED">
              <w:rPr>
                <w:noProof/>
                <w:webHidden/>
              </w:rPr>
              <w:fldChar w:fldCharType="separate"/>
            </w:r>
            <w:r w:rsidR="00387CED">
              <w:rPr>
                <w:noProof/>
                <w:webHidden/>
              </w:rPr>
              <w:t>9</w:t>
            </w:r>
            <w:r w:rsidR="00387CED">
              <w:rPr>
                <w:noProof/>
                <w:webHidden/>
              </w:rPr>
              <w:fldChar w:fldCharType="end"/>
            </w:r>
          </w:hyperlink>
        </w:p>
        <w:p w14:paraId="481FC92C" w14:textId="3F7DE546"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23" w:history="1">
            <w:r w:rsidR="00387CED" w:rsidRPr="003C3336">
              <w:rPr>
                <w:rStyle w:val="Hyperlink"/>
                <w:lang w:val="es-ES"/>
              </w:rPr>
              <w:t>12</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Correo sergio</w:t>
            </w:r>
            <w:r w:rsidR="00387CED">
              <w:rPr>
                <w:webHidden/>
              </w:rPr>
              <w:tab/>
            </w:r>
            <w:r w:rsidR="00387CED">
              <w:rPr>
                <w:webHidden/>
              </w:rPr>
              <w:fldChar w:fldCharType="begin"/>
            </w:r>
            <w:r w:rsidR="00387CED">
              <w:rPr>
                <w:webHidden/>
              </w:rPr>
              <w:instrText xml:space="preserve"> PAGEREF _Toc143360923 \h </w:instrText>
            </w:r>
            <w:r w:rsidR="00387CED">
              <w:rPr>
                <w:webHidden/>
              </w:rPr>
            </w:r>
            <w:r w:rsidR="00387CED">
              <w:rPr>
                <w:webHidden/>
              </w:rPr>
              <w:fldChar w:fldCharType="separate"/>
            </w:r>
            <w:r w:rsidR="00387CED">
              <w:rPr>
                <w:webHidden/>
              </w:rPr>
              <w:t>12</w:t>
            </w:r>
            <w:r w:rsidR="00387CED">
              <w:rPr>
                <w:webHidden/>
              </w:rPr>
              <w:fldChar w:fldCharType="end"/>
            </w:r>
          </w:hyperlink>
        </w:p>
        <w:p w14:paraId="06757614" w14:textId="7E90E031"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24" w:history="1">
            <w:r w:rsidR="00387CED" w:rsidRPr="003C3336">
              <w:rPr>
                <w:rStyle w:val="Hyperlink"/>
                <w:lang w:val="es-ES"/>
              </w:rPr>
              <w:t>13</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Dudas sergio</w:t>
            </w:r>
            <w:r w:rsidR="00387CED">
              <w:rPr>
                <w:webHidden/>
              </w:rPr>
              <w:tab/>
            </w:r>
            <w:r w:rsidR="00387CED">
              <w:rPr>
                <w:webHidden/>
              </w:rPr>
              <w:fldChar w:fldCharType="begin"/>
            </w:r>
            <w:r w:rsidR="00387CED">
              <w:rPr>
                <w:webHidden/>
              </w:rPr>
              <w:instrText xml:space="preserve"> PAGEREF _Toc143360924 \h </w:instrText>
            </w:r>
            <w:r w:rsidR="00387CED">
              <w:rPr>
                <w:webHidden/>
              </w:rPr>
            </w:r>
            <w:r w:rsidR="00387CED">
              <w:rPr>
                <w:webHidden/>
              </w:rPr>
              <w:fldChar w:fldCharType="separate"/>
            </w:r>
            <w:r w:rsidR="00387CED">
              <w:rPr>
                <w:webHidden/>
              </w:rPr>
              <w:t>13</w:t>
            </w:r>
            <w:r w:rsidR="00387CED">
              <w:rPr>
                <w:webHidden/>
              </w:rPr>
              <w:fldChar w:fldCharType="end"/>
            </w:r>
          </w:hyperlink>
        </w:p>
        <w:p w14:paraId="633F8F9E" w14:textId="3CDEF264" w:rsidR="00387CED" w:rsidRDefault="00C166B4">
          <w:pPr>
            <w:pStyle w:val="TOC1"/>
            <w:rPr>
              <w:rFonts w:asciiTheme="minorHAnsi" w:eastAsiaTheme="minorEastAsia" w:hAnsiTheme="minorHAnsi" w:cstheme="minorBidi"/>
              <w:kern w:val="2"/>
              <w:sz w:val="24"/>
              <w:szCs w:val="24"/>
              <w:lang w:val="en-ES" w:eastAsia="en-GB"/>
              <w14:ligatures w14:val="standardContextual"/>
            </w:rPr>
          </w:pPr>
          <w:hyperlink w:anchor="_Toc143360925" w:history="1">
            <w:r w:rsidR="00387CED" w:rsidRPr="003C3336">
              <w:rPr>
                <w:rStyle w:val="Hyperlink"/>
                <w:lang w:val="es-ES"/>
              </w:rPr>
              <w:t>14</w:t>
            </w:r>
            <w:r w:rsidR="00387CED">
              <w:rPr>
                <w:rFonts w:asciiTheme="minorHAnsi" w:eastAsiaTheme="minorEastAsia" w:hAnsiTheme="minorHAnsi" w:cstheme="minorBidi"/>
                <w:kern w:val="2"/>
                <w:sz w:val="24"/>
                <w:szCs w:val="24"/>
                <w:lang w:val="en-ES" w:eastAsia="en-GB"/>
                <w14:ligatures w14:val="standardContextual"/>
              </w:rPr>
              <w:tab/>
            </w:r>
            <w:r w:rsidR="00387CED" w:rsidRPr="003C3336">
              <w:rPr>
                <w:rStyle w:val="Hyperlink"/>
                <w:lang w:val="es-ES"/>
              </w:rPr>
              <w:t>chatGPT</w:t>
            </w:r>
            <w:r w:rsidR="00387CED">
              <w:rPr>
                <w:webHidden/>
              </w:rPr>
              <w:tab/>
            </w:r>
            <w:r w:rsidR="00387CED">
              <w:rPr>
                <w:webHidden/>
              </w:rPr>
              <w:fldChar w:fldCharType="begin"/>
            </w:r>
            <w:r w:rsidR="00387CED">
              <w:rPr>
                <w:webHidden/>
              </w:rPr>
              <w:instrText xml:space="preserve"> PAGEREF _Toc143360925 \h </w:instrText>
            </w:r>
            <w:r w:rsidR="00387CED">
              <w:rPr>
                <w:webHidden/>
              </w:rPr>
            </w:r>
            <w:r w:rsidR="00387CED">
              <w:rPr>
                <w:webHidden/>
              </w:rPr>
              <w:fldChar w:fldCharType="separate"/>
            </w:r>
            <w:r w:rsidR="00387CED">
              <w:rPr>
                <w:webHidden/>
              </w:rPr>
              <w:t>14</w:t>
            </w:r>
            <w:r w:rsidR="00387CED">
              <w:rPr>
                <w:webHidden/>
              </w:rPr>
              <w:fldChar w:fldCharType="end"/>
            </w:r>
          </w:hyperlink>
        </w:p>
        <w:p w14:paraId="18757CA3" w14:textId="3818C742" w:rsidR="00387CED" w:rsidRDefault="00C166B4">
          <w:pPr>
            <w:pStyle w:val="TOC2"/>
            <w:rPr>
              <w:rFonts w:asciiTheme="minorHAnsi" w:eastAsiaTheme="minorEastAsia" w:hAnsiTheme="minorHAnsi" w:cstheme="minorBidi"/>
              <w:noProof/>
              <w:kern w:val="2"/>
              <w:sz w:val="24"/>
              <w:szCs w:val="24"/>
              <w:lang w:val="en-ES" w:eastAsia="en-GB"/>
              <w14:ligatures w14:val="standardContextual"/>
            </w:rPr>
          </w:pPr>
          <w:hyperlink w:anchor="_Toc143360926" w:history="1">
            <w:r w:rsidR="00387CED" w:rsidRPr="003C3336">
              <w:rPr>
                <w:rStyle w:val="Hyperlink"/>
                <w:noProof/>
                <w:lang w:val="es-ES"/>
              </w:rPr>
              <w:t>14.1</w:t>
            </w:r>
            <w:r w:rsidR="00387CED">
              <w:rPr>
                <w:rFonts w:asciiTheme="minorHAnsi" w:eastAsiaTheme="minorEastAsia" w:hAnsiTheme="minorHAnsi" w:cstheme="minorBidi"/>
                <w:noProof/>
                <w:kern w:val="2"/>
                <w:sz w:val="24"/>
                <w:szCs w:val="24"/>
                <w:lang w:val="en-ES" w:eastAsia="en-GB"/>
                <w14:ligatures w14:val="standardContextual"/>
              </w:rPr>
              <w:tab/>
            </w:r>
            <w:r w:rsidR="00387CED" w:rsidRPr="003C3336">
              <w:rPr>
                <w:rStyle w:val="Hyperlink"/>
                <w:noProof/>
                <w:lang w:val="es-ES"/>
              </w:rPr>
              <w:t>MODELS</w:t>
            </w:r>
            <w:r w:rsidR="00387CED">
              <w:rPr>
                <w:noProof/>
                <w:webHidden/>
              </w:rPr>
              <w:tab/>
            </w:r>
            <w:r w:rsidR="00387CED">
              <w:rPr>
                <w:noProof/>
                <w:webHidden/>
              </w:rPr>
              <w:fldChar w:fldCharType="begin"/>
            </w:r>
            <w:r w:rsidR="00387CED">
              <w:rPr>
                <w:noProof/>
                <w:webHidden/>
              </w:rPr>
              <w:instrText xml:space="preserve"> PAGEREF _Toc143360926 \h </w:instrText>
            </w:r>
            <w:r w:rsidR="00387CED">
              <w:rPr>
                <w:noProof/>
                <w:webHidden/>
              </w:rPr>
            </w:r>
            <w:r w:rsidR="00387CED">
              <w:rPr>
                <w:noProof/>
                <w:webHidden/>
              </w:rPr>
              <w:fldChar w:fldCharType="separate"/>
            </w:r>
            <w:r w:rsidR="00387CED">
              <w:rPr>
                <w:noProof/>
                <w:webHidden/>
              </w:rPr>
              <w:t>14</w:t>
            </w:r>
            <w:r w:rsidR="00387CED">
              <w:rPr>
                <w:noProof/>
                <w:webHidden/>
              </w:rPr>
              <w:fldChar w:fldCharType="end"/>
            </w:r>
          </w:hyperlink>
        </w:p>
        <w:p w14:paraId="2E94CF70" w14:textId="6E3B43B1" w:rsidR="000051ED" w:rsidRPr="009E4829" w:rsidRDefault="008A1876" w:rsidP="000051ED">
          <w:pPr>
            <w:ind w:firstLine="0"/>
          </w:pPr>
          <w:r w:rsidRPr="009E4829">
            <w:rPr>
              <w:b/>
              <w:bCs/>
              <w:sz w:val="21"/>
              <w:szCs w:val="21"/>
            </w:rPr>
            <w:fldChar w:fldCharType="end"/>
          </w:r>
        </w:p>
      </w:sdtContent>
    </w:sdt>
    <w:p w14:paraId="16041018" w14:textId="29C6115C" w:rsidR="00043938" w:rsidRPr="009E4829" w:rsidRDefault="00043938" w:rsidP="006A17CD">
      <w:pPr>
        <w:ind w:firstLine="0"/>
      </w:pPr>
      <w:r w:rsidRPr="009E4829">
        <w:br w:type="page"/>
      </w:r>
    </w:p>
    <w:p w14:paraId="316EFF5F" w14:textId="36B43740" w:rsidR="00346558" w:rsidRPr="00813E96" w:rsidRDefault="00813E96" w:rsidP="00B05539">
      <w:pPr>
        <w:pStyle w:val="TOCHeading"/>
        <w:jc w:val="both"/>
        <w:rPr>
          <w:sz w:val="28"/>
          <w:szCs w:val="28"/>
          <w:lang w:val="es-ES"/>
        </w:rPr>
      </w:pPr>
      <w:r w:rsidRPr="00813E96">
        <w:rPr>
          <w:sz w:val="28"/>
          <w:szCs w:val="28"/>
          <w:lang w:val="es-ES"/>
        </w:rPr>
        <w:lastRenderedPageBreak/>
        <w:t xml:space="preserve">Índice de Figuras </w:t>
      </w:r>
    </w:p>
    <w:p w14:paraId="02F49A5F" w14:textId="111C3163" w:rsidR="00DF3FC4" w:rsidRPr="009E4829" w:rsidRDefault="00173F40"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r w:rsidRPr="009E4829">
        <w:fldChar w:fldCharType="begin"/>
      </w:r>
      <w:r w:rsidRPr="009E4829">
        <w:instrText xml:space="preserve"> TOC \h \z \c "Figure" </w:instrText>
      </w:r>
      <w:r w:rsidRPr="009E4829">
        <w:fldChar w:fldCharType="separate"/>
      </w:r>
      <w:hyperlink w:anchor="_Toc110619725" w:history="1">
        <w:r w:rsidR="00DF3FC4" w:rsidRPr="009E4829">
          <w:rPr>
            <w:rStyle w:val="Hyperlink"/>
            <w:noProof/>
          </w:rPr>
          <w:t>Figure 1. Flowchart of this study. This flowchart shows the patient selection and the different steps applied in each cohort.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_Toc110619725 \h </w:instrText>
        </w:r>
        <w:r w:rsidR="00DF3FC4" w:rsidRPr="009E4829">
          <w:rPr>
            <w:noProof/>
            <w:webHidden/>
          </w:rPr>
        </w:r>
        <w:r w:rsidR="00DF3FC4" w:rsidRPr="009E4829">
          <w:rPr>
            <w:noProof/>
            <w:webHidden/>
          </w:rPr>
          <w:fldChar w:fldCharType="separate"/>
        </w:r>
        <w:r w:rsidR="00530756">
          <w:rPr>
            <w:noProof/>
            <w:webHidden/>
          </w:rPr>
          <w:t>12</w:t>
        </w:r>
        <w:r w:rsidR="00DF3FC4" w:rsidRPr="009E4829">
          <w:rPr>
            <w:noProof/>
            <w:webHidden/>
          </w:rPr>
          <w:fldChar w:fldCharType="end"/>
        </w:r>
      </w:hyperlink>
    </w:p>
    <w:p w14:paraId="7CD2D2B3" w14:textId="5B02E4DB"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6" w:history="1">
        <w:r w:rsidR="00DF3FC4" w:rsidRPr="009E4829">
          <w:rPr>
            <w:rStyle w:val="Hyperlink"/>
            <w:noProof/>
          </w:rPr>
          <w:t>Figure 2. Daily frequency of PaO</w:t>
        </w:r>
        <w:r w:rsidR="00DF3FC4" w:rsidRPr="009E4829">
          <w:rPr>
            <w:rStyle w:val="Hyperlink"/>
            <w:noProof/>
            <w:vertAlign w:val="subscript"/>
          </w:rPr>
          <w:t>2</w:t>
        </w:r>
        <w:r w:rsidR="00DF3FC4" w:rsidRPr="009E4829">
          <w:rPr>
            <w:rStyle w:val="Hyperlink"/>
            <w:noProof/>
          </w:rPr>
          <w:t xml:space="preserve"> records per patient versus the daily frequency of SpO</w:t>
        </w:r>
        <w:r w:rsidR="00DF3FC4" w:rsidRPr="009E4829">
          <w:rPr>
            <w:rStyle w:val="Hyperlink"/>
            <w:noProof/>
            <w:vertAlign w:val="subscript"/>
          </w:rPr>
          <w:t>2</w:t>
        </w:r>
        <w:r w:rsidR="00DF3FC4" w:rsidRPr="009E4829">
          <w:rPr>
            <w:rStyle w:val="Hyperlink"/>
            <w:noProof/>
          </w:rPr>
          <w:t xml:space="preserve"> records per patient.</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_Toc110619726 \h </w:instrText>
        </w:r>
        <w:r w:rsidR="00DF3FC4" w:rsidRPr="009E4829">
          <w:rPr>
            <w:noProof/>
            <w:webHidden/>
          </w:rPr>
        </w:r>
        <w:r w:rsidR="00DF3FC4" w:rsidRPr="009E4829">
          <w:rPr>
            <w:noProof/>
            <w:webHidden/>
          </w:rPr>
          <w:fldChar w:fldCharType="separate"/>
        </w:r>
        <w:r w:rsidR="00530756">
          <w:rPr>
            <w:noProof/>
            <w:webHidden/>
          </w:rPr>
          <w:t>13</w:t>
        </w:r>
        <w:r w:rsidR="00DF3FC4" w:rsidRPr="009E4829">
          <w:rPr>
            <w:noProof/>
            <w:webHidden/>
          </w:rPr>
          <w:fldChar w:fldCharType="end"/>
        </w:r>
      </w:hyperlink>
    </w:p>
    <w:p w14:paraId="3EEA12F8" w14:textId="7893E7D2"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7" w:history="1">
        <w:r w:rsidR="00DF3FC4" w:rsidRPr="009E4829">
          <w:rPr>
            <w:rStyle w:val="Hyperlink"/>
            <w:noProof/>
          </w:rPr>
          <w:t>Figure 3. Correlation between PaO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and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ratios.</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_Toc110619727 \h </w:instrText>
        </w:r>
        <w:r w:rsidR="00DF3FC4" w:rsidRPr="009E4829">
          <w:rPr>
            <w:noProof/>
            <w:webHidden/>
          </w:rPr>
        </w:r>
        <w:r w:rsidR="00DF3FC4" w:rsidRPr="009E4829">
          <w:rPr>
            <w:noProof/>
            <w:webHidden/>
          </w:rPr>
          <w:fldChar w:fldCharType="separate"/>
        </w:r>
        <w:r w:rsidR="00530756">
          <w:rPr>
            <w:noProof/>
            <w:webHidden/>
          </w:rPr>
          <w:t>14</w:t>
        </w:r>
        <w:r w:rsidR="00DF3FC4" w:rsidRPr="009E4829">
          <w:rPr>
            <w:noProof/>
            <w:webHidden/>
          </w:rPr>
          <w:fldChar w:fldCharType="end"/>
        </w:r>
      </w:hyperlink>
    </w:p>
    <w:p w14:paraId="34E67AE7" w14:textId="4B21862D"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8" w:history="1">
        <w:r w:rsidR="00DF3FC4" w:rsidRPr="009E4829">
          <w:rPr>
            <w:rStyle w:val="Hyperlink"/>
            <w:noProof/>
          </w:rPr>
          <w:t>Figure 4. SpFi distribution based on each respiratory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_Toc110619728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0905BC59" w14:textId="138EF3C1"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29" w:history="1">
        <w:r w:rsidR="00DF3FC4" w:rsidRPr="009E4829">
          <w:rPr>
            <w:rStyle w:val="Hyperlink"/>
            <w:noProof/>
          </w:rPr>
          <w:t>Figure 5. Groups (0, 1, 2, 3, and 4) of the new respiratory SOFA score based on the SpO</w:t>
        </w:r>
        <w:r w:rsidR="00DF3FC4" w:rsidRPr="009E4829">
          <w:rPr>
            <w:rStyle w:val="Hyperlink"/>
            <w:noProof/>
            <w:vertAlign w:val="subscript"/>
          </w:rPr>
          <w:t>2</w:t>
        </w:r>
        <w:r w:rsidR="00DF3FC4" w:rsidRPr="009E4829">
          <w:rPr>
            <w:rStyle w:val="Hyperlink"/>
            <w:noProof/>
          </w:rPr>
          <w:t>/FiO</w:t>
        </w:r>
        <w:r w:rsidR="00DF3FC4" w:rsidRPr="009E4829">
          <w:rPr>
            <w:rStyle w:val="Hyperlink"/>
            <w:noProof/>
            <w:vertAlign w:val="subscript"/>
          </w:rPr>
          <w:t>2</w:t>
        </w:r>
        <w:r w:rsidR="00DF3FC4" w:rsidRPr="009E4829">
          <w:rPr>
            <w:rStyle w:val="Hyperlink"/>
            <w:noProof/>
          </w:rPr>
          <w:t xml:space="preserve"> ratio.</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_Toc110619729 \h </w:instrText>
        </w:r>
        <w:r w:rsidR="00DF3FC4" w:rsidRPr="009E4829">
          <w:rPr>
            <w:noProof/>
            <w:webHidden/>
          </w:rPr>
        </w:r>
        <w:r w:rsidR="00DF3FC4" w:rsidRPr="009E4829">
          <w:rPr>
            <w:noProof/>
            <w:webHidden/>
          </w:rPr>
          <w:fldChar w:fldCharType="separate"/>
        </w:r>
        <w:r w:rsidR="00530756">
          <w:rPr>
            <w:noProof/>
            <w:webHidden/>
          </w:rPr>
          <w:t>15</w:t>
        </w:r>
        <w:r w:rsidR="00DF3FC4" w:rsidRPr="009E4829">
          <w:rPr>
            <w:noProof/>
            <w:webHidden/>
          </w:rPr>
          <w:fldChar w:fldCharType="end"/>
        </w:r>
      </w:hyperlink>
    </w:p>
    <w:p w14:paraId="3C17604C" w14:textId="5BF83890"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0" w:history="1">
        <w:r w:rsidR="00DF3FC4" w:rsidRPr="009E4829">
          <w:rPr>
            <w:rStyle w:val="Hyperlink"/>
            <w:noProof/>
          </w:rPr>
          <w:t>Figure 6. Histogram showing the distance between SOFA SpFi score and SOFA PaFi score.</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_Toc110619730 \h </w:instrText>
        </w:r>
        <w:r w:rsidR="00DF3FC4" w:rsidRPr="009E4829">
          <w:rPr>
            <w:noProof/>
            <w:webHidden/>
          </w:rPr>
        </w:r>
        <w:r w:rsidR="00DF3FC4" w:rsidRPr="009E4829">
          <w:rPr>
            <w:noProof/>
            <w:webHidden/>
          </w:rPr>
          <w:fldChar w:fldCharType="separate"/>
        </w:r>
        <w:r w:rsidR="00530756">
          <w:rPr>
            <w:noProof/>
            <w:webHidden/>
          </w:rPr>
          <w:t>16</w:t>
        </w:r>
        <w:r w:rsidR="00DF3FC4" w:rsidRPr="009E4829">
          <w:rPr>
            <w:noProof/>
            <w:webHidden/>
          </w:rPr>
          <w:fldChar w:fldCharType="end"/>
        </w:r>
      </w:hyperlink>
    </w:p>
    <w:p w14:paraId="67D625C3" w14:textId="56B96313" w:rsidR="00DF3FC4" w:rsidRPr="009E4829" w:rsidRDefault="00C166B4" w:rsidP="00DF3FC4">
      <w:pPr>
        <w:pStyle w:val="TableofFigures"/>
        <w:tabs>
          <w:tab w:val="right" w:leader="dot" w:pos="9061"/>
        </w:tabs>
        <w:spacing w:before="240"/>
        <w:ind w:firstLine="0"/>
        <w:rPr>
          <w:rFonts w:asciiTheme="minorHAnsi" w:eastAsiaTheme="minorEastAsia" w:hAnsiTheme="minorHAnsi" w:cs="Arial Unicode MS"/>
          <w:noProof/>
          <w:szCs w:val="22"/>
          <w:lang w:eastAsia="en-US" w:bidi="lo-LA"/>
        </w:rPr>
      </w:pPr>
      <w:hyperlink w:anchor="_Toc110619731" w:history="1">
        <w:r w:rsidR="00DF3FC4" w:rsidRPr="009E4829">
          <w:rPr>
            <w:rStyle w:val="Hyperlink"/>
            <w:noProof/>
          </w:rPr>
          <w:t>Figure 7. Comparison of PaFi and SpFi AUCs obtained by the several ML algorithms for classification.</w:t>
        </w:r>
        <w:r w:rsidR="00DF3FC4" w:rsidRPr="009E4829">
          <w:rPr>
            <w:noProof/>
            <w:webHidden/>
          </w:rPr>
          <w:tab/>
        </w:r>
        <w:r w:rsidR="00DF3FC4" w:rsidRPr="009E4829">
          <w:rPr>
            <w:noProof/>
            <w:webHidden/>
          </w:rPr>
          <w:fldChar w:fldCharType="begin"/>
        </w:r>
        <w:r w:rsidR="00DF3FC4" w:rsidRPr="009E4829">
          <w:rPr>
            <w:noProof/>
            <w:webHidden/>
          </w:rPr>
          <w:instrText xml:space="preserve"> PAGEREF _Toc110619731 \h </w:instrText>
        </w:r>
        <w:r w:rsidR="00DF3FC4" w:rsidRPr="009E4829">
          <w:rPr>
            <w:noProof/>
            <w:webHidden/>
          </w:rPr>
        </w:r>
        <w:r w:rsidR="00DF3FC4" w:rsidRPr="009E4829">
          <w:rPr>
            <w:noProof/>
            <w:webHidden/>
          </w:rPr>
          <w:fldChar w:fldCharType="separate"/>
        </w:r>
        <w:r w:rsidR="00530756">
          <w:rPr>
            <w:noProof/>
            <w:webHidden/>
          </w:rPr>
          <w:t>18</w:t>
        </w:r>
        <w:r w:rsidR="00DF3FC4" w:rsidRPr="009E4829">
          <w:rPr>
            <w:noProof/>
            <w:webHidden/>
          </w:rPr>
          <w:fldChar w:fldCharType="end"/>
        </w:r>
      </w:hyperlink>
    </w:p>
    <w:p w14:paraId="5D9F1C76" w14:textId="1D73A819" w:rsidR="00346558" w:rsidRPr="009E4829" w:rsidRDefault="00173F40" w:rsidP="00DF3FC4">
      <w:pPr>
        <w:spacing w:before="240" w:after="240"/>
        <w:ind w:firstLine="0"/>
      </w:pPr>
      <w:r w:rsidRPr="009E4829">
        <w:fldChar w:fldCharType="end"/>
      </w:r>
      <w:r w:rsidR="00346558" w:rsidRPr="009E4829">
        <w:br w:type="page"/>
      </w:r>
    </w:p>
    <w:p w14:paraId="1D2084F3" w14:textId="6C0617A6" w:rsidR="00346558" w:rsidRPr="00155EB0" w:rsidRDefault="00813E96" w:rsidP="00346558">
      <w:pPr>
        <w:pStyle w:val="TOCHeading"/>
        <w:jc w:val="both"/>
        <w:rPr>
          <w:sz w:val="28"/>
          <w:szCs w:val="16"/>
          <w:lang w:val="es-ES"/>
        </w:rPr>
      </w:pPr>
      <w:r w:rsidRPr="00155EB0">
        <w:rPr>
          <w:sz w:val="28"/>
          <w:szCs w:val="16"/>
          <w:lang w:val="es-ES"/>
        </w:rPr>
        <w:lastRenderedPageBreak/>
        <w:t xml:space="preserve">Índice de Tablas </w:t>
      </w:r>
    </w:p>
    <w:p w14:paraId="7FB2C239" w14:textId="17DA6518" w:rsidR="00E622E0" w:rsidRPr="009E4829" w:rsidRDefault="0093587B">
      <w:pPr>
        <w:pStyle w:val="TOC1"/>
        <w:rPr>
          <w:rFonts w:asciiTheme="minorHAnsi" w:eastAsiaTheme="minorEastAsia" w:hAnsiTheme="minorHAnsi" w:cs="Arial Unicode MS"/>
          <w:szCs w:val="22"/>
          <w:lang w:eastAsia="en-GB" w:bidi="lo-LA"/>
        </w:rPr>
      </w:pPr>
      <w:r w:rsidRPr="009E4829">
        <w:fldChar w:fldCharType="begin"/>
      </w:r>
      <w:r w:rsidRPr="009E4829">
        <w:instrText xml:space="preserve"> TOC \h \z \t "Table Heading;1" </w:instrText>
      </w:r>
      <w:r w:rsidRPr="009E4829">
        <w:fldChar w:fldCharType="separate"/>
      </w:r>
      <w:hyperlink w:anchor="_Toc110594726" w:history="1">
        <w:r w:rsidR="00E622E0" w:rsidRPr="009E4829">
          <w:rPr>
            <w:rStyle w:val="Hyperlink"/>
          </w:rPr>
          <w:t>Table 1.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_Toc110594726 \h </w:instrText>
        </w:r>
        <w:r w:rsidR="00E622E0" w:rsidRPr="009E4829">
          <w:rPr>
            <w:webHidden/>
          </w:rPr>
        </w:r>
        <w:r w:rsidR="00E622E0" w:rsidRPr="009E4829">
          <w:rPr>
            <w:webHidden/>
          </w:rPr>
          <w:fldChar w:fldCharType="separate"/>
        </w:r>
        <w:r w:rsidR="00530756">
          <w:rPr>
            <w:webHidden/>
          </w:rPr>
          <w:t>2</w:t>
        </w:r>
        <w:r w:rsidR="00E622E0" w:rsidRPr="009E4829">
          <w:rPr>
            <w:webHidden/>
          </w:rPr>
          <w:fldChar w:fldCharType="end"/>
        </w:r>
      </w:hyperlink>
    </w:p>
    <w:p w14:paraId="07D1F135" w14:textId="2E5AACF0" w:rsidR="00E622E0" w:rsidRPr="009E4829" w:rsidRDefault="00C166B4">
      <w:pPr>
        <w:pStyle w:val="TOC1"/>
        <w:rPr>
          <w:rFonts w:asciiTheme="minorHAnsi" w:eastAsiaTheme="minorEastAsia" w:hAnsiTheme="minorHAnsi" w:cs="Arial Unicode MS"/>
          <w:szCs w:val="22"/>
          <w:lang w:eastAsia="en-GB" w:bidi="lo-LA"/>
        </w:rPr>
      </w:pPr>
      <w:hyperlink w:anchor="_Toc110594727" w:history="1">
        <w:r w:rsidR="00E622E0" w:rsidRPr="009E4829">
          <w:rPr>
            <w:rStyle w:val="Hyperlink"/>
          </w:rPr>
          <w:t>Table 2. Variable selection. The criteria for assessment of the respiratory SOFA score [12].</w:t>
        </w:r>
        <w:r w:rsidR="00E622E0" w:rsidRPr="009E4829">
          <w:rPr>
            <w:webHidden/>
          </w:rPr>
          <w:tab/>
        </w:r>
        <w:r w:rsidR="00E622E0" w:rsidRPr="009E4829">
          <w:rPr>
            <w:webHidden/>
          </w:rPr>
          <w:fldChar w:fldCharType="begin"/>
        </w:r>
        <w:r w:rsidR="00E622E0" w:rsidRPr="009E4829">
          <w:rPr>
            <w:webHidden/>
          </w:rPr>
          <w:instrText xml:space="preserve"> PAGEREF _Toc110594727 \h </w:instrText>
        </w:r>
        <w:r w:rsidR="00E622E0" w:rsidRPr="009E4829">
          <w:rPr>
            <w:webHidden/>
          </w:rPr>
        </w:r>
        <w:r w:rsidR="00E622E0" w:rsidRPr="009E4829">
          <w:rPr>
            <w:webHidden/>
          </w:rPr>
          <w:fldChar w:fldCharType="separate"/>
        </w:r>
        <w:r w:rsidR="00530756">
          <w:rPr>
            <w:webHidden/>
          </w:rPr>
          <w:t>6</w:t>
        </w:r>
        <w:r w:rsidR="00E622E0" w:rsidRPr="009E4829">
          <w:rPr>
            <w:webHidden/>
          </w:rPr>
          <w:fldChar w:fldCharType="end"/>
        </w:r>
      </w:hyperlink>
    </w:p>
    <w:p w14:paraId="1C1F3255" w14:textId="6598103B" w:rsidR="00E622E0" w:rsidRPr="009E4829" w:rsidRDefault="00C166B4">
      <w:pPr>
        <w:pStyle w:val="TOC1"/>
        <w:rPr>
          <w:rFonts w:asciiTheme="minorHAnsi" w:eastAsiaTheme="minorEastAsia" w:hAnsiTheme="minorHAnsi" w:cs="Arial Unicode MS"/>
          <w:szCs w:val="22"/>
          <w:lang w:eastAsia="en-GB" w:bidi="lo-LA"/>
        </w:rPr>
      </w:pPr>
      <w:hyperlink w:anchor="_Toc110594728" w:history="1">
        <w:r w:rsidR="00E622E0" w:rsidRPr="009E4829">
          <w:rPr>
            <w:rStyle w:val="Hyperlink"/>
          </w:rPr>
          <w:t>Table 3. Features and target dataset example of PaFi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_Toc110594728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73DAA391" w14:textId="23871FB0" w:rsidR="00E622E0" w:rsidRPr="009E4829" w:rsidRDefault="00C166B4">
      <w:pPr>
        <w:pStyle w:val="TOC1"/>
        <w:rPr>
          <w:rFonts w:asciiTheme="minorHAnsi" w:eastAsiaTheme="minorEastAsia" w:hAnsiTheme="minorHAnsi" w:cs="Arial Unicode MS"/>
          <w:szCs w:val="22"/>
          <w:lang w:eastAsia="en-GB" w:bidi="lo-LA"/>
        </w:rPr>
      </w:pPr>
      <w:hyperlink w:anchor="_Toc110594729" w:history="1">
        <w:r w:rsidR="00E622E0" w:rsidRPr="009E4829">
          <w:rPr>
            <w:rStyle w:val="Hyperlink"/>
          </w:rPr>
          <w:t>Table 4. Features and target dataset example of SpFi on subset srpafi4% &gt; 0*</w:t>
        </w:r>
        <w:r w:rsidR="00E622E0" w:rsidRPr="009E4829">
          <w:rPr>
            <w:webHidden/>
          </w:rPr>
          <w:tab/>
        </w:r>
        <w:r w:rsidR="00E622E0" w:rsidRPr="009E4829">
          <w:rPr>
            <w:webHidden/>
          </w:rPr>
          <w:fldChar w:fldCharType="begin"/>
        </w:r>
        <w:r w:rsidR="00E622E0" w:rsidRPr="009E4829">
          <w:rPr>
            <w:webHidden/>
          </w:rPr>
          <w:instrText xml:space="preserve"> PAGEREF _Toc110594729 \h </w:instrText>
        </w:r>
        <w:r w:rsidR="00E622E0" w:rsidRPr="009E4829">
          <w:rPr>
            <w:webHidden/>
          </w:rPr>
        </w:r>
        <w:r w:rsidR="00E622E0" w:rsidRPr="009E4829">
          <w:rPr>
            <w:webHidden/>
          </w:rPr>
          <w:fldChar w:fldCharType="separate"/>
        </w:r>
        <w:r w:rsidR="00530756">
          <w:rPr>
            <w:webHidden/>
          </w:rPr>
          <w:t>9</w:t>
        </w:r>
        <w:r w:rsidR="00E622E0" w:rsidRPr="009E4829">
          <w:rPr>
            <w:webHidden/>
          </w:rPr>
          <w:fldChar w:fldCharType="end"/>
        </w:r>
      </w:hyperlink>
    </w:p>
    <w:p w14:paraId="25C1F6D3" w14:textId="10FD8570" w:rsidR="00E622E0" w:rsidRPr="009E4829" w:rsidRDefault="00C166B4">
      <w:pPr>
        <w:pStyle w:val="TOC1"/>
        <w:rPr>
          <w:rFonts w:asciiTheme="minorHAnsi" w:eastAsiaTheme="minorEastAsia" w:hAnsiTheme="minorHAnsi" w:cs="Arial Unicode MS"/>
          <w:szCs w:val="22"/>
          <w:lang w:eastAsia="en-GB" w:bidi="lo-LA"/>
        </w:rPr>
      </w:pPr>
      <w:hyperlink w:anchor="_Toc110594730" w:history="1">
        <w:r w:rsidR="00E622E0" w:rsidRPr="009E4829">
          <w:rPr>
            <w:rStyle w:val="Hyperlink"/>
          </w:rPr>
          <w:t>Table 5. Performance metric for the machine learning algorithms in both datasets: AUC.</w:t>
        </w:r>
        <w:r w:rsidR="00E622E0" w:rsidRPr="009E4829">
          <w:rPr>
            <w:webHidden/>
          </w:rPr>
          <w:tab/>
        </w:r>
        <w:r w:rsidR="00E622E0" w:rsidRPr="009E4829">
          <w:rPr>
            <w:webHidden/>
          </w:rPr>
          <w:fldChar w:fldCharType="begin"/>
        </w:r>
        <w:r w:rsidR="00E622E0" w:rsidRPr="009E4829">
          <w:rPr>
            <w:webHidden/>
          </w:rPr>
          <w:instrText xml:space="preserve"> PAGEREF _Toc110594730 \h </w:instrText>
        </w:r>
        <w:r w:rsidR="00E622E0" w:rsidRPr="009E4829">
          <w:rPr>
            <w:webHidden/>
          </w:rPr>
        </w:r>
        <w:r w:rsidR="00E622E0" w:rsidRPr="009E4829">
          <w:rPr>
            <w:webHidden/>
          </w:rPr>
          <w:fldChar w:fldCharType="separate"/>
        </w:r>
        <w:r w:rsidR="00530756">
          <w:rPr>
            <w:webHidden/>
          </w:rPr>
          <w:t>17</w:t>
        </w:r>
        <w:r w:rsidR="00E622E0" w:rsidRPr="009E4829">
          <w:rPr>
            <w:webHidden/>
          </w:rPr>
          <w:fldChar w:fldCharType="end"/>
        </w:r>
      </w:hyperlink>
    </w:p>
    <w:p w14:paraId="1CAC9BB0" w14:textId="1D26CDF4" w:rsidR="00346558" w:rsidRPr="009E4829" w:rsidRDefault="0093587B" w:rsidP="00A26AC2">
      <w:pPr>
        <w:ind w:firstLine="0"/>
      </w:pPr>
      <w:r w:rsidRPr="009E4829">
        <w:fldChar w:fldCharType="end"/>
      </w:r>
    </w:p>
    <w:p w14:paraId="1F5BB752" w14:textId="3BCF5C9B" w:rsidR="00346558" w:rsidRPr="009E4829" w:rsidRDefault="00346558">
      <w:pPr>
        <w:spacing w:after="0"/>
        <w:ind w:firstLine="0"/>
        <w:jc w:val="left"/>
      </w:pPr>
    </w:p>
    <w:p w14:paraId="5C97E373" w14:textId="47EAEF15" w:rsidR="00346558" w:rsidRPr="009E4829" w:rsidRDefault="00346558" w:rsidP="00E20ECA"/>
    <w:p w14:paraId="1AE2D5B1" w14:textId="77777777" w:rsidR="00346558" w:rsidRPr="009E4829" w:rsidRDefault="00346558">
      <w:pPr>
        <w:spacing w:after="0"/>
        <w:ind w:firstLine="0"/>
        <w:jc w:val="left"/>
      </w:pPr>
      <w:r w:rsidRPr="009E4829">
        <w:br w:type="page"/>
      </w:r>
    </w:p>
    <w:p w14:paraId="4F45E83B" w14:textId="77777777" w:rsidR="00E20ECA" w:rsidRPr="00304999" w:rsidRDefault="00E20ECA" w:rsidP="00E20ECA">
      <w:pPr>
        <w:rPr>
          <w:lang w:val="es-ES"/>
        </w:rPr>
        <w:sectPr w:rsidR="00E20ECA" w:rsidRPr="00304999" w:rsidSect="00ED429A">
          <w:type w:val="oddPage"/>
          <w:pgSz w:w="11906" w:h="16838" w:code="9"/>
          <w:pgMar w:top="1418" w:right="1134" w:bottom="1418" w:left="1701" w:header="851" w:footer="851" w:gutter="0"/>
          <w:cols w:space="720"/>
          <w:titlePg/>
          <w:docGrid w:linePitch="299"/>
        </w:sectPr>
      </w:pPr>
    </w:p>
    <w:p w14:paraId="340F8899" w14:textId="77777777" w:rsidR="00FB449A" w:rsidRDefault="00FB449A" w:rsidP="00FB449A">
      <w:pPr>
        <w:pStyle w:val="Heading1"/>
        <w:rPr>
          <w:lang w:val="es-ES"/>
        </w:rPr>
      </w:pPr>
      <w:bookmarkStart w:id="0" w:name="_Toc143360895"/>
      <w:r w:rsidRPr="005A4F90">
        <w:rPr>
          <w:lang w:val="es-ES"/>
        </w:rPr>
        <w:lastRenderedPageBreak/>
        <w:t>Introducción</w:t>
      </w:r>
      <w:bookmarkEnd w:id="0"/>
      <w:r w:rsidRPr="005A4F90">
        <w:rPr>
          <w:lang w:val="es-ES"/>
        </w:rPr>
        <w:t xml:space="preserve"> </w:t>
      </w:r>
    </w:p>
    <w:p w14:paraId="13E15ACC" w14:textId="7D0A22A2" w:rsidR="00FB449A" w:rsidRDefault="00FB449A" w:rsidP="00FB449A">
      <w:pPr>
        <w:pStyle w:val="Heading2"/>
        <w:rPr>
          <w:lang w:val="es-ES"/>
        </w:rPr>
      </w:pPr>
      <w:bookmarkStart w:id="1" w:name="_Toc143360896"/>
      <w:r>
        <w:rPr>
          <w:lang w:val="es-ES"/>
        </w:rPr>
        <w:t>Contexto</w:t>
      </w:r>
      <w:bookmarkEnd w:id="1"/>
    </w:p>
    <w:p w14:paraId="1492AC27" w14:textId="77777777" w:rsidR="000F13E3" w:rsidRDefault="00FF3886" w:rsidP="006E6483">
      <w:pPr>
        <w:rPr>
          <w:lang w:val="es-ES"/>
        </w:rPr>
      </w:pPr>
      <w:r w:rsidRPr="00FF3886">
        <w:rPr>
          <w:lang w:val="es-ES"/>
        </w:rPr>
        <w:t xml:space="preserve">En los últimos </w:t>
      </w:r>
      <w:r w:rsidR="00451539">
        <w:rPr>
          <w:lang w:val="es-ES"/>
        </w:rPr>
        <w:t>años</w:t>
      </w:r>
      <w:r w:rsidRPr="00FF3886">
        <w:rPr>
          <w:lang w:val="es-ES"/>
        </w:rPr>
        <w:t xml:space="preserve">, el </w:t>
      </w:r>
      <w:r w:rsidR="008738A6">
        <w:rPr>
          <w:lang w:val="es-ES"/>
        </w:rPr>
        <w:t>panorama</w:t>
      </w:r>
      <w:r w:rsidRPr="00FF3886">
        <w:rPr>
          <w:lang w:val="es-ES"/>
        </w:rPr>
        <w:t xml:space="preserve"> de la investigación en el ámbito de la salud ha experimentado notables transformaciones debido a la creciente disponibilidad de </w:t>
      </w:r>
      <w:r w:rsidR="00482F22">
        <w:rPr>
          <w:lang w:val="es-ES"/>
        </w:rPr>
        <w:t xml:space="preserve">grandes </w:t>
      </w:r>
      <w:r w:rsidRPr="00FF3886">
        <w:rPr>
          <w:lang w:val="es-ES"/>
        </w:rPr>
        <w:t>conjuntos de datos</w:t>
      </w:r>
      <w:r w:rsidR="00EA2D6B">
        <w:rPr>
          <w:lang w:val="es-ES"/>
        </w:rPr>
        <w:t>, provocado</w:t>
      </w:r>
      <w:r w:rsidRPr="00FF3886">
        <w:rPr>
          <w:lang w:val="es-ES"/>
        </w:rPr>
        <w:t xml:space="preserve"> un creciente interés en la aplicación de métodos de aprendizaje automático y aprendizaje profundo</w:t>
      </w:r>
      <w:r w:rsidR="007F49E0">
        <w:rPr>
          <w:lang w:val="es-ES"/>
        </w:rPr>
        <w:t xml:space="preserve"> </w:t>
      </w:r>
      <w:r w:rsidR="007F49E0" w:rsidRPr="001F507C">
        <w:rPr>
          <w:lang w:val="es-ES"/>
        </w:rPr>
        <w:t>[</w:t>
      </w:r>
      <w:r w:rsidR="007F49E0" w:rsidRPr="001F507C">
        <w:rPr>
          <w:i/>
          <w:iCs/>
          <w:color w:val="FF0000"/>
          <w:lang w:val="es-ES"/>
        </w:rPr>
        <w:t xml:space="preserve">Eric J </w:t>
      </w:r>
      <w:proofErr w:type="spellStart"/>
      <w:r w:rsidR="007F49E0" w:rsidRPr="001F507C">
        <w:rPr>
          <w:i/>
          <w:iCs/>
          <w:color w:val="FF0000"/>
          <w:lang w:val="es-ES"/>
        </w:rPr>
        <w:t>Topol</w:t>
      </w:r>
      <w:proofErr w:type="spellEnd"/>
      <w:r w:rsidR="007F49E0" w:rsidRPr="001F507C">
        <w:rPr>
          <w:i/>
          <w:iCs/>
          <w:color w:val="FF0000"/>
          <w:lang w:val="es-ES"/>
        </w:rPr>
        <w:t xml:space="preserve">. </w:t>
      </w:r>
      <w:r w:rsidR="007F49E0" w:rsidRPr="001F507C">
        <w:rPr>
          <w:i/>
          <w:iCs/>
          <w:color w:val="FF0000"/>
          <w:lang w:val="en-GB"/>
        </w:rPr>
        <w:t xml:space="preserve">2019. High-performance medicine: The convergence of human and artificial intelligence. </w:t>
      </w:r>
      <w:proofErr w:type="spellStart"/>
      <w:r w:rsidR="007F49E0" w:rsidRPr="001F507C">
        <w:rPr>
          <w:i/>
          <w:iCs/>
          <w:color w:val="FF0000"/>
          <w:lang w:val="es-ES"/>
        </w:rPr>
        <w:t>Nature</w:t>
      </w:r>
      <w:proofErr w:type="spellEnd"/>
      <w:r w:rsidR="007F49E0" w:rsidRPr="001F507C">
        <w:rPr>
          <w:i/>
          <w:iCs/>
          <w:color w:val="FF0000"/>
          <w:lang w:val="es-ES"/>
        </w:rPr>
        <w:t xml:space="preserve"> Medicine 25, 1 (2019), 44–56. https://doi.org/10.1038/s41591-018-0300-7</w:t>
      </w:r>
      <w:r w:rsidR="007F49E0" w:rsidRPr="001F507C">
        <w:rPr>
          <w:lang w:val="es-ES"/>
        </w:rPr>
        <w:t>]</w:t>
      </w:r>
      <w:r w:rsidRPr="001F507C">
        <w:rPr>
          <w:lang w:val="es-ES"/>
        </w:rPr>
        <w:t xml:space="preserve">. </w:t>
      </w:r>
    </w:p>
    <w:p w14:paraId="0595E6D9" w14:textId="711F8400" w:rsidR="00B64675" w:rsidRPr="00544FE9" w:rsidRDefault="00FF3886" w:rsidP="00544FE9">
      <w:pPr>
        <w:rPr>
          <w:highlight w:val="yellow"/>
          <w:lang w:val="es-ES"/>
        </w:rPr>
      </w:pPr>
      <w:r w:rsidRPr="001F507C">
        <w:rPr>
          <w:lang w:val="es-ES"/>
        </w:rPr>
        <w:t xml:space="preserve">Esta tendencia también </w:t>
      </w:r>
      <w:r w:rsidR="009C1896">
        <w:rPr>
          <w:lang w:val="es-ES"/>
        </w:rPr>
        <w:t>se ha extendido en el campo</w:t>
      </w:r>
      <w:r w:rsidRPr="001F507C">
        <w:rPr>
          <w:lang w:val="es-ES"/>
        </w:rPr>
        <w:t xml:space="preserve"> </w:t>
      </w:r>
      <w:r w:rsidR="009C1896">
        <w:rPr>
          <w:lang w:val="es-ES"/>
        </w:rPr>
        <w:t>del</w:t>
      </w:r>
      <w:r w:rsidRPr="001F507C">
        <w:rPr>
          <w:lang w:val="es-ES"/>
        </w:rPr>
        <w:t xml:space="preserve"> análisis clínico de la marcha (ACM)</w:t>
      </w:r>
      <w:r w:rsidR="007F49E0" w:rsidRPr="001F507C">
        <w:rPr>
          <w:lang w:val="es-ES"/>
        </w:rPr>
        <w:t xml:space="preserve"> [</w:t>
      </w:r>
      <w:r w:rsidR="007F49E0" w:rsidRPr="001F507C">
        <w:rPr>
          <w:i/>
          <w:iCs/>
          <w:color w:val="FF0000"/>
          <w:lang w:val="es-ES"/>
        </w:rPr>
        <w:t xml:space="preserve">Joana Figueiredo, Cristina P. Santos, and Juan C. Moreno. </w:t>
      </w:r>
      <w:r w:rsidR="007F49E0" w:rsidRPr="001F507C">
        <w:rPr>
          <w:i/>
          <w:iCs/>
          <w:color w:val="FF0000"/>
        </w:rPr>
        <w:t>2018. Automatic recognition of gait patterns in human motor disorders using machine learning: A review. Medical Engineering and Physics 53 (2018), 1–12. https://doi.org/10.1016/j.medengphy.2017.12.006</w:t>
      </w:r>
      <w:proofErr w:type="gramStart"/>
      <w:r w:rsidR="007F49E0" w:rsidRPr="001F507C">
        <w:t>],[</w:t>
      </w:r>
      <w:proofErr w:type="gramEnd"/>
      <w:r w:rsidR="007F49E0" w:rsidRPr="001F507C">
        <w:rPr>
          <w:i/>
          <w:iCs/>
          <w:color w:val="FF0000"/>
        </w:rPr>
        <w:t xml:space="preserve">Wolfgang I </w:t>
      </w:r>
      <w:proofErr w:type="spellStart"/>
      <w:r w:rsidR="007F49E0" w:rsidRPr="001F507C">
        <w:rPr>
          <w:i/>
          <w:iCs/>
          <w:color w:val="FF0000"/>
        </w:rPr>
        <w:t>Schöllhorn</w:t>
      </w:r>
      <w:proofErr w:type="spellEnd"/>
      <w:r w:rsidR="007F49E0" w:rsidRPr="001F507C">
        <w:rPr>
          <w:i/>
          <w:iCs/>
          <w:color w:val="FF0000"/>
        </w:rPr>
        <w:t>. 2004. Applications of artificial neural nets in clinical biomechanics. Clinical Biomechanics 19, 9 (2004), 876–898. https://doi.org/10.1016/j.clinbiomech.2004.04.005</w:t>
      </w:r>
      <w:r w:rsidR="007F49E0" w:rsidRPr="001F507C">
        <w:t xml:space="preserve">]. </w:t>
      </w:r>
      <w:r w:rsidR="00350579" w:rsidRPr="006E6483">
        <w:rPr>
          <w:lang w:val="es-ES"/>
        </w:rPr>
        <w:t xml:space="preserve">Este campo interdisciplinar desempeña un papel fundamental en la comprensión de la biomecánica del movimiento humano, especialmente en personas con discapacidades musculoesqueléticas. </w:t>
      </w:r>
      <w:r w:rsidR="006E6483">
        <w:rPr>
          <w:lang w:val="es-ES"/>
        </w:rPr>
        <w:t>El</w:t>
      </w:r>
      <w:r w:rsidR="000F13E3">
        <w:rPr>
          <w:lang w:val="es-ES"/>
        </w:rPr>
        <w:t xml:space="preserve"> </w:t>
      </w:r>
      <w:r w:rsidR="006E6483" w:rsidRPr="001F507C">
        <w:rPr>
          <w:lang w:val="es-ES"/>
        </w:rPr>
        <w:t xml:space="preserve">análisis clínico de la marcha </w:t>
      </w:r>
      <w:r w:rsidR="00350579" w:rsidRPr="006E6483">
        <w:rPr>
          <w:lang w:val="es-ES"/>
        </w:rPr>
        <w:t>tiene el potencial de ofrecer una visión profunda de las limitaciones funcionales y las alteraciones biomecánicas que experimentan estos pacientes, guiando así el desarrollo de intervenciones terapéuticas y estrategias de rehabilitación eficaces.</w:t>
      </w:r>
    </w:p>
    <w:p w14:paraId="15DA3D67" w14:textId="689126F4" w:rsidR="00BC29D4" w:rsidRDefault="00C226CC" w:rsidP="00544FE9">
      <w:pPr>
        <w:rPr>
          <w:lang w:val="es-ES"/>
        </w:rPr>
      </w:pPr>
      <w:r w:rsidRPr="00C226CC">
        <w:rPr>
          <w:lang w:val="es-ES"/>
        </w:rPr>
        <w:t>La biomecánica, el análisis de la marcha y la rehabilitación constituyen componentes integrales del panorama médico, cuyo objetivo es mejorar el bienestar y la capacidad funcional de las personas con deficiencias musculoesqueléticas. Los trastornos musculoesqueléticos abarcan una amplia gama de afecciones que afectan a huesos, músculos, ligamentos y articulaciones, y que a menudo provocan alteraciones en los patrones de movimiento y reducen la movilidad. Abordar estas deficiencias mediante terapias y regímenes de rehabilitación adaptados es fundamental no sólo para recuperar la función física, sino también para mejorar la calidad de vida general de las personas afectadas.</w:t>
      </w:r>
    </w:p>
    <w:p w14:paraId="37426F53" w14:textId="697FD15B" w:rsidR="00FA09B4" w:rsidRDefault="00C36A4E" w:rsidP="00FD2290">
      <w:pPr>
        <w:rPr>
          <w:lang w:val="es-ES"/>
        </w:rPr>
      </w:pPr>
      <w:r w:rsidRPr="00C36A4E">
        <w:rPr>
          <w:lang w:val="es-ES"/>
        </w:rPr>
        <w:t xml:space="preserve">Sin embargo, hasta la fecha no </w:t>
      </w:r>
      <w:r w:rsidR="009913A8">
        <w:rPr>
          <w:lang w:val="es-ES"/>
        </w:rPr>
        <w:t>se ha encontrado una</w:t>
      </w:r>
      <w:r w:rsidRPr="00C36A4E">
        <w:rPr>
          <w:lang w:val="es-ES"/>
        </w:rPr>
        <w:t xml:space="preserve"> forma de garantizar que la rehabilitación sea eficaz para lograr un cambio significativo en la vida del paciente, lo que a veces supone una grave pérdida de tiempo y dinero tanto para el paciente como para el sistema sanitario. </w:t>
      </w:r>
      <w:r w:rsidR="00FA09B4" w:rsidRPr="00FA09B4">
        <w:rPr>
          <w:lang w:val="es-ES"/>
        </w:rPr>
        <w:t>Aunque la rehabilitación es muy prometedora a la hora de restablecer las funciones y mejorar el bienestar de las personas con deficiencias musculoesqueléticas, su eficacia varía mucho debido a la compleja interacción de factores que influyen en los resultados de la terapia. Esta imprevisibilidad supone un reto importante tanto para los médicos como para los pacientes, que invierten un tiempo, un esfuerzo y unos recursos considerables en programas de rehabilitación con resultados inciertos.</w:t>
      </w:r>
    </w:p>
    <w:p w14:paraId="509F437B" w14:textId="0EC5E8D9" w:rsidR="00B155F2" w:rsidRDefault="0038786F" w:rsidP="00FD2290">
      <w:pPr>
        <w:rPr>
          <w:lang w:val="es-ES"/>
        </w:rPr>
      </w:pPr>
      <w:r w:rsidRPr="0038786F">
        <w:rPr>
          <w:lang w:val="es-ES"/>
        </w:rPr>
        <w:t>Es en este contexto donde la importancia de esta investigación emerge con mayor claridad. La laguna existente entre el impacto potencial de la rehabilitación y la realidad de unos resultados inciertos exige un cambio de paradigma. La integración de técnicas de aprendizaje automático para predecir el progreso de la terapia</w:t>
      </w:r>
      <w:r w:rsidR="00E42CF9">
        <w:rPr>
          <w:lang w:val="es-ES"/>
        </w:rPr>
        <w:t xml:space="preserve"> en pacientes </w:t>
      </w:r>
      <w:r w:rsidR="00E42CF9" w:rsidRPr="00FA09B4">
        <w:rPr>
          <w:lang w:val="es-ES"/>
        </w:rPr>
        <w:t>con deficiencias musculoesqueléticas</w:t>
      </w:r>
      <w:r w:rsidRPr="0038786F">
        <w:rPr>
          <w:lang w:val="es-ES"/>
        </w:rPr>
        <w:t xml:space="preserve"> promete transformar el panorama de la rehabilitación</w:t>
      </w:r>
      <w:r w:rsidR="00B155F2">
        <w:rPr>
          <w:lang w:val="es-ES"/>
        </w:rPr>
        <w:t xml:space="preserve"> aprovechando el valor de los datos</w:t>
      </w:r>
      <w:r w:rsidR="00812DBE">
        <w:rPr>
          <w:lang w:val="es-ES"/>
        </w:rPr>
        <w:t xml:space="preserve">. </w:t>
      </w:r>
    </w:p>
    <w:p w14:paraId="791DE46F" w14:textId="77777777" w:rsidR="00B155F2" w:rsidRDefault="00B155F2" w:rsidP="00FD2290">
      <w:pPr>
        <w:rPr>
          <w:lang w:val="es-ES"/>
        </w:rPr>
      </w:pPr>
    </w:p>
    <w:p w14:paraId="13F2E6F3" w14:textId="77777777" w:rsidR="00396695" w:rsidRPr="002276AD" w:rsidRDefault="00396695" w:rsidP="00F66CD1">
      <w:pPr>
        <w:ind w:firstLine="0"/>
        <w:rPr>
          <w:lang w:val="es-ES"/>
        </w:rPr>
      </w:pPr>
    </w:p>
    <w:p w14:paraId="38921D70" w14:textId="6E12465E" w:rsidR="00396695" w:rsidRDefault="00FB449A" w:rsidP="00B34454">
      <w:pPr>
        <w:pStyle w:val="Heading2"/>
        <w:rPr>
          <w:lang w:val="es-ES"/>
        </w:rPr>
      </w:pPr>
      <w:bookmarkStart w:id="2" w:name="_Toc143360897"/>
      <w:r>
        <w:rPr>
          <w:lang w:val="es-ES"/>
        </w:rPr>
        <w:lastRenderedPageBreak/>
        <w:t>Motivación y justificación</w:t>
      </w:r>
      <w:bookmarkEnd w:id="2"/>
      <w:r>
        <w:rPr>
          <w:lang w:val="es-ES"/>
        </w:rPr>
        <w:t xml:space="preserve"> </w:t>
      </w:r>
    </w:p>
    <w:p w14:paraId="7AED8526" w14:textId="743D4E18" w:rsidR="006A6BB8" w:rsidRDefault="008C72AE" w:rsidP="00BF6040">
      <w:pPr>
        <w:rPr>
          <w:lang w:val="es-ES"/>
        </w:rPr>
      </w:pPr>
      <w:r w:rsidRPr="008C72AE">
        <w:rPr>
          <w:lang w:val="es-ES"/>
        </w:rPr>
        <w:t xml:space="preserve">En este contexto, </w:t>
      </w:r>
      <w:r w:rsidR="00D2065F">
        <w:rPr>
          <w:lang w:val="es-ES"/>
        </w:rPr>
        <w:t>la base de esta</w:t>
      </w:r>
      <w:r w:rsidRPr="008C72AE">
        <w:rPr>
          <w:lang w:val="es-ES"/>
        </w:rPr>
        <w:t xml:space="preserve"> investigación se </w:t>
      </w:r>
      <w:r w:rsidR="00D2065F">
        <w:rPr>
          <w:lang w:val="es-ES"/>
        </w:rPr>
        <w:t>fundamente</w:t>
      </w:r>
      <w:r w:rsidRPr="008C72AE">
        <w:rPr>
          <w:lang w:val="es-ES"/>
        </w:rPr>
        <w:t xml:space="preserve"> </w:t>
      </w:r>
      <w:r w:rsidR="00D2065F">
        <w:rPr>
          <w:lang w:val="es-ES"/>
        </w:rPr>
        <w:t>en</w:t>
      </w:r>
      <w:r w:rsidRPr="008C72AE">
        <w:rPr>
          <w:lang w:val="es-ES"/>
        </w:rPr>
        <w:t xml:space="preserve"> </w:t>
      </w:r>
      <w:r w:rsidR="00F63476">
        <w:rPr>
          <w:lang w:val="es-ES"/>
        </w:rPr>
        <w:t>una de las</w:t>
      </w:r>
      <w:r w:rsidRPr="008C72AE">
        <w:rPr>
          <w:lang w:val="es-ES"/>
        </w:rPr>
        <w:t xml:space="preserve"> propuesta</w:t>
      </w:r>
      <w:r w:rsidR="00F63476">
        <w:rPr>
          <w:lang w:val="es-ES"/>
        </w:rPr>
        <w:t>s</w:t>
      </w:r>
      <w:r w:rsidRPr="008C72AE">
        <w:rPr>
          <w:lang w:val="es-ES"/>
        </w:rPr>
        <w:t xml:space="preserve"> presentada</w:t>
      </w:r>
      <w:r w:rsidR="00CF435A">
        <w:rPr>
          <w:lang w:val="es-ES"/>
        </w:rPr>
        <w:t>s</w:t>
      </w:r>
      <w:r w:rsidRPr="008C72AE">
        <w:rPr>
          <w:lang w:val="es-ES"/>
        </w:rPr>
        <w:t xml:space="preserve"> </w:t>
      </w:r>
      <w:r w:rsidR="00187ED7">
        <w:rPr>
          <w:lang w:val="es-ES"/>
        </w:rPr>
        <w:t xml:space="preserve">por </w:t>
      </w:r>
      <w:r w:rsidR="00187ED7">
        <w:rPr>
          <w:szCs w:val="22"/>
          <w:lang w:val="es-ES"/>
        </w:rPr>
        <w:t xml:space="preserve">Brian </w:t>
      </w:r>
      <w:proofErr w:type="spellStart"/>
      <w:r w:rsidR="00187ED7">
        <w:rPr>
          <w:szCs w:val="22"/>
          <w:lang w:val="es-ES"/>
        </w:rPr>
        <w:t>Horsak</w:t>
      </w:r>
      <w:proofErr w:type="spellEnd"/>
      <w:r w:rsidR="00187ED7" w:rsidRPr="00292BCB">
        <w:rPr>
          <w:szCs w:val="22"/>
          <w:lang w:val="es-ES"/>
        </w:rPr>
        <w:t xml:space="preserve"> et al</w:t>
      </w:r>
      <w:r w:rsidR="00187ED7">
        <w:rPr>
          <w:lang w:val="es-ES"/>
        </w:rPr>
        <w:t xml:space="preserve">. </w:t>
      </w:r>
      <w:r w:rsidRPr="008C72AE">
        <w:rPr>
          <w:lang w:val="es-ES"/>
        </w:rPr>
        <w:t>en el artículo</w:t>
      </w:r>
      <w:r w:rsidR="003E3CFA">
        <w:rPr>
          <w:lang w:val="es-ES"/>
        </w:rPr>
        <w:t xml:space="preserve"> titulado</w:t>
      </w:r>
      <w:r w:rsidRPr="008C72AE">
        <w:rPr>
          <w:lang w:val="es-ES"/>
        </w:rPr>
        <w:t xml:space="preserve"> </w:t>
      </w:r>
      <w:proofErr w:type="spellStart"/>
      <w:r w:rsidRPr="00CF435A">
        <w:rPr>
          <w:i/>
          <w:iCs/>
          <w:lang w:val="es-ES"/>
        </w:rPr>
        <w:t>GaitRec</w:t>
      </w:r>
      <w:proofErr w:type="spellEnd"/>
      <w:r w:rsidRPr="00CF435A">
        <w:rPr>
          <w:i/>
          <w:iCs/>
          <w:lang w:val="es-ES"/>
        </w:rPr>
        <w:t xml:space="preserve">: A </w:t>
      </w:r>
      <w:proofErr w:type="spellStart"/>
      <w:r w:rsidRPr="00CF435A">
        <w:rPr>
          <w:i/>
          <w:iCs/>
          <w:lang w:val="es-ES"/>
        </w:rPr>
        <w:t>Large-Scale</w:t>
      </w:r>
      <w:proofErr w:type="spellEnd"/>
      <w:r w:rsidRPr="00CF435A">
        <w:rPr>
          <w:i/>
          <w:iCs/>
          <w:lang w:val="es-ES"/>
        </w:rPr>
        <w:t xml:space="preserve"> </w:t>
      </w:r>
      <w:proofErr w:type="spellStart"/>
      <w:r w:rsidRPr="00CF435A">
        <w:rPr>
          <w:i/>
          <w:iCs/>
          <w:lang w:val="es-ES"/>
        </w:rPr>
        <w:t>Ground</w:t>
      </w:r>
      <w:proofErr w:type="spellEnd"/>
      <w:r w:rsidRPr="00CF435A">
        <w:rPr>
          <w:i/>
          <w:iCs/>
          <w:lang w:val="es-ES"/>
        </w:rPr>
        <w:t xml:space="preserve"> </w:t>
      </w:r>
      <w:proofErr w:type="spellStart"/>
      <w:r w:rsidRPr="00CF435A">
        <w:rPr>
          <w:i/>
          <w:iCs/>
          <w:lang w:val="es-ES"/>
        </w:rPr>
        <w:t>Reaction</w:t>
      </w:r>
      <w:proofErr w:type="spellEnd"/>
      <w:r w:rsidRPr="00CF435A">
        <w:rPr>
          <w:i/>
          <w:iCs/>
          <w:lang w:val="es-ES"/>
        </w:rPr>
        <w:t xml:space="preserve"> </w:t>
      </w:r>
      <w:proofErr w:type="spellStart"/>
      <w:r w:rsidRPr="00CF435A">
        <w:rPr>
          <w:i/>
          <w:iCs/>
          <w:lang w:val="es-ES"/>
        </w:rPr>
        <w:t>Force</w:t>
      </w:r>
      <w:proofErr w:type="spellEnd"/>
      <w:r w:rsidRPr="00CF435A">
        <w:rPr>
          <w:i/>
          <w:iCs/>
          <w:lang w:val="es-ES"/>
        </w:rPr>
        <w:t xml:space="preserve"> </w:t>
      </w:r>
      <w:proofErr w:type="spellStart"/>
      <w:r w:rsidRPr="00CF435A">
        <w:rPr>
          <w:i/>
          <w:iCs/>
          <w:lang w:val="es-ES"/>
        </w:rPr>
        <w:t>Dataset</w:t>
      </w:r>
      <w:proofErr w:type="spellEnd"/>
      <w:r w:rsidRPr="00CF435A">
        <w:rPr>
          <w:i/>
          <w:iCs/>
          <w:lang w:val="es-ES"/>
        </w:rPr>
        <w:t xml:space="preserve"> </w:t>
      </w:r>
      <w:proofErr w:type="spellStart"/>
      <w:r w:rsidRPr="00CF435A">
        <w:rPr>
          <w:i/>
          <w:iCs/>
          <w:lang w:val="es-ES"/>
        </w:rPr>
        <w:t>of</w:t>
      </w:r>
      <w:proofErr w:type="spellEnd"/>
      <w:r w:rsidRPr="00CF435A">
        <w:rPr>
          <w:i/>
          <w:iCs/>
          <w:lang w:val="es-ES"/>
        </w:rPr>
        <w:t xml:space="preserve"> </w:t>
      </w:r>
      <w:proofErr w:type="spellStart"/>
      <w:r w:rsidRPr="00CF435A">
        <w:rPr>
          <w:i/>
          <w:iCs/>
          <w:lang w:val="es-ES"/>
        </w:rPr>
        <w:t>Healthy</w:t>
      </w:r>
      <w:proofErr w:type="spellEnd"/>
      <w:r w:rsidRPr="00CF435A">
        <w:rPr>
          <w:i/>
          <w:iCs/>
          <w:lang w:val="es-ES"/>
        </w:rPr>
        <w:t xml:space="preserve"> and </w:t>
      </w:r>
      <w:proofErr w:type="spellStart"/>
      <w:r w:rsidRPr="00CF435A">
        <w:rPr>
          <w:i/>
          <w:iCs/>
          <w:lang w:val="es-ES"/>
        </w:rPr>
        <w:t>Impaired</w:t>
      </w:r>
      <w:proofErr w:type="spellEnd"/>
      <w:r w:rsidRPr="00CF435A">
        <w:rPr>
          <w:i/>
          <w:iCs/>
          <w:lang w:val="es-ES"/>
        </w:rPr>
        <w:t xml:space="preserve"> </w:t>
      </w:r>
      <w:proofErr w:type="spellStart"/>
      <w:r w:rsidRPr="00CF435A">
        <w:rPr>
          <w:i/>
          <w:iCs/>
          <w:lang w:val="es-ES"/>
        </w:rPr>
        <w:t>Gait</w:t>
      </w:r>
      <w:proofErr w:type="spellEnd"/>
      <w:r w:rsidR="003E3CFA" w:rsidRPr="00292BCB">
        <w:rPr>
          <w:szCs w:val="22"/>
          <w:lang w:val="es-ES"/>
        </w:rPr>
        <w:t xml:space="preserve"> </w:t>
      </w:r>
      <w:r>
        <w:rPr>
          <w:lang w:val="es-ES"/>
        </w:rPr>
        <w:t>[</w:t>
      </w:r>
      <w:proofErr w:type="spellStart"/>
      <w:r w:rsidRPr="006A6BB8">
        <w:rPr>
          <w:color w:val="FF0000"/>
          <w:lang w:val="es-ES"/>
        </w:rPr>
        <w:t>gaitrec</w:t>
      </w:r>
      <w:proofErr w:type="spellEnd"/>
      <w:r>
        <w:rPr>
          <w:lang w:val="es-ES"/>
        </w:rPr>
        <w:t>]</w:t>
      </w:r>
      <w:r w:rsidRPr="008C72AE">
        <w:rPr>
          <w:lang w:val="es-ES"/>
        </w:rPr>
        <w:t>. Este artículo proporciona un conjunto de datos exhaustivo y plantea cuestiones y áreas de investigación que se presentan como un terreno fértil para explorar y profundizar.</w:t>
      </w:r>
    </w:p>
    <w:p w14:paraId="7C8A542B" w14:textId="1D0609DF" w:rsidR="006C26DC" w:rsidRPr="00AD2FF4" w:rsidRDefault="00A77048" w:rsidP="00AD2FF4">
      <w:pPr>
        <w:rPr>
          <w:lang w:val="en-ES"/>
        </w:rPr>
      </w:pPr>
      <w:r w:rsidRPr="00AD2FF4">
        <w:rPr>
          <w:lang w:val="en-ES"/>
        </w:rPr>
        <w:t>Esta investigación encuentra su motivación en la necesidad de reducir la brecha entre los objetivos de la rehabilitación y los resultados concretos alcanzados por individuos con deficiencias musculoesqueléticas.</w:t>
      </w:r>
      <w:r w:rsidR="00AD2FF4" w:rsidRPr="00AD2FF4">
        <w:rPr>
          <w:lang w:val="es-ES"/>
        </w:rPr>
        <w:t xml:space="preserve"> </w:t>
      </w:r>
      <w:r w:rsidR="00AD2FF4">
        <w:rPr>
          <w:lang w:val="es-ES"/>
        </w:rPr>
        <w:t>No obstante, l</w:t>
      </w:r>
      <w:r w:rsidR="006C26DC" w:rsidRPr="00AD2FF4">
        <w:rPr>
          <w:lang w:val="es-ES"/>
        </w:rPr>
        <w:t xml:space="preserve">as implicaciones de evaluar y predecir eficazmente el progreso de la terapia van más allá del ámbito clínico. Dotar a los médicos de herramientas para adaptar las intervenciones en función de indicadores objetivos de progreso es una innovación que puede redefinir el panorama del tratamiento. Los pacientes, equipados con una comprensión más clara de su proceso de rehabilitación, pueden embarcarse en el camino de la recuperación con un sentido de propósito y dirección. Además, la posibilidad de optimizar la asignación de recursos dentro de los sistemas sanitarios, junto con el potencial para mitigar el coste emocional, físico y económico de los pacientes, guía la </w:t>
      </w:r>
      <w:r w:rsidR="007B02C8" w:rsidRPr="00AD2FF4">
        <w:rPr>
          <w:lang w:val="es-ES"/>
        </w:rPr>
        <w:t>dirección</w:t>
      </w:r>
      <w:r w:rsidR="006C26DC" w:rsidRPr="00AD2FF4">
        <w:rPr>
          <w:lang w:val="es-ES"/>
        </w:rPr>
        <w:t xml:space="preserve"> de esta investigación.</w:t>
      </w:r>
    </w:p>
    <w:p w14:paraId="5B7B00ED" w14:textId="1BE1D1DD" w:rsidR="00A77048" w:rsidRDefault="00A77048" w:rsidP="00A77048">
      <w:pPr>
        <w:rPr>
          <w:lang w:val="en-ES"/>
        </w:rPr>
      </w:pPr>
      <w:r w:rsidRPr="00A77048">
        <w:rPr>
          <w:lang w:val="en-ES"/>
        </w:rPr>
        <w:t>La incertidumbre que rodea la efectividad de las intervenciones de rehabilitación no solo plantea un desafío práctico, sino también una preocupación profundamente humanitaria. A medida que las personas emprenden el camino hacia la recuperación, invirtiendo esperanzas, energía y recursos, la incapacidad para anticipar la evolución del progreso puede resultar en desilusión y frustración.</w:t>
      </w:r>
    </w:p>
    <w:p w14:paraId="4BECF451" w14:textId="54A0732F" w:rsidR="00A77048" w:rsidRDefault="00A77048" w:rsidP="00A77048">
      <w:pPr>
        <w:rPr>
          <w:lang w:val="en-ES"/>
        </w:rPr>
      </w:pPr>
      <w:r w:rsidRPr="00A77048">
        <w:rPr>
          <w:lang w:val="en-ES"/>
        </w:rPr>
        <w:t xml:space="preserve">Desde una perspectiva social, las ineficiencias derivadas de programas de rehabilitación ineficaces o mal adaptados pueden ejercer una carga excesiva sobre los sistemas de atención </w:t>
      </w:r>
      <w:r w:rsidR="009E7157">
        <w:rPr>
          <w:lang w:val="es-ES"/>
        </w:rPr>
        <w:t>sanitaria</w:t>
      </w:r>
      <w:r w:rsidRPr="00A77048">
        <w:rPr>
          <w:lang w:val="en-ES"/>
        </w:rPr>
        <w:t>. La motivación subyacente de este proyecto surge en respuesta a estas inquietudes, com</w:t>
      </w:r>
      <w:r w:rsidR="00ED0626">
        <w:rPr>
          <w:lang w:val="es-ES"/>
        </w:rPr>
        <w:t>o</w:t>
      </w:r>
      <w:r w:rsidRPr="00A77048">
        <w:rPr>
          <w:lang w:val="en-ES"/>
        </w:rPr>
        <w:t xml:space="preserve"> un llamad</w:t>
      </w:r>
      <w:r w:rsidR="00ED0626">
        <w:rPr>
          <w:lang w:val="es-ES"/>
        </w:rPr>
        <w:t>a</w:t>
      </w:r>
      <w:r w:rsidRPr="00A77048">
        <w:rPr>
          <w:lang w:val="en-ES"/>
        </w:rPr>
        <w:t xml:space="preserve"> a tomar medidas con el fin de trazar una ruta más sólida y fundamentada hacia el éxito en la rehabilitación.</w:t>
      </w:r>
    </w:p>
    <w:p w14:paraId="449ECED6" w14:textId="2469CA05" w:rsidR="00371F86" w:rsidRPr="00BD5138" w:rsidRDefault="00A77048" w:rsidP="00BD5138">
      <w:pPr>
        <w:rPr>
          <w:lang w:val="en-ES"/>
        </w:rPr>
      </w:pPr>
      <w:r w:rsidRPr="00A77048">
        <w:rPr>
          <w:lang w:val="en-ES"/>
        </w:rPr>
        <w:t xml:space="preserve">La convergencia de la ciencia de datos y la biomecánica ofrece una oportunidad que resuena directamente con el núcleo de la motivación de esta investigación. </w:t>
      </w:r>
      <w:r w:rsidR="00533819">
        <w:rPr>
          <w:lang w:val="es-ES"/>
        </w:rPr>
        <w:t>Aprovechando</w:t>
      </w:r>
      <w:r w:rsidRPr="00A77048">
        <w:rPr>
          <w:lang w:val="en-ES"/>
        </w:rPr>
        <w:t xml:space="preserve"> </w:t>
      </w:r>
      <w:r w:rsidR="00EA724F">
        <w:rPr>
          <w:lang w:val="es-ES"/>
        </w:rPr>
        <w:t>el valor</w:t>
      </w:r>
      <w:r w:rsidRPr="00A77048">
        <w:rPr>
          <w:lang w:val="en-ES"/>
        </w:rPr>
        <w:t xml:space="preserve"> de los datos, este estudio busca elevar el proceso de toma de decisiones terapéuticas desde el ámbito de la intuición y la experiencia hacia la evidencia y el análisis riguroso. En última instancia, la finalidad es mejorar la calidad de vida de las personas afectadas por deficiencias musculoesqueléticas y contribuir al desarrollo de enfoques de rehabilitación más eficaces y fundamentados.</w:t>
      </w:r>
    </w:p>
    <w:p w14:paraId="2481CD8C" w14:textId="27E5F9AF" w:rsidR="00307C5E" w:rsidRPr="00D83C4F" w:rsidRDefault="00FB449A" w:rsidP="00D83C4F">
      <w:pPr>
        <w:pStyle w:val="Heading2"/>
        <w:rPr>
          <w:lang w:val="es-ES"/>
        </w:rPr>
      </w:pPr>
      <w:bookmarkStart w:id="3" w:name="_Toc143360898"/>
      <w:r>
        <w:rPr>
          <w:lang w:val="es-ES"/>
        </w:rPr>
        <w:t>Objetivos</w:t>
      </w:r>
      <w:bookmarkEnd w:id="3"/>
      <w:r w:rsidR="00F13F1C" w:rsidRPr="00D83C4F">
        <w:rPr>
          <w:lang w:val="es-ES"/>
        </w:rPr>
        <w:t xml:space="preserve"> </w:t>
      </w:r>
    </w:p>
    <w:p w14:paraId="348C6482" w14:textId="5D97AC6F" w:rsidR="00304020" w:rsidRPr="002411EB" w:rsidRDefault="00A4480E" w:rsidP="00534094">
      <w:pPr>
        <w:rPr>
          <w:lang w:val="es-ES"/>
        </w:rPr>
      </w:pPr>
      <w:r w:rsidRPr="00F13F1C">
        <w:rPr>
          <w:lang w:val="es-ES"/>
        </w:rPr>
        <w:t>El objetivo principal de</w:t>
      </w:r>
      <w:r>
        <w:rPr>
          <w:lang w:val="es-ES"/>
        </w:rPr>
        <w:t xml:space="preserve"> este proyecto</w:t>
      </w:r>
      <w:r w:rsidRPr="00F13F1C">
        <w:rPr>
          <w:lang w:val="es-ES"/>
        </w:rPr>
        <w:t xml:space="preserve"> es </w:t>
      </w:r>
      <w:r w:rsidR="00D07802" w:rsidRPr="00A4480E">
        <w:rPr>
          <w:lang w:val="es-ES"/>
        </w:rPr>
        <w:t>a</w:t>
      </w:r>
      <w:r w:rsidR="0006071B" w:rsidRPr="00A4480E">
        <w:rPr>
          <w:lang w:val="es-ES"/>
        </w:rPr>
        <w:t>nalizar y predecir</w:t>
      </w:r>
      <w:r w:rsidR="00981C15">
        <w:rPr>
          <w:lang w:val="es-ES"/>
        </w:rPr>
        <w:t xml:space="preserve">, </w:t>
      </w:r>
      <w:r w:rsidR="00981C15" w:rsidRPr="00A4480E">
        <w:rPr>
          <w:lang w:val="es-ES"/>
        </w:rPr>
        <w:t xml:space="preserve">mediante el desarrollo y la evaluación de </w:t>
      </w:r>
      <w:r w:rsidR="0085048A">
        <w:rPr>
          <w:lang w:val="es-ES"/>
        </w:rPr>
        <w:t xml:space="preserve">distintos </w:t>
      </w:r>
      <w:r w:rsidR="00981C15" w:rsidRPr="00A4480E">
        <w:rPr>
          <w:lang w:val="es-ES"/>
        </w:rPr>
        <w:t>modelos de aprendizaje automático</w:t>
      </w:r>
      <w:r w:rsidR="00981C15">
        <w:rPr>
          <w:lang w:val="es-ES"/>
        </w:rPr>
        <w:t>,</w:t>
      </w:r>
      <w:r w:rsidR="0006071B" w:rsidRPr="00A4480E">
        <w:rPr>
          <w:lang w:val="es-ES"/>
        </w:rPr>
        <w:t xml:space="preserve"> el progreso</w:t>
      </w:r>
      <w:r w:rsidR="00BC2A7D">
        <w:rPr>
          <w:lang w:val="es-ES"/>
        </w:rPr>
        <w:t xml:space="preserve"> </w:t>
      </w:r>
      <w:r w:rsidR="00BC2A7D" w:rsidRPr="003457CB">
        <w:rPr>
          <w:lang w:val="es-ES"/>
        </w:rPr>
        <w:t>y la evolución</w:t>
      </w:r>
      <w:r w:rsidR="0006071B" w:rsidRPr="00A4480E">
        <w:rPr>
          <w:lang w:val="es-ES"/>
        </w:rPr>
        <w:t xml:space="preserve"> de los pacientes</w:t>
      </w:r>
      <w:r w:rsidR="00DB0367" w:rsidRPr="00A4480E">
        <w:rPr>
          <w:lang w:val="es-ES"/>
        </w:rPr>
        <w:t xml:space="preserve"> con deficiencias musculoesqueléticas</w:t>
      </w:r>
      <w:r w:rsidR="00092E76">
        <w:rPr>
          <w:lang w:val="es-ES"/>
        </w:rPr>
        <w:t xml:space="preserve"> en el tobillo</w:t>
      </w:r>
      <w:r w:rsidR="0006071B" w:rsidRPr="00A4480E">
        <w:rPr>
          <w:lang w:val="es-ES"/>
        </w:rPr>
        <w:t xml:space="preserve"> sometidos a terapia o rehabilitación</w:t>
      </w:r>
      <w:r w:rsidR="00D07802" w:rsidRPr="00A4480E">
        <w:rPr>
          <w:lang w:val="es-ES"/>
        </w:rPr>
        <w:t xml:space="preserve">. </w:t>
      </w:r>
    </w:p>
    <w:p w14:paraId="2E13D634" w14:textId="22BFBFCF" w:rsidR="00DC10EC" w:rsidRPr="00ED132F" w:rsidRDefault="00FB449A" w:rsidP="00ED132F">
      <w:pPr>
        <w:pStyle w:val="Heading2"/>
        <w:rPr>
          <w:lang w:val="es-ES"/>
        </w:rPr>
      </w:pPr>
      <w:bookmarkStart w:id="4" w:name="_Toc143360899"/>
      <w:r>
        <w:rPr>
          <w:lang w:val="es-ES"/>
        </w:rPr>
        <w:t>Hipótesis</w:t>
      </w:r>
      <w:bookmarkEnd w:id="4"/>
    </w:p>
    <w:p w14:paraId="1F670400" w14:textId="3CE11F49" w:rsidR="00DC4D04" w:rsidRDefault="00F60770" w:rsidP="008D2639">
      <w:pPr>
        <w:rPr>
          <w:lang w:val="es-ES"/>
        </w:rPr>
      </w:pPr>
      <w:r w:rsidRPr="003B52C3">
        <w:rPr>
          <w:lang w:val="es-ES"/>
        </w:rPr>
        <w:t>Se parte de la hipótesis de que los modelos de aprendizaje automático desarrollados y entrenados utilizando un amplio conjunto de datos anotados</w:t>
      </w:r>
      <w:r w:rsidR="00671189">
        <w:rPr>
          <w:lang w:val="es-ES"/>
        </w:rPr>
        <w:t xml:space="preserve">, </w:t>
      </w:r>
      <w:r w:rsidRPr="003B52C3">
        <w:rPr>
          <w:lang w:val="es-ES"/>
        </w:rPr>
        <w:t xml:space="preserve">que </w:t>
      </w:r>
      <w:r w:rsidR="00BF283E">
        <w:rPr>
          <w:lang w:val="es-ES"/>
        </w:rPr>
        <w:t>contiene</w:t>
      </w:r>
      <w:r w:rsidRPr="003B52C3">
        <w:rPr>
          <w:lang w:val="es-ES"/>
        </w:rPr>
        <w:t xml:space="preserve"> </w:t>
      </w:r>
      <w:r w:rsidR="002C3212">
        <w:rPr>
          <w:lang w:val="es-ES"/>
        </w:rPr>
        <w:t xml:space="preserve">paseos o </w:t>
      </w:r>
      <w:proofErr w:type="spellStart"/>
      <w:r w:rsidR="002C3212">
        <w:rPr>
          <w:i/>
          <w:iCs/>
          <w:lang w:val="es-ES"/>
        </w:rPr>
        <w:t>trials</w:t>
      </w:r>
      <w:proofErr w:type="spellEnd"/>
      <w:r w:rsidRPr="003B52C3">
        <w:rPr>
          <w:lang w:val="es-ES"/>
        </w:rPr>
        <w:t xml:space="preserve"> de marcha </w:t>
      </w:r>
      <w:r w:rsidR="0010230B" w:rsidRPr="000F6450">
        <w:rPr>
          <w:lang w:val="es-ES"/>
        </w:rPr>
        <w:t>con fuerza</w:t>
      </w:r>
      <w:r w:rsidR="00BF283E">
        <w:rPr>
          <w:lang w:val="es-ES"/>
        </w:rPr>
        <w:t>s</w:t>
      </w:r>
      <w:r w:rsidR="0010230B" w:rsidRPr="000F6450">
        <w:rPr>
          <w:lang w:val="es-ES"/>
        </w:rPr>
        <w:t xml:space="preserve"> de reacción del suelo </w:t>
      </w:r>
      <w:r w:rsidR="0010230B">
        <w:rPr>
          <w:lang w:val="es-ES"/>
        </w:rPr>
        <w:t>(</w:t>
      </w:r>
      <w:r w:rsidRPr="003B52C3">
        <w:rPr>
          <w:lang w:val="es-ES"/>
        </w:rPr>
        <w:t>GRF</w:t>
      </w:r>
      <w:r w:rsidR="0010230B">
        <w:rPr>
          <w:lang w:val="es-ES"/>
        </w:rPr>
        <w:t>)</w:t>
      </w:r>
      <w:r w:rsidRPr="003B52C3">
        <w:rPr>
          <w:lang w:val="es-ES"/>
        </w:rPr>
        <w:t xml:space="preserve"> bilaterales de pacientes </w:t>
      </w:r>
      <w:r w:rsidR="00C32448" w:rsidRPr="000F6450">
        <w:rPr>
          <w:lang w:val="es-ES"/>
        </w:rPr>
        <w:t xml:space="preserve">que presentan </w:t>
      </w:r>
      <w:r w:rsidRPr="003B52C3">
        <w:rPr>
          <w:lang w:val="es-ES"/>
        </w:rPr>
        <w:t>diversas discapacidades musculoesqueléticas</w:t>
      </w:r>
      <w:r w:rsidR="00961B45">
        <w:rPr>
          <w:lang w:val="es-ES"/>
        </w:rPr>
        <w:t xml:space="preserve"> [</w:t>
      </w:r>
      <w:proofErr w:type="spellStart"/>
      <w:r w:rsidR="00E746BC" w:rsidRPr="00E746BC">
        <w:rPr>
          <w:color w:val="FF0000"/>
          <w:lang w:val="es-ES"/>
        </w:rPr>
        <w:t>gaitrec</w:t>
      </w:r>
      <w:proofErr w:type="spellEnd"/>
      <w:r w:rsidR="00961B45">
        <w:rPr>
          <w:lang w:val="es-ES"/>
        </w:rPr>
        <w:t>]</w:t>
      </w:r>
      <w:r w:rsidRPr="003B52C3">
        <w:rPr>
          <w:lang w:val="es-ES"/>
        </w:rPr>
        <w:t xml:space="preserve">, </w:t>
      </w:r>
      <w:r w:rsidR="00C32448" w:rsidRPr="000F6450">
        <w:rPr>
          <w:lang w:val="es-ES"/>
        </w:rPr>
        <w:t xml:space="preserve">demostrarán la capacidad de predecir </w:t>
      </w:r>
      <w:r w:rsidR="00C32448" w:rsidRPr="000F6450">
        <w:rPr>
          <w:lang w:val="es-ES"/>
        </w:rPr>
        <w:lastRenderedPageBreak/>
        <w:t>de manera precisa</w:t>
      </w:r>
      <w:r w:rsidR="00C32448" w:rsidRPr="003B52C3">
        <w:rPr>
          <w:lang w:val="es-ES"/>
        </w:rPr>
        <w:t xml:space="preserve"> </w:t>
      </w:r>
      <w:r w:rsidRPr="003B52C3">
        <w:rPr>
          <w:lang w:val="es-ES"/>
        </w:rPr>
        <w:t>el progreso y la evolución de los pacientes sometidos a terapia o rehabilitación.</w:t>
      </w:r>
    </w:p>
    <w:p w14:paraId="4F3A4903" w14:textId="33C5D52E" w:rsidR="00FB449A" w:rsidRDefault="00FB449A" w:rsidP="00FB449A">
      <w:pPr>
        <w:pStyle w:val="Heading2"/>
        <w:rPr>
          <w:lang w:val="es-ES"/>
        </w:rPr>
      </w:pPr>
      <w:bookmarkStart w:id="5" w:name="_Toc143360900"/>
      <w:r>
        <w:rPr>
          <w:lang w:val="es-ES"/>
        </w:rPr>
        <w:t>Estructura del documento</w:t>
      </w:r>
      <w:bookmarkEnd w:id="5"/>
    </w:p>
    <w:p w14:paraId="1CBBFA53" w14:textId="268934B8" w:rsidR="00F2062A" w:rsidRPr="00E212E2" w:rsidRDefault="003746A2" w:rsidP="00F2062A">
      <w:pPr>
        <w:rPr>
          <w:color w:val="E36C0A" w:themeColor="accent6" w:themeShade="BF"/>
          <w:lang w:val="es-ES"/>
        </w:rPr>
      </w:pPr>
      <w:r w:rsidRPr="00E212E2">
        <w:rPr>
          <w:color w:val="E36C0A" w:themeColor="accent6" w:themeShade="BF"/>
          <w:lang w:val="es-ES"/>
        </w:rPr>
        <w:t xml:space="preserve">En la introducción </w:t>
      </w:r>
      <w:r w:rsidR="00F61300" w:rsidRPr="00E212E2">
        <w:rPr>
          <w:color w:val="E36C0A" w:themeColor="accent6" w:themeShade="BF"/>
          <w:lang w:val="es-ES"/>
        </w:rPr>
        <w:t>se present</w:t>
      </w:r>
      <w:r w:rsidR="008C178D" w:rsidRPr="00E212E2">
        <w:rPr>
          <w:color w:val="E36C0A" w:themeColor="accent6" w:themeShade="BF"/>
          <w:lang w:val="es-ES"/>
        </w:rPr>
        <w:t>a</w:t>
      </w:r>
      <w:r w:rsidRPr="00E212E2">
        <w:rPr>
          <w:color w:val="E36C0A" w:themeColor="accent6" w:themeShade="BF"/>
          <w:lang w:val="es-ES"/>
        </w:rPr>
        <w:t xml:space="preserve"> el contexto necesario para </w:t>
      </w:r>
      <w:r w:rsidR="00F61300" w:rsidRPr="00E212E2">
        <w:rPr>
          <w:color w:val="E36C0A" w:themeColor="accent6" w:themeShade="BF"/>
          <w:lang w:val="es-ES"/>
        </w:rPr>
        <w:t>la</w:t>
      </w:r>
      <w:r w:rsidRPr="00E212E2">
        <w:rPr>
          <w:color w:val="E36C0A" w:themeColor="accent6" w:themeShade="BF"/>
          <w:lang w:val="es-ES"/>
        </w:rPr>
        <w:t xml:space="preserve"> investigación y </w:t>
      </w:r>
      <w:r w:rsidR="00F61300" w:rsidRPr="00E212E2">
        <w:rPr>
          <w:color w:val="E36C0A" w:themeColor="accent6" w:themeShade="BF"/>
          <w:lang w:val="es-ES"/>
        </w:rPr>
        <w:t xml:space="preserve">se </w:t>
      </w:r>
      <w:r w:rsidR="00AE3F81" w:rsidRPr="00E212E2">
        <w:rPr>
          <w:color w:val="E36C0A" w:themeColor="accent6" w:themeShade="BF"/>
          <w:lang w:val="es-ES"/>
        </w:rPr>
        <w:t>sientan</w:t>
      </w:r>
      <w:r w:rsidRPr="00E212E2">
        <w:rPr>
          <w:color w:val="E36C0A" w:themeColor="accent6" w:themeShade="BF"/>
          <w:lang w:val="es-ES"/>
        </w:rPr>
        <w:t xml:space="preserve"> las bases de </w:t>
      </w:r>
      <w:r w:rsidR="00F61300" w:rsidRPr="00E212E2">
        <w:rPr>
          <w:color w:val="E36C0A" w:themeColor="accent6" w:themeShade="BF"/>
          <w:lang w:val="es-ES"/>
        </w:rPr>
        <w:t>nuestro</w:t>
      </w:r>
      <w:r w:rsidRPr="00E212E2">
        <w:rPr>
          <w:color w:val="E36C0A" w:themeColor="accent6" w:themeShade="BF"/>
          <w:lang w:val="es-ES"/>
        </w:rPr>
        <w:t xml:space="preserve"> estudio. </w:t>
      </w:r>
      <w:r w:rsidR="00AE3F81" w:rsidRPr="00E212E2">
        <w:rPr>
          <w:color w:val="E36C0A" w:themeColor="accent6" w:themeShade="BF"/>
          <w:lang w:val="es-ES"/>
        </w:rPr>
        <w:t>Se comienza</w:t>
      </w:r>
      <w:r w:rsidRPr="00E212E2">
        <w:rPr>
          <w:color w:val="E36C0A" w:themeColor="accent6" w:themeShade="BF"/>
          <w:lang w:val="es-ES"/>
        </w:rPr>
        <w:t xml:space="preserve"> introduciendo el campo de la biomecánica, el análisis de la marcha y la rehabilitación. </w:t>
      </w:r>
      <w:r w:rsidR="00AE3F81" w:rsidRPr="00E212E2">
        <w:rPr>
          <w:color w:val="E36C0A" w:themeColor="accent6" w:themeShade="BF"/>
          <w:lang w:val="es-ES"/>
        </w:rPr>
        <w:t>Se discute</w:t>
      </w:r>
      <w:r w:rsidRPr="00E212E2">
        <w:rPr>
          <w:color w:val="E36C0A" w:themeColor="accent6" w:themeShade="BF"/>
          <w:lang w:val="es-ES"/>
        </w:rPr>
        <w:t xml:space="preserve"> la relevancia de comprender y evaluar los patrones de la marcha en individuos con deficiencias musculoesqueléticas y el impacto potencial en su calidad de vida. </w:t>
      </w:r>
      <w:r w:rsidR="00AE3F81" w:rsidRPr="00E212E2">
        <w:rPr>
          <w:color w:val="E36C0A" w:themeColor="accent6" w:themeShade="BF"/>
          <w:lang w:val="es-ES"/>
        </w:rPr>
        <w:t>Se explican</w:t>
      </w:r>
      <w:r w:rsidRPr="00E212E2">
        <w:rPr>
          <w:color w:val="E36C0A" w:themeColor="accent6" w:themeShade="BF"/>
          <w:lang w:val="es-ES"/>
        </w:rPr>
        <w:t xml:space="preserve"> los retos que plantea la incertidumbre de los resultados de la rehabilitación y las posibles ineficiencias de los sistemas sanitarios. </w:t>
      </w:r>
      <w:r w:rsidR="00B33170" w:rsidRPr="00E212E2">
        <w:rPr>
          <w:color w:val="E36C0A" w:themeColor="accent6" w:themeShade="BF"/>
          <w:lang w:val="es-ES"/>
        </w:rPr>
        <w:t>Se plantean</w:t>
      </w:r>
      <w:r w:rsidRPr="00E212E2">
        <w:rPr>
          <w:color w:val="E36C0A" w:themeColor="accent6" w:themeShade="BF"/>
          <w:lang w:val="es-ES"/>
        </w:rPr>
        <w:t xml:space="preserve"> los objetivos de </w:t>
      </w:r>
      <w:r w:rsidR="00B33170" w:rsidRPr="00E212E2">
        <w:rPr>
          <w:color w:val="E36C0A" w:themeColor="accent6" w:themeShade="BF"/>
          <w:lang w:val="es-ES"/>
        </w:rPr>
        <w:t>nuestra</w:t>
      </w:r>
      <w:r w:rsidRPr="00E212E2">
        <w:rPr>
          <w:color w:val="E36C0A" w:themeColor="accent6" w:themeShade="BF"/>
          <w:lang w:val="es-ES"/>
        </w:rPr>
        <w:t xml:space="preserve"> investigación</w:t>
      </w:r>
      <w:r w:rsidR="00B33170" w:rsidRPr="00E212E2">
        <w:rPr>
          <w:color w:val="E36C0A" w:themeColor="accent6" w:themeShade="BF"/>
          <w:lang w:val="es-ES"/>
        </w:rPr>
        <w:t xml:space="preserve">, así como hipótesis </w:t>
      </w:r>
      <w:r w:rsidRPr="00E212E2">
        <w:rPr>
          <w:color w:val="E36C0A" w:themeColor="accent6" w:themeShade="BF"/>
          <w:lang w:val="es-ES"/>
        </w:rPr>
        <w:t xml:space="preserve">que guiará </w:t>
      </w:r>
      <w:r w:rsidR="00B33170" w:rsidRPr="00E212E2">
        <w:rPr>
          <w:color w:val="E36C0A" w:themeColor="accent6" w:themeShade="BF"/>
          <w:lang w:val="es-ES"/>
        </w:rPr>
        <w:t>la</w:t>
      </w:r>
      <w:r w:rsidRPr="00E212E2">
        <w:rPr>
          <w:color w:val="E36C0A" w:themeColor="accent6" w:themeShade="BF"/>
          <w:lang w:val="es-ES"/>
        </w:rPr>
        <w:t xml:space="preserve"> investigación.</w:t>
      </w:r>
    </w:p>
    <w:p w14:paraId="7DF4CF3A" w14:textId="0C8F7D52" w:rsidR="00DB577E" w:rsidRPr="00E212E2" w:rsidRDefault="00AB3314" w:rsidP="00DC166E">
      <w:pPr>
        <w:rPr>
          <w:color w:val="E36C0A" w:themeColor="accent6" w:themeShade="BF"/>
          <w:lang w:val="es-ES"/>
        </w:rPr>
      </w:pPr>
      <w:r w:rsidRPr="00E212E2">
        <w:rPr>
          <w:color w:val="E36C0A" w:themeColor="accent6" w:themeShade="BF"/>
          <w:lang w:val="es-ES"/>
        </w:rPr>
        <w:t xml:space="preserve">En el marco teórico, </w:t>
      </w:r>
      <w:r w:rsidR="006F479C" w:rsidRPr="00E212E2">
        <w:rPr>
          <w:color w:val="E36C0A" w:themeColor="accent6" w:themeShade="BF"/>
          <w:lang w:val="es-ES"/>
        </w:rPr>
        <w:t xml:space="preserve">se profundiza en el conjunto de conocimientos existentes relacionados con nuestro tema de investigación. </w:t>
      </w:r>
      <w:r w:rsidR="009A4905" w:rsidRPr="00E212E2">
        <w:rPr>
          <w:color w:val="E36C0A" w:themeColor="accent6" w:themeShade="BF"/>
          <w:lang w:val="es-ES"/>
        </w:rPr>
        <w:t xml:space="preserve">Se realiza una revisión </w:t>
      </w:r>
      <w:r w:rsidR="00B31B14" w:rsidRPr="00E212E2">
        <w:rPr>
          <w:color w:val="E36C0A" w:themeColor="accent6" w:themeShade="BF"/>
          <w:lang w:val="es-ES"/>
        </w:rPr>
        <w:t>de estudios similares</w:t>
      </w:r>
      <w:r w:rsidR="00A54556" w:rsidRPr="00E212E2">
        <w:rPr>
          <w:color w:val="E36C0A" w:themeColor="accent6" w:themeShade="BF"/>
          <w:lang w:val="es-ES"/>
        </w:rPr>
        <w:t xml:space="preserve"> relacionados con </w:t>
      </w:r>
      <w:r w:rsidR="003629B0" w:rsidRPr="00E212E2">
        <w:rPr>
          <w:color w:val="E36C0A" w:themeColor="accent6" w:themeShade="BF"/>
          <w:lang w:val="es-ES"/>
        </w:rPr>
        <w:t xml:space="preserve">la evaluación </w:t>
      </w:r>
      <w:r w:rsidR="00D15A4D" w:rsidRPr="00E212E2">
        <w:rPr>
          <w:color w:val="E36C0A" w:themeColor="accent6" w:themeShade="BF"/>
          <w:lang w:val="es-ES"/>
        </w:rPr>
        <w:t xml:space="preserve">de terapias e intervenciones </w:t>
      </w:r>
      <w:r w:rsidR="0026111D" w:rsidRPr="00E212E2">
        <w:rPr>
          <w:color w:val="E36C0A" w:themeColor="accent6" w:themeShade="BF"/>
          <w:lang w:val="es-ES"/>
        </w:rPr>
        <w:t xml:space="preserve">de </w:t>
      </w:r>
      <w:r w:rsidR="0026111D" w:rsidRPr="00E212E2">
        <w:rPr>
          <w:color w:val="E36C0A" w:themeColor="accent6" w:themeShade="BF"/>
          <w:lang w:val="en-ES"/>
        </w:rPr>
        <w:t>individuos con deficiencias musculoesqueléticas</w:t>
      </w:r>
      <w:r w:rsidR="00A1160F" w:rsidRPr="00E212E2">
        <w:rPr>
          <w:color w:val="E36C0A" w:themeColor="accent6" w:themeShade="BF"/>
          <w:lang w:val="es-ES"/>
        </w:rPr>
        <w:t xml:space="preserve">, así como de </w:t>
      </w:r>
      <w:r w:rsidR="005D32E6" w:rsidRPr="00E212E2">
        <w:rPr>
          <w:color w:val="E36C0A" w:themeColor="accent6" w:themeShade="BF"/>
          <w:lang w:val="es-ES"/>
        </w:rPr>
        <w:t xml:space="preserve">las aplicaciones del aprendizaje automático en la </w:t>
      </w:r>
      <w:r w:rsidR="00C321C5" w:rsidRPr="00E212E2">
        <w:rPr>
          <w:color w:val="E36C0A" w:themeColor="accent6" w:themeShade="BF"/>
          <w:lang w:val="es-ES"/>
        </w:rPr>
        <w:t xml:space="preserve">predicción del progreso y evolución </w:t>
      </w:r>
      <w:r w:rsidR="00DC166E" w:rsidRPr="00E212E2">
        <w:rPr>
          <w:color w:val="E36C0A" w:themeColor="accent6" w:themeShade="BF"/>
          <w:lang w:val="es-ES"/>
        </w:rPr>
        <w:t xml:space="preserve">de los pacientes. </w:t>
      </w:r>
      <w:r w:rsidR="000D7ABE" w:rsidRPr="00E212E2">
        <w:rPr>
          <w:color w:val="E36C0A" w:themeColor="accent6" w:themeShade="BF"/>
          <w:lang w:val="es-ES"/>
        </w:rPr>
        <w:t>Finalmente, s</w:t>
      </w:r>
      <w:r w:rsidR="00E13CF9" w:rsidRPr="00E212E2">
        <w:rPr>
          <w:color w:val="E36C0A" w:themeColor="accent6" w:themeShade="BF"/>
          <w:lang w:val="es-ES"/>
        </w:rPr>
        <w:t>e destacan algunas de las limitaciones del panorama actual</w:t>
      </w:r>
      <w:r w:rsidR="002D1B3C" w:rsidRPr="00E212E2">
        <w:rPr>
          <w:color w:val="E36C0A" w:themeColor="accent6" w:themeShade="BF"/>
          <w:lang w:val="es-ES"/>
        </w:rPr>
        <w:t xml:space="preserve">. </w:t>
      </w:r>
    </w:p>
    <w:p w14:paraId="71B784C7" w14:textId="724334A0" w:rsidR="00863B52" w:rsidRPr="00E212E2" w:rsidRDefault="00CD51D2" w:rsidP="00863B52">
      <w:pPr>
        <w:rPr>
          <w:color w:val="E36C0A" w:themeColor="accent6" w:themeShade="BF"/>
          <w:lang w:val="en-ES"/>
        </w:rPr>
      </w:pPr>
      <w:r w:rsidRPr="00E212E2">
        <w:rPr>
          <w:color w:val="E36C0A" w:themeColor="accent6" w:themeShade="BF"/>
          <w:lang w:val="es-ES"/>
        </w:rPr>
        <w:t xml:space="preserve">En el </w:t>
      </w:r>
      <w:r w:rsidR="00930FB8" w:rsidRPr="00E212E2">
        <w:rPr>
          <w:color w:val="E36C0A" w:themeColor="accent6" w:themeShade="BF"/>
          <w:lang w:val="es-ES"/>
        </w:rPr>
        <w:t>apartado</w:t>
      </w:r>
      <w:r w:rsidRPr="00E212E2">
        <w:rPr>
          <w:color w:val="E36C0A" w:themeColor="accent6" w:themeShade="BF"/>
          <w:lang w:val="es-ES"/>
        </w:rPr>
        <w:t xml:space="preserve"> de métodos, se </w:t>
      </w:r>
      <w:r w:rsidR="00D84B3B" w:rsidRPr="00230EA4">
        <w:rPr>
          <w:color w:val="E36C0A" w:themeColor="accent6" w:themeShade="BF"/>
          <w:lang w:val="en-ES"/>
        </w:rPr>
        <w:t xml:space="preserve">presentan </w:t>
      </w:r>
      <w:r w:rsidR="006B42B2" w:rsidRPr="00E212E2">
        <w:rPr>
          <w:color w:val="E36C0A" w:themeColor="accent6" w:themeShade="BF"/>
          <w:lang w:val="es-ES"/>
        </w:rPr>
        <w:t xml:space="preserve">los procedimientos </w:t>
      </w:r>
      <w:r w:rsidR="00D84B3B" w:rsidRPr="00230EA4">
        <w:rPr>
          <w:color w:val="E36C0A" w:themeColor="accent6" w:themeShade="BF"/>
          <w:lang w:val="en-ES"/>
        </w:rPr>
        <w:t xml:space="preserve">adoptados para la realización de la investigación. </w:t>
      </w:r>
      <w:r w:rsidR="00863B52" w:rsidRPr="00230EA4">
        <w:rPr>
          <w:color w:val="E36C0A" w:themeColor="accent6" w:themeShade="BF"/>
          <w:lang w:val="en-ES"/>
        </w:rPr>
        <w:t>El primer apartado aborda la descripción exhaustiva del conjunto de datos empleado, incluyendo el número de participantes involucrados, los diversos tipos de deficiencias musculoesqueléticas abarcadas y el proceso riguroso de recolección de datos. A continuación, se presenta el análisis exploratorio de los datos, seguido de la exposición de los pasos de preprocesamiento de datos y la ingeniería de características</w:t>
      </w:r>
      <w:r w:rsidR="00863B52" w:rsidRPr="00E212E2">
        <w:rPr>
          <w:color w:val="E36C0A" w:themeColor="accent6" w:themeShade="BF"/>
          <w:lang w:val="es-ES"/>
        </w:rPr>
        <w:t xml:space="preserve"> o </w:t>
      </w:r>
      <w:proofErr w:type="spellStart"/>
      <w:r w:rsidR="00863B52" w:rsidRPr="00E212E2">
        <w:rPr>
          <w:i/>
          <w:iCs/>
          <w:color w:val="E36C0A" w:themeColor="accent6" w:themeShade="BF"/>
          <w:lang w:val="es-ES"/>
        </w:rPr>
        <w:t>feature</w:t>
      </w:r>
      <w:proofErr w:type="spellEnd"/>
      <w:r w:rsidR="00863B52" w:rsidRPr="00E212E2">
        <w:rPr>
          <w:i/>
          <w:iCs/>
          <w:color w:val="E36C0A" w:themeColor="accent6" w:themeShade="BF"/>
          <w:lang w:val="es-ES"/>
        </w:rPr>
        <w:t xml:space="preserve"> </w:t>
      </w:r>
      <w:proofErr w:type="spellStart"/>
      <w:r w:rsidR="00863B52" w:rsidRPr="00E212E2">
        <w:rPr>
          <w:i/>
          <w:iCs/>
          <w:color w:val="E36C0A" w:themeColor="accent6" w:themeShade="BF"/>
          <w:lang w:val="es-ES"/>
        </w:rPr>
        <w:t>engineering</w:t>
      </w:r>
      <w:proofErr w:type="spellEnd"/>
      <w:r w:rsidR="00863B52" w:rsidRPr="00230EA4">
        <w:rPr>
          <w:color w:val="E36C0A" w:themeColor="accent6" w:themeShade="BF"/>
          <w:lang w:val="en-ES"/>
        </w:rPr>
        <w:t>.</w:t>
      </w:r>
      <w:r w:rsidR="00863B52" w:rsidRPr="00E212E2">
        <w:rPr>
          <w:color w:val="E36C0A" w:themeColor="accent6" w:themeShade="BF"/>
          <w:lang w:val="es-ES"/>
        </w:rPr>
        <w:t xml:space="preserve"> </w:t>
      </w:r>
      <w:r w:rsidR="00863B52" w:rsidRPr="00230EA4">
        <w:rPr>
          <w:color w:val="E36C0A" w:themeColor="accent6" w:themeShade="BF"/>
          <w:lang w:val="en-ES"/>
        </w:rPr>
        <w:t xml:space="preserve">Posteriormente, se detalla el proceso de </w:t>
      </w:r>
      <w:r w:rsidR="00A5158F" w:rsidRPr="00E212E2">
        <w:rPr>
          <w:color w:val="E36C0A" w:themeColor="accent6" w:themeShade="BF"/>
          <w:lang w:val="es-ES"/>
        </w:rPr>
        <w:t>división</w:t>
      </w:r>
      <w:r w:rsidR="00863B52" w:rsidRPr="00230EA4">
        <w:rPr>
          <w:color w:val="E36C0A" w:themeColor="accent6" w:themeShade="BF"/>
          <w:lang w:val="en-ES"/>
        </w:rPr>
        <w:t xml:space="preserve"> de los datos </w:t>
      </w:r>
      <w:r w:rsidR="00A5158F" w:rsidRPr="00E212E2">
        <w:rPr>
          <w:color w:val="E36C0A" w:themeColor="accent6" w:themeShade="BF"/>
          <w:lang w:val="es-ES"/>
        </w:rPr>
        <w:t>para</w:t>
      </w:r>
      <w:r w:rsidR="00863B52" w:rsidRPr="00230EA4">
        <w:rPr>
          <w:color w:val="E36C0A" w:themeColor="accent6" w:themeShade="BF"/>
          <w:lang w:val="en-ES"/>
        </w:rPr>
        <w:t xml:space="preserve"> a la fase de entrenamiento, validación y pruebas. Se destaca además la elección y la justificación de los algoritmos de aprendizaje automático seleccionados. Para </w:t>
      </w:r>
      <w:r w:rsidR="00220134" w:rsidRPr="00E212E2">
        <w:rPr>
          <w:color w:val="E36C0A" w:themeColor="accent6" w:themeShade="BF"/>
          <w:lang w:val="es-ES"/>
        </w:rPr>
        <w:t>finalizar</w:t>
      </w:r>
      <w:r w:rsidR="00863B52" w:rsidRPr="00230EA4">
        <w:rPr>
          <w:color w:val="E36C0A" w:themeColor="accent6" w:themeShade="BF"/>
          <w:lang w:val="en-ES"/>
        </w:rPr>
        <w:t>, se abordan en detalle las métricas de evaluación empleadas para valorar el desempeño</w:t>
      </w:r>
      <w:r w:rsidR="00BA5E6D" w:rsidRPr="00E212E2">
        <w:rPr>
          <w:color w:val="E36C0A" w:themeColor="accent6" w:themeShade="BF"/>
          <w:lang w:val="es-ES"/>
        </w:rPr>
        <w:t xml:space="preserve"> y rendimiento</w:t>
      </w:r>
      <w:r w:rsidR="00863B52" w:rsidRPr="00230EA4">
        <w:rPr>
          <w:color w:val="E36C0A" w:themeColor="accent6" w:themeShade="BF"/>
          <w:lang w:val="en-ES"/>
        </w:rPr>
        <w:t xml:space="preserve"> de los modelos de aprendizaje automático. </w:t>
      </w:r>
    </w:p>
    <w:p w14:paraId="62F3EA1C" w14:textId="3136D363" w:rsidR="00230EA4" w:rsidRPr="00E212E2" w:rsidRDefault="00930FB8" w:rsidP="00233CB1">
      <w:pPr>
        <w:rPr>
          <w:color w:val="E36C0A" w:themeColor="accent6" w:themeShade="BF"/>
          <w:lang w:val="en-ES"/>
        </w:rPr>
      </w:pPr>
      <w:r w:rsidRPr="00E212E2">
        <w:rPr>
          <w:color w:val="E36C0A" w:themeColor="accent6" w:themeShade="BF"/>
          <w:lang w:val="es-ES"/>
        </w:rPr>
        <w:t>En el apartado de resultados</w:t>
      </w:r>
      <w:r w:rsidR="00A870EE" w:rsidRPr="00E212E2">
        <w:rPr>
          <w:color w:val="E36C0A" w:themeColor="accent6" w:themeShade="BF"/>
          <w:lang w:val="es-ES"/>
        </w:rPr>
        <w:t xml:space="preserve"> y discusión</w:t>
      </w:r>
      <w:r w:rsidRPr="00E212E2">
        <w:rPr>
          <w:color w:val="E36C0A" w:themeColor="accent6" w:themeShade="BF"/>
          <w:lang w:val="es-ES"/>
        </w:rPr>
        <w:t xml:space="preserve">, </w:t>
      </w:r>
      <w:r w:rsidR="00421DF0" w:rsidRPr="00E212E2">
        <w:rPr>
          <w:color w:val="E36C0A" w:themeColor="accent6" w:themeShade="BF"/>
          <w:lang w:val="es-ES"/>
        </w:rPr>
        <w:t>se evalúa</w:t>
      </w:r>
      <w:r w:rsidR="00186C7E" w:rsidRPr="00E212E2">
        <w:rPr>
          <w:color w:val="E36C0A" w:themeColor="accent6" w:themeShade="BF"/>
          <w:lang w:val="es-ES"/>
        </w:rPr>
        <w:t xml:space="preserve"> el rendimiento de los </w:t>
      </w:r>
      <w:r w:rsidR="008717C1" w:rsidRPr="00E212E2">
        <w:rPr>
          <w:color w:val="E36C0A" w:themeColor="accent6" w:themeShade="BF"/>
          <w:lang w:val="es-ES"/>
        </w:rPr>
        <w:t>distintos modelos de aprendizaje automático utilizados</w:t>
      </w:r>
      <w:r w:rsidR="00147BB4" w:rsidRPr="00E212E2">
        <w:rPr>
          <w:color w:val="E36C0A" w:themeColor="accent6" w:themeShade="BF"/>
          <w:lang w:val="es-ES"/>
        </w:rPr>
        <w:t xml:space="preserve"> empleando m</w:t>
      </w:r>
      <w:r w:rsidR="00597641" w:rsidRPr="00E212E2">
        <w:rPr>
          <w:color w:val="E36C0A" w:themeColor="accent6" w:themeShade="BF"/>
          <w:lang w:val="es-ES"/>
        </w:rPr>
        <w:t xml:space="preserve">étricas de evaluación como el </w:t>
      </w:r>
      <w:r w:rsidR="00872365" w:rsidRPr="00E212E2">
        <w:rPr>
          <w:color w:val="E36C0A" w:themeColor="accent6" w:themeShade="BF"/>
          <w:lang w:val="es-ES"/>
        </w:rPr>
        <w:t>error cuadrático medio (RMSE)</w:t>
      </w:r>
      <w:r w:rsidR="0046434A" w:rsidRPr="00E212E2">
        <w:rPr>
          <w:color w:val="E36C0A" w:themeColor="accent6" w:themeShade="BF"/>
          <w:lang w:val="es-ES"/>
        </w:rPr>
        <w:t xml:space="preserve"> </w:t>
      </w:r>
      <w:r w:rsidR="0046434A" w:rsidRPr="00E212E2">
        <w:rPr>
          <w:color w:val="E36C0A" w:themeColor="accent6" w:themeShade="BF"/>
          <w:highlight w:val="red"/>
          <w:lang w:val="es-ES"/>
        </w:rPr>
        <w:t>[]</w:t>
      </w:r>
      <w:r w:rsidR="00872365" w:rsidRPr="00E212E2">
        <w:rPr>
          <w:color w:val="E36C0A" w:themeColor="accent6" w:themeShade="BF"/>
          <w:lang w:val="es-ES"/>
        </w:rPr>
        <w:t xml:space="preserve"> y el coeficiente de determinación</w:t>
      </w:r>
      <w:r w:rsidR="002B7318" w:rsidRPr="00E212E2">
        <w:rPr>
          <w:color w:val="E36C0A" w:themeColor="accent6" w:themeShade="BF"/>
          <w:lang w:val="es-ES"/>
        </w:rPr>
        <w:t xml:space="preserve"> (</w:t>
      </w:r>
      <w:r w:rsidR="004466EF" w:rsidRPr="00E212E2">
        <w:rPr>
          <w:color w:val="E36C0A" w:themeColor="accent6" w:themeShade="BF"/>
          <w:lang w:val="es-ES"/>
        </w:rPr>
        <w:t>R</w:t>
      </w:r>
      <w:r w:rsidR="004466EF" w:rsidRPr="00E212E2">
        <w:rPr>
          <w:color w:val="E36C0A" w:themeColor="accent6" w:themeShade="BF"/>
          <w:vertAlign w:val="superscript"/>
          <w:lang w:val="es-ES"/>
        </w:rPr>
        <w:t>2</w:t>
      </w:r>
      <w:r w:rsidR="002B7318" w:rsidRPr="00E212E2">
        <w:rPr>
          <w:color w:val="E36C0A" w:themeColor="accent6" w:themeShade="BF"/>
          <w:lang w:val="es-ES"/>
        </w:rPr>
        <w:t>)</w:t>
      </w:r>
      <w:r w:rsidR="0046434A" w:rsidRPr="00E212E2">
        <w:rPr>
          <w:color w:val="E36C0A" w:themeColor="accent6" w:themeShade="BF"/>
          <w:lang w:val="es-ES"/>
        </w:rPr>
        <w:t xml:space="preserve"> </w:t>
      </w:r>
      <w:r w:rsidR="0046434A" w:rsidRPr="00E212E2">
        <w:rPr>
          <w:color w:val="E36C0A" w:themeColor="accent6" w:themeShade="BF"/>
          <w:highlight w:val="red"/>
          <w:lang w:val="es-ES"/>
        </w:rPr>
        <w:t>[]</w:t>
      </w:r>
      <w:r w:rsidR="002B7318" w:rsidRPr="00E212E2">
        <w:rPr>
          <w:color w:val="E36C0A" w:themeColor="accent6" w:themeShade="BF"/>
          <w:lang w:val="es-ES"/>
        </w:rPr>
        <w:t xml:space="preserve">. </w:t>
      </w:r>
      <w:r w:rsidR="009337A2" w:rsidRPr="00E212E2">
        <w:rPr>
          <w:color w:val="E36C0A" w:themeColor="accent6" w:themeShade="BF"/>
          <w:lang w:val="es-ES"/>
        </w:rPr>
        <w:t xml:space="preserve">Se compara los resultados de los distintos modelos y </w:t>
      </w:r>
      <w:r w:rsidR="000B227D" w:rsidRPr="00E212E2">
        <w:rPr>
          <w:color w:val="E36C0A" w:themeColor="accent6" w:themeShade="BF"/>
          <w:lang w:val="es-ES"/>
        </w:rPr>
        <w:t xml:space="preserve">se </w:t>
      </w:r>
      <w:r w:rsidR="00164A4F" w:rsidRPr="00E212E2">
        <w:rPr>
          <w:color w:val="E36C0A" w:themeColor="accent6" w:themeShade="BF"/>
          <w:lang w:val="es-ES"/>
        </w:rPr>
        <w:t xml:space="preserve">seleccionan los que mejor rendimiento hayan tenido a la hora de predecir </w:t>
      </w:r>
      <w:r w:rsidR="00233CB1" w:rsidRPr="00E212E2">
        <w:rPr>
          <w:color w:val="E36C0A" w:themeColor="accent6" w:themeShade="BF"/>
          <w:lang w:val="es-ES"/>
        </w:rPr>
        <w:t>el progreso y la evolución de los pacientes con deficiencias musculoesqueléticas sometidos a terapia o rehabilitación. Se i</w:t>
      </w:r>
      <w:r w:rsidRPr="00E212E2">
        <w:rPr>
          <w:color w:val="E36C0A" w:themeColor="accent6" w:themeShade="BF"/>
          <w:lang w:val="en-ES"/>
        </w:rPr>
        <w:t>nterpret</w:t>
      </w:r>
      <w:proofErr w:type="spellStart"/>
      <w:r w:rsidR="00233CB1" w:rsidRPr="00E212E2">
        <w:rPr>
          <w:color w:val="E36C0A" w:themeColor="accent6" w:themeShade="BF"/>
          <w:lang w:val="es-ES"/>
        </w:rPr>
        <w:t>an</w:t>
      </w:r>
      <w:proofErr w:type="spellEnd"/>
      <w:r w:rsidRPr="00E212E2">
        <w:rPr>
          <w:color w:val="E36C0A" w:themeColor="accent6" w:themeShade="BF"/>
          <w:lang w:val="en-ES"/>
        </w:rPr>
        <w:t xml:space="preserve"> las implicaciones de</w:t>
      </w:r>
      <w:r w:rsidR="009B106D" w:rsidRPr="00E212E2">
        <w:rPr>
          <w:color w:val="E36C0A" w:themeColor="accent6" w:themeShade="BF"/>
          <w:lang w:val="es-ES"/>
        </w:rPr>
        <w:t xml:space="preserve"> </w:t>
      </w:r>
      <w:r w:rsidR="00066E30" w:rsidRPr="00E212E2">
        <w:rPr>
          <w:color w:val="E36C0A" w:themeColor="accent6" w:themeShade="BF"/>
          <w:lang w:val="es-ES"/>
        </w:rPr>
        <w:t>los</w:t>
      </w:r>
      <w:r w:rsidRPr="00E212E2">
        <w:rPr>
          <w:color w:val="E36C0A" w:themeColor="accent6" w:themeShade="BF"/>
          <w:lang w:val="en-ES"/>
        </w:rPr>
        <w:t xml:space="preserve"> resultados en relación con </w:t>
      </w:r>
      <w:r w:rsidR="00066E30" w:rsidRPr="00E212E2">
        <w:rPr>
          <w:color w:val="E36C0A" w:themeColor="accent6" w:themeShade="BF"/>
          <w:lang w:val="es-ES"/>
        </w:rPr>
        <w:t>la</w:t>
      </w:r>
      <w:r w:rsidRPr="00E212E2">
        <w:rPr>
          <w:color w:val="E36C0A" w:themeColor="accent6" w:themeShade="BF"/>
          <w:lang w:val="en-ES"/>
        </w:rPr>
        <w:t xml:space="preserve"> hipótesis y objetivos</w:t>
      </w:r>
      <w:r w:rsidR="00233CB1" w:rsidRPr="00E212E2">
        <w:rPr>
          <w:color w:val="E36C0A" w:themeColor="accent6" w:themeShade="BF"/>
          <w:lang w:val="es-ES"/>
        </w:rPr>
        <w:t xml:space="preserve">, se </w:t>
      </w:r>
      <w:r w:rsidRPr="00E212E2">
        <w:rPr>
          <w:color w:val="E36C0A" w:themeColor="accent6" w:themeShade="BF"/>
          <w:lang w:val="en-ES"/>
        </w:rPr>
        <w:t>contextuali</w:t>
      </w:r>
      <w:proofErr w:type="spellStart"/>
      <w:r w:rsidR="00233CB1" w:rsidRPr="00E212E2">
        <w:rPr>
          <w:color w:val="E36C0A" w:themeColor="accent6" w:themeShade="BF"/>
          <w:lang w:val="es-ES"/>
        </w:rPr>
        <w:t>zan</w:t>
      </w:r>
      <w:proofErr w:type="spellEnd"/>
      <w:r w:rsidRPr="00E212E2">
        <w:rPr>
          <w:color w:val="E36C0A" w:themeColor="accent6" w:themeShade="BF"/>
          <w:lang w:val="en-ES"/>
        </w:rPr>
        <w:t xml:space="preserve"> los resultados</w:t>
      </w:r>
      <w:r w:rsidR="00066E30" w:rsidRPr="00E212E2">
        <w:rPr>
          <w:color w:val="E36C0A" w:themeColor="accent6" w:themeShade="BF"/>
          <w:lang w:val="es-ES"/>
        </w:rPr>
        <w:t>,</w:t>
      </w:r>
      <w:r w:rsidRPr="00E212E2">
        <w:rPr>
          <w:color w:val="E36C0A" w:themeColor="accent6" w:themeShade="BF"/>
          <w:lang w:val="en-ES"/>
        </w:rPr>
        <w:t xml:space="preserve"> y </w:t>
      </w:r>
      <w:r w:rsidR="00233CB1" w:rsidRPr="00E212E2">
        <w:rPr>
          <w:color w:val="E36C0A" w:themeColor="accent6" w:themeShade="BF"/>
          <w:lang w:val="es-ES"/>
        </w:rPr>
        <w:t xml:space="preserve">se </w:t>
      </w:r>
      <w:r w:rsidRPr="00E212E2">
        <w:rPr>
          <w:color w:val="E36C0A" w:themeColor="accent6" w:themeShade="BF"/>
          <w:lang w:val="en-ES"/>
        </w:rPr>
        <w:t>anali</w:t>
      </w:r>
      <w:proofErr w:type="spellStart"/>
      <w:r w:rsidR="00233CB1" w:rsidRPr="00E212E2">
        <w:rPr>
          <w:color w:val="E36C0A" w:themeColor="accent6" w:themeShade="BF"/>
          <w:lang w:val="es-ES"/>
        </w:rPr>
        <w:t>za</w:t>
      </w:r>
      <w:proofErr w:type="spellEnd"/>
      <w:r w:rsidRPr="00E212E2">
        <w:rPr>
          <w:color w:val="E36C0A" w:themeColor="accent6" w:themeShade="BF"/>
          <w:lang w:val="en-ES"/>
        </w:rPr>
        <w:t xml:space="preserve"> su importancia en el ámbito de la evaluación del progreso de la rehabilitación.</w:t>
      </w:r>
    </w:p>
    <w:p w14:paraId="764FADBD" w14:textId="248BD28E" w:rsidR="00B477D9" w:rsidRPr="00E212E2" w:rsidRDefault="005912B4" w:rsidP="001615AC">
      <w:pPr>
        <w:rPr>
          <w:color w:val="E36C0A" w:themeColor="accent6" w:themeShade="BF"/>
          <w:lang w:val="es-ES"/>
        </w:rPr>
      </w:pPr>
      <w:r w:rsidRPr="00E212E2">
        <w:rPr>
          <w:color w:val="E36C0A" w:themeColor="accent6" w:themeShade="BF"/>
          <w:lang w:val="es-ES"/>
        </w:rPr>
        <w:t xml:space="preserve">En </w:t>
      </w:r>
      <w:r w:rsidR="00211801" w:rsidRPr="00E212E2">
        <w:rPr>
          <w:color w:val="E36C0A" w:themeColor="accent6" w:themeShade="BF"/>
          <w:lang w:val="es-ES"/>
        </w:rPr>
        <w:t>el siguiente apartado</w:t>
      </w:r>
      <w:r w:rsidR="0046434A" w:rsidRPr="00E212E2">
        <w:rPr>
          <w:color w:val="E36C0A" w:themeColor="accent6" w:themeShade="BF"/>
          <w:lang w:val="es-ES"/>
        </w:rPr>
        <w:t xml:space="preserve">, </w:t>
      </w:r>
      <w:r w:rsidR="002151C0" w:rsidRPr="00E212E2">
        <w:rPr>
          <w:color w:val="E36C0A" w:themeColor="accent6" w:themeShade="BF"/>
          <w:lang w:val="es-ES"/>
        </w:rPr>
        <w:t xml:space="preserve">se discuten las consideraciones éticas en torno al uso de los datos de los pacientes, </w:t>
      </w:r>
      <w:r w:rsidR="00211801" w:rsidRPr="00E212E2">
        <w:rPr>
          <w:color w:val="E36C0A" w:themeColor="accent6" w:themeShade="BF"/>
          <w:lang w:val="es-ES"/>
        </w:rPr>
        <w:t xml:space="preserve">haciendo </w:t>
      </w:r>
      <w:r w:rsidR="002151C0" w:rsidRPr="00E212E2">
        <w:rPr>
          <w:color w:val="E36C0A" w:themeColor="accent6" w:themeShade="BF"/>
          <w:lang w:val="es-ES"/>
        </w:rPr>
        <w:t>hincapié en las medidas que se tomaron para garantizar la privacidad del paciente y la seguridad de los datos. Además, se reflexiona sobre el impacto potencial de nuestra investigación en la atención al paciente y las implicaciones éticas del uso de modelos predictivos en la toma de decisiones clínicas.</w:t>
      </w:r>
    </w:p>
    <w:p w14:paraId="2DD54429" w14:textId="555D4194" w:rsidR="001F75A7" w:rsidRPr="00E212E2" w:rsidRDefault="00244FFE" w:rsidP="007D4971">
      <w:pPr>
        <w:rPr>
          <w:color w:val="E36C0A" w:themeColor="accent6" w:themeShade="BF"/>
          <w:lang w:val="en-ES"/>
        </w:rPr>
      </w:pPr>
      <w:r w:rsidRPr="00E212E2">
        <w:rPr>
          <w:color w:val="E36C0A" w:themeColor="accent6" w:themeShade="BF"/>
          <w:lang w:val="es-ES"/>
        </w:rPr>
        <w:t xml:space="preserve">En </w:t>
      </w:r>
      <w:r w:rsidR="001F75A7" w:rsidRPr="00E212E2">
        <w:rPr>
          <w:color w:val="E36C0A" w:themeColor="accent6" w:themeShade="BF"/>
          <w:lang w:val="es-ES"/>
        </w:rPr>
        <w:t>la sección</w:t>
      </w:r>
      <w:r w:rsidRPr="00E212E2">
        <w:rPr>
          <w:color w:val="E36C0A" w:themeColor="accent6" w:themeShade="BF"/>
          <w:lang w:val="es-ES"/>
        </w:rPr>
        <w:t xml:space="preserve"> de coste económico, s</w:t>
      </w:r>
      <w:r w:rsidR="00F413E8" w:rsidRPr="00E212E2">
        <w:rPr>
          <w:color w:val="E36C0A" w:themeColor="accent6" w:themeShade="BF"/>
          <w:lang w:val="es-ES"/>
        </w:rPr>
        <w:t xml:space="preserve">e analizan las implicaciones económicas </w:t>
      </w:r>
      <w:r w:rsidR="00376BA6" w:rsidRPr="001F75A7">
        <w:rPr>
          <w:color w:val="E36C0A" w:themeColor="accent6" w:themeShade="BF"/>
          <w:lang w:val="en-ES"/>
        </w:rPr>
        <w:t>relacionadas con nuestro proyecto de investigación</w:t>
      </w:r>
      <w:r w:rsidR="00376BA6" w:rsidRPr="00E212E2">
        <w:rPr>
          <w:color w:val="E36C0A" w:themeColor="accent6" w:themeShade="BF"/>
          <w:lang w:val="es-ES"/>
        </w:rPr>
        <w:t>.</w:t>
      </w:r>
      <w:r w:rsidR="00F413E8" w:rsidRPr="00E212E2">
        <w:rPr>
          <w:color w:val="E36C0A" w:themeColor="accent6" w:themeShade="BF"/>
          <w:lang w:val="es-ES"/>
        </w:rPr>
        <w:t xml:space="preserve"> </w:t>
      </w:r>
      <w:r w:rsidR="001F75A7" w:rsidRPr="001F75A7">
        <w:rPr>
          <w:color w:val="E36C0A" w:themeColor="accent6" w:themeShade="BF"/>
          <w:lang w:val="en-ES"/>
        </w:rPr>
        <w:t xml:space="preserve">Se </w:t>
      </w:r>
      <w:r w:rsidR="00CA34E0" w:rsidRPr="00E212E2">
        <w:rPr>
          <w:color w:val="E36C0A" w:themeColor="accent6" w:themeShade="BF"/>
          <w:lang w:val="es-ES"/>
        </w:rPr>
        <w:t>realiza</w:t>
      </w:r>
      <w:r w:rsidR="001F75A7" w:rsidRPr="001F75A7">
        <w:rPr>
          <w:color w:val="E36C0A" w:themeColor="accent6" w:themeShade="BF"/>
          <w:lang w:val="en-ES"/>
        </w:rPr>
        <w:t xml:space="preserve"> una </w:t>
      </w:r>
      <w:r w:rsidR="007D4971" w:rsidRPr="00E212E2">
        <w:rPr>
          <w:color w:val="E36C0A" w:themeColor="accent6" w:themeShade="BF"/>
          <w:lang w:val="es-ES"/>
        </w:rPr>
        <w:t>estimación</w:t>
      </w:r>
      <w:r w:rsidR="001F75A7" w:rsidRPr="001F75A7">
        <w:rPr>
          <w:color w:val="E36C0A" w:themeColor="accent6" w:themeShade="BF"/>
          <w:lang w:val="en-ES"/>
        </w:rPr>
        <w:t xml:space="preserve"> de los recursos económicos requeridos para la ejecución del proyecto, abarcando tanto los costos de los materiales necesarios para llevar a cabo la investigación como el cálculo del salario por hora del científico de datos encargado de su realización. Esta evaluación económica proporciona una visión completa de los recursos financieros necesarios para el desarrollo y la ejecución exitosa del proyecto de investigación en cuestión.</w:t>
      </w:r>
    </w:p>
    <w:p w14:paraId="407B9A7F" w14:textId="695877A9" w:rsidR="000F1211" w:rsidRPr="00E212E2" w:rsidRDefault="000F1211" w:rsidP="00220F1C">
      <w:pPr>
        <w:rPr>
          <w:color w:val="E36C0A" w:themeColor="accent6" w:themeShade="BF"/>
          <w:lang w:val="en-ES"/>
        </w:rPr>
      </w:pPr>
      <w:r w:rsidRPr="00E212E2">
        <w:rPr>
          <w:color w:val="E36C0A" w:themeColor="accent6" w:themeShade="BF"/>
          <w:lang w:val="es-ES"/>
        </w:rPr>
        <w:lastRenderedPageBreak/>
        <w:t>En la sección</w:t>
      </w:r>
      <w:r w:rsidR="00BD4FBF" w:rsidRPr="00E212E2">
        <w:rPr>
          <w:color w:val="E36C0A" w:themeColor="accent6" w:themeShade="BF"/>
          <w:lang w:val="es-ES"/>
        </w:rPr>
        <w:t xml:space="preserve"> de conclusiones</w:t>
      </w:r>
      <w:r w:rsidR="0090441B" w:rsidRPr="00E212E2">
        <w:rPr>
          <w:color w:val="E36C0A" w:themeColor="accent6" w:themeShade="BF"/>
          <w:lang w:val="es-ES"/>
        </w:rPr>
        <w:t xml:space="preserve">, se </w:t>
      </w:r>
      <w:r w:rsidR="00E26FB5" w:rsidRPr="00E212E2">
        <w:rPr>
          <w:color w:val="E36C0A" w:themeColor="accent6" w:themeShade="BF"/>
          <w:lang w:val="es-ES"/>
        </w:rPr>
        <w:t>presentan</w:t>
      </w:r>
      <w:r w:rsidR="0090441B" w:rsidRPr="00E212E2">
        <w:rPr>
          <w:color w:val="E36C0A" w:themeColor="accent6" w:themeShade="BF"/>
          <w:lang w:val="es-ES"/>
        </w:rPr>
        <w:t xml:space="preserve"> </w:t>
      </w:r>
      <w:r w:rsidRPr="00E212E2">
        <w:rPr>
          <w:color w:val="E36C0A" w:themeColor="accent6" w:themeShade="BF"/>
          <w:lang w:val="es-ES"/>
        </w:rPr>
        <w:t xml:space="preserve">de manera concisa </w:t>
      </w:r>
      <w:r w:rsidR="003F63B7" w:rsidRPr="000F1211">
        <w:rPr>
          <w:color w:val="E36C0A" w:themeColor="accent6" w:themeShade="BF"/>
          <w:lang w:val="en-ES"/>
        </w:rPr>
        <w:t>las conclusiones más destacadas y las contribuciones significativas derivadas de nuestra investigación</w:t>
      </w:r>
      <w:r w:rsidR="0090441B" w:rsidRPr="00E212E2">
        <w:rPr>
          <w:color w:val="E36C0A" w:themeColor="accent6" w:themeShade="BF"/>
          <w:lang w:val="es-ES"/>
        </w:rPr>
        <w:t xml:space="preserve">. </w:t>
      </w:r>
      <w:r w:rsidR="00660C4B" w:rsidRPr="00E212E2">
        <w:rPr>
          <w:color w:val="E36C0A" w:themeColor="accent6" w:themeShade="BF"/>
          <w:lang w:val="es-ES"/>
        </w:rPr>
        <w:t xml:space="preserve">Se revisan los objetivos e hipótesis </w:t>
      </w:r>
      <w:r w:rsidR="003F63B7" w:rsidRPr="00E212E2">
        <w:rPr>
          <w:color w:val="E36C0A" w:themeColor="accent6" w:themeShade="BF"/>
          <w:lang w:val="es-ES"/>
        </w:rPr>
        <w:t>plantead</w:t>
      </w:r>
      <w:r w:rsidR="00596ADC" w:rsidRPr="00E212E2">
        <w:rPr>
          <w:color w:val="E36C0A" w:themeColor="accent6" w:themeShade="BF"/>
          <w:lang w:val="es-ES"/>
        </w:rPr>
        <w:t xml:space="preserve">as en </w:t>
      </w:r>
      <w:r w:rsidR="00660C4B" w:rsidRPr="00E212E2">
        <w:rPr>
          <w:color w:val="E36C0A" w:themeColor="accent6" w:themeShade="BF"/>
          <w:lang w:val="es-ES"/>
        </w:rPr>
        <w:t xml:space="preserve">el proyecto </w:t>
      </w:r>
      <w:r w:rsidR="00596ADC" w:rsidRPr="00E212E2">
        <w:rPr>
          <w:color w:val="E36C0A" w:themeColor="accent6" w:themeShade="BF"/>
          <w:lang w:val="es-ES"/>
        </w:rPr>
        <w:t xml:space="preserve">con el propósito de </w:t>
      </w:r>
      <w:r w:rsidR="00660C4B" w:rsidRPr="00E212E2">
        <w:rPr>
          <w:color w:val="E36C0A" w:themeColor="accent6" w:themeShade="BF"/>
          <w:lang w:val="es-ES"/>
        </w:rPr>
        <w:t>evaluar si se han alcanzado</w:t>
      </w:r>
      <w:r w:rsidR="00596ADC" w:rsidRPr="00E212E2">
        <w:rPr>
          <w:color w:val="E36C0A" w:themeColor="accent6" w:themeShade="BF"/>
          <w:lang w:val="es-ES"/>
        </w:rPr>
        <w:t xml:space="preserve"> </w:t>
      </w:r>
      <w:r w:rsidR="00596ADC" w:rsidRPr="000F1211">
        <w:rPr>
          <w:color w:val="E36C0A" w:themeColor="accent6" w:themeShade="BF"/>
          <w:lang w:val="en-ES"/>
        </w:rPr>
        <w:t>satisfactoriamente</w:t>
      </w:r>
      <w:r w:rsidR="00D73CFE" w:rsidRPr="00E212E2">
        <w:rPr>
          <w:color w:val="E36C0A" w:themeColor="accent6" w:themeShade="BF"/>
          <w:lang w:val="es-ES"/>
        </w:rPr>
        <w:t xml:space="preserve">, </w:t>
      </w:r>
      <w:r w:rsidR="00BD4FBF" w:rsidRPr="00E212E2">
        <w:rPr>
          <w:color w:val="E36C0A" w:themeColor="accent6" w:themeShade="BF"/>
          <w:lang w:val="es-ES"/>
        </w:rPr>
        <w:t>y se destaca la importancia del trabajo</w:t>
      </w:r>
      <w:r w:rsidR="00D456E9" w:rsidRPr="00E212E2">
        <w:rPr>
          <w:color w:val="E36C0A" w:themeColor="accent6" w:themeShade="BF"/>
          <w:lang w:val="es-ES"/>
        </w:rPr>
        <w:t xml:space="preserve"> realizado</w:t>
      </w:r>
      <w:r w:rsidR="00BD4FBF" w:rsidRPr="00E212E2">
        <w:rPr>
          <w:color w:val="E36C0A" w:themeColor="accent6" w:themeShade="BF"/>
          <w:lang w:val="es-ES"/>
        </w:rPr>
        <w:t xml:space="preserve"> </w:t>
      </w:r>
      <w:r w:rsidR="00D90B7B" w:rsidRPr="00E212E2">
        <w:rPr>
          <w:color w:val="E36C0A" w:themeColor="accent6" w:themeShade="BF"/>
          <w:lang w:val="en-ES"/>
        </w:rPr>
        <w:t xml:space="preserve">en el avance del campo de la evaluación del progreso de la rehabilitación y su posible impacto en la atención al paciente y los sistemas sanitarios. </w:t>
      </w:r>
    </w:p>
    <w:p w14:paraId="378C4918" w14:textId="019B4F14" w:rsidR="00B45DB4" w:rsidRPr="00E212E2" w:rsidRDefault="00BD4FBF" w:rsidP="001615AC">
      <w:pPr>
        <w:rPr>
          <w:color w:val="E36C0A" w:themeColor="accent6" w:themeShade="BF"/>
          <w:lang w:val="es-ES"/>
        </w:rPr>
      </w:pPr>
      <w:r w:rsidRPr="00E212E2">
        <w:rPr>
          <w:color w:val="E36C0A" w:themeColor="accent6" w:themeShade="BF"/>
          <w:lang w:val="es-ES"/>
        </w:rPr>
        <w:t xml:space="preserve">Finalmente, </w:t>
      </w:r>
      <w:r w:rsidR="00B07CF4" w:rsidRPr="00E212E2">
        <w:rPr>
          <w:color w:val="E36C0A" w:themeColor="accent6" w:themeShade="BF"/>
          <w:lang w:val="es-ES"/>
        </w:rPr>
        <w:t xml:space="preserve">en el apartado de vías abiertas, </w:t>
      </w:r>
      <w:r w:rsidR="00B36EF7" w:rsidRPr="00E212E2">
        <w:rPr>
          <w:color w:val="E36C0A" w:themeColor="accent6" w:themeShade="BF"/>
          <w:lang w:val="es-ES"/>
        </w:rPr>
        <w:t xml:space="preserve">se </w:t>
      </w:r>
      <w:r w:rsidR="005F2A4B" w:rsidRPr="00E212E2">
        <w:rPr>
          <w:color w:val="E36C0A" w:themeColor="accent6" w:themeShade="BF"/>
          <w:lang w:val="es-ES"/>
        </w:rPr>
        <w:t>propone</w:t>
      </w:r>
      <w:r w:rsidR="00B36EF7" w:rsidRPr="00E212E2">
        <w:rPr>
          <w:color w:val="E36C0A" w:themeColor="accent6" w:themeShade="BF"/>
          <w:lang w:val="es-ES"/>
        </w:rPr>
        <w:t xml:space="preserve">n </w:t>
      </w:r>
      <w:r w:rsidR="00B07CF4" w:rsidRPr="00E212E2">
        <w:rPr>
          <w:color w:val="E36C0A" w:themeColor="accent6" w:themeShade="BF"/>
          <w:lang w:val="es-ES"/>
        </w:rPr>
        <w:t xml:space="preserve">posibles vías de investigación y desarrollo en este campo. </w:t>
      </w:r>
      <w:r w:rsidR="00B36EF7" w:rsidRPr="00E212E2">
        <w:rPr>
          <w:color w:val="E36C0A" w:themeColor="accent6" w:themeShade="BF"/>
          <w:lang w:val="es-ES"/>
        </w:rPr>
        <w:t>Se reflexiona</w:t>
      </w:r>
      <w:r w:rsidR="00B07CF4" w:rsidRPr="00E212E2">
        <w:rPr>
          <w:color w:val="E36C0A" w:themeColor="accent6" w:themeShade="BF"/>
          <w:lang w:val="es-ES"/>
        </w:rPr>
        <w:t xml:space="preserve"> cómo </w:t>
      </w:r>
      <w:r w:rsidR="00B36EF7" w:rsidRPr="00E212E2">
        <w:rPr>
          <w:color w:val="E36C0A" w:themeColor="accent6" w:themeShade="BF"/>
          <w:lang w:val="es-ES"/>
        </w:rPr>
        <w:t>nu</w:t>
      </w:r>
      <w:r w:rsidR="00636FA8" w:rsidRPr="00E212E2">
        <w:rPr>
          <w:color w:val="E36C0A" w:themeColor="accent6" w:themeShade="BF"/>
          <w:lang w:val="es-ES"/>
        </w:rPr>
        <w:t>e</w:t>
      </w:r>
      <w:r w:rsidR="00B36EF7" w:rsidRPr="00E212E2">
        <w:rPr>
          <w:color w:val="E36C0A" w:themeColor="accent6" w:themeShade="BF"/>
          <w:lang w:val="es-ES"/>
        </w:rPr>
        <w:t>stro</w:t>
      </w:r>
      <w:r w:rsidR="00B07CF4" w:rsidRPr="00E212E2">
        <w:rPr>
          <w:color w:val="E36C0A" w:themeColor="accent6" w:themeShade="BF"/>
          <w:lang w:val="es-ES"/>
        </w:rPr>
        <w:t xml:space="preserve"> trabajo puede ampliarse, refinarse o adaptarse a diferentes contextos. </w:t>
      </w:r>
      <w:r w:rsidR="00636FA8" w:rsidRPr="00E212E2">
        <w:rPr>
          <w:color w:val="E36C0A" w:themeColor="accent6" w:themeShade="BF"/>
          <w:lang w:val="es-ES"/>
        </w:rPr>
        <w:t xml:space="preserve">También se aportan </w:t>
      </w:r>
      <w:r w:rsidR="00B07CF4" w:rsidRPr="00E212E2">
        <w:rPr>
          <w:color w:val="E36C0A" w:themeColor="accent6" w:themeShade="BF"/>
          <w:lang w:val="es-ES"/>
        </w:rPr>
        <w:t xml:space="preserve">ideas sobre cómo podrían integrarse </w:t>
      </w:r>
      <w:r w:rsidR="0068694F" w:rsidRPr="00E212E2">
        <w:rPr>
          <w:color w:val="E36C0A" w:themeColor="accent6" w:themeShade="BF"/>
          <w:lang w:val="es-ES"/>
        </w:rPr>
        <w:t>nuestros</w:t>
      </w:r>
      <w:r w:rsidR="00B07CF4" w:rsidRPr="00E212E2">
        <w:rPr>
          <w:color w:val="E36C0A" w:themeColor="accent6" w:themeShade="BF"/>
          <w:lang w:val="es-ES"/>
        </w:rPr>
        <w:t xml:space="preserve"> modelos predictivos en la práctica clínica, contribuyendo a la atención personalizada de los pacientes y a la optimización de las estrategias de rehabilitación.</w:t>
      </w:r>
    </w:p>
    <w:p w14:paraId="401795F2" w14:textId="5F0A824E" w:rsidR="00A94BBE" w:rsidRPr="0036463B" w:rsidRDefault="00BF35DA" w:rsidP="0036463B">
      <w:pPr>
        <w:pStyle w:val="Heading1"/>
        <w:rPr>
          <w:lang w:val="es-ES"/>
        </w:rPr>
      </w:pPr>
      <w:bookmarkStart w:id="6" w:name="_Toc143360901"/>
      <w:r>
        <w:rPr>
          <w:lang w:val="es-ES"/>
        </w:rPr>
        <w:t>Estado del arte</w:t>
      </w:r>
      <w:bookmarkEnd w:id="6"/>
    </w:p>
    <w:p w14:paraId="5AC6134F" w14:textId="0CBF16DC" w:rsidR="007C1041" w:rsidRPr="00574810" w:rsidRDefault="00A94BBE" w:rsidP="00483B78">
      <w:pPr>
        <w:rPr>
          <w:i/>
          <w:iCs/>
          <w:color w:val="FF0000"/>
          <w:szCs w:val="22"/>
        </w:rPr>
      </w:pPr>
      <w:r w:rsidRPr="00292BCB">
        <w:rPr>
          <w:szCs w:val="22"/>
          <w:lang w:val="es-ES"/>
        </w:rPr>
        <w:t>En los últimos años, las técnicas de aprendizaje automático y aprendizaje profundo han demostrado una notable eficacia en el ámbito del análisis clínico de la marcha (ACM). Estos métodos han demostrado ser exitosos en la categorización de cohortes de pacientes [</w:t>
      </w:r>
      <w:r w:rsidR="00431323" w:rsidRPr="00292BCB">
        <w:rPr>
          <w:i/>
          <w:iCs/>
          <w:color w:val="FF0000"/>
          <w:szCs w:val="22"/>
          <w:lang w:val="es-ES"/>
        </w:rPr>
        <w:t xml:space="preserve">Joana Figueiredo, Cristina P. Santos, and Juan C. Moreno. </w:t>
      </w:r>
      <w:r w:rsidR="00431323" w:rsidRPr="00574810">
        <w:rPr>
          <w:i/>
          <w:iCs/>
          <w:color w:val="FF0000"/>
          <w:szCs w:val="22"/>
        </w:rPr>
        <w:t xml:space="preserve">2018. Automatic recognition of gait patterns in human motor disorders using machine learning: A review. </w:t>
      </w:r>
      <w:r w:rsidR="00431323" w:rsidRPr="00935767">
        <w:rPr>
          <w:i/>
          <w:iCs/>
          <w:color w:val="FF0000"/>
          <w:szCs w:val="22"/>
        </w:rPr>
        <w:t xml:space="preserve">Medical Engineering and Physics 53 (2018), 1–12. </w:t>
      </w:r>
      <w:hyperlink r:id="rId13" w:history="1">
        <w:r w:rsidR="00ED2C38" w:rsidRPr="00935767">
          <w:rPr>
            <w:rStyle w:val="Hyperlink"/>
            <w:i/>
            <w:iCs/>
            <w:szCs w:val="22"/>
          </w:rPr>
          <w:t>https://doi.org/10.1016/j.medengphy.2017.12.006</w:t>
        </w:r>
      </w:hyperlink>
      <w:r w:rsidR="00431323" w:rsidRPr="00935767">
        <w:rPr>
          <w:szCs w:val="22"/>
        </w:rPr>
        <w:t>],</w:t>
      </w:r>
      <w:r w:rsidR="00ED2C38" w:rsidRPr="00935767">
        <w:rPr>
          <w:szCs w:val="22"/>
        </w:rPr>
        <w:t xml:space="preserve"> </w:t>
      </w:r>
      <w:r w:rsidR="00431323" w:rsidRPr="00935767">
        <w:rPr>
          <w:szCs w:val="22"/>
        </w:rPr>
        <w:t>[</w:t>
      </w:r>
      <w:r w:rsidR="00ED2C38" w:rsidRPr="00935767">
        <w:rPr>
          <w:i/>
          <w:iCs/>
          <w:color w:val="FF0000"/>
          <w:szCs w:val="22"/>
        </w:rPr>
        <w:t xml:space="preserve">Wolfgang I </w:t>
      </w:r>
      <w:proofErr w:type="spellStart"/>
      <w:r w:rsidR="00ED2C38" w:rsidRPr="00935767">
        <w:rPr>
          <w:i/>
          <w:iCs/>
          <w:color w:val="FF0000"/>
          <w:szCs w:val="22"/>
        </w:rPr>
        <w:t>Schöllhorn</w:t>
      </w:r>
      <w:proofErr w:type="spellEnd"/>
      <w:r w:rsidR="00ED2C38" w:rsidRPr="00935767">
        <w:rPr>
          <w:i/>
          <w:iCs/>
          <w:color w:val="FF0000"/>
          <w:szCs w:val="22"/>
        </w:rPr>
        <w:t xml:space="preserve">. </w:t>
      </w:r>
      <w:r w:rsidR="00ED2C38" w:rsidRPr="00292BCB">
        <w:rPr>
          <w:i/>
          <w:iCs/>
          <w:color w:val="FF0000"/>
          <w:szCs w:val="22"/>
          <w:lang w:val="es-ES"/>
        </w:rPr>
        <w:t xml:space="preserve">2004. </w:t>
      </w:r>
      <w:proofErr w:type="spellStart"/>
      <w:r w:rsidR="00ED2C38" w:rsidRPr="00292BCB">
        <w:rPr>
          <w:i/>
          <w:iCs/>
          <w:color w:val="FF0000"/>
          <w:szCs w:val="22"/>
          <w:lang w:val="es-ES"/>
        </w:rPr>
        <w:t>Applications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of</w:t>
      </w:r>
      <w:proofErr w:type="spellEnd"/>
      <w:r w:rsidR="00ED2C38" w:rsidRPr="00292BCB">
        <w:rPr>
          <w:i/>
          <w:iCs/>
          <w:color w:val="FF0000"/>
          <w:szCs w:val="22"/>
          <w:lang w:val="es-ES"/>
        </w:rPr>
        <w:t xml:space="preserve"> artificial neural nets in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Clinical</w:t>
      </w:r>
      <w:proofErr w:type="spellEnd"/>
      <w:r w:rsidR="00ED2C38" w:rsidRPr="00292BCB">
        <w:rPr>
          <w:i/>
          <w:iCs/>
          <w:color w:val="FF0000"/>
          <w:szCs w:val="22"/>
          <w:lang w:val="es-ES"/>
        </w:rPr>
        <w:t xml:space="preserve"> </w:t>
      </w:r>
      <w:proofErr w:type="spellStart"/>
      <w:r w:rsidR="00ED2C38" w:rsidRPr="00292BCB">
        <w:rPr>
          <w:i/>
          <w:iCs/>
          <w:color w:val="FF0000"/>
          <w:szCs w:val="22"/>
          <w:lang w:val="es-ES"/>
        </w:rPr>
        <w:t>Biomechanics</w:t>
      </w:r>
      <w:proofErr w:type="spellEnd"/>
      <w:r w:rsidR="00ED2C38" w:rsidRPr="00292BCB">
        <w:rPr>
          <w:i/>
          <w:iCs/>
          <w:color w:val="FF0000"/>
          <w:szCs w:val="22"/>
          <w:lang w:val="es-ES"/>
        </w:rPr>
        <w:t xml:space="preserve"> 19, 9 (2004), 876–898. https://doi.org/10.1016/j.clinbiomech.2004.04.005</w:t>
      </w:r>
      <w:r w:rsidRPr="00292BCB">
        <w:rPr>
          <w:szCs w:val="22"/>
          <w:lang w:val="es-ES"/>
        </w:rPr>
        <w:t xml:space="preserve">] abarcando condiciones como </w:t>
      </w:r>
      <w:r w:rsidR="008C7714" w:rsidRPr="00292BCB">
        <w:rPr>
          <w:szCs w:val="22"/>
          <w:lang w:val="es-ES"/>
        </w:rPr>
        <w:t>el ictus</w:t>
      </w:r>
      <w:r w:rsidRPr="00292BCB">
        <w:rPr>
          <w:szCs w:val="22"/>
          <w:lang w:val="es-ES"/>
        </w:rPr>
        <w:t xml:space="preserve"> [</w:t>
      </w:r>
      <w:r w:rsidR="0019578B" w:rsidRPr="00292BCB">
        <w:rPr>
          <w:i/>
          <w:iCs/>
          <w:color w:val="FF0000"/>
          <w:szCs w:val="22"/>
          <w:lang w:val="es-ES"/>
        </w:rPr>
        <w:t>Hong-yin Lau, Kai-</w:t>
      </w:r>
      <w:proofErr w:type="spellStart"/>
      <w:r w:rsidR="0019578B" w:rsidRPr="00292BCB">
        <w:rPr>
          <w:i/>
          <w:iCs/>
          <w:color w:val="FF0000"/>
          <w:szCs w:val="22"/>
          <w:lang w:val="es-ES"/>
        </w:rPr>
        <w:t>yu</w:t>
      </w:r>
      <w:proofErr w:type="spellEnd"/>
      <w:r w:rsidR="0019578B" w:rsidRPr="00292BCB">
        <w:rPr>
          <w:i/>
          <w:iCs/>
          <w:color w:val="FF0000"/>
          <w:szCs w:val="22"/>
          <w:lang w:val="es-ES"/>
        </w:rPr>
        <w:t xml:space="preserve"> </w:t>
      </w:r>
      <w:proofErr w:type="spellStart"/>
      <w:r w:rsidR="0019578B" w:rsidRPr="00292BCB">
        <w:rPr>
          <w:i/>
          <w:iCs/>
          <w:color w:val="FF0000"/>
          <w:szCs w:val="22"/>
          <w:lang w:val="es-ES"/>
        </w:rPr>
        <w:t>Tong</w:t>
      </w:r>
      <w:proofErr w:type="spellEnd"/>
      <w:r w:rsidR="0019578B" w:rsidRPr="00292BCB">
        <w:rPr>
          <w:i/>
          <w:iCs/>
          <w:color w:val="FF0000"/>
          <w:szCs w:val="22"/>
          <w:lang w:val="es-ES"/>
        </w:rPr>
        <w:t xml:space="preserve">, and </w:t>
      </w:r>
      <w:proofErr w:type="spellStart"/>
      <w:r w:rsidR="0019578B" w:rsidRPr="00292BCB">
        <w:rPr>
          <w:i/>
          <w:iCs/>
          <w:color w:val="FF0000"/>
          <w:szCs w:val="22"/>
          <w:lang w:val="es-ES"/>
        </w:rPr>
        <w:t>Hailong</w:t>
      </w:r>
      <w:proofErr w:type="spellEnd"/>
      <w:r w:rsidR="0019578B" w:rsidRPr="00292BCB">
        <w:rPr>
          <w:i/>
          <w:iCs/>
          <w:color w:val="FF0000"/>
          <w:szCs w:val="22"/>
          <w:lang w:val="es-ES"/>
        </w:rPr>
        <w:t xml:space="preserve"> Zhu. 2009. </w:t>
      </w:r>
      <w:r w:rsidR="0019578B" w:rsidRPr="00574810">
        <w:rPr>
          <w:i/>
          <w:iCs/>
          <w:color w:val="FF0000"/>
          <w:szCs w:val="22"/>
        </w:rPr>
        <w:t xml:space="preserve">Support vector machine for classification of walking conditions of persons after stroke with dropped foot. </w:t>
      </w:r>
      <w:r w:rsidR="0019578B" w:rsidRPr="00313685">
        <w:rPr>
          <w:i/>
          <w:iCs/>
          <w:color w:val="FF0000"/>
          <w:szCs w:val="22"/>
        </w:rPr>
        <w:t>Human Movement Science 28, 4 (Aug. 2009), 504–514. https://doi.org/10.1016/j.humov.2008.12.003</w:t>
      </w:r>
      <w:r w:rsidRPr="00313685">
        <w:rPr>
          <w:szCs w:val="22"/>
        </w:rPr>
        <w:t xml:space="preserve">], </w:t>
      </w:r>
      <w:proofErr w:type="spellStart"/>
      <w:r w:rsidRPr="00313685">
        <w:rPr>
          <w:szCs w:val="22"/>
        </w:rPr>
        <w:t>casos</w:t>
      </w:r>
      <w:proofErr w:type="spellEnd"/>
      <w:r w:rsidRPr="00313685">
        <w:rPr>
          <w:szCs w:val="22"/>
        </w:rPr>
        <w:t xml:space="preserve"> de </w:t>
      </w:r>
      <w:proofErr w:type="spellStart"/>
      <w:r w:rsidRPr="00313685">
        <w:rPr>
          <w:szCs w:val="22"/>
        </w:rPr>
        <w:t>parálisis</w:t>
      </w:r>
      <w:proofErr w:type="spellEnd"/>
      <w:r w:rsidRPr="00313685">
        <w:rPr>
          <w:szCs w:val="22"/>
        </w:rPr>
        <w:t xml:space="preserve"> cerebral [</w:t>
      </w:r>
      <w:r w:rsidR="006B33B1" w:rsidRPr="00313685">
        <w:rPr>
          <w:i/>
          <w:iCs/>
          <w:color w:val="FF0000"/>
          <w:szCs w:val="22"/>
        </w:rPr>
        <w:t xml:space="preserve">Leen Van </w:t>
      </w:r>
      <w:proofErr w:type="spellStart"/>
      <w:r w:rsidR="006B33B1" w:rsidRPr="00313685">
        <w:rPr>
          <w:i/>
          <w:iCs/>
          <w:color w:val="FF0000"/>
          <w:szCs w:val="22"/>
        </w:rPr>
        <w:t>Gestel</w:t>
      </w:r>
      <w:proofErr w:type="spellEnd"/>
      <w:r w:rsidR="006B33B1" w:rsidRPr="00313685">
        <w:rPr>
          <w:i/>
          <w:iCs/>
          <w:color w:val="FF0000"/>
          <w:szCs w:val="22"/>
        </w:rPr>
        <w:t xml:space="preserve">, </w:t>
      </w:r>
      <w:proofErr w:type="spellStart"/>
      <w:r w:rsidR="006B33B1" w:rsidRPr="00313685">
        <w:rPr>
          <w:i/>
          <w:iCs/>
          <w:color w:val="FF0000"/>
          <w:szCs w:val="22"/>
        </w:rPr>
        <w:t>Tinne</w:t>
      </w:r>
      <w:proofErr w:type="spellEnd"/>
      <w:r w:rsidR="006B33B1" w:rsidRPr="00313685">
        <w:rPr>
          <w:i/>
          <w:iCs/>
          <w:color w:val="FF0000"/>
          <w:szCs w:val="22"/>
        </w:rPr>
        <w:t xml:space="preserve"> De </w:t>
      </w:r>
      <w:proofErr w:type="spellStart"/>
      <w:r w:rsidR="006B33B1" w:rsidRPr="00313685">
        <w:rPr>
          <w:i/>
          <w:iCs/>
          <w:color w:val="FF0000"/>
          <w:szCs w:val="22"/>
        </w:rPr>
        <w:t>Laet</w:t>
      </w:r>
      <w:proofErr w:type="spellEnd"/>
      <w:r w:rsidR="006B33B1" w:rsidRPr="00313685">
        <w:rPr>
          <w:i/>
          <w:iCs/>
          <w:color w:val="FF0000"/>
          <w:szCs w:val="22"/>
        </w:rPr>
        <w:t xml:space="preserve">, Enrico Di </w:t>
      </w:r>
      <w:proofErr w:type="spellStart"/>
      <w:r w:rsidR="006B33B1" w:rsidRPr="00313685">
        <w:rPr>
          <w:i/>
          <w:iCs/>
          <w:color w:val="FF0000"/>
          <w:szCs w:val="22"/>
        </w:rPr>
        <w:t>Lello</w:t>
      </w:r>
      <w:proofErr w:type="spellEnd"/>
      <w:r w:rsidR="006B33B1" w:rsidRPr="00313685">
        <w:rPr>
          <w:i/>
          <w:iCs/>
          <w:color w:val="FF0000"/>
          <w:szCs w:val="22"/>
        </w:rPr>
        <w:t xml:space="preserve">, Herman </w:t>
      </w:r>
      <w:proofErr w:type="spellStart"/>
      <w:r w:rsidR="006B33B1" w:rsidRPr="00313685">
        <w:rPr>
          <w:i/>
          <w:iCs/>
          <w:color w:val="FF0000"/>
          <w:szCs w:val="22"/>
        </w:rPr>
        <w:t>Bruyninckx</w:t>
      </w:r>
      <w:proofErr w:type="spellEnd"/>
      <w:r w:rsidR="006B33B1" w:rsidRPr="00313685">
        <w:rPr>
          <w:i/>
          <w:iCs/>
          <w:color w:val="FF0000"/>
          <w:szCs w:val="22"/>
        </w:rPr>
        <w:t xml:space="preserve">, Guy </w:t>
      </w:r>
      <w:proofErr w:type="spellStart"/>
      <w:r w:rsidR="006B33B1" w:rsidRPr="00313685">
        <w:rPr>
          <w:i/>
          <w:iCs/>
          <w:color w:val="FF0000"/>
          <w:szCs w:val="22"/>
        </w:rPr>
        <w:t>Molenaers</w:t>
      </w:r>
      <w:proofErr w:type="spellEnd"/>
      <w:r w:rsidR="006B33B1" w:rsidRPr="00313685">
        <w:rPr>
          <w:i/>
          <w:iCs/>
          <w:color w:val="FF0000"/>
          <w:szCs w:val="22"/>
        </w:rPr>
        <w:t xml:space="preserve">, Anja Van </w:t>
      </w:r>
      <w:proofErr w:type="spellStart"/>
      <w:r w:rsidR="006B33B1" w:rsidRPr="00313685">
        <w:rPr>
          <w:i/>
          <w:iCs/>
          <w:color w:val="FF0000"/>
          <w:szCs w:val="22"/>
        </w:rPr>
        <w:t>Campenhout</w:t>
      </w:r>
      <w:proofErr w:type="spellEnd"/>
      <w:r w:rsidR="006B33B1" w:rsidRPr="00313685">
        <w:rPr>
          <w:i/>
          <w:iCs/>
          <w:color w:val="FF0000"/>
          <w:szCs w:val="22"/>
        </w:rPr>
        <w:t xml:space="preserve">, Erwin </w:t>
      </w:r>
      <w:proofErr w:type="spellStart"/>
      <w:r w:rsidR="006B33B1" w:rsidRPr="00313685">
        <w:rPr>
          <w:i/>
          <w:iCs/>
          <w:color w:val="FF0000"/>
          <w:szCs w:val="22"/>
        </w:rPr>
        <w:t>Aertbeliën</w:t>
      </w:r>
      <w:proofErr w:type="spellEnd"/>
      <w:r w:rsidR="006B33B1" w:rsidRPr="00313685">
        <w:rPr>
          <w:i/>
          <w:iCs/>
          <w:color w:val="FF0000"/>
          <w:szCs w:val="22"/>
        </w:rPr>
        <w:t xml:space="preserve">, Mike Schwartz, Hans </w:t>
      </w:r>
      <w:proofErr w:type="spellStart"/>
      <w:r w:rsidR="006B33B1" w:rsidRPr="00313685">
        <w:rPr>
          <w:i/>
          <w:iCs/>
          <w:color w:val="FF0000"/>
          <w:szCs w:val="22"/>
        </w:rPr>
        <w:t>Wambacq</w:t>
      </w:r>
      <w:proofErr w:type="spellEnd"/>
      <w:r w:rsidR="006B33B1" w:rsidRPr="00313685">
        <w:rPr>
          <w:i/>
          <w:iCs/>
          <w:color w:val="FF0000"/>
          <w:szCs w:val="22"/>
        </w:rPr>
        <w:t xml:space="preserve">, Paul De Cock, and </w:t>
      </w:r>
      <w:proofErr w:type="spellStart"/>
      <w:r w:rsidR="006B33B1" w:rsidRPr="00313685">
        <w:rPr>
          <w:i/>
          <w:iCs/>
          <w:color w:val="FF0000"/>
          <w:szCs w:val="22"/>
        </w:rPr>
        <w:t>Kaat</w:t>
      </w:r>
      <w:proofErr w:type="spellEnd"/>
      <w:r w:rsidR="006B33B1" w:rsidRPr="00313685">
        <w:rPr>
          <w:i/>
          <w:iCs/>
          <w:color w:val="FF0000"/>
          <w:szCs w:val="22"/>
        </w:rPr>
        <w:t xml:space="preserve"> </w:t>
      </w:r>
      <w:proofErr w:type="spellStart"/>
      <w:r w:rsidR="006B33B1" w:rsidRPr="00313685">
        <w:rPr>
          <w:i/>
          <w:iCs/>
          <w:color w:val="FF0000"/>
          <w:szCs w:val="22"/>
        </w:rPr>
        <w:t>Desloovere</w:t>
      </w:r>
      <w:proofErr w:type="spellEnd"/>
      <w:r w:rsidR="006B33B1" w:rsidRPr="00313685">
        <w:rPr>
          <w:i/>
          <w:iCs/>
          <w:color w:val="FF0000"/>
          <w:szCs w:val="22"/>
        </w:rPr>
        <w:t xml:space="preserve">. </w:t>
      </w:r>
      <w:r w:rsidR="006B33B1" w:rsidRPr="00574810">
        <w:rPr>
          <w:i/>
          <w:iCs/>
          <w:color w:val="FF0000"/>
          <w:szCs w:val="22"/>
        </w:rPr>
        <w:t xml:space="preserve">2011. Probabilistic gait classification in children with cerebral palsy: A Bayesian approach. </w:t>
      </w:r>
      <w:r w:rsidR="006B33B1" w:rsidRPr="00935767">
        <w:rPr>
          <w:i/>
          <w:iCs/>
          <w:color w:val="FF0000"/>
          <w:szCs w:val="22"/>
        </w:rPr>
        <w:t>Research in Developmental Disabilities 32, 6 (Nov. 2011), 2542–2552. https://doi.org/10.1016/j.ridd.2011.07.004</w:t>
      </w:r>
      <w:r w:rsidRPr="00935767">
        <w:rPr>
          <w:szCs w:val="22"/>
        </w:rPr>
        <w:t xml:space="preserve">], </w:t>
      </w:r>
      <w:proofErr w:type="spellStart"/>
      <w:r w:rsidR="00C456D1" w:rsidRPr="00935767">
        <w:rPr>
          <w:szCs w:val="22"/>
        </w:rPr>
        <w:t>casos</w:t>
      </w:r>
      <w:proofErr w:type="spellEnd"/>
      <w:r w:rsidR="00C456D1" w:rsidRPr="00935767">
        <w:rPr>
          <w:szCs w:val="22"/>
        </w:rPr>
        <w:t xml:space="preserve"> de </w:t>
      </w:r>
      <w:proofErr w:type="spellStart"/>
      <w:r w:rsidR="00C456D1" w:rsidRPr="00935767">
        <w:rPr>
          <w:szCs w:val="22"/>
        </w:rPr>
        <w:t>osteoartritis</w:t>
      </w:r>
      <w:proofErr w:type="spellEnd"/>
      <w:r w:rsidR="00C456D1" w:rsidRPr="00935767">
        <w:rPr>
          <w:szCs w:val="22"/>
        </w:rPr>
        <w:t xml:space="preserve"> [</w:t>
      </w:r>
      <w:r w:rsidR="00DB3238" w:rsidRPr="00935767">
        <w:rPr>
          <w:i/>
          <w:iCs/>
          <w:color w:val="FF0000"/>
          <w:szCs w:val="22"/>
        </w:rPr>
        <w:t xml:space="preserve">Corina </w:t>
      </w:r>
      <w:proofErr w:type="spellStart"/>
      <w:r w:rsidR="00DB3238" w:rsidRPr="00935767">
        <w:rPr>
          <w:i/>
          <w:iCs/>
          <w:color w:val="FF0000"/>
          <w:szCs w:val="22"/>
        </w:rPr>
        <w:t>Nüesch</w:t>
      </w:r>
      <w:proofErr w:type="spellEnd"/>
      <w:r w:rsidR="00DB3238" w:rsidRPr="00935767">
        <w:rPr>
          <w:i/>
          <w:iCs/>
          <w:color w:val="FF0000"/>
          <w:szCs w:val="22"/>
        </w:rPr>
        <w:t xml:space="preserve">, Victor </w:t>
      </w:r>
      <w:proofErr w:type="spellStart"/>
      <w:r w:rsidR="00DB3238" w:rsidRPr="00935767">
        <w:rPr>
          <w:i/>
          <w:iCs/>
          <w:color w:val="FF0000"/>
          <w:szCs w:val="22"/>
        </w:rPr>
        <w:t>Valderrabano</w:t>
      </w:r>
      <w:proofErr w:type="spellEnd"/>
      <w:r w:rsidR="00DB3238" w:rsidRPr="00935767">
        <w:rPr>
          <w:i/>
          <w:iCs/>
          <w:color w:val="FF0000"/>
          <w:szCs w:val="22"/>
        </w:rPr>
        <w:t xml:space="preserve">, Cora Huber, </w:t>
      </w:r>
      <w:proofErr w:type="spellStart"/>
      <w:r w:rsidR="00DB3238" w:rsidRPr="00935767">
        <w:rPr>
          <w:i/>
          <w:iCs/>
          <w:color w:val="FF0000"/>
          <w:szCs w:val="22"/>
        </w:rPr>
        <w:t>Vinzenz</w:t>
      </w:r>
      <w:proofErr w:type="spellEnd"/>
      <w:r w:rsidR="00DB3238" w:rsidRPr="00935767">
        <w:rPr>
          <w:i/>
          <w:iCs/>
          <w:color w:val="FF0000"/>
          <w:szCs w:val="22"/>
        </w:rPr>
        <w:t xml:space="preserve"> von </w:t>
      </w:r>
      <w:proofErr w:type="spellStart"/>
      <w:r w:rsidR="00DB3238" w:rsidRPr="00935767">
        <w:rPr>
          <w:i/>
          <w:iCs/>
          <w:color w:val="FF0000"/>
          <w:szCs w:val="22"/>
        </w:rPr>
        <w:t>Tscharner</w:t>
      </w:r>
      <w:proofErr w:type="spellEnd"/>
      <w:r w:rsidR="00DB3238" w:rsidRPr="00935767">
        <w:rPr>
          <w:i/>
          <w:iCs/>
          <w:color w:val="FF0000"/>
          <w:szCs w:val="22"/>
        </w:rPr>
        <w:t xml:space="preserve">, and Geert </w:t>
      </w:r>
      <w:proofErr w:type="spellStart"/>
      <w:r w:rsidR="00DB3238" w:rsidRPr="00935767">
        <w:rPr>
          <w:i/>
          <w:iCs/>
          <w:color w:val="FF0000"/>
          <w:szCs w:val="22"/>
        </w:rPr>
        <w:t>Pagenstert</w:t>
      </w:r>
      <w:proofErr w:type="spellEnd"/>
      <w:r w:rsidR="00DB3238" w:rsidRPr="00935767">
        <w:rPr>
          <w:i/>
          <w:iCs/>
          <w:color w:val="FF0000"/>
          <w:szCs w:val="22"/>
        </w:rPr>
        <w:t xml:space="preserve">. </w:t>
      </w:r>
      <w:r w:rsidR="00DB3238" w:rsidRPr="00574810">
        <w:rPr>
          <w:i/>
          <w:iCs/>
          <w:color w:val="FF0000"/>
          <w:szCs w:val="22"/>
        </w:rPr>
        <w:t>2012. Gait patterns of asymmetric ankle osteoarthritis patients. Clinical Biomechanics 27, 6 (July 2012), 613–618. https://doi.org/10.1016/j.clinbiomech.2011.12.016</w:t>
      </w:r>
      <w:r w:rsidR="00C456D1" w:rsidRPr="00574810">
        <w:rPr>
          <w:szCs w:val="22"/>
        </w:rPr>
        <w:t xml:space="preserve">], </w:t>
      </w:r>
      <w:proofErr w:type="spellStart"/>
      <w:r w:rsidRPr="00574810">
        <w:rPr>
          <w:szCs w:val="22"/>
        </w:rPr>
        <w:t>esclerosis</w:t>
      </w:r>
      <w:proofErr w:type="spellEnd"/>
      <w:r w:rsidRPr="00574810">
        <w:rPr>
          <w:szCs w:val="22"/>
        </w:rPr>
        <w:t xml:space="preserve"> </w:t>
      </w:r>
      <w:proofErr w:type="spellStart"/>
      <w:r w:rsidRPr="00574810">
        <w:rPr>
          <w:szCs w:val="22"/>
        </w:rPr>
        <w:t>múltiple</w:t>
      </w:r>
      <w:proofErr w:type="spellEnd"/>
      <w:r w:rsidRPr="00574810">
        <w:rPr>
          <w:szCs w:val="22"/>
        </w:rPr>
        <w:t xml:space="preserve"> [</w:t>
      </w:r>
      <w:r w:rsidR="007C1041" w:rsidRPr="00574810">
        <w:rPr>
          <w:i/>
          <w:iCs/>
          <w:color w:val="FF0000"/>
          <w:szCs w:val="22"/>
        </w:rPr>
        <w:t xml:space="preserve">Murad </w:t>
      </w:r>
      <w:proofErr w:type="spellStart"/>
      <w:r w:rsidR="007C1041" w:rsidRPr="00574810">
        <w:rPr>
          <w:i/>
          <w:iCs/>
          <w:color w:val="FF0000"/>
          <w:szCs w:val="22"/>
        </w:rPr>
        <w:t>Alaqtash</w:t>
      </w:r>
      <w:proofErr w:type="spellEnd"/>
      <w:r w:rsidR="007C1041" w:rsidRPr="00574810">
        <w:rPr>
          <w:i/>
          <w:iCs/>
          <w:color w:val="FF0000"/>
          <w:szCs w:val="22"/>
        </w:rPr>
        <w:t xml:space="preserve">, Thompson Sarkodie-Gyan, </w:t>
      </w:r>
      <w:proofErr w:type="spellStart"/>
      <w:r w:rsidR="007C1041" w:rsidRPr="00574810">
        <w:rPr>
          <w:i/>
          <w:iCs/>
          <w:color w:val="FF0000"/>
          <w:szCs w:val="22"/>
        </w:rPr>
        <w:t>Huiying</w:t>
      </w:r>
      <w:proofErr w:type="spellEnd"/>
      <w:r w:rsidR="007C1041" w:rsidRPr="00574810">
        <w:rPr>
          <w:i/>
          <w:iCs/>
          <w:color w:val="FF0000"/>
          <w:szCs w:val="22"/>
        </w:rPr>
        <w:t xml:space="preserve"> Yu, </w:t>
      </w:r>
      <w:proofErr w:type="spellStart"/>
      <w:r w:rsidR="007C1041" w:rsidRPr="00574810">
        <w:rPr>
          <w:i/>
          <w:iCs/>
          <w:color w:val="FF0000"/>
          <w:szCs w:val="22"/>
        </w:rPr>
        <w:t>Olac</w:t>
      </w:r>
      <w:proofErr w:type="spellEnd"/>
      <w:r w:rsidR="007C1041" w:rsidRPr="00574810">
        <w:rPr>
          <w:i/>
          <w:iCs/>
          <w:color w:val="FF0000"/>
          <w:szCs w:val="22"/>
        </w:rPr>
        <w:t xml:space="preserve"> Fuentes, Richard Brower, and Amr </w:t>
      </w:r>
      <w:proofErr w:type="spellStart"/>
      <w:r w:rsidR="007C1041" w:rsidRPr="00574810">
        <w:rPr>
          <w:i/>
          <w:iCs/>
          <w:color w:val="FF0000"/>
          <w:szCs w:val="22"/>
        </w:rPr>
        <w:t>Abdelgawad</w:t>
      </w:r>
      <w:proofErr w:type="spellEnd"/>
      <w:r w:rsidR="007C1041" w:rsidRPr="00574810">
        <w:rPr>
          <w:i/>
          <w:iCs/>
          <w:color w:val="FF0000"/>
          <w:szCs w:val="22"/>
        </w:rPr>
        <w:t>. 2011. Automatic classification of pathological gait patterns using ground reaction forces and machine learning algorithms. In 2011 Annual International</w:t>
      </w:r>
    </w:p>
    <w:p w14:paraId="6F53AEAF" w14:textId="621C1472" w:rsidR="00355F35" w:rsidRPr="00574810" w:rsidRDefault="007C1041" w:rsidP="00502B01">
      <w:pPr>
        <w:ind w:firstLine="0"/>
        <w:rPr>
          <w:i/>
          <w:iCs/>
          <w:color w:val="FF0000"/>
          <w:szCs w:val="22"/>
        </w:rPr>
      </w:pPr>
      <w:r w:rsidRPr="00574810">
        <w:rPr>
          <w:i/>
          <w:iCs/>
          <w:color w:val="FF0000"/>
          <w:szCs w:val="22"/>
        </w:rPr>
        <w:t xml:space="preserve">Conference of the IEEE Engineering in Medicine and Biology Society (EMBS). IEEE, 453–457. </w:t>
      </w:r>
      <w:hyperlink r:id="rId14" w:history="1">
        <w:r w:rsidRPr="00574810">
          <w:rPr>
            <w:rStyle w:val="Hyperlink"/>
            <w:i/>
            <w:iCs/>
            <w:szCs w:val="22"/>
          </w:rPr>
          <w:t>https://doi.org/10.1109/IEMBS.2011</w:t>
        </w:r>
      </w:hyperlink>
      <w:r w:rsidRPr="00574810">
        <w:rPr>
          <w:i/>
          <w:iCs/>
          <w:color w:val="FF0000"/>
          <w:szCs w:val="22"/>
        </w:rPr>
        <w:t>. 6090063</w:t>
      </w:r>
      <w:r w:rsidR="00A94BBE" w:rsidRPr="00574810">
        <w:rPr>
          <w:szCs w:val="22"/>
        </w:rPr>
        <w:t xml:space="preserve">], </w:t>
      </w:r>
      <w:r w:rsidR="00C456D1" w:rsidRPr="00574810">
        <w:rPr>
          <w:szCs w:val="22"/>
        </w:rPr>
        <w:t>Parkinson [</w:t>
      </w:r>
      <w:r w:rsidR="00373C0C" w:rsidRPr="00574810">
        <w:rPr>
          <w:i/>
          <w:iCs/>
          <w:color w:val="FF0000"/>
          <w:szCs w:val="22"/>
        </w:rPr>
        <w:t xml:space="preserve">Ferdous Wahid, </w:t>
      </w:r>
      <w:proofErr w:type="spellStart"/>
      <w:r w:rsidR="00373C0C" w:rsidRPr="00574810">
        <w:rPr>
          <w:i/>
          <w:iCs/>
          <w:color w:val="FF0000"/>
          <w:szCs w:val="22"/>
        </w:rPr>
        <w:t>Rezaul</w:t>
      </w:r>
      <w:proofErr w:type="spellEnd"/>
      <w:r w:rsidR="00373C0C" w:rsidRPr="00574810">
        <w:rPr>
          <w:i/>
          <w:iCs/>
          <w:color w:val="FF0000"/>
          <w:szCs w:val="22"/>
        </w:rPr>
        <w:t xml:space="preserve"> K </w:t>
      </w:r>
      <w:proofErr w:type="spellStart"/>
      <w:r w:rsidR="00373C0C" w:rsidRPr="00574810">
        <w:rPr>
          <w:i/>
          <w:iCs/>
          <w:color w:val="FF0000"/>
          <w:szCs w:val="22"/>
        </w:rPr>
        <w:t>Begg</w:t>
      </w:r>
      <w:proofErr w:type="spellEnd"/>
      <w:r w:rsidR="00373C0C" w:rsidRPr="00574810">
        <w:rPr>
          <w:i/>
          <w:iCs/>
          <w:color w:val="FF0000"/>
          <w:szCs w:val="22"/>
        </w:rPr>
        <w:t xml:space="preserve">, Chris J Hass, Saman </w:t>
      </w:r>
      <w:proofErr w:type="spellStart"/>
      <w:r w:rsidR="00373C0C" w:rsidRPr="00574810">
        <w:rPr>
          <w:i/>
          <w:iCs/>
          <w:color w:val="FF0000"/>
          <w:szCs w:val="22"/>
        </w:rPr>
        <w:t>Halgamuge</w:t>
      </w:r>
      <w:proofErr w:type="spellEnd"/>
      <w:r w:rsidR="00373C0C" w:rsidRPr="00574810">
        <w:rPr>
          <w:i/>
          <w:iCs/>
          <w:color w:val="FF0000"/>
          <w:szCs w:val="22"/>
        </w:rPr>
        <w:t xml:space="preserve">, and David C </w:t>
      </w:r>
      <w:proofErr w:type="spellStart"/>
      <w:r w:rsidR="00373C0C" w:rsidRPr="00574810">
        <w:rPr>
          <w:i/>
          <w:iCs/>
          <w:color w:val="FF0000"/>
          <w:szCs w:val="22"/>
        </w:rPr>
        <w:t>Ackland</w:t>
      </w:r>
      <w:proofErr w:type="spellEnd"/>
      <w:r w:rsidR="00373C0C" w:rsidRPr="00574810">
        <w:rPr>
          <w:i/>
          <w:iCs/>
          <w:color w:val="FF0000"/>
          <w:szCs w:val="22"/>
        </w:rPr>
        <w:t>. 2015. Classification of Parkinson’s disease gait using spatial-temporal gait features. IEEE Journal of Biomedical and Health Informatics 19, 6 (2015), 1794–1802.</w:t>
      </w:r>
      <w:r w:rsidR="00C456D1" w:rsidRPr="00574810">
        <w:rPr>
          <w:szCs w:val="22"/>
        </w:rPr>
        <w:t>],</w:t>
      </w:r>
      <w:r w:rsidR="00A94BBE" w:rsidRPr="00574810">
        <w:rPr>
          <w:szCs w:val="22"/>
        </w:rPr>
        <w:t xml:space="preserve"> e </w:t>
      </w:r>
      <w:proofErr w:type="spellStart"/>
      <w:r w:rsidR="00A94BBE" w:rsidRPr="00574810">
        <w:rPr>
          <w:szCs w:val="22"/>
        </w:rPr>
        <w:t>individuos</w:t>
      </w:r>
      <w:proofErr w:type="spellEnd"/>
      <w:r w:rsidR="00A94BBE" w:rsidRPr="00574810">
        <w:rPr>
          <w:szCs w:val="22"/>
        </w:rPr>
        <w:t xml:space="preserve"> </w:t>
      </w:r>
      <w:proofErr w:type="spellStart"/>
      <w:r w:rsidR="00A94BBE" w:rsidRPr="00574810">
        <w:rPr>
          <w:szCs w:val="22"/>
        </w:rPr>
        <w:t>lidiando</w:t>
      </w:r>
      <w:proofErr w:type="spellEnd"/>
      <w:r w:rsidR="00A94BBE" w:rsidRPr="00574810">
        <w:rPr>
          <w:szCs w:val="22"/>
        </w:rPr>
        <w:t xml:space="preserve"> con </w:t>
      </w:r>
      <w:proofErr w:type="spellStart"/>
      <w:r w:rsidR="00A94BBE" w:rsidRPr="00574810">
        <w:rPr>
          <w:szCs w:val="22"/>
        </w:rPr>
        <w:t>diversos</w:t>
      </w:r>
      <w:proofErr w:type="spellEnd"/>
      <w:r w:rsidR="00A94BBE" w:rsidRPr="00574810">
        <w:rPr>
          <w:szCs w:val="22"/>
        </w:rPr>
        <w:t xml:space="preserve"> </w:t>
      </w:r>
      <w:proofErr w:type="spellStart"/>
      <w:r w:rsidR="00A94BBE" w:rsidRPr="00574810">
        <w:rPr>
          <w:szCs w:val="22"/>
        </w:rPr>
        <w:t>trastornos</w:t>
      </w:r>
      <w:proofErr w:type="spellEnd"/>
      <w:r w:rsidR="00A94BBE" w:rsidRPr="00574810">
        <w:rPr>
          <w:szCs w:val="22"/>
        </w:rPr>
        <w:t xml:space="preserve"> </w:t>
      </w:r>
      <w:proofErr w:type="spellStart"/>
      <w:r w:rsidR="00A94BBE" w:rsidRPr="00574810">
        <w:rPr>
          <w:szCs w:val="22"/>
        </w:rPr>
        <w:t>funcionales</w:t>
      </w:r>
      <w:proofErr w:type="spellEnd"/>
      <w:r w:rsidR="00A94BBE" w:rsidRPr="00574810">
        <w:rPr>
          <w:szCs w:val="22"/>
        </w:rPr>
        <w:t xml:space="preserve"> de la </w:t>
      </w:r>
      <w:proofErr w:type="spellStart"/>
      <w:r w:rsidR="00A94BBE" w:rsidRPr="00574810">
        <w:rPr>
          <w:szCs w:val="22"/>
        </w:rPr>
        <w:t>marcha</w:t>
      </w:r>
      <w:proofErr w:type="spellEnd"/>
      <w:r w:rsidR="00A94BBE" w:rsidRPr="00574810">
        <w:rPr>
          <w:szCs w:val="22"/>
        </w:rPr>
        <w:t xml:space="preserve"> [</w:t>
      </w:r>
      <w:proofErr w:type="spellStart"/>
      <w:r w:rsidR="00502B01" w:rsidRPr="00574810">
        <w:rPr>
          <w:i/>
          <w:iCs/>
          <w:color w:val="FF0000"/>
          <w:szCs w:val="22"/>
        </w:rPr>
        <w:t>Djordje</w:t>
      </w:r>
      <w:proofErr w:type="spellEnd"/>
      <w:r w:rsidR="00502B01" w:rsidRPr="00574810">
        <w:rPr>
          <w:i/>
          <w:iCs/>
          <w:color w:val="FF0000"/>
          <w:szCs w:val="22"/>
        </w:rPr>
        <w:t xml:space="preserve"> </w:t>
      </w:r>
      <w:proofErr w:type="spellStart"/>
      <w:r w:rsidR="00502B01" w:rsidRPr="00574810">
        <w:rPr>
          <w:i/>
          <w:iCs/>
          <w:color w:val="FF0000"/>
          <w:szCs w:val="22"/>
        </w:rPr>
        <w:t>Slijepcevic</w:t>
      </w:r>
      <w:proofErr w:type="spellEnd"/>
      <w:r w:rsidR="00502B01" w:rsidRPr="00574810">
        <w:rPr>
          <w:i/>
          <w:iCs/>
          <w:color w:val="FF0000"/>
          <w:szCs w:val="22"/>
        </w:rPr>
        <w:t xml:space="preserve">, Matthias </w:t>
      </w:r>
      <w:proofErr w:type="spellStart"/>
      <w:r w:rsidR="00502B01" w:rsidRPr="00574810">
        <w:rPr>
          <w:i/>
          <w:iCs/>
          <w:color w:val="FF0000"/>
          <w:szCs w:val="22"/>
        </w:rPr>
        <w:t>Zeppelzauer</w:t>
      </w:r>
      <w:proofErr w:type="spellEnd"/>
      <w:r w:rsidR="00502B01" w:rsidRPr="00574810">
        <w:rPr>
          <w:i/>
          <w:iCs/>
          <w:color w:val="FF0000"/>
          <w:szCs w:val="22"/>
        </w:rPr>
        <w:t xml:space="preserve">, Anna-Maria Gorgas, </w:t>
      </w:r>
      <w:proofErr w:type="spellStart"/>
      <w:r w:rsidR="00502B01" w:rsidRPr="00574810">
        <w:rPr>
          <w:i/>
          <w:iCs/>
          <w:color w:val="FF0000"/>
          <w:szCs w:val="22"/>
        </w:rPr>
        <w:t>Caterine</w:t>
      </w:r>
      <w:proofErr w:type="spellEnd"/>
      <w:r w:rsidR="00502B01" w:rsidRPr="00574810">
        <w:rPr>
          <w:i/>
          <w:iCs/>
          <w:color w:val="FF0000"/>
          <w:szCs w:val="22"/>
        </w:rPr>
        <w:t xml:space="preserve"> Schwab, Michael </w:t>
      </w:r>
      <w:proofErr w:type="spellStart"/>
      <w:r w:rsidR="00502B01" w:rsidRPr="00574810">
        <w:rPr>
          <w:i/>
          <w:iCs/>
          <w:color w:val="FF0000"/>
          <w:szCs w:val="22"/>
        </w:rPr>
        <w:t>Schüller</w:t>
      </w:r>
      <w:proofErr w:type="spellEnd"/>
      <w:r w:rsidR="00502B01" w:rsidRPr="00574810">
        <w:rPr>
          <w:i/>
          <w:iCs/>
          <w:color w:val="FF0000"/>
          <w:szCs w:val="22"/>
        </w:rPr>
        <w:t xml:space="preserve">, Arnold Baca, Christian </w:t>
      </w:r>
      <w:proofErr w:type="spellStart"/>
      <w:r w:rsidR="00502B01" w:rsidRPr="00574810">
        <w:rPr>
          <w:i/>
          <w:iCs/>
          <w:color w:val="FF0000"/>
          <w:szCs w:val="22"/>
        </w:rPr>
        <w:t>Breiteneder</w:t>
      </w:r>
      <w:proofErr w:type="spellEnd"/>
      <w:r w:rsidR="00502B01" w:rsidRPr="00574810">
        <w:rPr>
          <w:i/>
          <w:iCs/>
          <w:color w:val="FF0000"/>
          <w:szCs w:val="22"/>
        </w:rPr>
        <w:t xml:space="preserve">, and Brian </w:t>
      </w:r>
      <w:proofErr w:type="spellStart"/>
      <w:r w:rsidR="00502B01" w:rsidRPr="00574810">
        <w:rPr>
          <w:i/>
          <w:iCs/>
          <w:color w:val="FF0000"/>
          <w:szCs w:val="22"/>
        </w:rPr>
        <w:t>Horsak</w:t>
      </w:r>
      <w:proofErr w:type="spellEnd"/>
      <w:r w:rsidR="00502B01" w:rsidRPr="00574810">
        <w:rPr>
          <w:i/>
          <w:iCs/>
          <w:color w:val="FF0000"/>
          <w:szCs w:val="22"/>
        </w:rPr>
        <w:t>. 2017. Automatic classification of functional gait disorders. IEEE Journal of Biomedical and Health Informatics 22, 5 (2017), 1653–1661. https://doi.org/10.1109/JBHI.2017.2785682</w:t>
      </w:r>
      <w:r w:rsidR="00A94BBE" w:rsidRPr="00574810">
        <w:rPr>
          <w:szCs w:val="22"/>
        </w:rPr>
        <w:t>].</w:t>
      </w:r>
    </w:p>
    <w:p w14:paraId="333C9055" w14:textId="3A943953" w:rsidR="00AA34A3" w:rsidRPr="00292BCB" w:rsidRDefault="00AA34A3" w:rsidP="00AA34A3">
      <w:pPr>
        <w:rPr>
          <w:szCs w:val="22"/>
          <w:lang w:val="es-ES"/>
        </w:rPr>
      </w:pPr>
      <w:r w:rsidRPr="00292BCB">
        <w:rPr>
          <w:szCs w:val="22"/>
          <w:lang w:val="es-ES"/>
        </w:rPr>
        <w:t xml:space="preserve">En el ámbito del análisis predictivo de la marcha, los investigadores han explorado la aplicación de técnicas de aprendizaje automático para predecir los resultados postoperatorios en individuos con trastornos del movimiento. Además, en el ámbito de las intervenciones </w:t>
      </w:r>
      <w:r w:rsidRPr="00292BCB">
        <w:rPr>
          <w:szCs w:val="22"/>
          <w:lang w:val="es-ES"/>
        </w:rPr>
        <w:lastRenderedPageBreak/>
        <w:t xml:space="preserve">ortopédicas se han realizado contribuciones destinadas a mejorar la toma de decisiones y los resultados del tratamiento. </w:t>
      </w:r>
    </w:p>
    <w:p w14:paraId="761A3FF9" w14:textId="271F0A14" w:rsidR="00651D5D" w:rsidRPr="00292BCB" w:rsidRDefault="00DD5C1E" w:rsidP="004B196A">
      <w:pPr>
        <w:rPr>
          <w:szCs w:val="22"/>
          <w:highlight w:val="yellow"/>
          <w:lang w:val="es-ES"/>
        </w:rPr>
      </w:pPr>
      <w:r w:rsidRPr="00292BCB">
        <w:rPr>
          <w:szCs w:val="22"/>
          <w:lang w:val="es-ES"/>
        </w:rPr>
        <w:t xml:space="preserve">No obstante, </w:t>
      </w:r>
      <w:r w:rsidR="00BB3745" w:rsidRPr="00292BCB">
        <w:rPr>
          <w:szCs w:val="22"/>
          <w:lang w:val="es-ES"/>
        </w:rPr>
        <w:t>a pesar de la proliferación de estudios que emplean técnicas de aprendizaje automático para analizar patrones y anomalías de la marcha</w:t>
      </w:r>
      <w:r w:rsidR="00A52D57" w:rsidRPr="00292BCB">
        <w:rPr>
          <w:szCs w:val="22"/>
          <w:lang w:val="es-ES"/>
        </w:rPr>
        <w:t>,</w:t>
      </w:r>
      <w:r w:rsidR="00BB3745" w:rsidRPr="00292BCB">
        <w:rPr>
          <w:szCs w:val="22"/>
          <w:lang w:val="es-ES"/>
        </w:rPr>
        <w:t xml:space="preserve"> sigue existiendo un vacío a la hora de comprender y predecir la evolución de los pacientes</w:t>
      </w:r>
      <w:r w:rsidR="00F25D63" w:rsidRPr="00292BCB">
        <w:rPr>
          <w:szCs w:val="22"/>
          <w:lang w:val="es-ES"/>
        </w:rPr>
        <w:t xml:space="preserve"> con deficiencias musculoesqueléticas</w:t>
      </w:r>
      <w:r w:rsidR="00BB3745" w:rsidRPr="00292BCB">
        <w:rPr>
          <w:szCs w:val="22"/>
          <w:lang w:val="es-ES"/>
        </w:rPr>
        <w:t xml:space="preserve"> a lo largo de los procesos terapéuticos y de rehabilitación. </w:t>
      </w:r>
      <w:r w:rsidR="00DE400C" w:rsidRPr="00292BCB">
        <w:rPr>
          <w:szCs w:val="22"/>
          <w:lang w:val="es-ES"/>
        </w:rPr>
        <w:t xml:space="preserve">Es por ello </w:t>
      </w:r>
      <w:proofErr w:type="gramStart"/>
      <w:r w:rsidR="00DE400C" w:rsidRPr="00292BCB">
        <w:rPr>
          <w:szCs w:val="22"/>
          <w:lang w:val="es-ES"/>
        </w:rPr>
        <w:t>que</w:t>
      </w:r>
      <w:proofErr w:type="gramEnd"/>
      <w:r w:rsidR="00DE400C" w:rsidRPr="00292BCB">
        <w:rPr>
          <w:szCs w:val="22"/>
          <w:lang w:val="es-ES"/>
        </w:rPr>
        <w:t>, a</w:t>
      </w:r>
      <w:r w:rsidR="00651D5D" w:rsidRPr="00292BCB">
        <w:rPr>
          <w:szCs w:val="22"/>
          <w:lang w:val="es-ES"/>
        </w:rPr>
        <w:t>unque los artículos en los que nos hemos basado para realizar n</w:t>
      </w:r>
      <w:r w:rsidR="00EC6345" w:rsidRPr="00292BCB">
        <w:rPr>
          <w:szCs w:val="22"/>
          <w:lang w:val="es-ES"/>
        </w:rPr>
        <w:t>uestra investigación no</w:t>
      </w:r>
      <w:r w:rsidR="00651D5D" w:rsidRPr="00292BCB">
        <w:rPr>
          <w:szCs w:val="22"/>
          <w:lang w:val="es-ES"/>
        </w:rPr>
        <w:t xml:space="preserve"> está</w:t>
      </w:r>
      <w:r w:rsidR="00EC6345" w:rsidRPr="00292BCB">
        <w:rPr>
          <w:szCs w:val="22"/>
          <w:lang w:val="es-ES"/>
        </w:rPr>
        <w:t>n</w:t>
      </w:r>
      <w:r w:rsidR="00651D5D" w:rsidRPr="00292BCB">
        <w:rPr>
          <w:szCs w:val="22"/>
          <w:lang w:val="es-ES"/>
        </w:rPr>
        <w:t xml:space="preserve"> directamente relacionado</w:t>
      </w:r>
      <w:r w:rsidR="00EC6345" w:rsidRPr="00292BCB">
        <w:rPr>
          <w:szCs w:val="22"/>
          <w:lang w:val="es-ES"/>
        </w:rPr>
        <w:t>s</w:t>
      </w:r>
      <w:r w:rsidR="00651D5D" w:rsidRPr="00292BCB">
        <w:rPr>
          <w:szCs w:val="22"/>
          <w:lang w:val="es-ES"/>
        </w:rPr>
        <w:t xml:space="preserve"> con la evaluación y predicción del progreso de la terapia de la marcha, </w:t>
      </w:r>
      <w:r w:rsidR="00BB12C6" w:rsidRPr="00292BCB">
        <w:rPr>
          <w:szCs w:val="22"/>
          <w:lang w:val="es-ES"/>
        </w:rPr>
        <w:t xml:space="preserve">si </w:t>
      </w:r>
      <w:r w:rsidR="00EC6345" w:rsidRPr="00292BCB">
        <w:rPr>
          <w:szCs w:val="22"/>
          <w:lang w:val="es-ES"/>
        </w:rPr>
        <w:t>presentan</w:t>
      </w:r>
      <w:r w:rsidR="00651D5D" w:rsidRPr="00292BCB">
        <w:rPr>
          <w:szCs w:val="22"/>
          <w:lang w:val="es-ES"/>
        </w:rPr>
        <w:t xml:space="preserve"> similitudes en cuanto al uso del aprendizaje automático para predecir resultados relacionados con los patrones de la marcha.</w:t>
      </w:r>
    </w:p>
    <w:p w14:paraId="72637D88" w14:textId="40CFE00A" w:rsidR="004C64E4" w:rsidRPr="00292BCB" w:rsidRDefault="009C7A43" w:rsidP="002944AB">
      <w:pPr>
        <w:rPr>
          <w:szCs w:val="22"/>
          <w:lang w:val="es-ES"/>
        </w:rPr>
      </w:pPr>
      <w:r w:rsidRPr="00292BCB">
        <w:rPr>
          <w:szCs w:val="22"/>
          <w:lang w:val="es-ES"/>
        </w:rPr>
        <w:t>El artículo científico</w:t>
      </w:r>
      <w:r w:rsidR="00AD7631" w:rsidRPr="00292BCB">
        <w:rPr>
          <w:szCs w:val="22"/>
          <w:lang w:val="es-ES"/>
        </w:rPr>
        <w:t xml:space="preserve"> titulado </w:t>
      </w:r>
      <w:proofErr w:type="spellStart"/>
      <w:r w:rsidR="00AD7631" w:rsidRPr="00292BCB">
        <w:rPr>
          <w:i/>
          <w:iCs/>
          <w:szCs w:val="22"/>
          <w:lang w:val="es-ES"/>
        </w:rPr>
        <w:t>Predicting</w:t>
      </w:r>
      <w:proofErr w:type="spellEnd"/>
      <w:r w:rsidR="00AD7631" w:rsidRPr="00292BCB">
        <w:rPr>
          <w:i/>
          <w:iCs/>
          <w:szCs w:val="22"/>
          <w:lang w:val="es-ES"/>
        </w:rPr>
        <w:t xml:space="preserve"> </w:t>
      </w:r>
      <w:proofErr w:type="spellStart"/>
      <w:r w:rsidR="00AD7631" w:rsidRPr="00292BCB">
        <w:rPr>
          <w:i/>
          <w:iCs/>
          <w:szCs w:val="22"/>
          <w:lang w:val="es-ES"/>
        </w:rPr>
        <w:t>Postoperative</w:t>
      </w:r>
      <w:proofErr w:type="spellEnd"/>
      <w:r w:rsidR="00AD7631" w:rsidRPr="00292BCB">
        <w:rPr>
          <w:i/>
          <w:iCs/>
          <w:szCs w:val="22"/>
          <w:lang w:val="es-ES"/>
        </w:rPr>
        <w:t xml:space="preserve"> </w:t>
      </w:r>
      <w:proofErr w:type="spellStart"/>
      <w:r w:rsidR="00AD7631" w:rsidRPr="00292BCB">
        <w:rPr>
          <w:i/>
          <w:iCs/>
          <w:szCs w:val="22"/>
          <w:lang w:val="es-ES"/>
        </w:rPr>
        <w:t>Knee</w:t>
      </w:r>
      <w:proofErr w:type="spellEnd"/>
      <w:r w:rsidR="00AD7631" w:rsidRPr="00292BCB">
        <w:rPr>
          <w:i/>
          <w:iCs/>
          <w:szCs w:val="22"/>
          <w:lang w:val="es-ES"/>
        </w:rPr>
        <w:t xml:space="preserve"> </w:t>
      </w:r>
      <w:proofErr w:type="spellStart"/>
      <w:r w:rsidR="00AD7631" w:rsidRPr="00292BCB">
        <w:rPr>
          <w:i/>
          <w:iCs/>
          <w:szCs w:val="22"/>
          <w:lang w:val="es-ES"/>
        </w:rPr>
        <w:t>Flexion</w:t>
      </w:r>
      <w:proofErr w:type="spellEnd"/>
      <w:r w:rsidR="00AD7631" w:rsidRPr="00292BCB">
        <w:rPr>
          <w:i/>
          <w:iCs/>
          <w:szCs w:val="22"/>
          <w:lang w:val="es-ES"/>
        </w:rPr>
        <w:t xml:space="preserve"> </w:t>
      </w:r>
      <w:proofErr w:type="spellStart"/>
      <w:r w:rsidR="00AD7631" w:rsidRPr="00292BCB">
        <w:rPr>
          <w:i/>
          <w:iCs/>
          <w:szCs w:val="22"/>
          <w:lang w:val="es-ES"/>
        </w:rPr>
        <w:t>during</w:t>
      </w:r>
      <w:proofErr w:type="spellEnd"/>
      <w:r w:rsidR="00AD7631" w:rsidRPr="00292BCB">
        <w:rPr>
          <w:i/>
          <w:iCs/>
          <w:szCs w:val="22"/>
          <w:lang w:val="es-ES"/>
        </w:rPr>
        <w:t xml:space="preserve"> </w:t>
      </w:r>
      <w:proofErr w:type="spellStart"/>
      <w:r w:rsidR="00AD7631" w:rsidRPr="00292BCB">
        <w:rPr>
          <w:i/>
          <w:iCs/>
          <w:szCs w:val="22"/>
          <w:lang w:val="es-ES"/>
        </w:rPr>
        <w:t>Gait</w:t>
      </w:r>
      <w:proofErr w:type="spellEnd"/>
      <w:r w:rsidR="00AD7631" w:rsidRPr="00292BCB">
        <w:rPr>
          <w:i/>
          <w:iCs/>
          <w:szCs w:val="22"/>
          <w:lang w:val="es-ES"/>
        </w:rPr>
        <w:t xml:space="preserve"> </w:t>
      </w:r>
      <w:proofErr w:type="spellStart"/>
      <w:r w:rsidR="00AD7631" w:rsidRPr="00292BCB">
        <w:rPr>
          <w:i/>
          <w:iCs/>
          <w:szCs w:val="22"/>
          <w:lang w:val="es-ES"/>
        </w:rPr>
        <w:t>of</w:t>
      </w:r>
      <w:proofErr w:type="spellEnd"/>
      <w:r w:rsidR="00AD7631" w:rsidRPr="00292BCB">
        <w:rPr>
          <w:i/>
          <w:iCs/>
          <w:szCs w:val="22"/>
          <w:lang w:val="es-ES"/>
        </w:rPr>
        <w:t xml:space="preserve"> Cerebral </w:t>
      </w:r>
      <w:proofErr w:type="spellStart"/>
      <w:r w:rsidR="00AD7631" w:rsidRPr="00292BCB">
        <w:rPr>
          <w:i/>
          <w:iCs/>
          <w:szCs w:val="22"/>
          <w:lang w:val="es-ES"/>
        </w:rPr>
        <w:t>Palsy</w:t>
      </w:r>
      <w:proofErr w:type="spellEnd"/>
      <w:r w:rsidR="00AD7631" w:rsidRPr="00292BCB">
        <w:rPr>
          <w:i/>
          <w:iCs/>
          <w:szCs w:val="22"/>
          <w:lang w:val="es-ES"/>
        </w:rPr>
        <w:t xml:space="preserve"> </w:t>
      </w:r>
      <w:proofErr w:type="spellStart"/>
      <w:r w:rsidR="00AD7631" w:rsidRPr="00292BCB">
        <w:rPr>
          <w:i/>
          <w:iCs/>
          <w:szCs w:val="22"/>
          <w:lang w:val="es-ES"/>
        </w:rPr>
        <w:t>Children</w:t>
      </w:r>
      <w:proofErr w:type="spellEnd"/>
      <w:r w:rsidR="000C6F34" w:rsidRPr="00292BCB">
        <w:rPr>
          <w:szCs w:val="22"/>
          <w:lang w:val="es-ES"/>
        </w:rPr>
        <w:t xml:space="preserve">, de Omar A. Galarraga C. </w:t>
      </w:r>
      <w:r w:rsidR="00176A80" w:rsidRPr="00292BCB">
        <w:rPr>
          <w:szCs w:val="22"/>
          <w:lang w:val="es-ES"/>
        </w:rPr>
        <w:t>et al.</w:t>
      </w:r>
      <w:r w:rsidR="002C5EC5" w:rsidRPr="00292BCB">
        <w:rPr>
          <w:szCs w:val="22"/>
          <w:lang w:val="es-ES"/>
        </w:rPr>
        <w:t xml:space="preserve"> </w:t>
      </w:r>
      <w:r w:rsidR="000C6F34" w:rsidRPr="00292BCB">
        <w:rPr>
          <w:szCs w:val="22"/>
          <w:lang w:val="es-ES"/>
        </w:rPr>
        <w:t>[</w:t>
      </w:r>
      <w:r w:rsidR="00E76D4A" w:rsidRPr="00292BCB">
        <w:rPr>
          <w:color w:val="FF0000"/>
          <w:szCs w:val="22"/>
          <w:lang w:val="es-ES"/>
        </w:rPr>
        <w:t xml:space="preserve">O. A. Galarraga C., V. </w:t>
      </w:r>
      <w:proofErr w:type="spellStart"/>
      <w:r w:rsidR="00E76D4A" w:rsidRPr="00292BCB">
        <w:rPr>
          <w:color w:val="FF0000"/>
          <w:szCs w:val="22"/>
          <w:lang w:val="es-ES"/>
        </w:rPr>
        <w:t>Vigneron</w:t>
      </w:r>
      <w:proofErr w:type="spellEnd"/>
      <w:r w:rsidR="00E76D4A" w:rsidRPr="00292BCB">
        <w:rPr>
          <w:color w:val="FF0000"/>
          <w:szCs w:val="22"/>
          <w:lang w:val="es-ES"/>
        </w:rPr>
        <w:t xml:space="preserve">, B. </w:t>
      </w:r>
      <w:proofErr w:type="spellStart"/>
      <w:r w:rsidR="00E76D4A" w:rsidRPr="00292BCB">
        <w:rPr>
          <w:color w:val="FF0000"/>
          <w:szCs w:val="22"/>
          <w:lang w:val="es-ES"/>
        </w:rPr>
        <w:t>Dorizzi</w:t>
      </w:r>
      <w:proofErr w:type="spellEnd"/>
      <w:r w:rsidR="00E76D4A" w:rsidRPr="00292BCB">
        <w:rPr>
          <w:color w:val="FF0000"/>
          <w:szCs w:val="22"/>
          <w:lang w:val="es-ES"/>
        </w:rPr>
        <w:t xml:space="preserve">, N. </w:t>
      </w:r>
      <w:proofErr w:type="spellStart"/>
      <w:r w:rsidR="00E76D4A" w:rsidRPr="00292BCB">
        <w:rPr>
          <w:color w:val="FF0000"/>
          <w:szCs w:val="22"/>
          <w:lang w:val="es-ES"/>
        </w:rPr>
        <w:t>Khouri</w:t>
      </w:r>
      <w:proofErr w:type="spellEnd"/>
      <w:r w:rsidR="00E76D4A" w:rsidRPr="00292BCB">
        <w:rPr>
          <w:color w:val="FF0000"/>
          <w:szCs w:val="22"/>
          <w:lang w:val="es-ES"/>
        </w:rPr>
        <w:t xml:space="preserve"> &amp; E. </w:t>
      </w:r>
      <w:proofErr w:type="spellStart"/>
      <w:r w:rsidR="00E76D4A" w:rsidRPr="00292BCB">
        <w:rPr>
          <w:color w:val="FF0000"/>
          <w:szCs w:val="22"/>
          <w:lang w:val="es-ES"/>
        </w:rPr>
        <w:t>Desailly</w:t>
      </w:r>
      <w:proofErr w:type="spellEnd"/>
      <w:r w:rsidR="00E76D4A" w:rsidRPr="00292BCB">
        <w:rPr>
          <w:color w:val="FF0000"/>
          <w:szCs w:val="22"/>
          <w:lang w:val="es-ES"/>
        </w:rPr>
        <w:t xml:space="preserve"> (2015) </w:t>
      </w:r>
      <w:proofErr w:type="spellStart"/>
      <w:r w:rsidR="00E76D4A" w:rsidRPr="00292BCB">
        <w:rPr>
          <w:color w:val="FF0000"/>
          <w:szCs w:val="22"/>
          <w:lang w:val="es-ES"/>
        </w:rPr>
        <w:t>Predicting</w:t>
      </w:r>
      <w:proofErr w:type="spellEnd"/>
      <w:r w:rsidR="00E76D4A" w:rsidRPr="00292BCB">
        <w:rPr>
          <w:color w:val="FF0000"/>
          <w:szCs w:val="22"/>
          <w:lang w:val="es-ES"/>
        </w:rPr>
        <w:t xml:space="preserve"> </w:t>
      </w:r>
      <w:proofErr w:type="spellStart"/>
      <w:r w:rsidR="00E76D4A" w:rsidRPr="00292BCB">
        <w:rPr>
          <w:color w:val="FF0000"/>
          <w:szCs w:val="22"/>
          <w:lang w:val="es-ES"/>
        </w:rPr>
        <w:t>postoperative</w:t>
      </w:r>
      <w:proofErr w:type="spellEnd"/>
      <w:r w:rsidR="00E76D4A" w:rsidRPr="00292BCB">
        <w:rPr>
          <w:color w:val="FF0000"/>
          <w:szCs w:val="22"/>
          <w:lang w:val="es-ES"/>
        </w:rPr>
        <w:t xml:space="preserve"> </w:t>
      </w:r>
      <w:proofErr w:type="spellStart"/>
      <w:r w:rsidR="00E76D4A" w:rsidRPr="00292BCB">
        <w:rPr>
          <w:color w:val="FF0000"/>
          <w:szCs w:val="22"/>
          <w:lang w:val="es-ES"/>
        </w:rPr>
        <w:t>knee</w:t>
      </w:r>
      <w:proofErr w:type="spellEnd"/>
      <w:r w:rsidR="00E76D4A" w:rsidRPr="00292BCB">
        <w:rPr>
          <w:color w:val="FF0000"/>
          <w:szCs w:val="22"/>
          <w:lang w:val="es-ES"/>
        </w:rPr>
        <w:t xml:space="preserve"> </w:t>
      </w:r>
      <w:proofErr w:type="spellStart"/>
      <w:r w:rsidR="00E76D4A" w:rsidRPr="00292BCB">
        <w:rPr>
          <w:color w:val="FF0000"/>
          <w:szCs w:val="22"/>
          <w:lang w:val="es-ES"/>
        </w:rPr>
        <w:t>flexion</w:t>
      </w:r>
      <w:proofErr w:type="spellEnd"/>
      <w:r w:rsidR="00E76D4A" w:rsidRPr="00292BCB">
        <w:rPr>
          <w:color w:val="FF0000"/>
          <w:szCs w:val="22"/>
          <w:lang w:val="es-ES"/>
        </w:rPr>
        <w:t xml:space="preserve"> </w:t>
      </w:r>
      <w:proofErr w:type="spellStart"/>
      <w:r w:rsidR="00E76D4A" w:rsidRPr="00292BCB">
        <w:rPr>
          <w:color w:val="FF0000"/>
          <w:szCs w:val="22"/>
          <w:lang w:val="es-ES"/>
        </w:rPr>
        <w:t>during</w:t>
      </w:r>
      <w:proofErr w:type="spellEnd"/>
      <w:r w:rsidR="00E76D4A" w:rsidRPr="00292BCB">
        <w:rPr>
          <w:color w:val="FF0000"/>
          <w:szCs w:val="22"/>
          <w:lang w:val="es-ES"/>
        </w:rPr>
        <w:t xml:space="preserve"> </w:t>
      </w:r>
      <w:proofErr w:type="spellStart"/>
      <w:r w:rsidR="00E76D4A" w:rsidRPr="00292BCB">
        <w:rPr>
          <w:color w:val="FF0000"/>
          <w:szCs w:val="22"/>
          <w:lang w:val="es-ES"/>
        </w:rPr>
        <w:t>gait</w:t>
      </w:r>
      <w:proofErr w:type="spellEnd"/>
      <w:r w:rsidR="00E76D4A" w:rsidRPr="00292BCB">
        <w:rPr>
          <w:color w:val="FF0000"/>
          <w:szCs w:val="22"/>
          <w:lang w:val="es-ES"/>
        </w:rPr>
        <w:t xml:space="preserve"> </w:t>
      </w:r>
      <w:proofErr w:type="spellStart"/>
      <w:r w:rsidR="00E76D4A" w:rsidRPr="00292BCB">
        <w:rPr>
          <w:color w:val="FF0000"/>
          <w:szCs w:val="22"/>
          <w:lang w:val="es-ES"/>
        </w:rPr>
        <w:t>of</w:t>
      </w:r>
      <w:proofErr w:type="spellEnd"/>
      <w:r w:rsidR="00E76D4A" w:rsidRPr="00292BCB">
        <w:rPr>
          <w:color w:val="FF0000"/>
          <w:szCs w:val="22"/>
          <w:lang w:val="es-ES"/>
        </w:rPr>
        <w:t xml:space="preserve"> cerebral </w:t>
      </w:r>
      <w:proofErr w:type="spellStart"/>
      <w:r w:rsidR="00E76D4A" w:rsidRPr="00292BCB">
        <w:rPr>
          <w:color w:val="FF0000"/>
          <w:szCs w:val="22"/>
          <w:lang w:val="es-ES"/>
        </w:rPr>
        <w:t>palsy</w:t>
      </w:r>
      <w:proofErr w:type="spellEnd"/>
      <w:r w:rsidR="00E76D4A" w:rsidRPr="00292BCB">
        <w:rPr>
          <w:color w:val="FF0000"/>
          <w:szCs w:val="22"/>
          <w:lang w:val="es-ES"/>
        </w:rPr>
        <w:t xml:space="preserve"> </w:t>
      </w:r>
      <w:proofErr w:type="spellStart"/>
      <w:r w:rsidR="00E76D4A" w:rsidRPr="00292BCB">
        <w:rPr>
          <w:color w:val="FF0000"/>
          <w:szCs w:val="22"/>
          <w:lang w:val="es-ES"/>
        </w:rPr>
        <w:t>children</w:t>
      </w:r>
      <w:proofErr w:type="spellEnd"/>
      <w:r w:rsidR="00E76D4A" w:rsidRPr="00292BCB">
        <w:rPr>
          <w:color w:val="FF0000"/>
          <w:szCs w:val="22"/>
          <w:lang w:val="es-ES"/>
        </w:rPr>
        <w:t xml:space="preserve">, </w:t>
      </w:r>
      <w:proofErr w:type="spellStart"/>
      <w:r w:rsidR="00E76D4A" w:rsidRPr="00292BCB">
        <w:rPr>
          <w:color w:val="FF0000"/>
          <w:szCs w:val="22"/>
          <w:lang w:val="es-ES"/>
        </w:rPr>
        <w:t>Computer</w:t>
      </w:r>
      <w:proofErr w:type="spellEnd"/>
      <w:r w:rsidR="00E76D4A" w:rsidRPr="00292BCB">
        <w:rPr>
          <w:color w:val="FF0000"/>
          <w:szCs w:val="22"/>
          <w:lang w:val="es-ES"/>
        </w:rPr>
        <w:t xml:space="preserve"> </w:t>
      </w:r>
      <w:proofErr w:type="spellStart"/>
      <w:r w:rsidR="00E76D4A" w:rsidRPr="00292BCB">
        <w:rPr>
          <w:color w:val="FF0000"/>
          <w:szCs w:val="22"/>
          <w:lang w:val="es-ES"/>
        </w:rPr>
        <w:t>Methods</w:t>
      </w:r>
      <w:proofErr w:type="spellEnd"/>
      <w:r w:rsidR="00E76D4A" w:rsidRPr="00292BCB">
        <w:rPr>
          <w:color w:val="FF0000"/>
          <w:szCs w:val="22"/>
          <w:lang w:val="es-ES"/>
        </w:rPr>
        <w:t xml:space="preserve"> in </w:t>
      </w:r>
      <w:proofErr w:type="spellStart"/>
      <w:r w:rsidR="00E76D4A" w:rsidRPr="00292BCB">
        <w:rPr>
          <w:color w:val="FF0000"/>
          <w:szCs w:val="22"/>
          <w:lang w:val="es-ES"/>
        </w:rPr>
        <w:t>Biomechanics</w:t>
      </w:r>
      <w:proofErr w:type="spellEnd"/>
      <w:r w:rsidR="00E76D4A" w:rsidRPr="00292BCB">
        <w:rPr>
          <w:color w:val="FF0000"/>
          <w:szCs w:val="22"/>
          <w:lang w:val="es-ES"/>
        </w:rPr>
        <w:t xml:space="preserve"> and </w:t>
      </w:r>
      <w:proofErr w:type="spellStart"/>
      <w:r w:rsidR="00E76D4A" w:rsidRPr="00292BCB">
        <w:rPr>
          <w:color w:val="FF0000"/>
          <w:szCs w:val="22"/>
          <w:lang w:val="es-ES"/>
        </w:rPr>
        <w:t>Biomedical</w:t>
      </w:r>
      <w:proofErr w:type="spellEnd"/>
      <w:r w:rsidR="00E76D4A" w:rsidRPr="00292BCB">
        <w:rPr>
          <w:color w:val="FF0000"/>
          <w:szCs w:val="22"/>
          <w:lang w:val="es-ES"/>
        </w:rPr>
        <w:t xml:space="preserve"> </w:t>
      </w:r>
      <w:proofErr w:type="spellStart"/>
      <w:r w:rsidR="00E76D4A" w:rsidRPr="00292BCB">
        <w:rPr>
          <w:color w:val="FF0000"/>
          <w:szCs w:val="22"/>
          <w:lang w:val="es-ES"/>
        </w:rPr>
        <w:t>Engineering</w:t>
      </w:r>
      <w:proofErr w:type="spellEnd"/>
      <w:r w:rsidR="00E76D4A" w:rsidRPr="00292BCB">
        <w:rPr>
          <w:color w:val="FF0000"/>
          <w:szCs w:val="22"/>
          <w:lang w:val="es-ES"/>
        </w:rPr>
        <w:t>, 18:sup1, 1940-1941, DOI: 10.1080/10255842.2015.1070583</w:t>
      </w:r>
      <w:r w:rsidR="000C6F34" w:rsidRPr="00292BCB">
        <w:rPr>
          <w:szCs w:val="22"/>
          <w:lang w:val="es-ES"/>
        </w:rPr>
        <w:t>]</w:t>
      </w:r>
      <w:r w:rsidR="002C5EC5" w:rsidRPr="00292BCB">
        <w:rPr>
          <w:szCs w:val="22"/>
          <w:lang w:val="es-ES"/>
        </w:rPr>
        <w:t xml:space="preserve"> se centra en </w:t>
      </w:r>
      <w:r w:rsidR="00487509" w:rsidRPr="00292BCB">
        <w:rPr>
          <w:szCs w:val="22"/>
          <w:lang w:val="es-ES"/>
        </w:rPr>
        <w:t xml:space="preserve">el uso del aprendizaje automático para predecir </w:t>
      </w:r>
      <w:r w:rsidR="002C5EC5" w:rsidRPr="00292BCB">
        <w:rPr>
          <w:szCs w:val="22"/>
          <w:lang w:val="es-ES"/>
        </w:rPr>
        <w:t>la flexión postoperatoria de la rodilla durante la marcha en niños con parálisis cerebral</w:t>
      </w:r>
      <w:r w:rsidR="00487509" w:rsidRPr="00292BCB">
        <w:rPr>
          <w:szCs w:val="22"/>
          <w:lang w:val="es-ES"/>
        </w:rPr>
        <w:t xml:space="preserve">. </w:t>
      </w:r>
      <w:r w:rsidR="008F232D" w:rsidRPr="00292BCB">
        <w:rPr>
          <w:szCs w:val="22"/>
          <w:lang w:val="es-ES"/>
        </w:rPr>
        <w:t xml:space="preserve">El estudio aborda los retos que plantean trastornos neurológicos como la parálisis cerebral, que afectan negativamente a la marcha y la movilidad. </w:t>
      </w:r>
      <w:r w:rsidR="00FD2191" w:rsidRPr="00292BCB">
        <w:rPr>
          <w:szCs w:val="22"/>
          <w:lang w:val="es-ES"/>
        </w:rPr>
        <w:t>El estudio emplea el análisis de componentes principales (</w:t>
      </w:r>
      <w:r w:rsidR="00D54AB4" w:rsidRPr="00292BCB">
        <w:rPr>
          <w:szCs w:val="22"/>
          <w:lang w:val="es-ES"/>
        </w:rPr>
        <w:t>PCA</w:t>
      </w:r>
      <w:r w:rsidR="00FD2191" w:rsidRPr="00292BCB">
        <w:rPr>
          <w:szCs w:val="22"/>
          <w:lang w:val="es-ES"/>
        </w:rPr>
        <w:t xml:space="preserve">) para reducir la dimensionalidad de las características de entrada. </w:t>
      </w:r>
      <w:r w:rsidR="00B66504" w:rsidRPr="00292BCB">
        <w:rPr>
          <w:szCs w:val="22"/>
          <w:lang w:val="es-ES"/>
        </w:rPr>
        <w:t xml:space="preserve">Utilizando </w:t>
      </w:r>
      <w:r w:rsidR="002E1C8E" w:rsidRPr="00292BCB">
        <w:rPr>
          <w:szCs w:val="22"/>
          <w:lang w:val="es-ES"/>
        </w:rPr>
        <w:t xml:space="preserve">un </w:t>
      </w:r>
      <w:r w:rsidR="00B66504" w:rsidRPr="00292BCB">
        <w:rPr>
          <w:szCs w:val="22"/>
          <w:lang w:val="es-ES"/>
        </w:rPr>
        <w:t>modelo de regresión lineal múltiple, los autores predicen la flexión de la rodilla durante la marcha postoperatoria, teniendo en cuenta los datos cinemáticos preoperatorios</w:t>
      </w:r>
      <w:r w:rsidR="00F931CC" w:rsidRPr="00292BCB">
        <w:rPr>
          <w:szCs w:val="22"/>
          <w:lang w:val="es-ES"/>
        </w:rPr>
        <w:t xml:space="preserve"> </w:t>
      </w:r>
      <w:r w:rsidR="00185878" w:rsidRPr="00292BCB">
        <w:rPr>
          <w:szCs w:val="22"/>
          <w:lang w:val="es-ES"/>
        </w:rPr>
        <w:t>proyectados en un espacio de dimensión inferior mediante el análisis de componentes principales (PCA)</w:t>
      </w:r>
      <w:r w:rsidR="00B66504" w:rsidRPr="00292BCB">
        <w:rPr>
          <w:szCs w:val="22"/>
          <w:lang w:val="es-ES"/>
        </w:rPr>
        <w:t xml:space="preserve">, los resultados de la exploración física y el tipo de cirugía. </w:t>
      </w:r>
      <w:r w:rsidR="002944AB" w:rsidRPr="00292BCB">
        <w:rPr>
          <w:szCs w:val="22"/>
          <w:lang w:val="es-ES"/>
        </w:rPr>
        <w:t xml:space="preserve">Mediante una cuidadosa consideración de varias dimensiones, los investigadores logran predicciones precisas de la flexión de la rodilla. La incorporación de un código de cirugía mejora la capacidad predictiva del modelo, que abarca varias categorías quirúrgicas y sus combinaciones. </w:t>
      </w:r>
      <w:r w:rsidR="00FD2191" w:rsidRPr="00292BCB">
        <w:rPr>
          <w:szCs w:val="22"/>
          <w:lang w:val="es-ES"/>
        </w:rPr>
        <w:t>Los resultados se presentan con intervalos de confianza, lo que proporciona una medida fiable de la certeza de la predicción</w:t>
      </w:r>
      <w:r w:rsidR="00BA6FE0" w:rsidRPr="00292BCB">
        <w:rPr>
          <w:szCs w:val="22"/>
          <w:lang w:val="es-ES"/>
        </w:rPr>
        <w:t xml:space="preserve">, </w:t>
      </w:r>
      <w:r w:rsidR="00BA6FE0" w:rsidRPr="00292BCB">
        <w:rPr>
          <w:rFonts w:cs="Tahoma"/>
          <w:szCs w:val="22"/>
          <w:lang w:val="es-ES"/>
        </w:rPr>
        <w:t>y evalúan el rendimiento de la predicción mediante el error cuadrático medio (RMSE)</w:t>
      </w:r>
      <w:r w:rsidR="00FD2191" w:rsidRPr="00292BCB">
        <w:rPr>
          <w:szCs w:val="22"/>
          <w:lang w:val="es-ES"/>
        </w:rPr>
        <w:t xml:space="preserve">. </w:t>
      </w:r>
      <w:r w:rsidR="009A0C74" w:rsidRPr="00292BCB">
        <w:rPr>
          <w:szCs w:val="22"/>
          <w:lang w:val="es-ES"/>
        </w:rPr>
        <w:t>Además,</w:t>
      </w:r>
      <w:r w:rsidR="00F80627" w:rsidRPr="00292BCB">
        <w:rPr>
          <w:szCs w:val="22"/>
          <w:lang w:val="es-ES"/>
        </w:rPr>
        <w:t xml:space="preserve"> se destaca</w:t>
      </w:r>
      <w:r w:rsidR="00FD2191" w:rsidRPr="00292BCB">
        <w:rPr>
          <w:szCs w:val="22"/>
          <w:lang w:val="es-ES"/>
        </w:rPr>
        <w:t xml:space="preserve"> la posible utilidad clínica de los modelos predictivos para ayudar en la toma de decisiones sobre intervenciones quirúrgicas y ofrecer a los pacientes información sobre los resultados probables.</w:t>
      </w:r>
    </w:p>
    <w:p w14:paraId="2580823C" w14:textId="6A9A5609" w:rsidR="00547B04" w:rsidRPr="00292BCB" w:rsidRDefault="004104FB" w:rsidP="00CE7680">
      <w:pPr>
        <w:pStyle w:val="Referncies"/>
        <w:numPr>
          <w:ilvl w:val="0"/>
          <w:numId w:val="0"/>
        </w:numPr>
        <w:shd w:val="clear" w:color="auto" w:fill="FFFFFF"/>
        <w:spacing w:before="100" w:beforeAutospacing="1" w:after="100" w:afterAutospacing="1"/>
        <w:ind w:firstLine="567"/>
        <w:rPr>
          <w:sz w:val="22"/>
          <w:szCs w:val="22"/>
          <w:lang w:val="es-ES"/>
        </w:rPr>
      </w:pPr>
      <w:r w:rsidRPr="00574810">
        <w:rPr>
          <w:sz w:val="22"/>
          <w:szCs w:val="22"/>
        </w:rPr>
        <w:t xml:space="preserve">El </w:t>
      </w:r>
      <w:proofErr w:type="spellStart"/>
      <w:r w:rsidRPr="00574810">
        <w:rPr>
          <w:sz w:val="22"/>
          <w:szCs w:val="22"/>
        </w:rPr>
        <w:t>artículo</w:t>
      </w:r>
      <w:proofErr w:type="spellEnd"/>
      <w:r w:rsidRPr="00574810">
        <w:rPr>
          <w:sz w:val="22"/>
          <w:szCs w:val="22"/>
        </w:rPr>
        <w:t xml:space="preserve"> </w:t>
      </w:r>
      <w:proofErr w:type="spellStart"/>
      <w:r w:rsidRPr="00574810">
        <w:rPr>
          <w:sz w:val="22"/>
          <w:szCs w:val="22"/>
        </w:rPr>
        <w:t>científico</w:t>
      </w:r>
      <w:proofErr w:type="spellEnd"/>
      <w:r w:rsidRPr="00574810">
        <w:rPr>
          <w:sz w:val="22"/>
          <w:szCs w:val="22"/>
        </w:rPr>
        <w:t xml:space="preserve"> </w:t>
      </w:r>
      <w:r w:rsidRPr="00574810">
        <w:rPr>
          <w:i/>
          <w:iCs/>
          <w:sz w:val="22"/>
          <w:szCs w:val="22"/>
        </w:rPr>
        <w:t>Estimation of Postoperative Knee Flexion at Initial Contact of Cerebral Palsy Children using Neural Networks</w:t>
      </w:r>
      <w:r w:rsidRPr="00574810">
        <w:rPr>
          <w:sz w:val="22"/>
          <w:szCs w:val="22"/>
        </w:rPr>
        <w:t xml:space="preserve"> de Omar A. </w:t>
      </w:r>
      <w:proofErr w:type="spellStart"/>
      <w:r w:rsidRPr="00574810">
        <w:rPr>
          <w:sz w:val="22"/>
          <w:szCs w:val="22"/>
        </w:rPr>
        <w:t>Galarraga</w:t>
      </w:r>
      <w:proofErr w:type="spellEnd"/>
      <w:r w:rsidRPr="00574810">
        <w:rPr>
          <w:sz w:val="22"/>
          <w:szCs w:val="22"/>
        </w:rPr>
        <w:t xml:space="preserve"> C. et al. </w:t>
      </w:r>
      <w:r w:rsidRPr="00574810">
        <w:rPr>
          <w:rFonts w:cs="Tahoma"/>
          <w:sz w:val="22"/>
          <w:szCs w:val="22"/>
        </w:rPr>
        <w:t>[</w:t>
      </w:r>
      <w:proofErr w:type="spellStart"/>
      <w:r w:rsidRPr="00574810">
        <w:rPr>
          <w:rFonts w:cs="Tahoma"/>
          <w:color w:val="FF0000"/>
          <w:sz w:val="22"/>
          <w:szCs w:val="22"/>
        </w:rPr>
        <w:t>Galarraga</w:t>
      </w:r>
      <w:proofErr w:type="spellEnd"/>
      <w:r w:rsidRPr="00574810">
        <w:rPr>
          <w:rFonts w:cs="Tahoma"/>
          <w:color w:val="FF0000"/>
          <w:sz w:val="22"/>
          <w:szCs w:val="22"/>
        </w:rPr>
        <w:t xml:space="preserve">, Omar &amp; Vigneron, Vincent &amp; </w:t>
      </w:r>
      <w:proofErr w:type="spellStart"/>
      <w:r w:rsidRPr="00574810">
        <w:rPr>
          <w:rFonts w:cs="Tahoma"/>
          <w:color w:val="FF0000"/>
          <w:sz w:val="22"/>
          <w:szCs w:val="22"/>
        </w:rPr>
        <w:t>Dorizzi</w:t>
      </w:r>
      <w:proofErr w:type="spellEnd"/>
      <w:r w:rsidRPr="00574810">
        <w:rPr>
          <w:rFonts w:cs="Tahoma"/>
          <w:color w:val="FF0000"/>
          <w:sz w:val="22"/>
          <w:szCs w:val="22"/>
        </w:rPr>
        <w:t xml:space="preserve">, Bernadette &amp; Khouri, </w:t>
      </w:r>
      <w:proofErr w:type="spellStart"/>
      <w:r w:rsidRPr="00574810">
        <w:rPr>
          <w:rFonts w:cs="Tahoma"/>
          <w:color w:val="FF0000"/>
          <w:sz w:val="22"/>
          <w:szCs w:val="22"/>
        </w:rPr>
        <w:t>Nejib</w:t>
      </w:r>
      <w:proofErr w:type="spellEnd"/>
      <w:r w:rsidRPr="00574810">
        <w:rPr>
          <w:rFonts w:cs="Tahoma"/>
          <w:color w:val="FF0000"/>
          <w:sz w:val="22"/>
          <w:szCs w:val="22"/>
        </w:rPr>
        <w:t xml:space="preserve"> &amp; Desailly, Eric. (2015). Estimation of Postoperative Knee Flexion at Initial Contact of Cerebral Palsy Children using Neural Networks. ICPRAM 2015 - 4th International Conference on Pattern Recognition Applications and Methods, Proceedings. </w:t>
      </w:r>
      <w:r w:rsidRPr="00292BCB">
        <w:rPr>
          <w:rFonts w:cs="Tahoma"/>
          <w:color w:val="FF0000"/>
          <w:sz w:val="22"/>
          <w:szCs w:val="22"/>
          <w:lang w:val="es-ES"/>
        </w:rPr>
        <w:t>2. 10.5220/0005286503380342.</w:t>
      </w:r>
      <w:r w:rsidRPr="00292BCB">
        <w:rPr>
          <w:rFonts w:cs="Tahoma"/>
          <w:sz w:val="22"/>
          <w:szCs w:val="22"/>
          <w:lang w:val="es-ES"/>
        </w:rPr>
        <w:t>]</w:t>
      </w:r>
      <w:r w:rsidRPr="00292BCB">
        <w:rPr>
          <w:sz w:val="22"/>
          <w:szCs w:val="22"/>
          <w:lang w:val="es-ES"/>
        </w:rPr>
        <w:t xml:space="preserve">, profundiza en la estimación de la flexión postoperatoria de la rodilla, un parámetro crucial en el contexto de la parálisis cerebral y las intervenciones ortopédicas. El estudio aborda el reto de predecir la flexión de la rodilla tras la cirugía de alargamiento de los isquiotibiales, una intervención ortopédica habitual para aliviar dichas irregularidades de la marcha. Esta investigación aprovecha el potencial de las redes neuronales para el ajuste no lineal de datos, demostrando la viabilidad de predecir la flexión postoperatoria de la rodilla basándose en datos preoperatorios de la marcha, la exploración física y el tipo de cirugía. </w:t>
      </w:r>
      <w:r w:rsidR="00E60020" w:rsidRPr="00292BCB">
        <w:rPr>
          <w:rFonts w:cs="Tahoma"/>
          <w:sz w:val="22"/>
          <w:szCs w:val="22"/>
          <w:lang w:val="es-ES"/>
        </w:rPr>
        <w:t>Los autores emplean una única arquitectura de red neuronal que toma múltiples variables de entrada relacionadas con el estado del paciente y la cirugía, y produce como salida los ángulos de flexión de rodilla predichos en el contacto inicial.</w:t>
      </w:r>
      <w:r w:rsidR="00E60020" w:rsidRPr="00292BCB">
        <w:rPr>
          <w:sz w:val="22"/>
          <w:szCs w:val="22"/>
          <w:lang w:val="es-ES"/>
        </w:rPr>
        <w:t xml:space="preserve"> </w:t>
      </w:r>
      <w:r w:rsidR="00CE7680" w:rsidRPr="00292BCB">
        <w:rPr>
          <w:sz w:val="22"/>
          <w:szCs w:val="22"/>
          <w:lang w:val="es-ES"/>
        </w:rPr>
        <w:t xml:space="preserve">La medida del error considerada para cada paciente es el error cuadrático medio (RMSE). </w:t>
      </w:r>
      <w:r w:rsidRPr="00292BCB">
        <w:rPr>
          <w:sz w:val="22"/>
          <w:szCs w:val="22"/>
          <w:lang w:val="es-ES"/>
        </w:rPr>
        <w:t xml:space="preserve">Mediante técnicas de aprendizaje supervisado, el estudio establece un simulador capaz de </w:t>
      </w:r>
      <w:r w:rsidRPr="00292BCB">
        <w:rPr>
          <w:sz w:val="22"/>
          <w:szCs w:val="22"/>
          <w:lang w:val="es-ES"/>
        </w:rPr>
        <w:lastRenderedPageBreak/>
        <w:t xml:space="preserve">estimar los resultados de la flexión postoperatoria de la rodilla con un encomiable nivel de precisión. </w:t>
      </w:r>
    </w:p>
    <w:p w14:paraId="7277A7C4" w14:textId="6F0E1501" w:rsidR="00333F3B" w:rsidRPr="00292BCB" w:rsidRDefault="00CF2E9E" w:rsidP="005F49FF">
      <w:pPr>
        <w:rPr>
          <w:rFonts w:cs="Tahoma"/>
          <w:szCs w:val="22"/>
          <w:lang w:val="es-ES"/>
        </w:rPr>
      </w:pPr>
      <w:r w:rsidRPr="00292BCB">
        <w:rPr>
          <w:szCs w:val="22"/>
          <w:lang w:val="es-ES"/>
        </w:rPr>
        <w:t xml:space="preserve">El artículo científico titulado </w:t>
      </w:r>
      <w:proofErr w:type="spellStart"/>
      <w:r w:rsidR="00D02E63" w:rsidRPr="00292BCB">
        <w:rPr>
          <w:rFonts w:cs="Tahoma"/>
          <w:i/>
          <w:iCs/>
          <w:szCs w:val="22"/>
          <w:lang w:val="es-ES"/>
        </w:rPr>
        <w:t>Predicting</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Postoperative</w:t>
      </w:r>
      <w:proofErr w:type="spellEnd"/>
      <w:r w:rsidR="00D02E63" w:rsidRPr="00292BCB">
        <w:rPr>
          <w:rFonts w:cs="Tahoma"/>
          <w:i/>
          <w:iCs/>
          <w:szCs w:val="22"/>
          <w:lang w:val="es-ES"/>
        </w:rPr>
        <w:t xml:space="preserve"> </w:t>
      </w:r>
      <w:proofErr w:type="spellStart"/>
      <w:r w:rsidR="00D02E63" w:rsidRPr="00292BCB">
        <w:rPr>
          <w:rFonts w:cs="Tahoma"/>
          <w:i/>
          <w:iCs/>
          <w:szCs w:val="22"/>
          <w:lang w:val="es-ES"/>
        </w:rPr>
        <w:t>Gait</w:t>
      </w:r>
      <w:proofErr w:type="spellEnd"/>
      <w:r w:rsidR="00D02E63" w:rsidRPr="00292BCB">
        <w:rPr>
          <w:rFonts w:cs="Tahoma"/>
          <w:i/>
          <w:iCs/>
          <w:szCs w:val="22"/>
          <w:lang w:val="es-ES"/>
        </w:rPr>
        <w:t xml:space="preserve"> in Cerebral </w:t>
      </w:r>
      <w:proofErr w:type="spellStart"/>
      <w:r w:rsidR="00D02E63" w:rsidRPr="00292BCB">
        <w:rPr>
          <w:rFonts w:cs="Tahoma"/>
          <w:i/>
          <w:iCs/>
          <w:szCs w:val="22"/>
          <w:lang w:val="es-ES"/>
        </w:rPr>
        <w:t>Palsy</w:t>
      </w:r>
      <w:proofErr w:type="spellEnd"/>
      <w:r w:rsidRPr="00292BCB">
        <w:rPr>
          <w:szCs w:val="22"/>
          <w:lang w:val="es-ES"/>
        </w:rPr>
        <w:t>, de Omar A. Galarraga C. et al.</w:t>
      </w:r>
      <w:r w:rsidR="0070713B" w:rsidRPr="00292BCB">
        <w:rPr>
          <w:szCs w:val="22"/>
          <w:lang w:val="es-ES"/>
        </w:rPr>
        <w:t xml:space="preserve"> </w:t>
      </w:r>
      <w:r w:rsidR="0070713B" w:rsidRPr="00574810">
        <w:rPr>
          <w:rFonts w:cs="Tahoma"/>
          <w:szCs w:val="22"/>
        </w:rPr>
        <w:t>[</w:t>
      </w:r>
      <w:proofErr w:type="spellStart"/>
      <w:r w:rsidR="0070713B" w:rsidRPr="00574810">
        <w:rPr>
          <w:rFonts w:cs="Tahoma"/>
          <w:color w:val="FF0000"/>
          <w:szCs w:val="22"/>
          <w:shd w:val="clear" w:color="auto" w:fill="FFFFFF"/>
        </w:rPr>
        <w:t>Galarraga</w:t>
      </w:r>
      <w:proofErr w:type="spellEnd"/>
      <w:r w:rsidR="0070713B" w:rsidRPr="00574810">
        <w:rPr>
          <w:rFonts w:cs="Tahoma"/>
          <w:color w:val="FF0000"/>
          <w:szCs w:val="22"/>
          <w:shd w:val="clear" w:color="auto" w:fill="FFFFFF"/>
        </w:rPr>
        <w:t xml:space="preserve"> C, O. A., Vigneron, V., </w:t>
      </w:r>
      <w:proofErr w:type="spellStart"/>
      <w:r w:rsidR="0070713B" w:rsidRPr="00574810">
        <w:rPr>
          <w:rFonts w:cs="Tahoma"/>
          <w:color w:val="FF0000"/>
          <w:szCs w:val="22"/>
          <w:shd w:val="clear" w:color="auto" w:fill="FFFFFF"/>
        </w:rPr>
        <w:t>Dorizzi</w:t>
      </w:r>
      <w:proofErr w:type="spellEnd"/>
      <w:r w:rsidR="0070713B" w:rsidRPr="00574810">
        <w:rPr>
          <w:rFonts w:cs="Tahoma"/>
          <w:color w:val="FF0000"/>
          <w:szCs w:val="22"/>
          <w:shd w:val="clear" w:color="auto" w:fill="FFFFFF"/>
        </w:rPr>
        <w:t>, B., Khouri, N., &amp; Desailly, E. (2017). Predicting postoperative gait in cerebral palsy. </w:t>
      </w:r>
      <w:proofErr w:type="spellStart"/>
      <w:r w:rsidR="0070713B" w:rsidRPr="00292BCB">
        <w:rPr>
          <w:rFonts w:cs="Tahoma"/>
          <w:i/>
          <w:iCs/>
          <w:color w:val="FF0000"/>
          <w:szCs w:val="22"/>
          <w:shd w:val="clear" w:color="auto" w:fill="FFFFFF"/>
          <w:lang w:val="es-ES"/>
        </w:rPr>
        <w:t>Gait</w:t>
      </w:r>
      <w:proofErr w:type="spellEnd"/>
      <w:r w:rsidR="0070713B" w:rsidRPr="00292BCB">
        <w:rPr>
          <w:rFonts w:cs="Tahoma"/>
          <w:i/>
          <w:iCs/>
          <w:color w:val="FF0000"/>
          <w:szCs w:val="22"/>
          <w:shd w:val="clear" w:color="auto" w:fill="FFFFFF"/>
          <w:lang w:val="es-ES"/>
        </w:rPr>
        <w:t xml:space="preserve"> &amp; </w:t>
      </w:r>
      <w:proofErr w:type="spellStart"/>
      <w:r w:rsidR="0070713B" w:rsidRPr="00292BCB">
        <w:rPr>
          <w:rFonts w:cs="Tahoma"/>
          <w:i/>
          <w:iCs/>
          <w:color w:val="FF0000"/>
          <w:szCs w:val="22"/>
          <w:shd w:val="clear" w:color="auto" w:fill="FFFFFF"/>
          <w:lang w:val="es-ES"/>
        </w:rPr>
        <w:t>posture</w:t>
      </w:r>
      <w:proofErr w:type="spellEnd"/>
      <w:r w:rsidR="0070713B" w:rsidRPr="00292BCB">
        <w:rPr>
          <w:rFonts w:cs="Tahoma"/>
          <w:color w:val="FF0000"/>
          <w:szCs w:val="22"/>
          <w:shd w:val="clear" w:color="auto" w:fill="FFFFFF"/>
          <w:lang w:val="es-ES"/>
        </w:rPr>
        <w:t>, </w:t>
      </w:r>
      <w:r w:rsidR="0070713B" w:rsidRPr="00292BCB">
        <w:rPr>
          <w:rFonts w:cs="Tahoma"/>
          <w:i/>
          <w:iCs/>
          <w:color w:val="FF0000"/>
          <w:szCs w:val="22"/>
          <w:shd w:val="clear" w:color="auto" w:fill="FFFFFF"/>
          <w:lang w:val="es-ES"/>
        </w:rPr>
        <w:t>52</w:t>
      </w:r>
      <w:r w:rsidR="0070713B" w:rsidRPr="00292BCB">
        <w:rPr>
          <w:rFonts w:cs="Tahoma"/>
          <w:color w:val="FF0000"/>
          <w:szCs w:val="22"/>
          <w:shd w:val="clear" w:color="auto" w:fill="FFFFFF"/>
          <w:lang w:val="es-ES"/>
        </w:rPr>
        <w:t xml:space="preserve">, 45–51. </w:t>
      </w:r>
      <w:hyperlink r:id="rId15" w:history="1">
        <w:r w:rsidR="0070713B" w:rsidRPr="00292BCB">
          <w:rPr>
            <w:rStyle w:val="Hyperlink"/>
            <w:rFonts w:cs="Tahoma"/>
            <w:color w:val="FF0000"/>
            <w:szCs w:val="22"/>
            <w:shd w:val="clear" w:color="auto" w:fill="FFFFFF"/>
            <w:lang w:val="es-ES"/>
          </w:rPr>
          <w:t>https://doi.org/10.1016/j.gaitpost.2016.11.012</w:t>
        </w:r>
      </w:hyperlink>
      <w:r w:rsidR="0070713B" w:rsidRPr="00292BCB">
        <w:rPr>
          <w:rFonts w:cs="Tahoma"/>
          <w:szCs w:val="22"/>
          <w:lang w:val="es-ES"/>
        </w:rPr>
        <w:t xml:space="preserve">], </w:t>
      </w:r>
      <w:r w:rsidR="002720B7" w:rsidRPr="00292BCB">
        <w:rPr>
          <w:rFonts w:cs="Tahoma"/>
          <w:szCs w:val="22"/>
          <w:lang w:val="es-ES"/>
        </w:rPr>
        <w:t xml:space="preserve">presenta un enfoque innovador para predecir la cinemática postoperatoria de las extremidades inferiores en pacientes con parálisis cerebral (PC). El estudio aprovecha la cinemática preoperatoria, los datos de la exploración física y la información quirúrgica para predecir los patrones cinemáticos tras la cirugía multinivel de evento único (SEMLS). </w:t>
      </w:r>
      <w:r w:rsidR="00F54320" w:rsidRPr="00292BCB">
        <w:rPr>
          <w:rFonts w:cs="Tahoma"/>
          <w:szCs w:val="22"/>
          <w:lang w:val="es-ES"/>
        </w:rPr>
        <w:t>Los autores emplean técnicas estadísticas de aprendizaje automático para desarrollar un sistema de predicción capaz de proporcionar estimaciones precisas de los ángulos de marcha postoperatorios para una diversa gama de procedimientos quirúrgicos y patrones de marcha.</w:t>
      </w:r>
      <w:r w:rsidR="00E4674E" w:rsidRPr="00292BCB">
        <w:rPr>
          <w:rFonts w:cs="Tahoma"/>
          <w:szCs w:val="22"/>
          <w:lang w:val="es-ES"/>
        </w:rPr>
        <w:t xml:space="preserve"> </w:t>
      </w:r>
      <w:r w:rsidR="00822E76" w:rsidRPr="00292BCB">
        <w:rPr>
          <w:rFonts w:cs="Tahoma"/>
          <w:szCs w:val="22"/>
          <w:lang w:val="es-ES"/>
        </w:rPr>
        <w:t xml:space="preserve">Por tanto, </w:t>
      </w:r>
      <w:r w:rsidR="006F2CE7" w:rsidRPr="00292BCB">
        <w:rPr>
          <w:rFonts w:cs="Tahoma"/>
          <w:szCs w:val="22"/>
          <w:lang w:val="es-ES"/>
        </w:rPr>
        <w:t>mientras que</w:t>
      </w:r>
      <w:r w:rsidR="00822E76" w:rsidRPr="00292BCB">
        <w:rPr>
          <w:rFonts w:cs="Tahoma"/>
          <w:szCs w:val="22"/>
          <w:lang w:val="es-ES"/>
        </w:rPr>
        <w:t xml:space="preserve"> el primer artículo descrito en esta sección </w:t>
      </w:r>
      <w:r w:rsidR="008309BB" w:rsidRPr="00292BCB">
        <w:rPr>
          <w:szCs w:val="22"/>
          <w:lang w:val="es-ES"/>
        </w:rPr>
        <w:t>[</w:t>
      </w:r>
      <w:r w:rsidR="008309BB" w:rsidRPr="00292BCB">
        <w:rPr>
          <w:color w:val="FF0000"/>
          <w:szCs w:val="22"/>
          <w:lang w:val="es-ES"/>
        </w:rPr>
        <w:t xml:space="preserve">O. A. Galarraga C., V. </w:t>
      </w:r>
      <w:proofErr w:type="spellStart"/>
      <w:r w:rsidR="008309BB" w:rsidRPr="00292BCB">
        <w:rPr>
          <w:color w:val="FF0000"/>
          <w:szCs w:val="22"/>
          <w:lang w:val="es-ES"/>
        </w:rPr>
        <w:t>Vigneron</w:t>
      </w:r>
      <w:proofErr w:type="spellEnd"/>
      <w:r w:rsidR="008309BB" w:rsidRPr="00292BCB">
        <w:rPr>
          <w:color w:val="FF0000"/>
          <w:szCs w:val="22"/>
          <w:lang w:val="es-ES"/>
        </w:rPr>
        <w:t xml:space="preserve">, B. </w:t>
      </w:r>
      <w:proofErr w:type="spellStart"/>
      <w:r w:rsidR="008309BB" w:rsidRPr="00292BCB">
        <w:rPr>
          <w:color w:val="FF0000"/>
          <w:szCs w:val="22"/>
          <w:lang w:val="es-ES"/>
        </w:rPr>
        <w:t>Dorizzi</w:t>
      </w:r>
      <w:proofErr w:type="spellEnd"/>
      <w:r w:rsidR="008309BB" w:rsidRPr="00292BCB">
        <w:rPr>
          <w:color w:val="FF0000"/>
          <w:szCs w:val="22"/>
          <w:lang w:val="es-ES"/>
        </w:rPr>
        <w:t xml:space="preserve">, N. </w:t>
      </w:r>
      <w:proofErr w:type="spellStart"/>
      <w:r w:rsidR="008309BB" w:rsidRPr="00292BCB">
        <w:rPr>
          <w:color w:val="FF0000"/>
          <w:szCs w:val="22"/>
          <w:lang w:val="es-ES"/>
        </w:rPr>
        <w:t>Khouri</w:t>
      </w:r>
      <w:proofErr w:type="spellEnd"/>
      <w:r w:rsidR="008309BB" w:rsidRPr="00292BCB">
        <w:rPr>
          <w:color w:val="FF0000"/>
          <w:szCs w:val="22"/>
          <w:lang w:val="es-ES"/>
        </w:rPr>
        <w:t xml:space="preserve"> &amp; E. </w:t>
      </w:r>
      <w:proofErr w:type="spellStart"/>
      <w:r w:rsidR="008309BB" w:rsidRPr="00292BCB">
        <w:rPr>
          <w:color w:val="FF0000"/>
          <w:szCs w:val="22"/>
          <w:lang w:val="es-ES"/>
        </w:rPr>
        <w:t>Desailly</w:t>
      </w:r>
      <w:proofErr w:type="spellEnd"/>
      <w:r w:rsidR="008309BB" w:rsidRPr="00292BCB">
        <w:rPr>
          <w:color w:val="FF0000"/>
          <w:szCs w:val="22"/>
          <w:lang w:val="es-ES"/>
        </w:rPr>
        <w:t xml:space="preserve"> (2015) </w:t>
      </w:r>
      <w:proofErr w:type="spellStart"/>
      <w:r w:rsidR="008309BB" w:rsidRPr="00292BCB">
        <w:rPr>
          <w:color w:val="FF0000"/>
          <w:szCs w:val="22"/>
          <w:lang w:val="es-ES"/>
        </w:rPr>
        <w:t>Predicting</w:t>
      </w:r>
      <w:proofErr w:type="spellEnd"/>
      <w:r w:rsidR="008309BB" w:rsidRPr="00292BCB">
        <w:rPr>
          <w:color w:val="FF0000"/>
          <w:szCs w:val="22"/>
          <w:lang w:val="es-ES"/>
        </w:rPr>
        <w:t xml:space="preserve"> </w:t>
      </w:r>
      <w:proofErr w:type="spellStart"/>
      <w:r w:rsidR="008309BB" w:rsidRPr="00292BCB">
        <w:rPr>
          <w:color w:val="FF0000"/>
          <w:szCs w:val="22"/>
          <w:lang w:val="es-ES"/>
        </w:rPr>
        <w:t>postoperative</w:t>
      </w:r>
      <w:proofErr w:type="spellEnd"/>
      <w:r w:rsidR="008309BB" w:rsidRPr="00292BCB">
        <w:rPr>
          <w:color w:val="FF0000"/>
          <w:szCs w:val="22"/>
          <w:lang w:val="es-ES"/>
        </w:rPr>
        <w:t xml:space="preserve"> </w:t>
      </w:r>
      <w:proofErr w:type="spellStart"/>
      <w:r w:rsidR="008309BB" w:rsidRPr="00292BCB">
        <w:rPr>
          <w:color w:val="FF0000"/>
          <w:szCs w:val="22"/>
          <w:lang w:val="es-ES"/>
        </w:rPr>
        <w:t>knee</w:t>
      </w:r>
      <w:proofErr w:type="spellEnd"/>
      <w:r w:rsidR="008309BB" w:rsidRPr="00292BCB">
        <w:rPr>
          <w:color w:val="FF0000"/>
          <w:szCs w:val="22"/>
          <w:lang w:val="es-ES"/>
        </w:rPr>
        <w:t xml:space="preserve"> </w:t>
      </w:r>
      <w:proofErr w:type="spellStart"/>
      <w:r w:rsidR="008309BB" w:rsidRPr="00292BCB">
        <w:rPr>
          <w:color w:val="FF0000"/>
          <w:szCs w:val="22"/>
          <w:lang w:val="es-ES"/>
        </w:rPr>
        <w:t>flexion</w:t>
      </w:r>
      <w:proofErr w:type="spellEnd"/>
      <w:r w:rsidR="008309BB" w:rsidRPr="00292BCB">
        <w:rPr>
          <w:color w:val="FF0000"/>
          <w:szCs w:val="22"/>
          <w:lang w:val="es-ES"/>
        </w:rPr>
        <w:t xml:space="preserve"> </w:t>
      </w:r>
      <w:proofErr w:type="spellStart"/>
      <w:r w:rsidR="008309BB" w:rsidRPr="00292BCB">
        <w:rPr>
          <w:color w:val="FF0000"/>
          <w:szCs w:val="22"/>
          <w:lang w:val="es-ES"/>
        </w:rPr>
        <w:t>during</w:t>
      </w:r>
      <w:proofErr w:type="spellEnd"/>
      <w:r w:rsidR="008309BB" w:rsidRPr="00292BCB">
        <w:rPr>
          <w:color w:val="FF0000"/>
          <w:szCs w:val="22"/>
          <w:lang w:val="es-ES"/>
        </w:rPr>
        <w:t xml:space="preserve"> </w:t>
      </w:r>
      <w:proofErr w:type="spellStart"/>
      <w:r w:rsidR="008309BB" w:rsidRPr="00292BCB">
        <w:rPr>
          <w:color w:val="FF0000"/>
          <w:szCs w:val="22"/>
          <w:lang w:val="es-ES"/>
        </w:rPr>
        <w:t>gait</w:t>
      </w:r>
      <w:proofErr w:type="spellEnd"/>
      <w:r w:rsidR="008309BB" w:rsidRPr="00292BCB">
        <w:rPr>
          <w:color w:val="FF0000"/>
          <w:szCs w:val="22"/>
          <w:lang w:val="es-ES"/>
        </w:rPr>
        <w:t xml:space="preserve"> </w:t>
      </w:r>
      <w:proofErr w:type="spellStart"/>
      <w:r w:rsidR="008309BB" w:rsidRPr="00292BCB">
        <w:rPr>
          <w:color w:val="FF0000"/>
          <w:szCs w:val="22"/>
          <w:lang w:val="es-ES"/>
        </w:rPr>
        <w:t>of</w:t>
      </w:r>
      <w:proofErr w:type="spellEnd"/>
      <w:r w:rsidR="008309BB" w:rsidRPr="00292BCB">
        <w:rPr>
          <w:color w:val="FF0000"/>
          <w:szCs w:val="22"/>
          <w:lang w:val="es-ES"/>
        </w:rPr>
        <w:t xml:space="preserve"> cerebral </w:t>
      </w:r>
      <w:proofErr w:type="spellStart"/>
      <w:r w:rsidR="008309BB" w:rsidRPr="00292BCB">
        <w:rPr>
          <w:color w:val="FF0000"/>
          <w:szCs w:val="22"/>
          <w:lang w:val="es-ES"/>
        </w:rPr>
        <w:t>palsy</w:t>
      </w:r>
      <w:proofErr w:type="spellEnd"/>
      <w:r w:rsidR="008309BB" w:rsidRPr="00292BCB">
        <w:rPr>
          <w:color w:val="FF0000"/>
          <w:szCs w:val="22"/>
          <w:lang w:val="es-ES"/>
        </w:rPr>
        <w:t xml:space="preserve"> </w:t>
      </w:r>
      <w:proofErr w:type="spellStart"/>
      <w:r w:rsidR="008309BB" w:rsidRPr="00292BCB">
        <w:rPr>
          <w:color w:val="FF0000"/>
          <w:szCs w:val="22"/>
          <w:lang w:val="es-ES"/>
        </w:rPr>
        <w:t>children</w:t>
      </w:r>
      <w:proofErr w:type="spellEnd"/>
      <w:r w:rsidR="008309BB" w:rsidRPr="00292BCB">
        <w:rPr>
          <w:color w:val="FF0000"/>
          <w:szCs w:val="22"/>
          <w:lang w:val="es-ES"/>
        </w:rPr>
        <w:t xml:space="preserve">, </w:t>
      </w:r>
      <w:proofErr w:type="spellStart"/>
      <w:r w:rsidR="008309BB" w:rsidRPr="00292BCB">
        <w:rPr>
          <w:color w:val="FF0000"/>
          <w:szCs w:val="22"/>
          <w:lang w:val="es-ES"/>
        </w:rPr>
        <w:t>Computer</w:t>
      </w:r>
      <w:proofErr w:type="spellEnd"/>
      <w:r w:rsidR="008309BB" w:rsidRPr="00292BCB">
        <w:rPr>
          <w:color w:val="FF0000"/>
          <w:szCs w:val="22"/>
          <w:lang w:val="es-ES"/>
        </w:rPr>
        <w:t xml:space="preserve"> </w:t>
      </w:r>
      <w:proofErr w:type="spellStart"/>
      <w:r w:rsidR="008309BB" w:rsidRPr="00292BCB">
        <w:rPr>
          <w:color w:val="FF0000"/>
          <w:szCs w:val="22"/>
          <w:lang w:val="es-ES"/>
        </w:rPr>
        <w:t>Methods</w:t>
      </w:r>
      <w:proofErr w:type="spellEnd"/>
      <w:r w:rsidR="008309BB" w:rsidRPr="00292BCB">
        <w:rPr>
          <w:color w:val="FF0000"/>
          <w:szCs w:val="22"/>
          <w:lang w:val="es-ES"/>
        </w:rPr>
        <w:t xml:space="preserve"> in </w:t>
      </w:r>
      <w:proofErr w:type="spellStart"/>
      <w:r w:rsidR="008309BB" w:rsidRPr="00292BCB">
        <w:rPr>
          <w:color w:val="FF0000"/>
          <w:szCs w:val="22"/>
          <w:lang w:val="es-ES"/>
        </w:rPr>
        <w:t>Biomechanics</w:t>
      </w:r>
      <w:proofErr w:type="spellEnd"/>
      <w:r w:rsidR="008309BB" w:rsidRPr="00292BCB">
        <w:rPr>
          <w:color w:val="FF0000"/>
          <w:szCs w:val="22"/>
          <w:lang w:val="es-ES"/>
        </w:rPr>
        <w:t xml:space="preserve"> and </w:t>
      </w:r>
      <w:proofErr w:type="spellStart"/>
      <w:r w:rsidR="008309BB" w:rsidRPr="00292BCB">
        <w:rPr>
          <w:color w:val="FF0000"/>
          <w:szCs w:val="22"/>
          <w:lang w:val="es-ES"/>
        </w:rPr>
        <w:t>Biomedical</w:t>
      </w:r>
      <w:proofErr w:type="spellEnd"/>
      <w:r w:rsidR="008309BB" w:rsidRPr="00292BCB">
        <w:rPr>
          <w:color w:val="FF0000"/>
          <w:szCs w:val="22"/>
          <w:lang w:val="es-ES"/>
        </w:rPr>
        <w:t xml:space="preserve"> </w:t>
      </w:r>
      <w:proofErr w:type="spellStart"/>
      <w:r w:rsidR="008309BB" w:rsidRPr="00292BCB">
        <w:rPr>
          <w:color w:val="FF0000"/>
          <w:szCs w:val="22"/>
          <w:lang w:val="es-ES"/>
        </w:rPr>
        <w:t>Engineering</w:t>
      </w:r>
      <w:proofErr w:type="spellEnd"/>
      <w:r w:rsidR="008309BB" w:rsidRPr="00292BCB">
        <w:rPr>
          <w:color w:val="FF0000"/>
          <w:szCs w:val="22"/>
          <w:lang w:val="es-ES"/>
        </w:rPr>
        <w:t>, 18:sup1, 1940-1941, DOI: 10.1080/10255842.2015.1070583</w:t>
      </w:r>
      <w:r w:rsidR="008309BB" w:rsidRPr="00292BCB">
        <w:rPr>
          <w:szCs w:val="22"/>
          <w:lang w:val="es-ES"/>
        </w:rPr>
        <w:t>]</w:t>
      </w:r>
      <w:r w:rsidR="006F2CE7" w:rsidRPr="00292BCB">
        <w:rPr>
          <w:szCs w:val="22"/>
          <w:lang w:val="es-ES"/>
        </w:rPr>
        <w:t xml:space="preserve"> </w:t>
      </w:r>
      <w:r w:rsidR="006F2CE7" w:rsidRPr="00292BCB">
        <w:rPr>
          <w:rFonts w:cs="Tahoma"/>
          <w:szCs w:val="22"/>
          <w:lang w:val="es-ES"/>
        </w:rPr>
        <w:t xml:space="preserve">se centra en la predicción de los ángulos de flexión de la rodilla, este nuevo </w:t>
      </w:r>
      <w:r w:rsidR="001612EE" w:rsidRPr="00292BCB">
        <w:rPr>
          <w:rFonts w:cs="Tahoma"/>
          <w:szCs w:val="22"/>
          <w:lang w:val="es-ES"/>
        </w:rPr>
        <w:t>estudio</w:t>
      </w:r>
      <w:r w:rsidR="006F2CE7" w:rsidRPr="00292BCB">
        <w:rPr>
          <w:rFonts w:cs="Tahoma"/>
          <w:szCs w:val="22"/>
          <w:lang w:val="es-ES"/>
        </w:rPr>
        <w:t xml:space="preserve"> </w:t>
      </w:r>
      <w:r w:rsidR="001612EE" w:rsidRPr="00292BCB">
        <w:rPr>
          <w:rFonts w:cs="Tahoma"/>
          <w:szCs w:val="22"/>
          <w:lang w:val="es-ES"/>
        </w:rPr>
        <w:t>adopta</w:t>
      </w:r>
      <w:r w:rsidR="00CE10C3" w:rsidRPr="00292BCB">
        <w:rPr>
          <w:rFonts w:cs="Tahoma"/>
          <w:szCs w:val="22"/>
          <w:lang w:val="es-ES"/>
        </w:rPr>
        <w:t xml:space="preserve"> un enfoque más exhaustivo para predecir los patrones generales de la marcha</w:t>
      </w:r>
      <w:r w:rsidR="001612EE" w:rsidRPr="00292BCB">
        <w:rPr>
          <w:rFonts w:cs="Tahoma"/>
          <w:szCs w:val="22"/>
          <w:lang w:val="es-ES"/>
        </w:rPr>
        <w:t>.</w:t>
      </w:r>
      <w:r w:rsidR="00822E76" w:rsidRPr="00292BCB">
        <w:rPr>
          <w:rFonts w:cs="Tahoma"/>
          <w:szCs w:val="22"/>
          <w:lang w:val="es-ES"/>
        </w:rPr>
        <w:t xml:space="preserve"> </w:t>
      </w:r>
      <w:r w:rsidR="001612EE" w:rsidRPr="00292BCB">
        <w:rPr>
          <w:rFonts w:cs="Tahoma"/>
          <w:szCs w:val="22"/>
          <w:lang w:val="es-ES"/>
        </w:rPr>
        <w:t>No obstante, d</w:t>
      </w:r>
      <w:r w:rsidR="005D2397" w:rsidRPr="00292BCB">
        <w:rPr>
          <w:rFonts w:cs="Tahoma"/>
          <w:szCs w:val="22"/>
          <w:lang w:val="es-ES"/>
        </w:rPr>
        <w:t xml:space="preserve">e manera similar </w:t>
      </w:r>
      <w:r w:rsidR="005F49FF" w:rsidRPr="00292BCB">
        <w:rPr>
          <w:rFonts w:cs="Tahoma"/>
          <w:szCs w:val="22"/>
          <w:lang w:val="es-ES"/>
        </w:rPr>
        <w:t>a la investigación anteriormente mencionada</w:t>
      </w:r>
      <w:r w:rsidR="00D37734" w:rsidRPr="00292BCB">
        <w:rPr>
          <w:rFonts w:cs="Tahoma"/>
          <w:szCs w:val="22"/>
          <w:lang w:val="es-ES"/>
        </w:rPr>
        <w:t xml:space="preserve"> </w:t>
      </w:r>
      <w:r w:rsidR="00E41C43" w:rsidRPr="00292BCB">
        <w:rPr>
          <w:szCs w:val="22"/>
          <w:lang w:val="es-ES"/>
        </w:rPr>
        <w:t>[</w:t>
      </w:r>
      <w:r w:rsidR="00E41C43" w:rsidRPr="00292BCB">
        <w:rPr>
          <w:color w:val="FF0000"/>
          <w:szCs w:val="22"/>
          <w:lang w:val="es-ES"/>
        </w:rPr>
        <w:t xml:space="preserve">O. A. Galarraga C., V. </w:t>
      </w:r>
      <w:proofErr w:type="spellStart"/>
      <w:r w:rsidR="00E41C43" w:rsidRPr="00292BCB">
        <w:rPr>
          <w:color w:val="FF0000"/>
          <w:szCs w:val="22"/>
          <w:lang w:val="es-ES"/>
        </w:rPr>
        <w:t>Vigneron</w:t>
      </w:r>
      <w:proofErr w:type="spellEnd"/>
      <w:r w:rsidR="00E41C43" w:rsidRPr="00292BCB">
        <w:rPr>
          <w:color w:val="FF0000"/>
          <w:szCs w:val="22"/>
          <w:lang w:val="es-ES"/>
        </w:rPr>
        <w:t xml:space="preserve">, B. </w:t>
      </w:r>
      <w:proofErr w:type="spellStart"/>
      <w:r w:rsidR="00E41C43" w:rsidRPr="00292BCB">
        <w:rPr>
          <w:color w:val="FF0000"/>
          <w:szCs w:val="22"/>
          <w:lang w:val="es-ES"/>
        </w:rPr>
        <w:t>Dorizzi</w:t>
      </w:r>
      <w:proofErr w:type="spellEnd"/>
      <w:r w:rsidR="00E41C43" w:rsidRPr="00292BCB">
        <w:rPr>
          <w:color w:val="FF0000"/>
          <w:szCs w:val="22"/>
          <w:lang w:val="es-ES"/>
        </w:rPr>
        <w:t xml:space="preserve">, N. </w:t>
      </w:r>
      <w:proofErr w:type="spellStart"/>
      <w:r w:rsidR="00E41C43" w:rsidRPr="00292BCB">
        <w:rPr>
          <w:color w:val="FF0000"/>
          <w:szCs w:val="22"/>
          <w:lang w:val="es-ES"/>
        </w:rPr>
        <w:t>Khouri</w:t>
      </w:r>
      <w:proofErr w:type="spellEnd"/>
      <w:r w:rsidR="00E41C43" w:rsidRPr="00292BCB">
        <w:rPr>
          <w:color w:val="FF0000"/>
          <w:szCs w:val="22"/>
          <w:lang w:val="es-ES"/>
        </w:rPr>
        <w:t xml:space="preserve"> &amp; E. </w:t>
      </w:r>
      <w:proofErr w:type="spellStart"/>
      <w:r w:rsidR="00E41C43" w:rsidRPr="00292BCB">
        <w:rPr>
          <w:color w:val="FF0000"/>
          <w:szCs w:val="22"/>
          <w:lang w:val="es-ES"/>
        </w:rPr>
        <w:t>Desailly</w:t>
      </w:r>
      <w:proofErr w:type="spellEnd"/>
      <w:r w:rsidR="00E41C43" w:rsidRPr="00292BCB">
        <w:rPr>
          <w:color w:val="FF0000"/>
          <w:szCs w:val="22"/>
          <w:lang w:val="es-ES"/>
        </w:rPr>
        <w:t xml:space="preserve"> (2015) </w:t>
      </w:r>
      <w:proofErr w:type="spellStart"/>
      <w:r w:rsidR="00E41C43" w:rsidRPr="00292BCB">
        <w:rPr>
          <w:color w:val="FF0000"/>
          <w:szCs w:val="22"/>
          <w:lang w:val="es-ES"/>
        </w:rPr>
        <w:t>Predicting</w:t>
      </w:r>
      <w:proofErr w:type="spellEnd"/>
      <w:r w:rsidR="00E41C43" w:rsidRPr="00292BCB">
        <w:rPr>
          <w:color w:val="FF0000"/>
          <w:szCs w:val="22"/>
          <w:lang w:val="es-ES"/>
        </w:rPr>
        <w:t xml:space="preserve"> </w:t>
      </w:r>
      <w:proofErr w:type="spellStart"/>
      <w:r w:rsidR="00E41C43" w:rsidRPr="00292BCB">
        <w:rPr>
          <w:color w:val="FF0000"/>
          <w:szCs w:val="22"/>
          <w:lang w:val="es-ES"/>
        </w:rPr>
        <w:t>postoperative</w:t>
      </w:r>
      <w:proofErr w:type="spellEnd"/>
      <w:r w:rsidR="00E41C43" w:rsidRPr="00292BCB">
        <w:rPr>
          <w:color w:val="FF0000"/>
          <w:szCs w:val="22"/>
          <w:lang w:val="es-ES"/>
        </w:rPr>
        <w:t xml:space="preserve"> </w:t>
      </w:r>
      <w:proofErr w:type="spellStart"/>
      <w:r w:rsidR="00E41C43" w:rsidRPr="00292BCB">
        <w:rPr>
          <w:color w:val="FF0000"/>
          <w:szCs w:val="22"/>
          <w:lang w:val="es-ES"/>
        </w:rPr>
        <w:t>knee</w:t>
      </w:r>
      <w:proofErr w:type="spellEnd"/>
      <w:r w:rsidR="00E41C43" w:rsidRPr="00292BCB">
        <w:rPr>
          <w:color w:val="FF0000"/>
          <w:szCs w:val="22"/>
          <w:lang w:val="es-ES"/>
        </w:rPr>
        <w:t xml:space="preserve"> </w:t>
      </w:r>
      <w:proofErr w:type="spellStart"/>
      <w:r w:rsidR="00E41C43" w:rsidRPr="00292BCB">
        <w:rPr>
          <w:color w:val="FF0000"/>
          <w:szCs w:val="22"/>
          <w:lang w:val="es-ES"/>
        </w:rPr>
        <w:t>flexion</w:t>
      </w:r>
      <w:proofErr w:type="spellEnd"/>
      <w:r w:rsidR="00E41C43" w:rsidRPr="00292BCB">
        <w:rPr>
          <w:color w:val="FF0000"/>
          <w:szCs w:val="22"/>
          <w:lang w:val="es-ES"/>
        </w:rPr>
        <w:t xml:space="preserve"> </w:t>
      </w:r>
      <w:proofErr w:type="spellStart"/>
      <w:r w:rsidR="00E41C43" w:rsidRPr="00292BCB">
        <w:rPr>
          <w:color w:val="FF0000"/>
          <w:szCs w:val="22"/>
          <w:lang w:val="es-ES"/>
        </w:rPr>
        <w:t>during</w:t>
      </w:r>
      <w:proofErr w:type="spellEnd"/>
      <w:r w:rsidR="00E41C43" w:rsidRPr="00292BCB">
        <w:rPr>
          <w:color w:val="FF0000"/>
          <w:szCs w:val="22"/>
          <w:lang w:val="es-ES"/>
        </w:rPr>
        <w:t xml:space="preserve"> </w:t>
      </w:r>
      <w:proofErr w:type="spellStart"/>
      <w:r w:rsidR="00E41C43" w:rsidRPr="00292BCB">
        <w:rPr>
          <w:color w:val="FF0000"/>
          <w:szCs w:val="22"/>
          <w:lang w:val="es-ES"/>
        </w:rPr>
        <w:t>gait</w:t>
      </w:r>
      <w:proofErr w:type="spellEnd"/>
      <w:r w:rsidR="00E41C43" w:rsidRPr="00292BCB">
        <w:rPr>
          <w:color w:val="FF0000"/>
          <w:szCs w:val="22"/>
          <w:lang w:val="es-ES"/>
        </w:rPr>
        <w:t xml:space="preserve"> </w:t>
      </w:r>
      <w:proofErr w:type="spellStart"/>
      <w:r w:rsidR="00E41C43" w:rsidRPr="00292BCB">
        <w:rPr>
          <w:color w:val="FF0000"/>
          <w:szCs w:val="22"/>
          <w:lang w:val="es-ES"/>
        </w:rPr>
        <w:t>of</w:t>
      </w:r>
      <w:proofErr w:type="spellEnd"/>
      <w:r w:rsidR="00E41C43" w:rsidRPr="00292BCB">
        <w:rPr>
          <w:color w:val="FF0000"/>
          <w:szCs w:val="22"/>
          <w:lang w:val="es-ES"/>
        </w:rPr>
        <w:t xml:space="preserve"> cerebral </w:t>
      </w:r>
      <w:proofErr w:type="spellStart"/>
      <w:r w:rsidR="00E41C43" w:rsidRPr="00292BCB">
        <w:rPr>
          <w:color w:val="FF0000"/>
          <w:szCs w:val="22"/>
          <w:lang w:val="es-ES"/>
        </w:rPr>
        <w:t>palsy</w:t>
      </w:r>
      <w:proofErr w:type="spellEnd"/>
      <w:r w:rsidR="00E41C43" w:rsidRPr="00292BCB">
        <w:rPr>
          <w:color w:val="FF0000"/>
          <w:szCs w:val="22"/>
          <w:lang w:val="es-ES"/>
        </w:rPr>
        <w:t xml:space="preserve"> </w:t>
      </w:r>
      <w:proofErr w:type="spellStart"/>
      <w:r w:rsidR="00E41C43" w:rsidRPr="00292BCB">
        <w:rPr>
          <w:color w:val="FF0000"/>
          <w:szCs w:val="22"/>
          <w:lang w:val="es-ES"/>
        </w:rPr>
        <w:t>children</w:t>
      </w:r>
      <w:proofErr w:type="spellEnd"/>
      <w:r w:rsidR="00E41C43" w:rsidRPr="00292BCB">
        <w:rPr>
          <w:color w:val="FF0000"/>
          <w:szCs w:val="22"/>
          <w:lang w:val="es-ES"/>
        </w:rPr>
        <w:t xml:space="preserve">, </w:t>
      </w:r>
      <w:proofErr w:type="spellStart"/>
      <w:r w:rsidR="00E41C43" w:rsidRPr="00292BCB">
        <w:rPr>
          <w:color w:val="FF0000"/>
          <w:szCs w:val="22"/>
          <w:lang w:val="es-ES"/>
        </w:rPr>
        <w:t>Computer</w:t>
      </w:r>
      <w:proofErr w:type="spellEnd"/>
      <w:r w:rsidR="00E41C43" w:rsidRPr="00292BCB">
        <w:rPr>
          <w:color w:val="FF0000"/>
          <w:szCs w:val="22"/>
          <w:lang w:val="es-ES"/>
        </w:rPr>
        <w:t xml:space="preserve"> </w:t>
      </w:r>
      <w:proofErr w:type="spellStart"/>
      <w:r w:rsidR="00E41C43" w:rsidRPr="00292BCB">
        <w:rPr>
          <w:color w:val="FF0000"/>
          <w:szCs w:val="22"/>
          <w:lang w:val="es-ES"/>
        </w:rPr>
        <w:t>Methods</w:t>
      </w:r>
      <w:proofErr w:type="spellEnd"/>
      <w:r w:rsidR="00E41C43" w:rsidRPr="00292BCB">
        <w:rPr>
          <w:color w:val="FF0000"/>
          <w:szCs w:val="22"/>
          <w:lang w:val="es-ES"/>
        </w:rPr>
        <w:t xml:space="preserve"> in </w:t>
      </w:r>
      <w:proofErr w:type="spellStart"/>
      <w:r w:rsidR="00E41C43" w:rsidRPr="00292BCB">
        <w:rPr>
          <w:color w:val="FF0000"/>
          <w:szCs w:val="22"/>
          <w:lang w:val="es-ES"/>
        </w:rPr>
        <w:t>Biomechanics</w:t>
      </w:r>
      <w:proofErr w:type="spellEnd"/>
      <w:r w:rsidR="00E41C43" w:rsidRPr="00292BCB">
        <w:rPr>
          <w:color w:val="FF0000"/>
          <w:szCs w:val="22"/>
          <w:lang w:val="es-ES"/>
        </w:rPr>
        <w:t xml:space="preserve"> and </w:t>
      </w:r>
      <w:proofErr w:type="spellStart"/>
      <w:r w:rsidR="00E41C43" w:rsidRPr="00292BCB">
        <w:rPr>
          <w:color w:val="FF0000"/>
          <w:szCs w:val="22"/>
          <w:lang w:val="es-ES"/>
        </w:rPr>
        <w:t>Biomedical</w:t>
      </w:r>
      <w:proofErr w:type="spellEnd"/>
      <w:r w:rsidR="00E41C43" w:rsidRPr="00292BCB">
        <w:rPr>
          <w:color w:val="FF0000"/>
          <w:szCs w:val="22"/>
          <w:lang w:val="es-ES"/>
        </w:rPr>
        <w:t xml:space="preserve"> </w:t>
      </w:r>
      <w:proofErr w:type="spellStart"/>
      <w:r w:rsidR="00E41C43" w:rsidRPr="00292BCB">
        <w:rPr>
          <w:color w:val="FF0000"/>
          <w:szCs w:val="22"/>
          <w:lang w:val="es-ES"/>
        </w:rPr>
        <w:t>Engineering</w:t>
      </w:r>
      <w:proofErr w:type="spellEnd"/>
      <w:r w:rsidR="00E41C43" w:rsidRPr="00292BCB">
        <w:rPr>
          <w:color w:val="FF0000"/>
          <w:szCs w:val="22"/>
          <w:lang w:val="es-ES"/>
        </w:rPr>
        <w:t>, 18:sup1, 1940-1941, DOI: 10.1080/10255842.2015.1070583</w:t>
      </w:r>
      <w:r w:rsidR="00E41C43" w:rsidRPr="00292BCB">
        <w:rPr>
          <w:szCs w:val="22"/>
          <w:lang w:val="es-ES"/>
        </w:rPr>
        <w:t>]</w:t>
      </w:r>
      <w:r w:rsidR="00E41C43" w:rsidRPr="00292BCB">
        <w:rPr>
          <w:rFonts w:cs="Tahoma"/>
          <w:szCs w:val="22"/>
          <w:lang w:val="es-ES"/>
        </w:rPr>
        <w:t xml:space="preserve">, </w:t>
      </w:r>
      <w:r w:rsidR="00683567" w:rsidRPr="00292BCB">
        <w:rPr>
          <w:rFonts w:cs="Tahoma"/>
          <w:szCs w:val="22"/>
          <w:lang w:val="es-ES"/>
        </w:rPr>
        <w:t xml:space="preserve">y </w:t>
      </w:r>
      <w:r w:rsidR="00432857" w:rsidRPr="00292BCB">
        <w:rPr>
          <w:rFonts w:cs="Tahoma"/>
          <w:szCs w:val="22"/>
          <w:lang w:val="es-ES"/>
        </w:rPr>
        <w:t>con el objetivo de</w:t>
      </w:r>
      <w:r w:rsidR="00E4674E" w:rsidRPr="00292BCB">
        <w:rPr>
          <w:rFonts w:cs="Tahoma"/>
          <w:szCs w:val="22"/>
          <w:lang w:val="es-ES"/>
        </w:rPr>
        <w:t xml:space="preserve"> mejorar la precisión de la predicción y reducir la redundancia de datos, los autores utilizan el análisis de componentes principales (</w:t>
      </w:r>
      <w:r w:rsidR="00AC37D7" w:rsidRPr="00292BCB">
        <w:rPr>
          <w:rFonts w:cs="Tahoma"/>
          <w:szCs w:val="22"/>
          <w:lang w:val="es-ES"/>
        </w:rPr>
        <w:t>PCA</w:t>
      </w:r>
      <w:r w:rsidR="00E4674E" w:rsidRPr="00292BCB">
        <w:rPr>
          <w:rFonts w:cs="Tahoma"/>
          <w:szCs w:val="22"/>
          <w:lang w:val="es-ES"/>
        </w:rPr>
        <w:t>) para reducir la dimensionalidad</w:t>
      </w:r>
      <w:r w:rsidR="00AC37D7" w:rsidRPr="00292BCB">
        <w:rPr>
          <w:rFonts w:cs="Tahoma"/>
          <w:szCs w:val="22"/>
          <w:lang w:val="es-ES"/>
        </w:rPr>
        <w:t xml:space="preserve"> </w:t>
      </w:r>
      <w:r w:rsidR="00CA4840" w:rsidRPr="00292BCB">
        <w:rPr>
          <w:rFonts w:cs="Tahoma"/>
          <w:szCs w:val="22"/>
          <w:lang w:val="es-ES"/>
        </w:rPr>
        <w:t xml:space="preserve">de las variables independientes, es decir, </w:t>
      </w:r>
      <w:r w:rsidR="00011781" w:rsidRPr="00292BCB">
        <w:rPr>
          <w:rFonts w:cs="Tahoma"/>
          <w:szCs w:val="22"/>
          <w:lang w:val="es-ES"/>
        </w:rPr>
        <w:t xml:space="preserve">de </w:t>
      </w:r>
      <w:r w:rsidR="00CA4840" w:rsidRPr="00292BCB">
        <w:rPr>
          <w:rFonts w:cs="Tahoma"/>
          <w:szCs w:val="22"/>
          <w:lang w:val="es-ES"/>
        </w:rPr>
        <w:t>los datos preoperatorios</w:t>
      </w:r>
      <w:r w:rsidR="00E4674E" w:rsidRPr="00292BCB">
        <w:rPr>
          <w:rFonts w:cs="Tahoma"/>
          <w:szCs w:val="22"/>
          <w:lang w:val="es-ES"/>
        </w:rPr>
        <w:t xml:space="preserve">. </w:t>
      </w:r>
      <w:r w:rsidR="000072C3" w:rsidRPr="00292BCB">
        <w:rPr>
          <w:rFonts w:cs="Tahoma"/>
          <w:szCs w:val="22"/>
          <w:lang w:val="es-ES"/>
        </w:rPr>
        <w:t xml:space="preserve">A continuación, utilizan un único modelo de regresión lineal múltiple </w:t>
      </w:r>
      <w:r w:rsidR="00333F3B" w:rsidRPr="00292BCB">
        <w:rPr>
          <w:rFonts w:cs="Tahoma"/>
          <w:szCs w:val="22"/>
          <w:lang w:val="es-ES"/>
        </w:rPr>
        <w:t>para predecir simultáneamente las múltiples variables cinemáticas postoperatorias. Es decir, este modelo de regresión tiene en cuenta una combinación de datos cinemáticos preoperatorios</w:t>
      </w:r>
      <w:r w:rsidR="0050529F" w:rsidRPr="00292BCB">
        <w:rPr>
          <w:rFonts w:cs="Tahoma"/>
          <w:szCs w:val="22"/>
          <w:lang w:val="es-ES"/>
        </w:rPr>
        <w:t xml:space="preserve"> </w:t>
      </w:r>
      <w:r w:rsidR="00A156FE" w:rsidRPr="00292BCB">
        <w:rPr>
          <w:szCs w:val="22"/>
          <w:lang w:val="es-ES"/>
        </w:rPr>
        <w:t>proyectados en un espacio de dimensión inferior mediante el análisis de componentes principales (PCA)</w:t>
      </w:r>
      <w:r w:rsidR="00333F3B" w:rsidRPr="00292BCB">
        <w:rPr>
          <w:rFonts w:cs="Tahoma"/>
          <w:szCs w:val="22"/>
          <w:lang w:val="es-ES"/>
        </w:rPr>
        <w:t>, datos del examen físico preoperatorio e información quirúrgica como características de entrada</w:t>
      </w:r>
      <w:r w:rsidR="004A114D" w:rsidRPr="00292BCB">
        <w:rPr>
          <w:rFonts w:cs="Tahoma"/>
          <w:szCs w:val="22"/>
          <w:lang w:val="es-ES"/>
        </w:rPr>
        <w:t>,</w:t>
      </w:r>
      <w:r w:rsidR="00333F3B" w:rsidRPr="00292BCB">
        <w:rPr>
          <w:rFonts w:cs="Tahoma"/>
          <w:szCs w:val="22"/>
          <w:lang w:val="es-ES"/>
        </w:rPr>
        <w:t xml:space="preserve"> y predice los resultados cinemáticos postoperatorios para una serie de ángulos cinemáticos. </w:t>
      </w:r>
      <w:r w:rsidR="00F2536F" w:rsidRPr="00292BCB">
        <w:rPr>
          <w:rFonts w:cs="Tahoma"/>
          <w:szCs w:val="22"/>
          <w:lang w:val="es-ES"/>
        </w:rPr>
        <w:t xml:space="preserve">Finalmente, </w:t>
      </w:r>
      <w:r w:rsidR="00E814DC" w:rsidRPr="00292BCB">
        <w:rPr>
          <w:rFonts w:cs="Tahoma"/>
          <w:szCs w:val="22"/>
          <w:lang w:val="es-ES"/>
        </w:rPr>
        <w:t xml:space="preserve">evalúan </w:t>
      </w:r>
      <w:r w:rsidR="00F2536F" w:rsidRPr="00292BCB">
        <w:rPr>
          <w:rFonts w:cs="Tahoma"/>
          <w:szCs w:val="22"/>
          <w:lang w:val="es-ES"/>
        </w:rPr>
        <w:t>e</w:t>
      </w:r>
      <w:r w:rsidR="00FC660E" w:rsidRPr="00292BCB">
        <w:rPr>
          <w:rFonts w:cs="Tahoma"/>
          <w:szCs w:val="22"/>
          <w:lang w:val="es-ES"/>
        </w:rPr>
        <w:t>l rendimiento de la predicción mediante el error cuadrático medio (RMSE)</w:t>
      </w:r>
      <w:r w:rsidR="00544023" w:rsidRPr="00292BCB">
        <w:rPr>
          <w:rFonts w:cs="Tahoma"/>
          <w:szCs w:val="22"/>
          <w:lang w:val="es-ES"/>
        </w:rPr>
        <w:t xml:space="preserve"> para cada paciente del conjunto de prueba</w:t>
      </w:r>
      <w:r w:rsidR="00E814DC" w:rsidRPr="00292BCB">
        <w:rPr>
          <w:rFonts w:cs="Tahoma"/>
          <w:szCs w:val="22"/>
          <w:lang w:val="es-ES"/>
        </w:rPr>
        <w:t>.</w:t>
      </w:r>
      <w:r w:rsidR="00676480" w:rsidRPr="00292BCB">
        <w:rPr>
          <w:rFonts w:cs="Tahoma"/>
          <w:szCs w:val="22"/>
          <w:lang w:val="es-ES"/>
        </w:rPr>
        <w:t xml:space="preserve"> Aunque </w:t>
      </w:r>
      <w:r w:rsidR="00694586" w:rsidRPr="00292BCB">
        <w:rPr>
          <w:rFonts w:cs="Tahoma"/>
          <w:szCs w:val="22"/>
          <w:lang w:val="es-ES"/>
        </w:rPr>
        <w:t xml:space="preserve">la media postoperatoria resulta ser un predictor fiable para los ángulos del plano frontal, mostrando errores de predicción medios y desviaciones estándar mínimos, </w:t>
      </w:r>
      <w:r w:rsidR="00384A70" w:rsidRPr="00292BCB">
        <w:rPr>
          <w:rFonts w:cs="Tahoma"/>
          <w:szCs w:val="22"/>
          <w:lang w:val="es-ES"/>
        </w:rPr>
        <w:t>l</w:t>
      </w:r>
      <w:r w:rsidR="00715F5C" w:rsidRPr="00292BCB">
        <w:rPr>
          <w:rFonts w:cs="Tahoma"/>
          <w:szCs w:val="22"/>
          <w:lang w:val="es-ES"/>
        </w:rPr>
        <w:t>as predicciones para la dorsiflexión del tobillo no están bien estimadas y tienden a coincidir estrechamente con la cinemática media postoperatoria.</w:t>
      </w:r>
      <w:r w:rsidR="007B4D40" w:rsidRPr="00292BCB">
        <w:rPr>
          <w:rFonts w:cs="Tahoma"/>
          <w:szCs w:val="22"/>
          <w:lang w:val="es-ES"/>
        </w:rPr>
        <w:t xml:space="preserve"> Esto indica que el rendimiento del modelo para predecir la dorsiflexión del tobillo es menos preciso en comparación con otros parámetros cinemáticos, especialmente en comparación con los ángulos del plano sagital.</w:t>
      </w:r>
    </w:p>
    <w:p w14:paraId="7AB73F2C" w14:textId="5C86D91D" w:rsidR="00FB1BA4" w:rsidRPr="00292BCB" w:rsidRDefault="00B94474" w:rsidP="000D69C4">
      <w:pPr>
        <w:rPr>
          <w:rFonts w:cs="Tahoma"/>
          <w:szCs w:val="22"/>
          <w:lang w:val="es-ES"/>
        </w:rPr>
      </w:pPr>
      <w:r w:rsidRPr="00292BCB">
        <w:rPr>
          <w:rFonts w:cs="Tahoma"/>
          <w:szCs w:val="22"/>
          <w:lang w:val="es-ES"/>
        </w:rPr>
        <w:t>Los artículos analizados</w:t>
      </w:r>
      <w:r w:rsidR="009848F0" w:rsidRPr="00292BCB">
        <w:rPr>
          <w:rFonts w:cs="Tahoma"/>
          <w:szCs w:val="22"/>
          <w:lang w:val="es-ES"/>
        </w:rPr>
        <w:t xml:space="preserve"> [</w:t>
      </w:r>
      <w:r w:rsidR="009848F0" w:rsidRPr="00292BCB">
        <w:rPr>
          <w:rFonts w:cs="Tahoma"/>
          <w:color w:val="FF0000"/>
          <w:szCs w:val="22"/>
          <w:shd w:val="clear" w:color="auto" w:fill="FFFFFF"/>
          <w:lang w:val="es-ES"/>
        </w:rPr>
        <w:t xml:space="preserve">Galarraga C, O. A., </w:t>
      </w:r>
      <w:proofErr w:type="spellStart"/>
      <w:r w:rsidR="009848F0" w:rsidRPr="00292BCB">
        <w:rPr>
          <w:rFonts w:cs="Tahoma"/>
          <w:color w:val="FF0000"/>
          <w:szCs w:val="22"/>
          <w:shd w:val="clear" w:color="auto" w:fill="FFFFFF"/>
          <w:lang w:val="es-ES"/>
        </w:rPr>
        <w:t>Vigneron</w:t>
      </w:r>
      <w:proofErr w:type="spellEnd"/>
      <w:r w:rsidR="009848F0" w:rsidRPr="00292BCB">
        <w:rPr>
          <w:rFonts w:cs="Tahoma"/>
          <w:color w:val="FF0000"/>
          <w:szCs w:val="22"/>
          <w:shd w:val="clear" w:color="auto" w:fill="FFFFFF"/>
          <w:lang w:val="es-ES"/>
        </w:rPr>
        <w:t xml:space="preserve">, V., </w:t>
      </w:r>
      <w:proofErr w:type="spellStart"/>
      <w:r w:rsidR="009848F0" w:rsidRPr="00292BCB">
        <w:rPr>
          <w:rFonts w:cs="Tahoma"/>
          <w:color w:val="FF0000"/>
          <w:szCs w:val="22"/>
          <w:shd w:val="clear" w:color="auto" w:fill="FFFFFF"/>
          <w:lang w:val="es-ES"/>
        </w:rPr>
        <w:t>Dorizzi</w:t>
      </w:r>
      <w:proofErr w:type="spellEnd"/>
      <w:r w:rsidR="009848F0" w:rsidRPr="00292BCB">
        <w:rPr>
          <w:rFonts w:cs="Tahoma"/>
          <w:color w:val="FF0000"/>
          <w:szCs w:val="22"/>
          <w:shd w:val="clear" w:color="auto" w:fill="FFFFFF"/>
          <w:lang w:val="es-ES"/>
        </w:rPr>
        <w:t xml:space="preserve">, B., </w:t>
      </w:r>
      <w:proofErr w:type="spellStart"/>
      <w:r w:rsidR="009848F0" w:rsidRPr="00292BCB">
        <w:rPr>
          <w:rFonts w:cs="Tahoma"/>
          <w:color w:val="FF0000"/>
          <w:szCs w:val="22"/>
          <w:shd w:val="clear" w:color="auto" w:fill="FFFFFF"/>
          <w:lang w:val="es-ES"/>
        </w:rPr>
        <w:t>Khouri</w:t>
      </w:r>
      <w:proofErr w:type="spellEnd"/>
      <w:r w:rsidR="009848F0" w:rsidRPr="00292BCB">
        <w:rPr>
          <w:rFonts w:cs="Tahoma"/>
          <w:color w:val="FF0000"/>
          <w:szCs w:val="22"/>
          <w:shd w:val="clear" w:color="auto" w:fill="FFFFFF"/>
          <w:lang w:val="es-ES"/>
        </w:rPr>
        <w:t xml:space="preserve">, N., &amp; </w:t>
      </w:r>
      <w:proofErr w:type="spellStart"/>
      <w:r w:rsidR="009848F0" w:rsidRPr="00292BCB">
        <w:rPr>
          <w:rFonts w:cs="Tahoma"/>
          <w:color w:val="FF0000"/>
          <w:szCs w:val="22"/>
          <w:shd w:val="clear" w:color="auto" w:fill="FFFFFF"/>
          <w:lang w:val="es-ES"/>
        </w:rPr>
        <w:t>Desailly</w:t>
      </w:r>
      <w:proofErr w:type="spellEnd"/>
      <w:r w:rsidR="009848F0" w:rsidRPr="00292BCB">
        <w:rPr>
          <w:rFonts w:cs="Tahoma"/>
          <w:color w:val="FF0000"/>
          <w:szCs w:val="22"/>
          <w:shd w:val="clear" w:color="auto" w:fill="FFFFFF"/>
          <w:lang w:val="es-ES"/>
        </w:rPr>
        <w:t xml:space="preserve">, E. (2017). </w:t>
      </w:r>
      <w:r w:rsidR="009848F0" w:rsidRPr="00935767">
        <w:rPr>
          <w:rFonts w:cs="Tahoma"/>
          <w:color w:val="FF0000"/>
          <w:szCs w:val="22"/>
          <w:shd w:val="clear" w:color="auto" w:fill="FFFFFF"/>
        </w:rPr>
        <w:t>Predicting postoperative gait in cerebral palsy. </w:t>
      </w:r>
      <w:r w:rsidR="009848F0" w:rsidRPr="00935767">
        <w:rPr>
          <w:rFonts w:cs="Tahoma"/>
          <w:i/>
          <w:iCs/>
          <w:color w:val="FF0000"/>
          <w:szCs w:val="22"/>
          <w:shd w:val="clear" w:color="auto" w:fill="FFFFFF"/>
        </w:rPr>
        <w:t>Gait &amp; posture</w:t>
      </w:r>
      <w:r w:rsidR="009848F0" w:rsidRPr="00935767">
        <w:rPr>
          <w:rFonts w:cs="Tahoma"/>
          <w:color w:val="FF0000"/>
          <w:szCs w:val="22"/>
          <w:shd w:val="clear" w:color="auto" w:fill="FFFFFF"/>
        </w:rPr>
        <w:t>, </w:t>
      </w:r>
      <w:r w:rsidR="009848F0" w:rsidRPr="00935767">
        <w:rPr>
          <w:rFonts w:cs="Tahoma"/>
          <w:i/>
          <w:iCs/>
          <w:color w:val="FF0000"/>
          <w:szCs w:val="22"/>
          <w:shd w:val="clear" w:color="auto" w:fill="FFFFFF"/>
        </w:rPr>
        <w:t>52</w:t>
      </w:r>
      <w:r w:rsidR="009848F0" w:rsidRPr="00935767">
        <w:rPr>
          <w:rFonts w:cs="Tahoma"/>
          <w:color w:val="FF0000"/>
          <w:szCs w:val="22"/>
          <w:shd w:val="clear" w:color="auto" w:fill="FFFFFF"/>
        </w:rPr>
        <w:t xml:space="preserve">, 45–51. </w:t>
      </w:r>
      <w:hyperlink r:id="rId16" w:history="1">
        <w:r w:rsidR="009848F0" w:rsidRPr="00935767">
          <w:rPr>
            <w:rStyle w:val="Hyperlink"/>
            <w:rFonts w:cs="Tahoma"/>
            <w:color w:val="FF0000"/>
            <w:szCs w:val="22"/>
            <w:shd w:val="clear" w:color="auto" w:fill="FFFFFF"/>
          </w:rPr>
          <w:t>https://doi.org/10.1016/j.gaitpost.2016.11.012</w:t>
        </w:r>
      </w:hyperlink>
      <w:r w:rsidR="009848F0" w:rsidRPr="00935767">
        <w:rPr>
          <w:rFonts w:cs="Tahoma"/>
          <w:szCs w:val="22"/>
        </w:rPr>
        <w:t>], [</w:t>
      </w:r>
      <w:proofErr w:type="spellStart"/>
      <w:r w:rsidR="009848F0" w:rsidRPr="00935767">
        <w:rPr>
          <w:rFonts w:cs="Tahoma"/>
          <w:color w:val="FF0000"/>
          <w:szCs w:val="22"/>
        </w:rPr>
        <w:t>Galarraga</w:t>
      </w:r>
      <w:proofErr w:type="spellEnd"/>
      <w:r w:rsidR="009848F0" w:rsidRPr="00935767">
        <w:rPr>
          <w:rFonts w:cs="Tahoma"/>
          <w:color w:val="FF0000"/>
          <w:szCs w:val="22"/>
        </w:rPr>
        <w:t xml:space="preserve">, Omar &amp; Vigneron, Vincent &amp; </w:t>
      </w:r>
      <w:proofErr w:type="spellStart"/>
      <w:r w:rsidR="009848F0" w:rsidRPr="00935767">
        <w:rPr>
          <w:rFonts w:cs="Tahoma"/>
          <w:color w:val="FF0000"/>
          <w:szCs w:val="22"/>
        </w:rPr>
        <w:t>Dorizzi</w:t>
      </w:r>
      <w:proofErr w:type="spellEnd"/>
      <w:r w:rsidR="009848F0" w:rsidRPr="00935767">
        <w:rPr>
          <w:rFonts w:cs="Tahoma"/>
          <w:color w:val="FF0000"/>
          <w:szCs w:val="22"/>
        </w:rPr>
        <w:t xml:space="preserve">, Bernadette &amp; Khouri, </w:t>
      </w:r>
      <w:proofErr w:type="spellStart"/>
      <w:r w:rsidR="009848F0" w:rsidRPr="00935767">
        <w:rPr>
          <w:rFonts w:cs="Tahoma"/>
          <w:color w:val="FF0000"/>
          <w:szCs w:val="22"/>
        </w:rPr>
        <w:t>Nejib</w:t>
      </w:r>
      <w:proofErr w:type="spellEnd"/>
      <w:r w:rsidR="009848F0" w:rsidRPr="00935767">
        <w:rPr>
          <w:rFonts w:cs="Tahoma"/>
          <w:color w:val="FF0000"/>
          <w:szCs w:val="22"/>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009848F0" w:rsidRPr="00935767">
        <w:rPr>
          <w:rFonts w:cs="Tahoma"/>
          <w:szCs w:val="22"/>
        </w:rPr>
        <w:t>], [</w:t>
      </w:r>
      <w:proofErr w:type="spellStart"/>
      <w:r w:rsidR="009848F0" w:rsidRPr="00935767">
        <w:rPr>
          <w:rFonts w:cs="Tahoma"/>
          <w:color w:val="FF0000"/>
          <w:szCs w:val="22"/>
          <w:shd w:val="clear" w:color="auto" w:fill="FFFFFF"/>
        </w:rPr>
        <w:t>Galarraga</w:t>
      </w:r>
      <w:proofErr w:type="spellEnd"/>
      <w:r w:rsidR="009848F0" w:rsidRPr="00935767">
        <w:rPr>
          <w:rFonts w:cs="Tahoma"/>
          <w:color w:val="FF0000"/>
          <w:szCs w:val="22"/>
          <w:shd w:val="clear" w:color="auto" w:fill="FFFFFF"/>
        </w:rPr>
        <w:t xml:space="preserve"> C, O. A., Vigneron, V., </w:t>
      </w:r>
      <w:proofErr w:type="spellStart"/>
      <w:r w:rsidR="009848F0" w:rsidRPr="00935767">
        <w:rPr>
          <w:rFonts w:cs="Tahoma"/>
          <w:color w:val="FF0000"/>
          <w:szCs w:val="22"/>
          <w:shd w:val="clear" w:color="auto" w:fill="FFFFFF"/>
        </w:rPr>
        <w:t>Dorizzi</w:t>
      </w:r>
      <w:proofErr w:type="spellEnd"/>
      <w:r w:rsidR="009848F0" w:rsidRPr="00935767">
        <w:rPr>
          <w:rFonts w:cs="Tahoma"/>
          <w:color w:val="FF0000"/>
          <w:szCs w:val="22"/>
          <w:shd w:val="clear" w:color="auto" w:fill="FFFFFF"/>
        </w:rPr>
        <w:t>, B., Khouri, N., &amp; Desailly, E. (2017). Predicting postoperative gait in cerebral palsy. </w:t>
      </w:r>
      <w:proofErr w:type="spellStart"/>
      <w:r w:rsidR="009848F0" w:rsidRPr="00292BCB">
        <w:rPr>
          <w:rFonts w:cs="Tahoma"/>
          <w:i/>
          <w:iCs/>
          <w:color w:val="FF0000"/>
          <w:szCs w:val="22"/>
          <w:shd w:val="clear" w:color="auto" w:fill="FFFFFF"/>
          <w:lang w:val="es-ES"/>
        </w:rPr>
        <w:t>Gait</w:t>
      </w:r>
      <w:proofErr w:type="spellEnd"/>
      <w:r w:rsidR="009848F0" w:rsidRPr="00292BCB">
        <w:rPr>
          <w:rFonts w:cs="Tahoma"/>
          <w:i/>
          <w:iCs/>
          <w:color w:val="FF0000"/>
          <w:szCs w:val="22"/>
          <w:shd w:val="clear" w:color="auto" w:fill="FFFFFF"/>
          <w:lang w:val="es-ES"/>
        </w:rPr>
        <w:t xml:space="preserve"> &amp; </w:t>
      </w:r>
      <w:proofErr w:type="spellStart"/>
      <w:r w:rsidR="009848F0" w:rsidRPr="00292BCB">
        <w:rPr>
          <w:rFonts w:cs="Tahoma"/>
          <w:i/>
          <w:iCs/>
          <w:color w:val="FF0000"/>
          <w:szCs w:val="22"/>
          <w:shd w:val="clear" w:color="auto" w:fill="FFFFFF"/>
          <w:lang w:val="es-ES"/>
        </w:rPr>
        <w:t>posture</w:t>
      </w:r>
      <w:proofErr w:type="spellEnd"/>
      <w:r w:rsidR="009848F0" w:rsidRPr="00292BCB">
        <w:rPr>
          <w:rFonts w:cs="Tahoma"/>
          <w:color w:val="FF0000"/>
          <w:szCs w:val="22"/>
          <w:shd w:val="clear" w:color="auto" w:fill="FFFFFF"/>
          <w:lang w:val="es-ES"/>
        </w:rPr>
        <w:t>, </w:t>
      </w:r>
      <w:r w:rsidR="009848F0" w:rsidRPr="00292BCB">
        <w:rPr>
          <w:rFonts w:cs="Tahoma"/>
          <w:i/>
          <w:iCs/>
          <w:color w:val="FF0000"/>
          <w:szCs w:val="22"/>
          <w:shd w:val="clear" w:color="auto" w:fill="FFFFFF"/>
          <w:lang w:val="es-ES"/>
        </w:rPr>
        <w:t>52</w:t>
      </w:r>
      <w:r w:rsidR="009848F0" w:rsidRPr="00292BCB">
        <w:rPr>
          <w:rFonts w:cs="Tahoma"/>
          <w:color w:val="FF0000"/>
          <w:szCs w:val="22"/>
          <w:shd w:val="clear" w:color="auto" w:fill="FFFFFF"/>
          <w:lang w:val="es-ES"/>
        </w:rPr>
        <w:t xml:space="preserve">, 45–51. </w:t>
      </w:r>
      <w:hyperlink r:id="rId17" w:history="1">
        <w:r w:rsidR="009848F0" w:rsidRPr="00292BCB">
          <w:rPr>
            <w:rStyle w:val="Hyperlink"/>
            <w:rFonts w:cs="Tahoma"/>
            <w:color w:val="FF0000"/>
            <w:szCs w:val="22"/>
            <w:shd w:val="clear" w:color="auto" w:fill="FFFFFF"/>
            <w:lang w:val="es-ES"/>
          </w:rPr>
          <w:t>https://doi.org/10.1016/j.gaitpost.2016.11.012</w:t>
        </w:r>
      </w:hyperlink>
      <w:r w:rsidR="009848F0" w:rsidRPr="00292BCB">
        <w:rPr>
          <w:rFonts w:cs="Tahoma"/>
          <w:szCs w:val="22"/>
          <w:lang w:val="es-ES"/>
        </w:rPr>
        <w:t>]</w:t>
      </w:r>
      <w:r w:rsidR="002D229E" w:rsidRPr="00292BCB">
        <w:rPr>
          <w:rFonts w:cs="Tahoma"/>
          <w:szCs w:val="22"/>
          <w:lang w:val="es-ES"/>
        </w:rPr>
        <w:t xml:space="preserve"> </w:t>
      </w:r>
      <w:r w:rsidR="00280A26" w:rsidRPr="00292BCB">
        <w:rPr>
          <w:rFonts w:cs="Tahoma"/>
          <w:szCs w:val="22"/>
          <w:lang w:val="es-ES"/>
        </w:rPr>
        <w:t>ponen de manifiesto</w:t>
      </w:r>
      <w:r w:rsidRPr="00292BCB">
        <w:rPr>
          <w:rFonts w:cs="Tahoma"/>
          <w:szCs w:val="22"/>
          <w:lang w:val="es-ES"/>
        </w:rPr>
        <w:t xml:space="preserve"> </w:t>
      </w:r>
      <w:r w:rsidR="002D229E" w:rsidRPr="00292BCB">
        <w:rPr>
          <w:rFonts w:cs="Tahoma"/>
          <w:szCs w:val="22"/>
          <w:lang w:val="es-ES"/>
        </w:rPr>
        <w:t xml:space="preserve">que </w:t>
      </w:r>
      <w:r w:rsidR="00280A26" w:rsidRPr="00292BCB">
        <w:rPr>
          <w:rFonts w:cs="Tahoma"/>
          <w:szCs w:val="22"/>
          <w:lang w:val="es-ES"/>
        </w:rPr>
        <w:t>la aplicación del aprendizaje automático para predecir resultados relacionados con los patrones de la marcha es muy prometedora</w:t>
      </w:r>
      <w:r w:rsidR="00A60D0B" w:rsidRPr="00292BCB">
        <w:rPr>
          <w:rFonts w:cs="Tahoma"/>
          <w:szCs w:val="22"/>
          <w:lang w:val="es-ES"/>
        </w:rPr>
        <w:t>, y destacan</w:t>
      </w:r>
      <w:r w:rsidR="00280A26" w:rsidRPr="00292BCB">
        <w:rPr>
          <w:rFonts w:cs="Tahoma"/>
          <w:szCs w:val="22"/>
          <w:lang w:val="es-ES"/>
        </w:rPr>
        <w:t xml:space="preserve"> el poder de estas técnicas para proporcionar información </w:t>
      </w:r>
      <w:r w:rsidR="00280A26" w:rsidRPr="00292BCB">
        <w:rPr>
          <w:rFonts w:cs="Tahoma"/>
          <w:szCs w:val="22"/>
          <w:lang w:val="es-ES"/>
        </w:rPr>
        <w:lastRenderedPageBreak/>
        <w:t>valiosa sobre la planificación del tratamiento y la toma de decisiones.</w:t>
      </w:r>
      <w:r w:rsidR="00A60D0B" w:rsidRPr="00292BCB">
        <w:rPr>
          <w:rFonts w:cs="Tahoma"/>
          <w:szCs w:val="22"/>
          <w:lang w:val="es-ES"/>
        </w:rPr>
        <w:t xml:space="preserve"> </w:t>
      </w:r>
      <w:r w:rsidR="007E134B" w:rsidRPr="00292BCB">
        <w:rPr>
          <w:szCs w:val="22"/>
          <w:lang w:val="es-ES"/>
        </w:rPr>
        <w:t xml:space="preserve">No obstante, </w:t>
      </w:r>
      <w:r w:rsidR="007E134B" w:rsidRPr="00292BCB">
        <w:rPr>
          <w:rFonts w:cs="Tahoma"/>
          <w:szCs w:val="22"/>
          <w:lang w:val="es-ES"/>
        </w:rPr>
        <w:t xml:space="preserve">también </w:t>
      </w:r>
      <w:r w:rsidR="003518D6" w:rsidRPr="00292BCB">
        <w:rPr>
          <w:rFonts w:cs="Tahoma"/>
          <w:szCs w:val="22"/>
          <w:lang w:val="es-ES"/>
        </w:rPr>
        <w:t>destacan la presencia de</w:t>
      </w:r>
      <w:r w:rsidR="007E134B" w:rsidRPr="00292BCB">
        <w:rPr>
          <w:rFonts w:cs="Tahoma"/>
          <w:szCs w:val="22"/>
          <w:lang w:val="es-ES"/>
        </w:rPr>
        <w:t xml:space="preserve"> algunos </w:t>
      </w:r>
      <w:r w:rsidR="003518D6" w:rsidRPr="00292BCB">
        <w:rPr>
          <w:rFonts w:cs="Tahoma"/>
          <w:szCs w:val="22"/>
          <w:lang w:val="es-ES"/>
        </w:rPr>
        <w:t xml:space="preserve">de </w:t>
      </w:r>
      <w:r w:rsidR="007E134B" w:rsidRPr="00292BCB">
        <w:rPr>
          <w:rFonts w:cs="Tahoma"/>
          <w:szCs w:val="22"/>
          <w:lang w:val="es-ES"/>
        </w:rPr>
        <w:t xml:space="preserve">los </w:t>
      </w:r>
      <w:r w:rsidR="003518D6" w:rsidRPr="00292BCB">
        <w:rPr>
          <w:rFonts w:cs="Tahoma"/>
          <w:szCs w:val="22"/>
          <w:lang w:val="es-ES"/>
        </w:rPr>
        <w:t>desafíos</w:t>
      </w:r>
      <w:r w:rsidR="007E134B" w:rsidRPr="00292BCB">
        <w:rPr>
          <w:rFonts w:cs="Tahoma"/>
          <w:szCs w:val="22"/>
          <w:lang w:val="es-ES"/>
        </w:rPr>
        <w:t xml:space="preserve"> existentes</w:t>
      </w:r>
      <w:r w:rsidR="00DD16B5" w:rsidRPr="00292BCB">
        <w:rPr>
          <w:rFonts w:cs="Tahoma"/>
          <w:szCs w:val="22"/>
          <w:lang w:val="es-ES"/>
        </w:rPr>
        <w:t>: l</w:t>
      </w:r>
      <w:r w:rsidR="007E134B" w:rsidRPr="00292BCB">
        <w:rPr>
          <w:rFonts w:cs="Tahoma"/>
          <w:szCs w:val="22"/>
          <w:lang w:val="es-ES"/>
        </w:rPr>
        <w:t xml:space="preserve">a estimación precisa de la dorsiflexión del tobillo, un parámetro crucial en el análisis de la </w:t>
      </w:r>
      <w:proofErr w:type="gramStart"/>
      <w:r w:rsidR="007E134B" w:rsidRPr="00292BCB">
        <w:rPr>
          <w:rFonts w:cs="Tahoma"/>
          <w:szCs w:val="22"/>
          <w:lang w:val="es-ES"/>
        </w:rPr>
        <w:t>marcha,</w:t>
      </w:r>
      <w:proofErr w:type="gramEnd"/>
      <w:r w:rsidR="007E134B" w:rsidRPr="00292BCB">
        <w:rPr>
          <w:rFonts w:cs="Tahoma"/>
          <w:szCs w:val="22"/>
          <w:lang w:val="es-ES"/>
        </w:rPr>
        <w:t xml:space="preserve"> sigue siendo un reto </w:t>
      </w:r>
      <w:r w:rsidR="00DD16B5" w:rsidRPr="00292BCB">
        <w:rPr>
          <w:rFonts w:cs="Tahoma"/>
          <w:szCs w:val="22"/>
          <w:lang w:val="es-ES"/>
        </w:rPr>
        <w:t>importante</w:t>
      </w:r>
      <w:r w:rsidR="007E134B" w:rsidRPr="00292BCB">
        <w:rPr>
          <w:rFonts w:cs="Tahoma"/>
          <w:szCs w:val="22"/>
          <w:lang w:val="es-ES"/>
        </w:rPr>
        <w:t xml:space="preserve">, </w:t>
      </w:r>
      <w:r w:rsidR="000D69C4" w:rsidRPr="00292BCB">
        <w:rPr>
          <w:rFonts w:cs="Tahoma"/>
          <w:szCs w:val="22"/>
          <w:lang w:val="es-ES"/>
        </w:rPr>
        <w:t>lo que plantea áreas con potencial para una investigación adicional.</w:t>
      </w:r>
    </w:p>
    <w:p w14:paraId="42D9AA9E" w14:textId="20938AED" w:rsidR="00186EA9" w:rsidRDefault="00693632" w:rsidP="00AD7962">
      <w:pPr>
        <w:rPr>
          <w:szCs w:val="22"/>
          <w:lang w:val="es-ES"/>
        </w:rPr>
      </w:pPr>
      <w:r w:rsidRPr="00693632">
        <w:rPr>
          <w:rFonts w:cs="Tahoma"/>
          <w:szCs w:val="22"/>
          <w:lang w:val="es-ES"/>
        </w:rPr>
        <w:t xml:space="preserve">Sin embargo, si bien ninguna de las investigaciones </w:t>
      </w:r>
      <w:r w:rsidR="00DA03B5" w:rsidRPr="00292BCB">
        <w:rPr>
          <w:rFonts w:cs="Tahoma"/>
          <w:szCs w:val="22"/>
          <w:lang w:val="es-ES"/>
        </w:rPr>
        <w:t xml:space="preserve">anteriores </w:t>
      </w:r>
      <w:r w:rsidRPr="00693632">
        <w:rPr>
          <w:rFonts w:cs="Tahoma"/>
          <w:szCs w:val="22"/>
          <w:lang w:val="es-ES"/>
        </w:rPr>
        <w:t xml:space="preserve">se enfoca directamente en la predicción del progreso de la terapia, </w:t>
      </w:r>
      <w:r w:rsidR="00DA03B5" w:rsidRPr="00292BCB">
        <w:rPr>
          <w:rFonts w:cs="Tahoma"/>
          <w:szCs w:val="22"/>
          <w:lang w:val="es-ES"/>
        </w:rPr>
        <w:t>sientan</w:t>
      </w:r>
      <w:r w:rsidRPr="00693632">
        <w:rPr>
          <w:rFonts w:cs="Tahoma"/>
          <w:szCs w:val="22"/>
          <w:lang w:val="es-ES"/>
        </w:rPr>
        <w:t xml:space="preserve"> un precedente en el </w:t>
      </w:r>
      <w:r w:rsidR="00DA03B5" w:rsidRPr="00292BCB">
        <w:rPr>
          <w:rFonts w:cs="Tahoma"/>
          <w:szCs w:val="22"/>
          <w:lang w:val="es-ES"/>
        </w:rPr>
        <w:t>uso</w:t>
      </w:r>
      <w:r w:rsidRPr="00693632">
        <w:rPr>
          <w:rFonts w:cs="Tahoma"/>
          <w:szCs w:val="22"/>
          <w:lang w:val="es-ES"/>
        </w:rPr>
        <w:t xml:space="preserve"> del aprendizaje automático para </w:t>
      </w:r>
      <w:r w:rsidR="00AE63AB" w:rsidRPr="00292BCB">
        <w:rPr>
          <w:rFonts w:cs="Tahoma"/>
          <w:szCs w:val="22"/>
          <w:lang w:val="es-ES"/>
        </w:rPr>
        <w:t xml:space="preserve">predecir el </w:t>
      </w:r>
      <w:r w:rsidR="00AE63AB" w:rsidRPr="00292BCB">
        <w:rPr>
          <w:szCs w:val="22"/>
          <w:lang w:val="es-ES"/>
        </w:rPr>
        <w:t xml:space="preserve">progreso y la evolución de los pacientes con deficiencias musculoesqueléticas sometidos </w:t>
      </w:r>
      <w:r w:rsidR="008F0043" w:rsidRPr="00292BCB">
        <w:rPr>
          <w:szCs w:val="22"/>
          <w:lang w:val="es-ES"/>
        </w:rPr>
        <w:t xml:space="preserve">a </w:t>
      </w:r>
      <w:r w:rsidR="00AE63AB" w:rsidRPr="00292BCB">
        <w:rPr>
          <w:szCs w:val="22"/>
          <w:lang w:val="es-ES"/>
        </w:rPr>
        <w:t>rehabilitación.</w:t>
      </w:r>
    </w:p>
    <w:p w14:paraId="10005D9B" w14:textId="68BECD0D" w:rsidR="00CA3723" w:rsidRPr="00964576" w:rsidRDefault="00025FE8" w:rsidP="00964576">
      <w:pPr>
        <w:pStyle w:val="Heading1"/>
        <w:rPr>
          <w:lang w:val="es-ES"/>
        </w:rPr>
      </w:pPr>
      <w:r>
        <w:rPr>
          <w:lang w:val="es-ES"/>
        </w:rPr>
        <w:t xml:space="preserve">Marco teórico </w:t>
      </w:r>
    </w:p>
    <w:p w14:paraId="018E11B7" w14:textId="5968097A" w:rsidR="006C29BC" w:rsidRPr="006C29BC" w:rsidRDefault="005A4F90" w:rsidP="006C29BC">
      <w:pPr>
        <w:pStyle w:val="Heading1"/>
        <w:rPr>
          <w:lang w:val="es-ES"/>
        </w:rPr>
      </w:pPr>
      <w:bookmarkStart w:id="7" w:name="_Toc143360902"/>
      <w:r w:rsidRPr="005A4F90">
        <w:rPr>
          <w:lang w:val="es-ES"/>
        </w:rPr>
        <w:t>Métodos</w:t>
      </w:r>
      <w:bookmarkEnd w:id="7"/>
      <w:r w:rsidRPr="005A4F90">
        <w:rPr>
          <w:lang w:val="es-ES"/>
        </w:rPr>
        <w:t xml:space="preserve"> </w:t>
      </w:r>
    </w:p>
    <w:p w14:paraId="66169B5B" w14:textId="08C7B3DA" w:rsidR="00E74241" w:rsidRDefault="00486973" w:rsidP="00486973">
      <w:pPr>
        <w:pStyle w:val="Heading2"/>
        <w:rPr>
          <w:lang w:val="es-ES"/>
        </w:rPr>
      </w:pPr>
      <w:r>
        <w:rPr>
          <w:lang w:val="es-ES"/>
        </w:rPr>
        <w:t xml:space="preserve">Herramientas </w:t>
      </w:r>
      <w:r w:rsidR="00D66DA2">
        <w:rPr>
          <w:lang w:val="es-ES"/>
        </w:rPr>
        <w:t xml:space="preserve">y software </w:t>
      </w:r>
    </w:p>
    <w:p w14:paraId="4FFCDA52" w14:textId="77777777" w:rsidR="000A6A52" w:rsidRDefault="000A6A52" w:rsidP="000A6A52">
      <w:pPr>
        <w:rPr>
          <w:rFonts w:cs="Tahoma"/>
          <w:szCs w:val="22"/>
          <w:lang w:val="es-ES"/>
        </w:rPr>
      </w:pPr>
      <w:r w:rsidRPr="00846B41">
        <w:rPr>
          <w:rFonts w:cs="Tahoma"/>
          <w:szCs w:val="22"/>
          <w:lang w:val="es-ES"/>
        </w:rPr>
        <w:t>En el presente estudio se empleó el lenguaje de programación Python (versión 3.9.16) para el procesamiento de datos, el análisis y el desarrollo de modelos de aprendizaje automático. Se eligió Python por su amplia gama de bibliotecas y herramientas adaptadas a las aplicaciones de la ciencia de datos y el aprendizaje automático.</w:t>
      </w:r>
    </w:p>
    <w:p w14:paraId="57603DA3" w14:textId="6EDB5312" w:rsidR="000704A8" w:rsidRPr="00846B41" w:rsidRDefault="000704A8" w:rsidP="00C44DC0">
      <w:pPr>
        <w:rPr>
          <w:rFonts w:cs="Tahoma"/>
          <w:szCs w:val="22"/>
          <w:lang w:val="es-ES"/>
        </w:rPr>
      </w:pPr>
      <w:r w:rsidRPr="00846B41">
        <w:rPr>
          <w:rFonts w:cs="Tahoma"/>
          <w:szCs w:val="22"/>
          <w:lang w:val="es-ES"/>
        </w:rPr>
        <w:t>Se utilizaron las siguientes bibliotecas clave para facilitar diversos aspectos de la investigación:</w:t>
      </w:r>
    </w:p>
    <w:p w14:paraId="22FE27AF" w14:textId="0A9E6D22" w:rsidR="004D0E1D" w:rsidRPr="004D0E1D" w:rsidRDefault="000704A8" w:rsidP="004D0E1D">
      <w:pPr>
        <w:pStyle w:val="ListParagraph"/>
        <w:numPr>
          <w:ilvl w:val="0"/>
          <w:numId w:val="21"/>
        </w:numPr>
        <w:rPr>
          <w:rFonts w:cs="Tahoma"/>
          <w:szCs w:val="22"/>
          <w:lang w:val="es-ES"/>
        </w:rPr>
      </w:pPr>
      <w:r w:rsidRPr="00A069FB">
        <w:rPr>
          <w:rFonts w:cs="Tahoma"/>
          <w:szCs w:val="22"/>
          <w:lang w:val="es-ES"/>
        </w:rPr>
        <w:t>Pandas</w:t>
      </w:r>
      <w:r w:rsidRPr="002D13AA">
        <w:rPr>
          <w:rFonts w:cs="Tahoma"/>
          <w:szCs w:val="22"/>
          <w:lang w:val="es-ES"/>
        </w:rPr>
        <w:t xml:space="preserve"> (versión 2.0.2): </w:t>
      </w:r>
      <w:r w:rsidRPr="00A069FB">
        <w:rPr>
          <w:rFonts w:cs="Tahoma"/>
          <w:szCs w:val="22"/>
          <w:lang w:val="es-ES"/>
        </w:rPr>
        <w:t>Pandas</w:t>
      </w:r>
      <w:r w:rsidRPr="002D13AA">
        <w:rPr>
          <w:rFonts w:cs="Tahoma"/>
          <w:szCs w:val="22"/>
          <w:lang w:val="es-ES"/>
        </w:rPr>
        <w:t xml:space="preserve"> se empleó para manipular, manejar y preprocesar datos de forma eficiente</w:t>
      </w:r>
      <w:r w:rsidR="006E237F">
        <w:rPr>
          <w:rFonts w:cs="Tahoma"/>
          <w:szCs w:val="22"/>
          <w:lang w:val="es-ES"/>
        </w:rPr>
        <w:t xml:space="preserve"> </w:t>
      </w:r>
      <w:r w:rsidR="00DE3567" w:rsidRPr="00DE3567">
        <w:rPr>
          <w:rFonts w:cs="Tahoma"/>
          <w:szCs w:val="22"/>
          <w:lang w:val="es-ES"/>
        </w:rPr>
        <w:t>[</w:t>
      </w:r>
      <w:r w:rsidR="00DE3567" w:rsidRPr="00DE3567">
        <w:rPr>
          <w:rFonts w:cs="Tahoma"/>
          <w:color w:val="FF0000"/>
          <w:szCs w:val="22"/>
          <w:lang w:val="es-ES"/>
        </w:rPr>
        <w:t>pandas</w:t>
      </w:r>
      <w:r w:rsidR="00DE3567" w:rsidRPr="00DE3567">
        <w:rPr>
          <w:rFonts w:cs="Tahoma"/>
          <w:szCs w:val="22"/>
          <w:lang w:val="es-ES"/>
        </w:rPr>
        <w:t>]</w:t>
      </w:r>
      <w:r w:rsidR="00DE3567">
        <w:rPr>
          <w:rFonts w:cs="Tahoma"/>
          <w:szCs w:val="22"/>
          <w:lang w:val="es-ES"/>
        </w:rPr>
        <w:t>.</w:t>
      </w:r>
    </w:p>
    <w:p w14:paraId="13E1F7F3" w14:textId="3FEBDD91" w:rsidR="00794B27" w:rsidRPr="004D0E1D" w:rsidRDefault="00362A8E" w:rsidP="004D0E1D">
      <w:pPr>
        <w:pStyle w:val="ListParagraph"/>
        <w:numPr>
          <w:ilvl w:val="0"/>
          <w:numId w:val="21"/>
        </w:numPr>
        <w:rPr>
          <w:rFonts w:cs="Tahoma"/>
          <w:szCs w:val="22"/>
          <w:lang w:val="es-ES"/>
        </w:rPr>
      </w:pPr>
      <w:proofErr w:type="spellStart"/>
      <w:r w:rsidRPr="00A069FB">
        <w:rPr>
          <w:rFonts w:cs="Tahoma"/>
          <w:szCs w:val="22"/>
          <w:lang w:val="es-ES"/>
        </w:rPr>
        <w:t>N</w:t>
      </w:r>
      <w:r w:rsidR="000704A8" w:rsidRPr="00A069FB">
        <w:rPr>
          <w:rFonts w:cs="Tahoma"/>
          <w:szCs w:val="22"/>
          <w:lang w:val="es-ES"/>
        </w:rPr>
        <w:t>um</w:t>
      </w:r>
      <w:r w:rsidRPr="00A069FB">
        <w:rPr>
          <w:rFonts w:cs="Tahoma"/>
          <w:szCs w:val="22"/>
          <w:lang w:val="es-ES"/>
        </w:rPr>
        <w:t>P</w:t>
      </w:r>
      <w:r w:rsidR="000704A8" w:rsidRPr="00A069FB">
        <w:rPr>
          <w:rFonts w:cs="Tahoma"/>
          <w:szCs w:val="22"/>
          <w:lang w:val="es-ES"/>
        </w:rPr>
        <w:t>y</w:t>
      </w:r>
      <w:proofErr w:type="spellEnd"/>
      <w:r w:rsidR="000704A8" w:rsidRPr="00DE3567">
        <w:rPr>
          <w:rFonts w:cs="Tahoma"/>
          <w:szCs w:val="22"/>
          <w:lang w:val="es-ES"/>
        </w:rPr>
        <w:t xml:space="preserve"> (versión 1.25.0): </w:t>
      </w:r>
      <w:r w:rsidR="00540DAF" w:rsidRPr="00DE3567">
        <w:rPr>
          <w:rFonts w:cs="Tahoma"/>
          <w:szCs w:val="22"/>
          <w:lang w:val="es-ES"/>
        </w:rPr>
        <w:t>l</w:t>
      </w:r>
      <w:r w:rsidR="000704A8" w:rsidRPr="00DE3567">
        <w:rPr>
          <w:rFonts w:cs="Tahoma"/>
          <w:szCs w:val="22"/>
          <w:lang w:val="es-ES"/>
        </w:rPr>
        <w:t xml:space="preserve">a biblioteca </w:t>
      </w:r>
      <w:proofErr w:type="spellStart"/>
      <w:r w:rsidRPr="00A069FB">
        <w:rPr>
          <w:rFonts w:cs="Tahoma"/>
          <w:szCs w:val="22"/>
          <w:lang w:val="es-ES"/>
        </w:rPr>
        <w:t>NumPy</w:t>
      </w:r>
      <w:proofErr w:type="spellEnd"/>
      <w:r w:rsidRPr="00DE3567">
        <w:rPr>
          <w:rFonts w:cs="Tahoma"/>
          <w:szCs w:val="22"/>
          <w:lang w:val="es-ES"/>
        </w:rPr>
        <w:t xml:space="preserve"> </w:t>
      </w:r>
      <w:r w:rsidR="000704A8" w:rsidRPr="00DE3567">
        <w:rPr>
          <w:rFonts w:cs="Tahoma"/>
          <w:szCs w:val="22"/>
          <w:lang w:val="es-ES"/>
        </w:rPr>
        <w:t xml:space="preserve">desempeñó un papel </w:t>
      </w:r>
      <w:r w:rsidR="006E237F">
        <w:rPr>
          <w:rFonts w:cs="Tahoma"/>
          <w:szCs w:val="22"/>
          <w:lang w:val="es-ES"/>
        </w:rPr>
        <w:t>fundamental</w:t>
      </w:r>
      <w:r w:rsidR="000704A8" w:rsidRPr="00DE3567">
        <w:rPr>
          <w:rFonts w:cs="Tahoma"/>
          <w:szCs w:val="22"/>
          <w:lang w:val="es-ES"/>
        </w:rPr>
        <w:t xml:space="preserve"> en los cálculos numéricos y las manipulaciones de matrices</w:t>
      </w:r>
      <w:r w:rsidR="00A925DB">
        <w:rPr>
          <w:rFonts w:cs="Tahoma"/>
          <w:szCs w:val="22"/>
          <w:lang w:val="es-ES"/>
        </w:rPr>
        <w:t xml:space="preserve"> </w:t>
      </w:r>
      <w:r w:rsidR="005B708A">
        <w:rPr>
          <w:rFonts w:cs="Tahoma"/>
          <w:szCs w:val="22"/>
          <w:lang w:val="es-ES"/>
        </w:rPr>
        <w:t>ya que p</w:t>
      </w:r>
      <w:r w:rsidR="000704A8" w:rsidRPr="00DE3567">
        <w:rPr>
          <w:rFonts w:cs="Tahoma"/>
          <w:szCs w:val="22"/>
          <w:lang w:val="es-ES"/>
        </w:rPr>
        <w:t>ermit</w:t>
      </w:r>
      <w:r w:rsidR="005B708A">
        <w:rPr>
          <w:rFonts w:cs="Tahoma"/>
          <w:szCs w:val="22"/>
          <w:lang w:val="es-ES"/>
        </w:rPr>
        <w:t>e</w:t>
      </w:r>
      <w:r w:rsidR="000704A8" w:rsidRPr="00DE3567">
        <w:rPr>
          <w:rFonts w:cs="Tahoma"/>
          <w:szCs w:val="22"/>
          <w:lang w:val="es-ES"/>
        </w:rPr>
        <w:t xml:space="preserve"> realizar operaciones en matrices y </w:t>
      </w:r>
      <w:proofErr w:type="spellStart"/>
      <w:r w:rsidR="000704A8" w:rsidRPr="00DE3567">
        <w:rPr>
          <w:rFonts w:cs="Tahoma"/>
          <w:i/>
          <w:iCs/>
          <w:szCs w:val="22"/>
          <w:lang w:val="es-ES"/>
        </w:rPr>
        <w:t>arrays</w:t>
      </w:r>
      <w:proofErr w:type="spellEnd"/>
      <w:r w:rsidR="000704A8" w:rsidRPr="00DE3567">
        <w:rPr>
          <w:rFonts w:cs="Tahoma"/>
          <w:szCs w:val="22"/>
          <w:lang w:val="es-ES"/>
        </w:rPr>
        <w:t xml:space="preserve"> multidimensionales, esenciales para diversas tareas de análisis de datos</w:t>
      </w:r>
      <w:r w:rsidR="00DE3567" w:rsidRPr="00DE3567">
        <w:rPr>
          <w:rFonts w:cs="Tahoma"/>
          <w:szCs w:val="22"/>
          <w:lang w:val="es-ES"/>
        </w:rPr>
        <w:t xml:space="preserve"> [</w:t>
      </w:r>
      <w:proofErr w:type="spellStart"/>
      <w:r w:rsidR="00DE3567" w:rsidRPr="00DE3567">
        <w:rPr>
          <w:rFonts w:cs="Tahoma"/>
          <w:color w:val="FF0000"/>
          <w:szCs w:val="22"/>
          <w:lang w:val="es-ES"/>
        </w:rPr>
        <w:t>numpy</w:t>
      </w:r>
      <w:proofErr w:type="spellEnd"/>
      <w:r w:rsidR="00DE3567" w:rsidRPr="00DE3567">
        <w:rPr>
          <w:rFonts w:cs="Tahoma"/>
          <w:szCs w:val="22"/>
          <w:lang w:val="es-ES"/>
        </w:rPr>
        <w:t>]</w:t>
      </w:r>
      <w:r w:rsidR="00DE3567">
        <w:rPr>
          <w:rFonts w:cs="Tahoma"/>
          <w:szCs w:val="22"/>
          <w:lang w:val="es-ES"/>
        </w:rPr>
        <w:t>.</w:t>
      </w:r>
    </w:p>
    <w:p w14:paraId="59AC18BC" w14:textId="0834784F" w:rsidR="00794B27" w:rsidRPr="004D0E1D" w:rsidRDefault="00540DAF" w:rsidP="004D0E1D">
      <w:pPr>
        <w:pStyle w:val="ListParagraph"/>
        <w:numPr>
          <w:ilvl w:val="0"/>
          <w:numId w:val="21"/>
        </w:numPr>
        <w:rPr>
          <w:rFonts w:cs="Tahoma"/>
          <w:szCs w:val="22"/>
          <w:lang w:val="es-ES"/>
        </w:rPr>
      </w:pPr>
      <w:proofErr w:type="spellStart"/>
      <w:r w:rsidRPr="00A069FB">
        <w:rPr>
          <w:rFonts w:cs="Tahoma"/>
          <w:szCs w:val="22"/>
          <w:lang w:val="es-ES"/>
        </w:rPr>
        <w:t>Matplotlib</w:t>
      </w:r>
      <w:proofErr w:type="spellEnd"/>
      <w:r w:rsidRPr="0071157B">
        <w:rPr>
          <w:rFonts w:cs="Tahoma"/>
          <w:szCs w:val="22"/>
          <w:lang w:val="es-ES"/>
        </w:rPr>
        <w:t xml:space="preserve"> (versión 3.7.1) y </w:t>
      </w:r>
      <w:proofErr w:type="spellStart"/>
      <w:r w:rsidRPr="00A069FB">
        <w:rPr>
          <w:rFonts w:cs="Tahoma"/>
          <w:szCs w:val="22"/>
          <w:lang w:val="es-ES"/>
        </w:rPr>
        <w:t>Seaborn</w:t>
      </w:r>
      <w:proofErr w:type="spellEnd"/>
      <w:r w:rsidRPr="0071157B">
        <w:rPr>
          <w:rFonts w:cs="Tahoma"/>
          <w:szCs w:val="22"/>
          <w:lang w:val="es-ES"/>
        </w:rPr>
        <w:t xml:space="preserve"> (versión 0.12.2): estas bibliotecas de visualización se utilizaron para crear </w:t>
      </w:r>
      <w:r w:rsidR="00A925DB">
        <w:rPr>
          <w:rFonts w:cs="Tahoma"/>
          <w:szCs w:val="22"/>
          <w:lang w:val="es-ES"/>
        </w:rPr>
        <w:t xml:space="preserve">distintos tipos de </w:t>
      </w:r>
      <w:r w:rsidRPr="0071157B">
        <w:rPr>
          <w:rFonts w:cs="Tahoma"/>
          <w:szCs w:val="22"/>
          <w:lang w:val="es-ES"/>
        </w:rPr>
        <w:t xml:space="preserve">gráficos para el análisis exploratorio de datos y la presentación de resultados. </w:t>
      </w:r>
      <w:proofErr w:type="spellStart"/>
      <w:r w:rsidRPr="00A069FB">
        <w:rPr>
          <w:rFonts w:cs="Tahoma"/>
          <w:szCs w:val="22"/>
          <w:lang w:val="es-ES"/>
        </w:rPr>
        <w:t>Matplotlib</w:t>
      </w:r>
      <w:proofErr w:type="spellEnd"/>
      <w:r w:rsidRPr="0071157B">
        <w:rPr>
          <w:rFonts w:cs="Tahoma"/>
          <w:szCs w:val="22"/>
          <w:lang w:val="es-ES"/>
        </w:rPr>
        <w:t xml:space="preserve"> proporciona un marco flexible para la creación de visualizaciones estáticas, interactivas y </w:t>
      </w:r>
      <w:r w:rsidR="004A47C0">
        <w:rPr>
          <w:rFonts w:cs="Tahoma"/>
          <w:szCs w:val="22"/>
          <w:lang w:val="es-ES"/>
        </w:rPr>
        <w:t>de</w:t>
      </w:r>
      <w:r w:rsidRPr="0071157B">
        <w:rPr>
          <w:rFonts w:cs="Tahoma"/>
          <w:szCs w:val="22"/>
          <w:lang w:val="es-ES"/>
        </w:rPr>
        <w:t xml:space="preserve"> calidad </w:t>
      </w:r>
      <w:r w:rsidR="0071157B" w:rsidRPr="0071157B">
        <w:rPr>
          <w:rFonts w:cs="Tahoma"/>
          <w:szCs w:val="22"/>
          <w:lang w:val="es-ES"/>
        </w:rPr>
        <w:t>[</w:t>
      </w:r>
      <w:proofErr w:type="spellStart"/>
      <w:r w:rsidR="0071157B" w:rsidRPr="0071157B">
        <w:rPr>
          <w:rFonts w:cs="Tahoma"/>
          <w:color w:val="FF0000"/>
          <w:szCs w:val="22"/>
          <w:lang w:val="es-ES"/>
        </w:rPr>
        <w:t>matplotlib</w:t>
      </w:r>
      <w:proofErr w:type="spellEnd"/>
      <w:r w:rsidR="0071157B" w:rsidRPr="0071157B">
        <w:rPr>
          <w:rFonts w:cs="Tahoma"/>
          <w:szCs w:val="22"/>
          <w:lang w:val="es-ES"/>
        </w:rPr>
        <w:t>]</w:t>
      </w:r>
      <w:r w:rsidRPr="0071157B">
        <w:rPr>
          <w:rFonts w:cs="Tahoma"/>
          <w:szCs w:val="22"/>
          <w:lang w:val="es-ES"/>
        </w:rPr>
        <w:t xml:space="preserve">, mientras que </w:t>
      </w:r>
      <w:proofErr w:type="spellStart"/>
      <w:r w:rsidRPr="00A069FB">
        <w:rPr>
          <w:rFonts w:cs="Tahoma"/>
          <w:szCs w:val="22"/>
          <w:lang w:val="es-ES"/>
        </w:rPr>
        <w:t>Seaborn</w:t>
      </w:r>
      <w:proofErr w:type="spellEnd"/>
      <w:r w:rsidRPr="0071157B">
        <w:rPr>
          <w:rFonts w:cs="Tahoma"/>
          <w:szCs w:val="22"/>
          <w:lang w:val="es-ES"/>
        </w:rPr>
        <w:t xml:space="preserve"> simplifica la creación de gráficos </w:t>
      </w:r>
      <w:r w:rsidR="004A47C0">
        <w:rPr>
          <w:rFonts w:cs="Tahoma"/>
          <w:szCs w:val="22"/>
          <w:lang w:val="es-ES"/>
        </w:rPr>
        <w:t xml:space="preserve">haciéndolos más </w:t>
      </w:r>
      <w:r w:rsidR="00526BEC">
        <w:rPr>
          <w:rFonts w:cs="Tahoma"/>
          <w:szCs w:val="22"/>
          <w:lang w:val="es-ES"/>
        </w:rPr>
        <w:t xml:space="preserve">estéticos </w:t>
      </w:r>
      <w:r w:rsidR="00DE3567" w:rsidRPr="0071157B">
        <w:rPr>
          <w:rFonts w:cs="Tahoma"/>
          <w:szCs w:val="22"/>
          <w:lang w:val="es-ES"/>
        </w:rPr>
        <w:t>[</w:t>
      </w:r>
      <w:proofErr w:type="spellStart"/>
      <w:r w:rsidR="0071157B">
        <w:rPr>
          <w:rFonts w:cs="Tahoma"/>
          <w:color w:val="FF0000"/>
          <w:szCs w:val="22"/>
          <w:lang w:val="es-ES"/>
        </w:rPr>
        <w:t>seaborn</w:t>
      </w:r>
      <w:proofErr w:type="spellEnd"/>
      <w:r w:rsidR="00DE3567" w:rsidRPr="0071157B">
        <w:rPr>
          <w:rFonts w:cs="Tahoma"/>
          <w:szCs w:val="22"/>
          <w:lang w:val="es-ES"/>
        </w:rPr>
        <w:t>].</w:t>
      </w:r>
    </w:p>
    <w:p w14:paraId="2AA3CE83" w14:textId="31FFB85E" w:rsidR="00794B27" w:rsidRPr="004D0E1D" w:rsidRDefault="00AA0213" w:rsidP="004D0E1D">
      <w:pPr>
        <w:pStyle w:val="ListParagraph"/>
        <w:numPr>
          <w:ilvl w:val="0"/>
          <w:numId w:val="21"/>
        </w:numPr>
        <w:rPr>
          <w:rFonts w:cs="Tahoma"/>
          <w:szCs w:val="22"/>
          <w:lang w:val="es-ES"/>
        </w:rPr>
      </w:pPr>
      <w:proofErr w:type="spellStart"/>
      <w:r w:rsidRPr="00A069FB">
        <w:rPr>
          <w:rFonts w:cs="Tahoma"/>
          <w:szCs w:val="22"/>
          <w:lang w:val="es-ES"/>
        </w:rPr>
        <w:t>S</w:t>
      </w:r>
      <w:r w:rsidR="001A750E" w:rsidRPr="00A069FB">
        <w:rPr>
          <w:rFonts w:cs="Tahoma"/>
          <w:szCs w:val="22"/>
          <w:lang w:val="es-ES"/>
        </w:rPr>
        <w:t>ci</w:t>
      </w:r>
      <w:r w:rsidRPr="00A069FB">
        <w:rPr>
          <w:rFonts w:cs="Tahoma"/>
          <w:szCs w:val="22"/>
          <w:lang w:val="es-ES"/>
        </w:rPr>
        <w:t>P</w:t>
      </w:r>
      <w:r w:rsidR="001A750E" w:rsidRPr="00A069FB">
        <w:rPr>
          <w:rFonts w:cs="Tahoma"/>
          <w:szCs w:val="22"/>
          <w:lang w:val="es-ES"/>
        </w:rPr>
        <w:t>y</w:t>
      </w:r>
      <w:proofErr w:type="spellEnd"/>
      <w:r w:rsidR="001A750E" w:rsidRPr="005C5837">
        <w:rPr>
          <w:rFonts w:cs="Tahoma"/>
          <w:szCs w:val="22"/>
          <w:lang w:val="es-ES"/>
        </w:rPr>
        <w:t xml:space="preserve"> (versión 1.11.1): la biblioteca </w:t>
      </w:r>
      <w:proofErr w:type="spellStart"/>
      <w:r w:rsidRPr="00A069FB">
        <w:rPr>
          <w:rFonts w:cs="Tahoma"/>
          <w:szCs w:val="22"/>
          <w:lang w:val="es-ES"/>
        </w:rPr>
        <w:t>SciPy</w:t>
      </w:r>
      <w:proofErr w:type="spellEnd"/>
      <w:r w:rsidRPr="005C5837">
        <w:rPr>
          <w:rFonts w:cs="Tahoma"/>
          <w:szCs w:val="22"/>
          <w:lang w:val="es-ES"/>
        </w:rPr>
        <w:t xml:space="preserve"> </w:t>
      </w:r>
      <w:r w:rsidR="001A750E" w:rsidRPr="005C5837">
        <w:rPr>
          <w:rFonts w:cs="Tahoma"/>
          <w:szCs w:val="22"/>
          <w:lang w:val="es-ES"/>
        </w:rPr>
        <w:t xml:space="preserve">se </w:t>
      </w:r>
      <w:r w:rsidR="00D970F1">
        <w:rPr>
          <w:rFonts w:cs="Tahoma"/>
          <w:szCs w:val="22"/>
          <w:lang w:val="es-ES"/>
        </w:rPr>
        <w:t>utilizó</w:t>
      </w:r>
      <w:r w:rsidR="001A750E" w:rsidRPr="005C5837">
        <w:rPr>
          <w:rFonts w:cs="Tahoma"/>
          <w:szCs w:val="22"/>
          <w:lang w:val="es-ES"/>
        </w:rPr>
        <w:t xml:space="preserve"> para realizar cálculos estadísticos</w:t>
      </w:r>
      <w:r w:rsidR="00F750ED">
        <w:rPr>
          <w:rFonts w:cs="Tahoma"/>
          <w:szCs w:val="22"/>
          <w:lang w:val="es-ES"/>
        </w:rPr>
        <w:t xml:space="preserve"> </w:t>
      </w:r>
      <w:r w:rsidR="005C5837" w:rsidRPr="005C5837">
        <w:rPr>
          <w:rFonts w:cs="Tahoma"/>
          <w:szCs w:val="22"/>
          <w:lang w:val="es-ES"/>
        </w:rPr>
        <w:t>[</w:t>
      </w:r>
      <w:proofErr w:type="spellStart"/>
      <w:r w:rsidR="005C5837" w:rsidRPr="005C5837">
        <w:rPr>
          <w:rFonts w:cs="Tahoma"/>
          <w:color w:val="FF0000"/>
          <w:szCs w:val="22"/>
          <w:lang w:val="es-ES"/>
        </w:rPr>
        <w:t>scipy</w:t>
      </w:r>
      <w:proofErr w:type="spellEnd"/>
      <w:r w:rsidR="005C5837" w:rsidRPr="005C5837">
        <w:rPr>
          <w:rFonts w:cs="Tahoma"/>
          <w:szCs w:val="22"/>
          <w:lang w:val="es-ES"/>
        </w:rPr>
        <w:t>]</w:t>
      </w:r>
      <w:r w:rsidR="001A750E" w:rsidRPr="005C5837">
        <w:rPr>
          <w:rFonts w:cs="Tahoma"/>
          <w:szCs w:val="22"/>
          <w:lang w:val="es-ES"/>
        </w:rPr>
        <w:t>.</w:t>
      </w:r>
    </w:p>
    <w:p w14:paraId="75E92279" w14:textId="74593D12" w:rsidR="00794B27" w:rsidRPr="004D0E1D" w:rsidRDefault="002D13AA" w:rsidP="004D0E1D">
      <w:pPr>
        <w:pStyle w:val="ListParagraph"/>
        <w:numPr>
          <w:ilvl w:val="0"/>
          <w:numId w:val="21"/>
        </w:numPr>
        <w:rPr>
          <w:rFonts w:cs="Tahoma"/>
          <w:szCs w:val="22"/>
          <w:lang w:val="es-ES"/>
        </w:rPr>
      </w:pPr>
      <w:proofErr w:type="spellStart"/>
      <w:r w:rsidRPr="00A069FB">
        <w:rPr>
          <w:rFonts w:cs="Tahoma"/>
          <w:szCs w:val="22"/>
          <w:lang w:val="es-ES"/>
        </w:rPr>
        <w:t>Statsmodels</w:t>
      </w:r>
      <w:proofErr w:type="spellEnd"/>
      <w:r w:rsidRPr="005C5837">
        <w:rPr>
          <w:rFonts w:cs="Tahoma"/>
          <w:szCs w:val="22"/>
          <w:lang w:val="es-ES"/>
        </w:rPr>
        <w:t xml:space="preserve"> (versión 0.14.0): </w:t>
      </w:r>
      <w:proofErr w:type="spellStart"/>
      <w:r w:rsidR="00BB3A79" w:rsidRPr="00A069FB">
        <w:rPr>
          <w:rFonts w:cs="Tahoma"/>
          <w:szCs w:val="22"/>
          <w:lang w:val="es-ES"/>
        </w:rPr>
        <w:t>s</w:t>
      </w:r>
      <w:r w:rsidRPr="00A069FB">
        <w:rPr>
          <w:rFonts w:cs="Tahoma"/>
          <w:szCs w:val="22"/>
          <w:lang w:val="es-ES"/>
        </w:rPr>
        <w:t>tatsmodels</w:t>
      </w:r>
      <w:proofErr w:type="spellEnd"/>
      <w:r w:rsidRPr="005C5837">
        <w:rPr>
          <w:rFonts w:cs="Tahoma"/>
          <w:szCs w:val="22"/>
          <w:lang w:val="es-ES"/>
        </w:rPr>
        <w:t xml:space="preserve"> se </w:t>
      </w:r>
      <w:r w:rsidR="00A405A5">
        <w:rPr>
          <w:rFonts w:cs="Tahoma"/>
          <w:szCs w:val="22"/>
          <w:lang w:val="es-ES"/>
        </w:rPr>
        <w:t>utilizó para</w:t>
      </w:r>
      <w:r w:rsidR="00A405A5" w:rsidRPr="0088705A">
        <w:rPr>
          <w:rFonts w:cs="Tahoma"/>
          <w:szCs w:val="22"/>
          <w:lang w:val="es-ES"/>
        </w:rPr>
        <w:t xml:space="preserve"> la construcción de modelos, la evaluación de la heteroscedasticidad y la preparación de los datos para </w:t>
      </w:r>
      <w:r w:rsidR="00217295">
        <w:rPr>
          <w:rFonts w:cs="Tahoma"/>
          <w:szCs w:val="22"/>
          <w:lang w:val="es-ES"/>
        </w:rPr>
        <w:t>el</w:t>
      </w:r>
      <w:r w:rsidR="00A405A5" w:rsidRPr="0088705A">
        <w:rPr>
          <w:rFonts w:cs="Tahoma"/>
          <w:szCs w:val="22"/>
          <w:lang w:val="es-ES"/>
        </w:rPr>
        <w:t xml:space="preserve"> análisis de regresión lineal</w:t>
      </w:r>
      <w:r w:rsidR="00A405A5">
        <w:rPr>
          <w:rFonts w:cs="Tahoma"/>
          <w:szCs w:val="22"/>
          <w:lang w:val="es-ES"/>
        </w:rPr>
        <w:t xml:space="preserve"> </w:t>
      </w:r>
      <w:r w:rsidR="005C5837" w:rsidRPr="00A405A5">
        <w:rPr>
          <w:rFonts w:cs="Tahoma"/>
          <w:szCs w:val="22"/>
          <w:lang w:val="es-ES"/>
        </w:rPr>
        <w:t>[</w:t>
      </w:r>
      <w:proofErr w:type="spellStart"/>
      <w:r w:rsidR="005C5837" w:rsidRPr="00A405A5">
        <w:rPr>
          <w:rFonts w:cs="Tahoma"/>
          <w:color w:val="FF0000"/>
          <w:szCs w:val="22"/>
          <w:lang w:val="es-ES"/>
        </w:rPr>
        <w:t>statsmodels</w:t>
      </w:r>
      <w:proofErr w:type="spellEnd"/>
      <w:r w:rsidR="005C5837" w:rsidRPr="00A405A5">
        <w:rPr>
          <w:rFonts w:cs="Tahoma"/>
          <w:szCs w:val="22"/>
          <w:lang w:val="es-ES"/>
        </w:rPr>
        <w:t>]</w:t>
      </w:r>
      <w:r w:rsidRPr="00A405A5">
        <w:rPr>
          <w:rFonts w:cs="Tahoma"/>
          <w:szCs w:val="22"/>
          <w:lang w:val="es-ES"/>
        </w:rPr>
        <w:t>.</w:t>
      </w:r>
    </w:p>
    <w:p w14:paraId="243AADA7" w14:textId="1BE549C8" w:rsidR="004D0E1D" w:rsidRPr="00466E5E" w:rsidRDefault="001A750E" w:rsidP="00466E5E">
      <w:pPr>
        <w:pStyle w:val="ListParagraph"/>
        <w:numPr>
          <w:ilvl w:val="0"/>
          <w:numId w:val="21"/>
        </w:numPr>
        <w:rPr>
          <w:rFonts w:cs="Tahoma"/>
          <w:szCs w:val="22"/>
          <w:lang w:val="es-ES"/>
        </w:rPr>
      </w:pPr>
      <w:proofErr w:type="spellStart"/>
      <w:r w:rsidRPr="00A069FB">
        <w:rPr>
          <w:rFonts w:cs="Tahoma"/>
          <w:szCs w:val="22"/>
          <w:lang w:val="es-ES"/>
        </w:rPr>
        <w:t>Scikit-</w:t>
      </w:r>
      <w:r w:rsidR="00D1351A" w:rsidRPr="00A069FB">
        <w:rPr>
          <w:rFonts w:cs="Tahoma"/>
          <w:szCs w:val="22"/>
          <w:lang w:val="es-ES"/>
        </w:rPr>
        <w:t>L</w:t>
      </w:r>
      <w:r w:rsidRPr="00A069FB">
        <w:rPr>
          <w:rFonts w:cs="Tahoma"/>
          <w:szCs w:val="22"/>
          <w:lang w:val="es-ES"/>
        </w:rPr>
        <w:t>earn</w:t>
      </w:r>
      <w:proofErr w:type="spellEnd"/>
      <w:r w:rsidRPr="005C5837">
        <w:rPr>
          <w:rFonts w:cs="Tahoma"/>
          <w:szCs w:val="22"/>
          <w:lang w:val="es-ES"/>
        </w:rPr>
        <w:t xml:space="preserve"> (versión 1.3.0):</w:t>
      </w:r>
      <w:r w:rsidR="00A41473">
        <w:rPr>
          <w:rFonts w:cs="Tahoma"/>
          <w:szCs w:val="22"/>
          <w:lang w:val="es-ES"/>
        </w:rPr>
        <w:t xml:space="preserve"> la</w:t>
      </w:r>
      <w:r w:rsidRPr="005C5837">
        <w:rPr>
          <w:rFonts w:cs="Tahoma"/>
          <w:szCs w:val="22"/>
          <w:lang w:val="es-ES"/>
        </w:rPr>
        <w:t xml:space="preserve"> biblioteca de aprendizaje </w:t>
      </w:r>
      <w:r w:rsidR="002D13AA" w:rsidRPr="00A069FB">
        <w:rPr>
          <w:rFonts w:cs="Tahoma"/>
          <w:szCs w:val="22"/>
          <w:lang w:val="es-ES"/>
        </w:rPr>
        <w:t>automático</w:t>
      </w:r>
      <w:r w:rsidR="00A41473" w:rsidRPr="00A069FB">
        <w:rPr>
          <w:rFonts w:cs="Tahoma"/>
          <w:szCs w:val="22"/>
          <w:lang w:val="es-ES"/>
        </w:rPr>
        <w:t xml:space="preserve"> </w:t>
      </w:r>
      <w:proofErr w:type="spellStart"/>
      <w:r w:rsidR="00A41473" w:rsidRPr="00A069FB">
        <w:rPr>
          <w:rFonts w:cs="Tahoma"/>
          <w:szCs w:val="22"/>
          <w:lang w:val="es-ES"/>
        </w:rPr>
        <w:t>Scikit-Learn</w:t>
      </w:r>
      <w:proofErr w:type="spellEnd"/>
      <w:r w:rsidR="00F37248">
        <w:rPr>
          <w:rFonts w:cs="Tahoma"/>
          <w:i/>
          <w:iCs/>
          <w:szCs w:val="22"/>
          <w:lang w:val="es-ES"/>
        </w:rPr>
        <w:t xml:space="preserve"> </w:t>
      </w:r>
      <w:r w:rsidR="00F37248">
        <w:rPr>
          <w:rFonts w:cs="Tahoma"/>
          <w:szCs w:val="22"/>
          <w:lang w:val="es-ES"/>
        </w:rPr>
        <w:t>o</w:t>
      </w:r>
      <w:r w:rsidR="00F37248" w:rsidRPr="005C5837">
        <w:rPr>
          <w:rFonts w:cs="Tahoma"/>
          <w:szCs w:val="22"/>
          <w:lang w:val="es-ES"/>
        </w:rPr>
        <w:t>frece una amplia gama de algoritmos regresión</w:t>
      </w:r>
      <w:r w:rsidR="00F37248">
        <w:rPr>
          <w:rFonts w:cs="Tahoma"/>
          <w:szCs w:val="22"/>
          <w:lang w:val="es-ES"/>
        </w:rPr>
        <w:t xml:space="preserve">, </w:t>
      </w:r>
      <w:r w:rsidR="00F37248" w:rsidRPr="005C5837">
        <w:rPr>
          <w:rFonts w:cs="Tahoma"/>
          <w:szCs w:val="22"/>
          <w:lang w:val="es-ES"/>
        </w:rPr>
        <w:t xml:space="preserve">reducción dimensional, </w:t>
      </w:r>
      <w:proofErr w:type="spellStart"/>
      <w:r w:rsidR="00F37248" w:rsidRPr="005C5837">
        <w:rPr>
          <w:rFonts w:cs="Tahoma"/>
          <w:szCs w:val="22"/>
          <w:lang w:val="es-ES"/>
        </w:rPr>
        <w:t>etc</w:t>
      </w:r>
      <w:proofErr w:type="spellEnd"/>
      <w:r w:rsidR="00F37248" w:rsidRPr="005C5837">
        <w:rPr>
          <w:rFonts w:cs="Tahoma"/>
          <w:szCs w:val="22"/>
          <w:lang w:val="es-ES"/>
        </w:rPr>
        <w:t xml:space="preserve"> [</w:t>
      </w:r>
      <w:proofErr w:type="spellStart"/>
      <w:r w:rsidR="00F37248" w:rsidRPr="005C5837">
        <w:rPr>
          <w:rFonts w:cs="Tahoma"/>
          <w:color w:val="FF0000"/>
          <w:szCs w:val="22"/>
          <w:lang w:val="es-ES"/>
        </w:rPr>
        <w:t>scikit-learn</w:t>
      </w:r>
      <w:proofErr w:type="spellEnd"/>
      <w:r w:rsidR="00F37248" w:rsidRPr="005C5837">
        <w:rPr>
          <w:rFonts w:cs="Tahoma"/>
          <w:szCs w:val="22"/>
          <w:lang w:val="es-ES"/>
        </w:rPr>
        <w:t>].</w:t>
      </w:r>
      <w:r w:rsidR="00F37248">
        <w:rPr>
          <w:rFonts w:cs="Tahoma"/>
          <w:szCs w:val="22"/>
          <w:lang w:val="es-ES"/>
        </w:rPr>
        <w:t xml:space="preserve"> Es por ello </w:t>
      </w:r>
      <w:proofErr w:type="gramStart"/>
      <w:r w:rsidR="00F37248">
        <w:rPr>
          <w:rFonts w:cs="Tahoma"/>
          <w:szCs w:val="22"/>
          <w:lang w:val="es-ES"/>
        </w:rPr>
        <w:t>que</w:t>
      </w:r>
      <w:proofErr w:type="gramEnd"/>
      <w:r w:rsidR="00A41473">
        <w:rPr>
          <w:rFonts w:cs="Tahoma"/>
          <w:szCs w:val="22"/>
          <w:lang w:val="es-ES"/>
        </w:rPr>
        <w:t xml:space="preserve"> </w:t>
      </w:r>
      <w:r w:rsidRPr="005C5837">
        <w:rPr>
          <w:rFonts w:cs="Tahoma"/>
          <w:szCs w:val="22"/>
          <w:lang w:val="es-ES"/>
        </w:rPr>
        <w:t>se empleó para la selección, el entrenamiento y la evaluación de modelos</w:t>
      </w:r>
      <w:r w:rsidR="00F37248">
        <w:rPr>
          <w:rFonts w:cs="Tahoma"/>
          <w:szCs w:val="22"/>
          <w:lang w:val="es-ES"/>
        </w:rPr>
        <w:t>, así como para la reducción de la dimensionalidad</w:t>
      </w:r>
      <w:r w:rsidR="00766DDC">
        <w:rPr>
          <w:rFonts w:cs="Tahoma"/>
          <w:szCs w:val="22"/>
          <w:lang w:val="es-ES"/>
        </w:rPr>
        <w:t xml:space="preserve"> de los datos de entrada</w:t>
      </w:r>
      <w:r w:rsidR="00F37248">
        <w:rPr>
          <w:rFonts w:cs="Tahoma"/>
          <w:szCs w:val="22"/>
          <w:lang w:val="es-ES"/>
        </w:rPr>
        <w:t xml:space="preserve">. </w:t>
      </w:r>
    </w:p>
    <w:p w14:paraId="57C1EB23" w14:textId="5289708D" w:rsidR="000C47DC" w:rsidRPr="0077126C" w:rsidRDefault="001A750E" w:rsidP="0077126C">
      <w:pPr>
        <w:pStyle w:val="ListParagraph"/>
        <w:numPr>
          <w:ilvl w:val="0"/>
          <w:numId w:val="21"/>
        </w:numPr>
        <w:rPr>
          <w:rFonts w:cs="Tahoma"/>
          <w:szCs w:val="22"/>
          <w:lang w:val="es-ES"/>
        </w:rPr>
      </w:pPr>
      <w:proofErr w:type="spellStart"/>
      <w:r w:rsidRPr="00A069FB">
        <w:rPr>
          <w:rFonts w:cs="Tahoma"/>
          <w:szCs w:val="22"/>
          <w:lang w:val="es-ES"/>
        </w:rPr>
        <w:t>XGBoost</w:t>
      </w:r>
      <w:proofErr w:type="spellEnd"/>
      <w:r w:rsidRPr="005C5837">
        <w:rPr>
          <w:rFonts w:cs="Tahoma"/>
          <w:szCs w:val="22"/>
          <w:lang w:val="es-ES"/>
        </w:rPr>
        <w:t xml:space="preserve"> (versión 1.7.6): </w:t>
      </w:r>
      <w:proofErr w:type="spellStart"/>
      <w:r w:rsidRPr="00A069FB">
        <w:rPr>
          <w:rFonts w:cs="Tahoma"/>
          <w:szCs w:val="22"/>
          <w:lang w:val="es-ES"/>
        </w:rPr>
        <w:t>XGBoost</w:t>
      </w:r>
      <w:proofErr w:type="spellEnd"/>
      <w:r w:rsidR="000C47DC">
        <w:rPr>
          <w:rFonts w:cs="Tahoma"/>
          <w:szCs w:val="22"/>
          <w:lang w:val="es-ES"/>
        </w:rPr>
        <w:t xml:space="preserve"> es una biblioteca </w:t>
      </w:r>
      <w:r w:rsidR="000C47DC" w:rsidRPr="000C47DC">
        <w:rPr>
          <w:rFonts w:cs="Tahoma"/>
          <w:szCs w:val="22"/>
          <w:lang w:val="es-ES"/>
        </w:rPr>
        <w:t xml:space="preserve">distribuida optimizada de </w:t>
      </w:r>
      <w:proofErr w:type="spellStart"/>
      <w:r w:rsidR="000C47DC" w:rsidRPr="00F312A1">
        <w:rPr>
          <w:rFonts w:cs="Tahoma"/>
          <w:i/>
          <w:iCs/>
          <w:szCs w:val="22"/>
          <w:lang w:val="es-ES"/>
        </w:rPr>
        <w:t>gradient</w:t>
      </w:r>
      <w:proofErr w:type="spellEnd"/>
      <w:r w:rsidR="000C47DC" w:rsidRPr="00F312A1">
        <w:rPr>
          <w:rFonts w:cs="Tahoma"/>
          <w:i/>
          <w:iCs/>
          <w:szCs w:val="22"/>
          <w:lang w:val="es-ES"/>
        </w:rPr>
        <w:t xml:space="preserve"> </w:t>
      </w:r>
      <w:proofErr w:type="spellStart"/>
      <w:r w:rsidR="000C47DC" w:rsidRPr="00F312A1">
        <w:rPr>
          <w:rFonts w:cs="Tahoma"/>
          <w:i/>
          <w:iCs/>
          <w:szCs w:val="22"/>
          <w:lang w:val="es-ES"/>
        </w:rPr>
        <w:t>boosting</w:t>
      </w:r>
      <w:proofErr w:type="spellEnd"/>
      <w:r w:rsidR="000C47DC" w:rsidRPr="000C47DC">
        <w:rPr>
          <w:rFonts w:cs="Tahoma"/>
          <w:szCs w:val="22"/>
          <w:lang w:val="es-ES"/>
        </w:rPr>
        <w:t xml:space="preserve"> diseñada para ser altamente eficiente, flexible y portable</w:t>
      </w:r>
      <w:r w:rsidR="00F312A1">
        <w:rPr>
          <w:rFonts w:cs="Tahoma"/>
          <w:szCs w:val="22"/>
          <w:lang w:val="es-ES"/>
        </w:rPr>
        <w:t xml:space="preserve"> </w:t>
      </w:r>
      <w:r w:rsidR="00F312A1" w:rsidRPr="005C5837">
        <w:rPr>
          <w:rFonts w:cs="Tahoma"/>
          <w:szCs w:val="22"/>
          <w:lang w:val="es-ES"/>
        </w:rPr>
        <w:t>[</w:t>
      </w:r>
      <w:proofErr w:type="spellStart"/>
      <w:r w:rsidR="00F312A1" w:rsidRPr="005C5837">
        <w:rPr>
          <w:rFonts w:cs="Tahoma"/>
          <w:color w:val="FF0000"/>
          <w:szCs w:val="22"/>
          <w:lang w:val="es-ES"/>
        </w:rPr>
        <w:t>xgboost</w:t>
      </w:r>
      <w:proofErr w:type="spellEnd"/>
      <w:r w:rsidR="00F312A1" w:rsidRPr="005C5837">
        <w:rPr>
          <w:rFonts w:cs="Tahoma"/>
          <w:szCs w:val="22"/>
          <w:lang w:val="es-ES"/>
        </w:rPr>
        <w:t>]</w:t>
      </w:r>
      <w:r w:rsidR="00F312A1">
        <w:rPr>
          <w:rFonts w:cs="Tahoma"/>
          <w:szCs w:val="22"/>
          <w:lang w:val="es-ES"/>
        </w:rPr>
        <w:t xml:space="preserve">. </w:t>
      </w:r>
      <w:r w:rsidR="00F312A1" w:rsidRPr="00466E5E">
        <w:rPr>
          <w:rFonts w:cs="Tahoma"/>
          <w:szCs w:val="22"/>
          <w:lang w:val="es-ES"/>
        </w:rPr>
        <w:t xml:space="preserve">Es por ello </w:t>
      </w:r>
      <w:proofErr w:type="gramStart"/>
      <w:r w:rsidR="00F312A1" w:rsidRPr="00466E5E">
        <w:rPr>
          <w:rFonts w:cs="Tahoma"/>
          <w:szCs w:val="22"/>
          <w:lang w:val="es-ES"/>
        </w:rPr>
        <w:t>que</w:t>
      </w:r>
      <w:proofErr w:type="gramEnd"/>
      <w:r w:rsidR="00F312A1" w:rsidRPr="00466E5E">
        <w:rPr>
          <w:rFonts w:cs="Tahoma"/>
          <w:szCs w:val="22"/>
          <w:lang w:val="es-ES"/>
        </w:rPr>
        <w:t xml:space="preserve"> </w:t>
      </w:r>
      <w:r w:rsidRPr="00466E5E">
        <w:rPr>
          <w:rFonts w:cs="Tahoma"/>
          <w:szCs w:val="22"/>
          <w:lang w:val="es-ES"/>
        </w:rPr>
        <w:t xml:space="preserve">se utilizó para construir y ajustar modelos de regresión </w:t>
      </w:r>
      <w:r w:rsidR="00466E5E" w:rsidRPr="00466E5E">
        <w:rPr>
          <w:rFonts w:cs="Tahoma"/>
          <w:szCs w:val="22"/>
          <w:lang w:val="es-ES"/>
        </w:rPr>
        <w:t xml:space="preserve">en el marco del </w:t>
      </w:r>
      <w:proofErr w:type="spellStart"/>
      <w:r w:rsidR="00466E5E" w:rsidRPr="00466E5E">
        <w:rPr>
          <w:rFonts w:cs="Tahoma"/>
          <w:i/>
          <w:iCs/>
          <w:szCs w:val="22"/>
          <w:lang w:val="es-ES"/>
        </w:rPr>
        <w:t>Gradient</w:t>
      </w:r>
      <w:proofErr w:type="spellEnd"/>
      <w:r w:rsidR="00466E5E" w:rsidRPr="00466E5E">
        <w:rPr>
          <w:rFonts w:cs="Tahoma"/>
          <w:i/>
          <w:iCs/>
          <w:szCs w:val="22"/>
          <w:lang w:val="es-ES"/>
        </w:rPr>
        <w:t xml:space="preserve"> </w:t>
      </w:r>
      <w:proofErr w:type="spellStart"/>
      <w:r w:rsidR="00466E5E" w:rsidRPr="00466E5E">
        <w:rPr>
          <w:rFonts w:cs="Tahoma"/>
          <w:i/>
          <w:iCs/>
          <w:szCs w:val="22"/>
          <w:lang w:val="es-ES"/>
        </w:rPr>
        <w:t>Boosting</w:t>
      </w:r>
      <w:proofErr w:type="spellEnd"/>
      <w:r w:rsidR="00466E5E" w:rsidRPr="00466E5E">
        <w:rPr>
          <w:rFonts w:cs="Tahoma"/>
          <w:i/>
          <w:iCs/>
          <w:szCs w:val="22"/>
          <w:lang w:val="es-ES"/>
        </w:rPr>
        <w:t>.</w:t>
      </w:r>
    </w:p>
    <w:p w14:paraId="5905A22E" w14:textId="77777777" w:rsidR="0077126C" w:rsidRPr="0077126C" w:rsidRDefault="0077126C" w:rsidP="0077126C">
      <w:pPr>
        <w:pStyle w:val="ListParagraph"/>
        <w:ind w:firstLine="0"/>
        <w:rPr>
          <w:rFonts w:cs="Tahoma"/>
          <w:szCs w:val="22"/>
          <w:lang w:val="es-ES"/>
        </w:rPr>
      </w:pPr>
    </w:p>
    <w:p w14:paraId="500D48B4" w14:textId="46CF2B54" w:rsidR="00BA2898" w:rsidRPr="002133C5" w:rsidRDefault="00B73753" w:rsidP="0066168C">
      <w:pPr>
        <w:rPr>
          <w:rFonts w:cs="Tahoma"/>
          <w:szCs w:val="22"/>
          <w:lang w:val="es-ES"/>
        </w:rPr>
      </w:pPr>
      <w:r>
        <w:rPr>
          <w:rFonts w:cs="Tahoma"/>
          <w:szCs w:val="22"/>
          <w:lang w:val="es-ES"/>
        </w:rPr>
        <w:lastRenderedPageBreak/>
        <w:t>A parte</w:t>
      </w:r>
      <w:r w:rsidR="00BA2898" w:rsidRPr="002133C5">
        <w:rPr>
          <w:rFonts w:cs="Tahoma"/>
          <w:szCs w:val="22"/>
          <w:lang w:val="es-ES"/>
        </w:rPr>
        <w:t xml:space="preserve"> de las bibliotecas </w:t>
      </w:r>
      <w:r w:rsidR="00BA2898">
        <w:rPr>
          <w:rFonts w:cs="Tahoma"/>
          <w:szCs w:val="22"/>
          <w:lang w:val="es-ES"/>
        </w:rPr>
        <w:t>anteriormente mencionadas</w:t>
      </w:r>
      <w:r w:rsidR="00BA2898" w:rsidRPr="002133C5">
        <w:rPr>
          <w:rFonts w:cs="Tahoma"/>
          <w:szCs w:val="22"/>
          <w:lang w:val="es-ES"/>
        </w:rPr>
        <w:t>, se adoptaron herramientas y prácticas específicas para garantizar un flujo de trabajo eficaz y organizado</w:t>
      </w:r>
      <w:r w:rsidR="00BA2898">
        <w:rPr>
          <w:rFonts w:cs="Tahoma"/>
          <w:szCs w:val="22"/>
          <w:lang w:val="es-ES"/>
        </w:rPr>
        <w:t>.</w:t>
      </w:r>
      <w:r w:rsidR="00B558FB">
        <w:rPr>
          <w:rFonts w:cs="Tahoma"/>
          <w:szCs w:val="22"/>
          <w:lang w:val="es-ES"/>
        </w:rPr>
        <w:t xml:space="preserve"> </w:t>
      </w:r>
      <w:r w:rsidR="00BA2898" w:rsidRPr="002133C5">
        <w:rPr>
          <w:rFonts w:cs="Tahoma"/>
          <w:szCs w:val="22"/>
          <w:lang w:val="es-ES"/>
        </w:rPr>
        <w:t xml:space="preserve">Se eligió </w:t>
      </w:r>
      <w:r w:rsidR="00BA2898" w:rsidRPr="002F5479">
        <w:rPr>
          <w:rFonts w:cs="Tahoma"/>
          <w:szCs w:val="22"/>
          <w:lang w:val="es-ES"/>
        </w:rPr>
        <w:t xml:space="preserve">Visual Studio </w:t>
      </w:r>
      <w:proofErr w:type="spellStart"/>
      <w:r w:rsidR="00BA2898" w:rsidRPr="002F5479">
        <w:rPr>
          <w:rFonts w:cs="Tahoma"/>
          <w:szCs w:val="22"/>
          <w:lang w:val="es-ES"/>
        </w:rPr>
        <w:t>Code</w:t>
      </w:r>
      <w:proofErr w:type="spellEnd"/>
      <w:r w:rsidR="00BA2898" w:rsidRPr="002133C5">
        <w:rPr>
          <w:rFonts w:cs="Tahoma"/>
          <w:szCs w:val="22"/>
          <w:lang w:val="es-ES"/>
        </w:rPr>
        <w:t xml:space="preserve"> como principal entorno de desarrollo integrado para la codificación</w:t>
      </w:r>
      <w:r w:rsidR="00B66164">
        <w:rPr>
          <w:rFonts w:cs="Tahoma"/>
          <w:szCs w:val="22"/>
          <w:lang w:val="es-ES"/>
        </w:rPr>
        <w:t xml:space="preserve"> </w:t>
      </w:r>
      <w:r w:rsidR="00BA2898" w:rsidRPr="002133C5">
        <w:rPr>
          <w:rFonts w:cs="Tahoma"/>
          <w:szCs w:val="22"/>
          <w:lang w:val="es-ES"/>
        </w:rPr>
        <w:t>y gestión del proyecto</w:t>
      </w:r>
      <w:r w:rsidR="00B66164">
        <w:rPr>
          <w:rFonts w:cs="Tahoma"/>
          <w:szCs w:val="22"/>
          <w:lang w:val="es-ES"/>
        </w:rPr>
        <w:t>, ya que ofrece</w:t>
      </w:r>
      <w:r w:rsidR="00BA2898" w:rsidRPr="002133C5">
        <w:rPr>
          <w:rFonts w:cs="Tahoma"/>
          <w:szCs w:val="22"/>
          <w:lang w:val="es-ES"/>
        </w:rPr>
        <w:t xml:space="preserve"> una interfaz fácil de usar</w:t>
      </w:r>
      <w:r w:rsidR="00B66164">
        <w:rPr>
          <w:rFonts w:cs="Tahoma"/>
          <w:szCs w:val="22"/>
          <w:lang w:val="es-ES"/>
        </w:rPr>
        <w:t xml:space="preserve"> y </w:t>
      </w:r>
      <w:r w:rsidR="00BA2898" w:rsidRPr="002133C5">
        <w:rPr>
          <w:rFonts w:cs="Tahoma"/>
          <w:szCs w:val="22"/>
          <w:lang w:val="es-ES"/>
        </w:rPr>
        <w:t>mejora el proceso de desarrollo.</w:t>
      </w:r>
      <w:r w:rsidR="00B558FB">
        <w:rPr>
          <w:rFonts w:cs="Tahoma"/>
          <w:szCs w:val="22"/>
          <w:lang w:val="es-ES"/>
        </w:rPr>
        <w:t xml:space="preserve"> </w:t>
      </w:r>
      <w:r w:rsidR="00367C7A">
        <w:rPr>
          <w:rFonts w:cs="Tahoma"/>
          <w:szCs w:val="22"/>
          <w:lang w:val="es-ES"/>
        </w:rPr>
        <w:t>P</w:t>
      </w:r>
      <w:r w:rsidR="00367C7A" w:rsidRPr="002133C5">
        <w:rPr>
          <w:rFonts w:cs="Tahoma"/>
          <w:szCs w:val="22"/>
          <w:lang w:val="es-ES"/>
        </w:rPr>
        <w:t xml:space="preserve">ara aislar las dependencias del proyecto y garantizar la coherencia entre </w:t>
      </w:r>
      <w:r w:rsidR="00B22EE1" w:rsidRPr="002133C5">
        <w:rPr>
          <w:rFonts w:cs="Tahoma"/>
          <w:szCs w:val="22"/>
          <w:lang w:val="es-ES"/>
        </w:rPr>
        <w:t>distintos entornos</w:t>
      </w:r>
      <w:r w:rsidR="00367C7A">
        <w:rPr>
          <w:rFonts w:cs="Tahoma"/>
          <w:szCs w:val="22"/>
          <w:lang w:val="es-ES"/>
        </w:rPr>
        <w:t>, s</w:t>
      </w:r>
      <w:r w:rsidR="00BA2898" w:rsidRPr="002133C5">
        <w:rPr>
          <w:rFonts w:cs="Tahoma"/>
          <w:szCs w:val="22"/>
          <w:lang w:val="es-ES"/>
        </w:rPr>
        <w:t xml:space="preserve">e creó un entorno virtual utilizando el módulo </w:t>
      </w:r>
      <w:proofErr w:type="spellStart"/>
      <w:r w:rsidR="00BA2898" w:rsidRPr="00B558FB">
        <w:rPr>
          <w:rFonts w:cs="Tahoma"/>
          <w:i/>
          <w:iCs/>
          <w:szCs w:val="22"/>
          <w:lang w:val="es-ES"/>
        </w:rPr>
        <w:t>venv</w:t>
      </w:r>
      <w:proofErr w:type="spellEnd"/>
      <w:r w:rsidR="00BA2898" w:rsidRPr="002133C5">
        <w:rPr>
          <w:rFonts w:cs="Tahoma"/>
          <w:szCs w:val="22"/>
          <w:lang w:val="es-ES"/>
        </w:rPr>
        <w:t>. Esto ayudó a gestionar las versiones de las bibliotecas y paquetes necesarios para el proyecto, minimizando los posibles conflictos.</w:t>
      </w:r>
      <w:r w:rsidR="0066168C">
        <w:rPr>
          <w:rFonts w:cs="Tahoma"/>
          <w:szCs w:val="22"/>
          <w:lang w:val="es-ES"/>
        </w:rPr>
        <w:t xml:space="preserve"> Además, s</w:t>
      </w:r>
      <w:r w:rsidR="00BA2898" w:rsidRPr="002133C5">
        <w:rPr>
          <w:rFonts w:cs="Tahoma"/>
          <w:szCs w:val="22"/>
          <w:lang w:val="es-ES"/>
        </w:rPr>
        <w:t>e empleó Git como sistema de control de versiones para realizar un seguimiento de los cambios, colaborar y gestionar las distintas versiones del proyecto</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w:t>
      </w:r>
      <w:proofErr w:type="spellEnd"/>
      <w:r w:rsidR="00B47FDA" w:rsidRPr="00B47FDA">
        <w:rPr>
          <w:rFonts w:cs="Tahoma"/>
          <w:color w:val="32363A"/>
          <w:szCs w:val="22"/>
          <w:lang w:val="es-ES" w:eastAsia="en-GB"/>
        </w:rPr>
        <w:t>]</w:t>
      </w:r>
      <w:r w:rsidR="00BA2898" w:rsidRPr="002133C5">
        <w:rPr>
          <w:rFonts w:cs="Tahoma"/>
          <w:szCs w:val="22"/>
          <w:lang w:val="es-ES"/>
        </w:rPr>
        <w:t xml:space="preserve">. GitHub, una plataforma </w:t>
      </w:r>
      <w:r w:rsidR="00E65275">
        <w:rPr>
          <w:rFonts w:cs="Tahoma"/>
          <w:szCs w:val="22"/>
          <w:lang w:val="es-ES"/>
        </w:rPr>
        <w:t>de desarrollo colaborativo</w:t>
      </w:r>
      <w:r w:rsidR="00BA2898" w:rsidRPr="002133C5">
        <w:rPr>
          <w:rFonts w:cs="Tahoma"/>
          <w:szCs w:val="22"/>
          <w:lang w:val="es-ES"/>
        </w:rPr>
        <w:t>, se utilizó para alojar el repositorio del proyecto y facilitar el control de versiones</w:t>
      </w:r>
      <w:r w:rsidR="00B47FDA">
        <w:rPr>
          <w:rFonts w:cs="Tahoma"/>
          <w:szCs w:val="22"/>
          <w:lang w:val="es-ES"/>
        </w:rPr>
        <w:t xml:space="preserve"> </w:t>
      </w:r>
      <w:r w:rsidR="00B47FDA" w:rsidRPr="00B47FDA">
        <w:rPr>
          <w:rFonts w:cs="Tahoma"/>
          <w:color w:val="32363A"/>
          <w:szCs w:val="22"/>
          <w:lang w:val="es-ES" w:eastAsia="en-GB"/>
        </w:rPr>
        <w:t>[</w:t>
      </w:r>
      <w:proofErr w:type="spellStart"/>
      <w:r w:rsidR="00B47FDA" w:rsidRPr="00B47FDA">
        <w:rPr>
          <w:rFonts w:cs="Tahoma"/>
          <w:color w:val="FF0000"/>
          <w:szCs w:val="22"/>
          <w:lang w:val="es-ES" w:eastAsia="en-GB"/>
        </w:rPr>
        <w:t>github</w:t>
      </w:r>
      <w:proofErr w:type="spellEnd"/>
      <w:r w:rsidR="00B47FDA" w:rsidRPr="00B47FDA">
        <w:rPr>
          <w:rFonts w:cs="Tahoma"/>
          <w:color w:val="32363A"/>
          <w:szCs w:val="22"/>
          <w:lang w:val="es-ES" w:eastAsia="en-GB"/>
        </w:rPr>
        <w:t>]</w:t>
      </w:r>
      <w:r w:rsidR="00BA2898" w:rsidRPr="002133C5">
        <w:rPr>
          <w:rFonts w:cs="Tahoma"/>
          <w:szCs w:val="22"/>
          <w:lang w:val="es-ES"/>
        </w:rPr>
        <w:t xml:space="preserve">. </w:t>
      </w:r>
    </w:p>
    <w:p w14:paraId="0CE70DD9" w14:textId="2F215833" w:rsidR="006C29BC" w:rsidRPr="006C29BC" w:rsidRDefault="009759E8" w:rsidP="006C29BC">
      <w:pPr>
        <w:pStyle w:val="Heading2"/>
        <w:rPr>
          <w:lang w:val="es-ES"/>
        </w:rPr>
      </w:pPr>
      <w:r>
        <w:rPr>
          <w:lang w:val="es-ES"/>
        </w:rPr>
        <w:t xml:space="preserve">El conjunto de datos </w:t>
      </w:r>
      <w:proofErr w:type="spellStart"/>
      <w:r>
        <w:rPr>
          <w:lang w:val="es-ES"/>
        </w:rPr>
        <w:t>GaitRec</w:t>
      </w:r>
      <w:proofErr w:type="spellEnd"/>
      <w:r>
        <w:rPr>
          <w:lang w:val="es-ES"/>
        </w:rPr>
        <w:t xml:space="preserve"> </w:t>
      </w:r>
    </w:p>
    <w:p w14:paraId="33A4C8BC" w14:textId="7C75AB7D" w:rsidR="00754FE3" w:rsidRPr="00754FE3" w:rsidRDefault="00754FE3" w:rsidP="00754FE3">
      <w:pPr>
        <w:pStyle w:val="Heading3"/>
        <w:rPr>
          <w:lang w:val="es-ES"/>
        </w:rPr>
      </w:pPr>
      <w:r>
        <w:rPr>
          <w:lang w:val="es-ES"/>
        </w:rPr>
        <w:t xml:space="preserve"> </w:t>
      </w:r>
      <w:r w:rsidR="005F42CF">
        <w:rPr>
          <w:lang w:val="es-ES"/>
        </w:rPr>
        <w:t>Introducción</w:t>
      </w:r>
      <w:r>
        <w:rPr>
          <w:lang w:val="es-ES"/>
        </w:rPr>
        <w:t xml:space="preserve"> </w:t>
      </w:r>
      <w:r w:rsidR="00410BBE">
        <w:rPr>
          <w:lang w:val="es-ES"/>
        </w:rPr>
        <w:t>al</w:t>
      </w:r>
      <w:r>
        <w:rPr>
          <w:lang w:val="es-ES"/>
        </w:rPr>
        <w:t xml:space="preserve"> conjunto de datos</w:t>
      </w:r>
      <w:r w:rsidR="005F0E8E">
        <w:rPr>
          <w:lang w:val="es-ES"/>
        </w:rPr>
        <w:t xml:space="preserve"> </w:t>
      </w:r>
      <w:proofErr w:type="spellStart"/>
      <w:r w:rsidR="005F0E8E">
        <w:rPr>
          <w:lang w:val="es-ES"/>
        </w:rPr>
        <w:t>GaitRec</w:t>
      </w:r>
      <w:proofErr w:type="spellEnd"/>
    </w:p>
    <w:p w14:paraId="6DC25F74" w14:textId="23FED13C" w:rsidR="008242D6" w:rsidRDefault="00661FB0" w:rsidP="007F0587">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presentado por </w:t>
      </w:r>
      <w:proofErr w:type="spellStart"/>
      <w:r w:rsidRPr="00853538">
        <w:rPr>
          <w:rFonts w:cs="Tahoma"/>
          <w:szCs w:val="22"/>
          <w:lang w:val="es-ES" w:eastAsia="en-US"/>
        </w:rPr>
        <w:t>Horsak</w:t>
      </w:r>
      <w:proofErr w:type="spellEnd"/>
      <w:r w:rsidRPr="00853538">
        <w:rPr>
          <w:rFonts w:cs="Tahoma"/>
          <w:szCs w:val="22"/>
          <w:lang w:val="es-ES" w:eastAsia="en-US"/>
        </w:rPr>
        <w:t xml:space="preserve"> et al. </w:t>
      </w:r>
      <w:r>
        <w:rPr>
          <w:rFonts w:cs="Tahoma"/>
          <w:szCs w:val="22"/>
          <w:lang w:val="es-ES" w:eastAsia="en-US"/>
        </w:rPr>
        <w:t>[</w:t>
      </w:r>
      <w:proofErr w:type="spellStart"/>
      <w:r w:rsidR="003A19D5">
        <w:rPr>
          <w:rFonts w:cs="Tahoma"/>
          <w:color w:val="FF0000"/>
          <w:szCs w:val="22"/>
          <w:lang w:val="es-ES" w:eastAsia="en-US"/>
        </w:rPr>
        <w:t>gaitrec</w:t>
      </w:r>
      <w:proofErr w:type="spellEnd"/>
      <w:r>
        <w:rPr>
          <w:rFonts w:cs="Tahoma"/>
          <w:szCs w:val="22"/>
          <w:lang w:val="es-ES" w:eastAsia="en-US"/>
        </w:rPr>
        <w:t>]</w:t>
      </w:r>
      <w:r w:rsidRPr="00853538">
        <w:rPr>
          <w:rFonts w:cs="Tahoma"/>
          <w:szCs w:val="22"/>
          <w:lang w:val="es-ES" w:eastAsia="en-US"/>
        </w:rPr>
        <w:t xml:space="preserve">, es un </w:t>
      </w:r>
      <w:proofErr w:type="spellStart"/>
      <w:r w:rsidR="008D306F" w:rsidRPr="008D306F">
        <w:rPr>
          <w:rFonts w:cs="Tahoma"/>
          <w:i/>
          <w:iCs/>
          <w:szCs w:val="22"/>
          <w:lang w:val="es-ES" w:eastAsia="en-US"/>
        </w:rPr>
        <w:t>dataset</w:t>
      </w:r>
      <w:proofErr w:type="spellEnd"/>
      <w:r w:rsidRPr="00853538">
        <w:rPr>
          <w:rFonts w:cs="Tahoma"/>
          <w:szCs w:val="22"/>
          <w:lang w:val="es-ES" w:eastAsia="en-US"/>
        </w:rPr>
        <w:t xml:space="preserve"> a gran escala, exhaustivo y ampliamente </w:t>
      </w:r>
      <w:r w:rsidR="000C7E0F">
        <w:rPr>
          <w:rFonts w:cs="Tahoma"/>
          <w:szCs w:val="22"/>
          <w:lang w:val="es-ES" w:eastAsia="en-US"/>
        </w:rPr>
        <w:t>etiquetado</w:t>
      </w:r>
      <w:r w:rsidRPr="00853538">
        <w:rPr>
          <w:rFonts w:cs="Tahoma"/>
          <w:szCs w:val="22"/>
          <w:lang w:val="es-ES" w:eastAsia="en-US"/>
        </w:rPr>
        <w:t xml:space="preserve">, diseñado para facilitar la investigación en el análisis de las fuerzas de reacción del suelo (GRF) durante la locomoción humana. </w:t>
      </w:r>
      <w:r w:rsidR="006207E1">
        <w:rPr>
          <w:rFonts w:cs="Tahoma"/>
          <w:szCs w:val="22"/>
          <w:lang w:val="es-ES" w:eastAsia="en-US"/>
        </w:rPr>
        <w:t xml:space="preserve">Este conjunto de datos </w:t>
      </w:r>
      <w:r w:rsidR="006207E1" w:rsidRPr="00853538">
        <w:rPr>
          <w:rFonts w:cs="Tahoma"/>
          <w:szCs w:val="22"/>
          <w:lang w:val="es-ES" w:eastAsia="en-US"/>
        </w:rPr>
        <w:t>proviene de una base de datos clínica de la marcha mantenida por un centro de rehabilitación austriaco. La recopilación de datos se llevó a cabo entre 2007 y 2018, con la participación de pacientes con diversas discapacidades musculoesqueléticas y controles sanos.</w:t>
      </w:r>
      <w:r w:rsidR="007F0587">
        <w:rPr>
          <w:rFonts w:cs="Tahoma"/>
          <w:szCs w:val="22"/>
          <w:lang w:val="es-ES" w:eastAsia="en-US"/>
        </w:rPr>
        <w:t xml:space="preserve"> </w:t>
      </w:r>
      <w:r w:rsidR="008242D6">
        <w:rPr>
          <w:rFonts w:cs="Tahoma"/>
          <w:szCs w:val="22"/>
          <w:lang w:val="es-ES" w:eastAsia="en-US"/>
        </w:rPr>
        <w:t>Es importante destacar que, antes</w:t>
      </w:r>
      <w:r w:rsidR="008242D6" w:rsidRPr="008242D6">
        <w:rPr>
          <w:rFonts w:cs="Tahoma"/>
          <w:szCs w:val="22"/>
          <w:lang w:val="es-ES" w:eastAsia="en-US"/>
        </w:rPr>
        <w:t xml:space="preserve"> </w:t>
      </w:r>
      <w:r w:rsidR="008242D6">
        <w:rPr>
          <w:rFonts w:cs="Tahoma"/>
          <w:szCs w:val="22"/>
          <w:lang w:val="es-ES" w:eastAsia="en-US"/>
        </w:rPr>
        <w:t>de publicar</w:t>
      </w:r>
      <w:r w:rsidR="008242D6" w:rsidRPr="008242D6">
        <w:rPr>
          <w:rFonts w:cs="Tahoma"/>
          <w:szCs w:val="22"/>
          <w:lang w:val="es-ES" w:eastAsia="en-US"/>
        </w:rPr>
        <w:t xml:space="preserve"> del conjunto de datos, se obtuvo la aprobación del Comité de Ética local de Baja Austria (GS1-EK-4/299-2014).</w:t>
      </w:r>
    </w:p>
    <w:p w14:paraId="1BF4EBF0" w14:textId="6F5CA57F" w:rsidR="00063F9D" w:rsidRDefault="00C4777A" w:rsidP="00C4777A">
      <w:pPr>
        <w:pStyle w:val="Heading3"/>
        <w:rPr>
          <w:lang w:val="es-ES" w:eastAsia="en-US"/>
        </w:rPr>
      </w:pPr>
      <w:r>
        <w:rPr>
          <w:lang w:val="es-ES" w:eastAsia="en-US"/>
        </w:rPr>
        <w:t xml:space="preserve"> </w:t>
      </w:r>
      <w:r w:rsidR="00124084">
        <w:rPr>
          <w:lang w:val="es-ES" w:eastAsia="en-US"/>
        </w:rPr>
        <w:t xml:space="preserve">Preparación y procesamiento </w:t>
      </w:r>
    </w:p>
    <w:p w14:paraId="7C90946D" w14:textId="33CFD160" w:rsidR="00D40342" w:rsidRPr="00C35D72" w:rsidRDefault="00D40342" w:rsidP="006766BE">
      <w:pPr>
        <w:rPr>
          <w:rFonts w:cs="Tahoma"/>
          <w:szCs w:val="22"/>
          <w:lang w:val="en-ES"/>
        </w:rPr>
      </w:pPr>
      <w:r w:rsidRPr="00D40342">
        <w:rPr>
          <w:rFonts w:cs="Tahoma"/>
          <w:szCs w:val="22"/>
          <w:lang w:val="en-ES"/>
        </w:rPr>
        <w:t xml:space="preserve">Antes de llevar a cabo las sesiones de análisis de la marcha, cada participante se sometió a un </w:t>
      </w:r>
      <w:r w:rsidR="00215D2E">
        <w:rPr>
          <w:rFonts w:cs="Tahoma"/>
          <w:szCs w:val="22"/>
          <w:lang w:val="es-ES"/>
        </w:rPr>
        <w:t>riguroso</w:t>
      </w:r>
      <w:r w:rsidRPr="00D40342">
        <w:rPr>
          <w:rFonts w:cs="Tahoma"/>
          <w:szCs w:val="22"/>
          <w:lang w:val="en-ES"/>
        </w:rPr>
        <w:t xml:space="preserve"> examen </w:t>
      </w:r>
      <w:r w:rsidR="00C35D72">
        <w:rPr>
          <w:rFonts w:cs="Tahoma"/>
          <w:szCs w:val="22"/>
          <w:lang w:val="es-ES"/>
        </w:rPr>
        <w:t>físico</w:t>
      </w:r>
      <w:r w:rsidRPr="00D40342">
        <w:rPr>
          <w:rFonts w:cs="Tahoma"/>
          <w:szCs w:val="22"/>
          <w:lang w:val="en-ES"/>
        </w:rPr>
        <w:t xml:space="preserve"> realizado por un </w:t>
      </w:r>
      <w:r w:rsidR="00150F5E">
        <w:rPr>
          <w:rFonts w:cs="Tahoma"/>
          <w:szCs w:val="22"/>
          <w:lang w:val="es-ES"/>
        </w:rPr>
        <w:t>médico</w:t>
      </w:r>
      <w:r w:rsidRPr="00D40342">
        <w:rPr>
          <w:rFonts w:cs="Tahoma"/>
          <w:szCs w:val="22"/>
          <w:lang w:val="en-ES"/>
        </w:rPr>
        <w:t>.</w:t>
      </w:r>
    </w:p>
    <w:p w14:paraId="55C7E5A4" w14:textId="086904BA" w:rsidR="00DC2CD3" w:rsidRPr="00306D93" w:rsidRDefault="00C35D72" w:rsidP="00306D93">
      <w:pPr>
        <w:rPr>
          <w:rFonts w:cs="Tahoma"/>
          <w:szCs w:val="22"/>
          <w:lang w:val="en-ES"/>
        </w:rPr>
      </w:pPr>
      <w:r w:rsidRPr="00C35D72">
        <w:rPr>
          <w:rFonts w:cs="Tahoma"/>
          <w:szCs w:val="22"/>
          <w:lang w:val="en-ES"/>
        </w:rPr>
        <w:t xml:space="preserve">Para la obtención de los datos, se solicitó a los participantes que caminaran sin ayuda a una velocidad de marcha elegida por ellos mismos en una pasarela de aproximadamente 10 metros que contaba con dos placas de fuerza incrustadas en su centro. Estas placas se </w:t>
      </w:r>
      <w:r w:rsidR="00FC7E21">
        <w:rPr>
          <w:rFonts w:cs="Tahoma"/>
          <w:szCs w:val="22"/>
          <w:lang w:val="es-ES"/>
        </w:rPr>
        <w:t>coloraron</w:t>
      </w:r>
      <w:r w:rsidRPr="00C35D72">
        <w:rPr>
          <w:rFonts w:cs="Tahoma"/>
          <w:szCs w:val="22"/>
          <w:lang w:val="en-ES"/>
        </w:rPr>
        <w:t xml:space="preserve"> en orden secuencial y al ras del suelo.</w:t>
      </w:r>
      <w:r w:rsidR="00306D93">
        <w:rPr>
          <w:rFonts w:cs="Tahoma"/>
          <w:szCs w:val="22"/>
          <w:lang w:val="es-ES"/>
        </w:rPr>
        <w:t xml:space="preserve"> </w:t>
      </w:r>
      <w:r w:rsidR="00FC7E21" w:rsidRPr="00FC7E21">
        <w:rPr>
          <w:rFonts w:cs="Tahoma"/>
          <w:szCs w:val="22"/>
          <w:lang w:val="es-ES"/>
        </w:rPr>
        <w:t xml:space="preserve">Durante </w:t>
      </w:r>
      <w:r w:rsidR="00A67B92">
        <w:rPr>
          <w:rFonts w:cs="Tahoma"/>
          <w:szCs w:val="22"/>
          <w:lang w:val="es-ES"/>
        </w:rPr>
        <w:t>cada</w:t>
      </w:r>
      <w:r w:rsidR="00FC7E21" w:rsidRPr="00FC7E21">
        <w:rPr>
          <w:rFonts w:cs="Tahoma"/>
          <w:szCs w:val="22"/>
          <w:lang w:val="es-ES"/>
        </w:rPr>
        <w:t xml:space="preserve"> sesión, los sujetos caminaron hasta obtener un número mínimo de grabaciones válidas, que en la mayoría de los casos fue de diez grabaciones. Se consideraron grabaciones válidas </w:t>
      </w:r>
      <w:r w:rsidR="00B93A66">
        <w:rPr>
          <w:rFonts w:cs="Tahoma"/>
          <w:szCs w:val="22"/>
          <w:lang w:val="es-ES"/>
        </w:rPr>
        <w:t>cuando</w:t>
      </w:r>
      <w:r w:rsidR="00FC7E21" w:rsidRPr="00FC7E21">
        <w:rPr>
          <w:rFonts w:cs="Tahoma"/>
          <w:szCs w:val="22"/>
          <w:lang w:val="es-ES"/>
        </w:rPr>
        <w:t xml:space="preserve"> </w:t>
      </w:r>
      <w:r w:rsidR="002A2576">
        <w:rPr>
          <w:rFonts w:cs="Tahoma"/>
          <w:szCs w:val="22"/>
          <w:lang w:val="es-ES"/>
        </w:rPr>
        <w:t>los</w:t>
      </w:r>
      <w:r w:rsidR="00FC7E21" w:rsidRPr="00FC7E21">
        <w:rPr>
          <w:rFonts w:cs="Tahoma"/>
          <w:szCs w:val="22"/>
          <w:lang w:val="es-ES"/>
        </w:rPr>
        <w:t xml:space="preserve"> paciente</w:t>
      </w:r>
      <w:r w:rsidR="002A2576">
        <w:rPr>
          <w:rFonts w:cs="Tahoma"/>
          <w:szCs w:val="22"/>
          <w:lang w:val="es-ES"/>
        </w:rPr>
        <w:t>s</w:t>
      </w:r>
      <w:r w:rsidR="00FC7E21" w:rsidRPr="00FC7E21">
        <w:rPr>
          <w:rFonts w:cs="Tahoma"/>
          <w:szCs w:val="22"/>
          <w:lang w:val="es-ES"/>
        </w:rPr>
        <w:t xml:space="preserve"> caminaba</w:t>
      </w:r>
      <w:r w:rsidR="002A2576">
        <w:rPr>
          <w:rFonts w:cs="Tahoma"/>
          <w:szCs w:val="22"/>
          <w:lang w:val="es-ES"/>
        </w:rPr>
        <w:t>n</w:t>
      </w:r>
      <w:r w:rsidR="00FC7E21" w:rsidRPr="00FC7E21">
        <w:rPr>
          <w:rFonts w:cs="Tahoma"/>
          <w:szCs w:val="22"/>
          <w:lang w:val="es-ES"/>
        </w:rPr>
        <w:t xml:space="preserve"> de manera natural y había un </w:t>
      </w:r>
      <w:r w:rsidR="002A2576">
        <w:rPr>
          <w:rFonts w:cs="Tahoma"/>
          <w:szCs w:val="22"/>
          <w:lang w:val="es-ES"/>
        </w:rPr>
        <w:t xml:space="preserve">claro </w:t>
      </w:r>
      <w:r w:rsidR="00FC7E21" w:rsidRPr="00FC7E21">
        <w:rPr>
          <w:rFonts w:cs="Tahoma"/>
          <w:szCs w:val="22"/>
          <w:lang w:val="es-ES"/>
        </w:rPr>
        <w:t>impacto del pie en cada placa de fuerza.</w:t>
      </w:r>
      <w:r w:rsidR="00AF0749">
        <w:rPr>
          <w:rFonts w:cs="Tahoma"/>
          <w:szCs w:val="22"/>
          <w:lang w:val="es-ES"/>
        </w:rPr>
        <w:t xml:space="preserve"> </w:t>
      </w:r>
      <w:r w:rsidR="00EC3E6B" w:rsidRPr="00EC3E6B">
        <w:rPr>
          <w:rFonts w:cs="Tahoma"/>
          <w:szCs w:val="22"/>
          <w:lang w:val="es-ES"/>
        </w:rPr>
        <w:t>Los pacientes caminaron descalzos, con su calzado ortopédico o calzado normal, y en algunos casos con plantillas ortopédicas. En el caso de los controles sanos, caminaron descalzos o con su calzado normal.</w:t>
      </w:r>
    </w:p>
    <w:p w14:paraId="285DBB00" w14:textId="35F1699F" w:rsidR="00572928" w:rsidRPr="00044F38" w:rsidRDefault="00572928" w:rsidP="006766BE">
      <w:pPr>
        <w:rPr>
          <w:rFonts w:cs="Tahoma"/>
          <w:szCs w:val="22"/>
          <w:lang w:val="en-ES"/>
        </w:rPr>
      </w:pPr>
      <w:r w:rsidRPr="00572928">
        <w:rPr>
          <w:rFonts w:cs="Tahoma"/>
          <w:szCs w:val="22"/>
          <w:lang w:val="en-ES"/>
        </w:rPr>
        <w:t>Se capturaron tres señales</w:t>
      </w:r>
      <w:r w:rsidR="00A63D88">
        <w:rPr>
          <w:rFonts w:cs="Tahoma"/>
          <w:szCs w:val="22"/>
          <w:lang w:val="es-ES"/>
        </w:rPr>
        <w:t xml:space="preserve"> analógicas</w:t>
      </w:r>
      <w:r w:rsidRPr="00572928">
        <w:rPr>
          <w:rFonts w:cs="Tahoma"/>
          <w:szCs w:val="22"/>
          <w:lang w:val="en-ES"/>
        </w:rPr>
        <w:t xml:space="preserve"> de fuerza de reacción del suelo</w:t>
      </w:r>
      <w:r w:rsidR="001751D3">
        <w:rPr>
          <w:rFonts w:cs="Tahoma"/>
          <w:szCs w:val="22"/>
          <w:lang w:val="es-ES"/>
        </w:rPr>
        <w:t xml:space="preserve"> </w:t>
      </w:r>
      <w:r w:rsidRPr="00572928">
        <w:rPr>
          <w:rFonts w:cs="Tahoma"/>
          <w:szCs w:val="22"/>
          <w:lang w:val="en-ES"/>
        </w:rPr>
        <w:t>(componente vertical, anterior-posterior y medio-lateral), así como el centro de presión (COP)</w:t>
      </w:r>
      <w:r w:rsidR="009121D9">
        <w:rPr>
          <w:rFonts w:cs="Tahoma"/>
          <w:szCs w:val="22"/>
          <w:lang w:val="es-ES"/>
        </w:rPr>
        <w:t>, que p</w:t>
      </w:r>
      <w:r w:rsidR="00A04740">
        <w:rPr>
          <w:rFonts w:cs="Tahoma"/>
          <w:szCs w:val="22"/>
          <w:lang w:val="es-ES"/>
        </w:rPr>
        <w:t xml:space="preserve">osteriormente </w:t>
      </w:r>
      <w:r w:rsidR="00151C3D">
        <w:rPr>
          <w:rFonts w:cs="Tahoma"/>
          <w:szCs w:val="22"/>
          <w:lang w:val="es-ES"/>
        </w:rPr>
        <w:t>se</w:t>
      </w:r>
      <w:r w:rsidR="00A04740">
        <w:rPr>
          <w:rFonts w:cs="Tahoma"/>
          <w:szCs w:val="22"/>
          <w:lang w:val="es-ES"/>
        </w:rPr>
        <w:t xml:space="preserve"> </w:t>
      </w:r>
      <w:r w:rsidR="00591DB8">
        <w:rPr>
          <w:rFonts w:cs="Tahoma"/>
          <w:szCs w:val="22"/>
          <w:lang w:val="es-ES"/>
        </w:rPr>
        <w:t>convirtieron</w:t>
      </w:r>
      <w:r w:rsidR="00A04740">
        <w:rPr>
          <w:rFonts w:cs="Tahoma"/>
          <w:szCs w:val="22"/>
          <w:lang w:val="es-ES"/>
        </w:rPr>
        <w:t xml:space="preserve"> </w:t>
      </w:r>
      <w:r w:rsidRPr="00572928">
        <w:rPr>
          <w:rFonts w:cs="Tahoma"/>
          <w:szCs w:val="22"/>
          <w:lang w:val="en-ES"/>
        </w:rPr>
        <w:t>en señales digitales</w:t>
      </w:r>
      <w:r w:rsidR="00EB2DC7">
        <w:rPr>
          <w:rFonts w:cs="Tahoma"/>
          <w:szCs w:val="22"/>
          <w:lang w:val="es-ES"/>
        </w:rPr>
        <w:t xml:space="preserve">. </w:t>
      </w:r>
      <w:r w:rsidRPr="00572928">
        <w:rPr>
          <w:rFonts w:cs="Tahoma"/>
          <w:szCs w:val="22"/>
          <w:lang w:val="en-ES"/>
        </w:rPr>
        <w:t xml:space="preserve">El </w:t>
      </w:r>
      <w:r w:rsidR="00A04740" w:rsidRPr="00572928">
        <w:rPr>
          <w:rFonts w:cs="Tahoma"/>
          <w:szCs w:val="22"/>
          <w:lang w:val="en-ES"/>
        </w:rPr>
        <w:t xml:space="preserve">centro de presión </w:t>
      </w:r>
      <w:r w:rsidRPr="00572928">
        <w:rPr>
          <w:rFonts w:cs="Tahoma"/>
          <w:szCs w:val="22"/>
          <w:lang w:val="en-ES"/>
        </w:rPr>
        <w:t xml:space="preserve">y </w:t>
      </w:r>
      <w:r w:rsidR="00A04740">
        <w:rPr>
          <w:rFonts w:cs="Tahoma"/>
          <w:szCs w:val="22"/>
          <w:lang w:val="es-ES"/>
        </w:rPr>
        <w:t xml:space="preserve">las </w:t>
      </w:r>
      <w:r w:rsidRPr="00572928">
        <w:rPr>
          <w:rFonts w:cs="Tahoma"/>
          <w:szCs w:val="22"/>
          <w:lang w:val="en-ES"/>
        </w:rPr>
        <w:t xml:space="preserve"> </w:t>
      </w:r>
      <w:r w:rsidR="00A04740" w:rsidRPr="00A04740">
        <w:rPr>
          <w:rFonts w:cs="Tahoma"/>
          <w:szCs w:val="22"/>
          <w:lang w:val="es-ES" w:eastAsia="en-US"/>
        </w:rPr>
        <w:t xml:space="preserve">fuerzas de reacción del suelo </w:t>
      </w:r>
      <w:r w:rsidRPr="00572928">
        <w:rPr>
          <w:rFonts w:cs="Tahoma"/>
          <w:szCs w:val="22"/>
          <w:lang w:val="en-ES"/>
        </w:rPr>
        <w:t>se registraron en el sistema de coordenadas de la placa de fuerza</w:t>
      </w:r>
      <w:r w:rsidR="00C7701B">
        <w:rPr>
          <w:rFonts w:cs="Tahoma"/>
          <w:szCs w:val="22"/>
          <w:lang w:val="es-ES"/>
        </w:rPr>
        <w:t xml:space="preserve"> </w:t>
      </w:r>
      <w:r w:rsidR="00C7701B" w:rsidRPr="00C7701B">
        <w:rPr>
          <w:rFonts w:cs="Tahoma"/>
          <w:sz w:val="20"/>
          <w:lang w:val="es-ES"/>
        </w:rPr>
        <w:t>[</w:t>
      </w:r>
      <w:proofErr w:type="spellStart"/>
      <w:r w:rsidR="00C7701B" w:rsidRPr="00C7701B">
        <w:rPr>
          <w:rFonts w:cs="Tahoma"/>
          <w:color w:val="FF0000"/>
          <w:lang w:val="es-ES"/>
        </w:rPr>
        <w:t>gaitrec</w:t>
      </w:r>
      <w:proofErr w:type="spellEnd"/>
      <w:r w:rsidR="00C7701B" w:rsidRPr="00C7701B">
        <w:rPr>
          <w:rFonts w:cs="Tahoma"/>
          <w:sz w:val="20"/>
          <w:lang w:val="es-ES"/>
        </w:rPr>
        <w:t>]</w:t>
      </w:r>
      <w:r w:rsidRPr="00572928">
        <w:rPr>
          <w:rFonts w:cs="Tahoma"/>
          <w:szCs w:val="22"/>
          <w:lang w:val="en-ES"/>
        </w:rPr>
        <w:t>.</w:t>
      </w:r>
    </w:p>
    <w:p w14:paraId="4387AA5A" w14:textId="2401F574" w:rsidR="00DC2CD3" w:rsidRDefault="00DC2CD3" w:rsidP="006766BE">
      <w:pPr>
        <w:rPr>
          <w:rFonts w:cs="Tahoma"/>
          <w:szCs w:val="22"/>
          <w:lang w:val="es-ES"/>
        </w:rPr>
      </w:pPr>
      <w:r w:rsidRPr="00DC2CD3">
        <w:rPr>
          <w:rFonts w:cs="Tahoma"/>
          <w:szCs w:val="22"/>
          <w:lang w:val="es-ES"/>
        </w:rPr>
        <w:t>Para facilitar el análisis, se estandarizó la orientación de las señales medio-lateral y anter</w:t>
      </w:r>
      <w:r w:rsidR="00044F38">
        <w:rPr>
          <w:rFonts w:cs="Tahoma"/>
          <w:szCs w:val="22"/>
          <w:lang w:val="es-ES"/>
        </w:rPr>
        <w:t>o</w:t>
      </w:r>
      <w:r w:rsidRPr="00DC2CD3">
        <w:rPr>
          <w:rFonts w:cs="Tahoma"/>
          <w:szCs w:val="22"/>
          <w:lang w:val="es-ES"/>
        </w:rPr>
        <w:t>posterior en todos los datos, de manera que las fuerzas medial y anterior siempre se representaran como valores positivos.</w:t>
      </w:r>
    </w:p>
    <w:p w14:paraId="43E11463" w14:textId="64B85DCA" w:rsidR="009E10EF" w:rsidRPr="003A781B" w:rsidRDefault="00044F38" w:rsidP="003A014C">
      <w:pPr>
        <w:rPr>
          <w:rFonts w:cs="Tahoma"/>
          <w:szCs w:val="22"/>
          <w:lang w:val="en-ES"/>
        </w:rPr>
      </w:pPr>
      <w:r w:rsidRPr="003A781B">
        <w:rPr>
          <w:rFonts w:cs="Tahoma"/>
          <w:szCs w:val="22"/>
          <w:lang w:val="en-ES"/>
        </w:rPr>
        <w:t>Debido a los protocolos internos del centro</w:t>
      </w:r>
      <w:r w:rsidR="00783EF7" w:rsidRPr="003A781B">
        <w:rPr>
          <w:rFonts w:cs="Tahoma"/>
          <w:szCs w:val="22"/>
          <w:lang w:val="es-ES"/>
        </w:rPr>
        <w:t xml:space="preserve">, </w:t>
      </w:r>
      <w:r w:rsidR="00DF56BA" w:rsidRPr="003A781B">
        <w:rPr>
          <w:rFonts w:cs="Tahoma"/>
          <w:szCs w:val="22"/>
          <w:lang w:val="es-ES"/>
        </w:rPr>
        <w:t xml:space="preserve">los datos </w:t>
      </w:r>
      <w:r w:rsidRPr="003A781B">
        <w:rPr>
          <w:rFonts w:cs="Tahoma"/>
          <w:szCs w:val="22"/>
          <w:lang w:val="en-ES"/>
        </w:rPr>
        <w:t xml:space="preserve">en bruto </w:t>
      </w:r>
      <w:r w:rsidR="0072579A" w:rsidRPr="003A781B">
        <w:rPr>
          <w:rFonts w:cs="Tahoma"/>
          <w:szCs w:val="22"/>
          <w:lang w:val="es-ES"/>
        </w:rPr>
        <w:t>presentaban ruido</w:t>
      </w:r>
      <w:r w:rsidR="00731B73" w:rsidRPr="003A781B">
        <w:rPr>
          <w:rFonts w:cs="Tahoma"/>
          <w:szCs w:val="22"/>
          <w:lang w:val="es-ES"/>
        </w:rPr>
        <w:t xml:space="preserve"> </w:t>
      </w:r>
      <w:r w:rsidR="005A6931" w:rsidRPr="003A781B">
        <w:rPr>
          <w:rFonts w:cs="Tahoma"/>
          <w:szCs w:val="22"/>
          <w:lang w:val="en-ES"/>
        </w:rPr>
        <w:t xml:space="preserve">al principio </w:t>
      </w:r>
      <w:r w:rsidR="005A6931" w:rsidRPr="003A781B">
        <w:rPr>
          <w:rFonts w:cs="Tahoma"/>
          <w:szCs w:val="22"/>
          <w:lang w:val="es-ES"/>
        </w:rPr>
        <w:t>y</w:t>
      </w:r>
      <w:r w:rsidR="005A6931" w:rsidRPr="003A781B">
        <w:rPr>
          <w:rFonts w:cs="Tahoma"/>
          <w:szCs w:val="22"/>
          <w:lang w:val="en-ES"/>
        </w:rPr>
        <w:t xml:space="preserve"> al final de las señales</w:t>
      </w:r>
      <w:r w:rsidR="004B7CC8" w:rsidRPr="003A781B">
        <w:rPr>
          <w:rFonts w:cs="Tahoma"/>
          <w:szCs w:val="22"/>
          <w:lang w:val="es-ES"/>
        </w:rPr>
        <w:t xml:space="preserve">. </w:t>
      </w:r>
      <w:r w:rsidRPr="003A781B">
        <w:rPr>
          <w:rFonts w:cs="Tahoma"/>
          <w:szCs w:val="22"/>
          <w:lang w:val="en-ES"/>
        </w:rPr>
        <w:t>Con el propósito</w:t>
      </w:r>
      <w:r w:rsidR="00783EF7" w:rsidRPr="003A781B">
        <w:rPr>
          <w:rFonts w:cs="Tahoma"/>
          <w:szCs w:val="22"/>
          <w:lang w:val="es-ES"/>
        </w:rPr>
        <w:t xml:space="preserve"> solucionar este problema</w:t>
      </w:r>
      <w:r w:rsidR="00AA3AAA" w:rsidRPr="003A781B">
        <w:rPr>
          <w:rFonts w:cs="Tahoma"/>
          <w:szCs w:val="22"/>
          <w:lang w:val="es-ES"/>
        </w:rPr>
        <w:t xml:space="preserve"> y mejorar la calidad de los datos</w:t>
      </w:r>
      <w:r w:rsidRPr="003A781B">
        <w:rPr>
          <w:rFonts w:cs="Tahoma"/>
          <w:szCs w:val="22"/>
          <w:lang w:val="en-ES"/>
        </w:rPr>
        <w:t xml:space="preserve">, se aplicó un umbral de 25 N a todos los datos de fuerza y luego se calculó el centro de presión. Estos datos </w:t>
      </w:r>
      <w:r w:rsidR="006C7BF9" w:rsidRPr="003A781B">
        <w:rPr>
          <w:rFonts w:cs="Tahoma"/>
          <w:szCs w:val="22"/>
          <w:lang w:val="es-ES"/>
        </w:rPr>
        <w:t>son las</w:t>
      </w:r>
      <w:r w:rsidRPr="003A781B">
        <w:rPr>
          <w:rFonts w:cs="Tahoma"/>
          <w:szCs w:val="22"/>
          <w:lang w:val="en-ES"/>
        </w:rPr>
        <w:t xml:space="preserve"> señales de </w:t>
      </w:r>
      <w:r w:rsidR="005B0CA9" w:rsidRPr="003A781B">
        <w:rPr>
          <w:rFonts w:cs="Tahoma"/>
          <w:szCs w:val="22"/>
          <w:lang w:val="en-ES"/>
        </w:rPr>
        <w:t>fuerza de reacción del suelo</w:t>
      </w:r>
      <w:r w:rsidR="005B0CA9" w:rsidRPr="003A781B">
        <w:rPr>
          <w:rFonts w:cs="Tahoma"/>
          <w:szCs w:val="22"/>
          <w:lang w:val="es-ES"/>
        </w:rPr>
        <w:t xml:space="preserve"> </w:t>
      </w:r>
      <w:r w:rsidRPr="003A781B">
        <w:rPr>
          <w:rFonts w:cs="Tahoma"/>
          <w:szCs w:val="22"/>
          <w:lang w:val="en-ES"/>
        </w:rPr>
        <w:t xml:space="preserve">sin procesar (en </w:t>
      </w:r>
      <w:r w:rsidRPr="003A781B">
        <w:rPr>
          <w:rFonts w:cs="Tahoma"/>
          <w:szCs w:val="22"/>
          <w:lang w:val="en-ES"/>
        </w:rPr>
        <w:lastRenderedPageBreak/>
        <w:t xml:space="preserve">bruto). </w:t>
      </w:r>
      <w:r w:rsidR="001A6570" w:rsidRPr="003A781B">
        <w:rPr>
          <w:rFonts w:cs="Tahoma"/>
          <w:szCs w:val="22"/>
          <w:lang w:val="es-ES"/>
        </w:rPr>
        <w:t>Además</w:t>
      </w:r>
      <w:r w:rsidRPr="003A781B">
        <w:rPr>
          <w:rFonts w:cs="Tahoma"/>
          <w:szCs w:val="22"/>
          <w:lang w:val="en-ES"/>
        </w:rPr>
        <w:t xml:space="preserve">, se generaron datos </w:t>
      </w:r>
      <w:r w:rsidR="001A6570" w:rsidRPr="003A781B">
        <w:rPr>
          <w:rFonts w:cs="Tahoma"/>
          <w:szCs w:val="22"/>
          <w:lang w:val="es-ES"/>
        </w:rPr>
        <w:t>post</w:t>
      </w:r>
      <w:r w:rsidRPr="003A781B">
        <w:rPr>
          <w:rFonts w:cs="Tahoma"/>
          <w:szCs w:val="22"/>
          <w:lang w:val="en-ES"/>
        </w:rPr>
        <w:t xml:space="preserve">procesados </w:t>
      </w:r>
      <w:proofErr w:type="spellStart"/>
      <w:r w:rsidR="005B0CA9" w:rsidRPr="003A781B">
        <w:rPr>
          <w:rFonts w:cs="Tahoma"/>
          <w:i/>
          <w:iCs/>
          <w:szCs w:val="22"/>
          <w:lang w:val="es-ES"/>
        </w:rPr>
        <w:t>ready</w:t>
      </w:r>
      <w:proofErr w:type="spellEnd"/>
      <w:r w:rsidR="005B0CA9" w:rsidRPr="003A781B">
        <w:rPr>
          <w:rFonts w:cs="Tahoma"/>
          <w:i/>
          <w:iCs/>
          <w:szCs w:val="22"/>
          <w:lang w:val="es-ES"/>
        </w:rPr>
        <w:t xml:space="preserve"> </w:t>
      </w:r>
      <w:proofErr w:type="spellStart"/>
      <w:r w:rsidR="005B0CA9" w:rsidRPr="003A781B">
        <w:rPr>
          <w:rFonts w:cs="Tahoma"/>
          <w:i/>
          <w:iCs/>
          <w:szCs w:val="22"/>
          <w:lang w:val="es-ES"/>
        </w:rPr>
        <w:t>to</w:t>
      </w:r>
      <w:proofErr w:type="spellEnd"/>
      <w:r w:rsidR="005B0CA9" w:rsidRPr="003A781B">
        <w:rPr>
          <w:rFonts w:cs="Tahoma"/>
          <w:i/>
          <w:iCs/>
          <w:szCs w:val="22"/>
          <w:lang w:val="es-ES"/>
        </w:rPr>
        <w:t xml:space="preserve"> use</w:t>
      </w:r>
      <w:r w:rsidRPr="003A781B">
        <w:rPr>
          <w:rFonts w:cs="Tahoma"/>
          <w:szCs w:val="22"/>
          <w:lang w:val="en-ES"/>
        </w:rPr>
        <w:t>. Para ello, el centro de presión solo se calculó cuando la fuerza vertical alcanzó los 80 N a fin de evitar imprecisiones en el cálculo del centro de presión en valores de fuerza pequeños</w:t>
      </w:r>
      <w:r w:rsidR="00C7701B" w:rsidRPr="003A781B">
        <w:rPr>
          <w:rFonts w:cs="Tahoma"/>
          <w:szCs w:val="22"/>
          <w:lang w:val="es-ES"/>
        </w:rPr>
        <w:t xml:space="preserve"> </w:t>
      </w:r>
      <w:r w:rsidR="00C7701B" w:rsidRPr="003A781B">
        <w:rPr>
          <w:rFonts w:cs="Tahoma"/>
          <w:sz w:val="20"/>
          <w:lang w:val="es-ES"/>
        </w:rPr>
        <w:t>[</w:t>
      </w:r>
      <w:proofErr w:type="spellStart"/>
      <w:r w:rsidR="00C7701B" w:rsidRPr="003A781B">
        <w:rPr>
          <w:rFonts w:cs="Tahoma"/>
          <w:color w:val="FF0000"/>
          <w:lang w:val="es-ES"/>
        </w:rPr>
        <w:t>gaitrec</w:t>
      </w:r>
      <w:proofErr w:type="spellEnd"/>
      <w:r w:rsidR="00C7701B" w:rsidRPr="003A781B">
        <w:rPr>
          <w:rFonts w:cs="Tahoma"/>
          <w:sz w:val="20"/>
          <w:lang w:val="es-ES"/>
        </w:rPr>
        <w:t>]</w:t>
      </w:r>
      <w:r w:rsidRPr="003A781B">
        <w:rPr>
          <w:rFonts w:cs="Tahoma"/>
          <w:szCs w:val="22"/>
          <w:lang w:val="en-ES"/>
        </w:rPr>
        <w:t>.</w:t>
      </w:r>
    </w:p>
    <w:p w14:paraId="717C15D1" w14:textId="46036910" w:rsidR="00601AC5" w:rsidRDefault="008E44C3" w:rsidP="006766BE">
      <w:pPr>
        <w:rPr>
          <w:rFonts w:cs="Tahoma"/>
          <w:szCs w:val="22"/>
          <w:lang w:val="en-ES"/>
        </w:rPr>
      </w:pPr>
      <w:r>
        <w:rPr>
          <w:rFonts w:cs="Tahoma"/>
          <w:szCs w:val="22"/>
          <w:lang w:val="es-ES"/>
        </w:rPr>
        <w:t>A continuación</w:t>
      </w:r>
      <w:r w:rsidR="00601AC5" w:rsidRPr="00601AC5">
        <w:rPr>
          <w:rFonts w:cs="Tahoma"/>
          <w:szCs w:val="22"/>
          <w:lang w:val="en-ES"/>
        </w:rPr>
        <w:t xml:space="preserve">, se centraron las coordenadas medio-laterales del centro de presión en el valor medio, mientras que las coordenadas anterior-posterior se centraron en cero. </w:t>
      </w:r>
      <w:r w:rsidR="003A781B">
        <w:rPr>
          <w:rFonts w:cs="Tahoma"/>
          <w:szCs w:val="22"/>
          <w:lang w:val="es-ES"/>
        </w:rPr>
        <w:t>L</w:t>
      </w:r>
      <w:r w:rsidR="00601AC5" w:rsidRPr="00601AC5">
        <w:rPr>
          <w:rFonts w:cs="Tahoma"/>
          <w:szCs w:val="22"/>
          <w:lang w:val="en-ES"/>
        </w:rPr>
        <w:t xml:space="preserve">as señales de fuerza procesadas se filtraron mediante un filtro de paso bajo de segundo orden con una frecuencia de corte de 20 Hz, a fin de reducir el ruido, y se normalizaron en el tiempo al 100% de </w:t>
      </w:r>
      <w:r w:rsidR="00404BAE">
        <w:rPr>
          <w:rFonts w:cs="Tahoma"/>
          <w:szCs w:val="22"/>
          <w:lang w:val="es-ES"/>
        </w:rPr>
        <w:t>la fase de apoyo</w:t>
      </w:r>
      <w:r w:rsidR="00601AC5" w:rsidRPr="00601AC5">
        <w:rPr>
          <w:rFonts w:cs="Tahoma"/>
          <w:szCs w:val="22"/>
          <w:lang w:val="en-ES"/>
        </w:rPr>
        <w:t xml:space="preserve"> (</w:t>
      </w:r>
      <w:r w:rsidR="00601AC5" w:rsidRPr="00E32EDF">
        <w:rPr>
          <w:rFonts w:cs="Tahoma"/>
          <w:i/>
          <w:iCs/>
          <w:szCs w:val="22"/>
          <w:lang w:val="en-ES"/>
        </w:rPr>
        <w:t>stance</w:t>
      </w:r>
      <w:r w:rsidR="00601AC5" w:rsidRPr="00601AC5">
        <w:rPr>
          <w:rFonts w:cs="Tahoma"/>
          <w:szCs w:val="22"/>
          <w:lang w:val="en-ES"/>
        </w:rPr>
        <w:t xml:space="preserve"> en inglés)</w:t>
      </w:r>
      <w:r w:rsidR="00EB27B2">
        <w:rPr>
          <w:rFonts w:cs="Tahoma"/>
          <w:szCs w:val="22"/>
          <w:lang w:val="es-ES"/>
        </w:rPr>
        <w:t xml:space="preserve"> del ciclo de la marcha</w:t>
      </w:r>
      <w:r w:rsidR="00601AC5" w:rsidRPr="00601AC5">
        <w:rPr>
          <w:rFonts w:cs="Tahoma"/>
          <w:szCs w:val="22"/>
          <w:lang w:val="en-ES"/>
        </w:rPr>
        <w:t>, es decir, 101 puntos. Los valores de amplitud de las tres componentes de fuerza se expresaron como múltiplos del peso corporal (BW), dividiendo la fuerza por el producto de la masa corporal y la aceleración debida a la gravedad</w:t>
      </w:r>
      <w:r w:rsidR="00C7701B">
        <w:rPr>
          <w:rFonts w:cs="Tahoma"/>
          <w:szCs w:val="22"/>
          <w:lang w:val="es-ES"/>
        </w:rPr>
        <w:t xml:space="preserve"> </w:t>
      </w:r>
      <w:r w:rsidR="00C7701B" w:rsidRPr="002128E7">
        <w:rPr>
          <w:rFonts w:cs="Tahoma"/>
          <w:sz w:val="20"/>
          <w:lang w:val="es-ES"/>
        </w:rPr>
        <w:t>[</w:t>
      </w:r>
      <w:proofErr w:type="spellStart"/>
      <w:r w:rsidR="00C7701B" w:rsidRPr="002128E7">
        <w:rPr>
          <w:rFonts w:cs="Tahoma"/>
          <w:color w:val="FF0000"/>
          <w:lang w:val="es-ES"/>
        </w:rPr>
        <w:t>gaitrec</w:t>
      </w:r>
      <w:proofErr w:type="spellEnd"/>
      <w:r w:rsidR="00C7701B" w:rsidRPr="002128E7">
        <w:rPr>
          <w:rFonts w:cs="Tahoma"/>
          <w:sz w:val="20"/>
          <w:lang w:val="es-ES"/>
        </w:rPr>
        <w:t>]</w:t>
      </w:r>
      <w:r w:rsidR="00601AC5" w:rsidRPr="00601AC5">
        <w:rPr>
          <w:rFonts w:cs="Tahoma"/>
          <w:szCs w:val="22"/>
          <w:lang w:val="en-ES"/>
        </w:rPr>
        <w:t>.</w:t>
      </w:r>
    </w:p>
    <w:p w14:paraId="16F38E2C" w14:textId="561972A8" w:rsidR="00E62292" w:rsidRPr="00574810" w:rsidRDefault="00E62292" w:rsidP="006766BE">
      <w:pPr>
        <w:autoSpaceDE w:val="0"/>
        <w:autoSpaceDN w:val="0"/>
        <w:adjustRightInd w:val="0"/>
        <w:spacing w:after="0"/>
        <w:rPr>
          <w:rFonts w:cs="Tahoma"/>
          <w:szCs w:val="22"/>
        </w:rPr>
      </w:pPr>
      <w:r w:rsidRPr="006766BE">
        <w:rPr>
          <w:rFonts w:cs="Tahoma"/>
          <w:szCs w:val="22"/>
          <w:lang w:val="es-ES"/>
        </w:rPr>
        <w:t>Tanto la normalización de la amplitud como la normalización temporal son operaciones necesarias para reducir los efectos de las covariables (como la antropometría) en las señales y reducir las diferencias temporales que dificultan las comparaciones de diferentes pasos</w:t>
      </w:r>
      <w:r w:rsidR="00D231A1" w:rsidRPr="006766BE">
        <w:rPr>
          <w:rFonts w:cs="Tahoma"/>
          <w:szCs w:val="22"/>
          <w:lang w:val="es-ES"/>
        </w:rPr>
        <w:t xml:space="preserve"> </w:t>
      </w:r>
      <w:r w:rsidR="00D65E2F" w:rsidRPr="006766BE">
        <w:rPr>
          <w:rFonts w:cs="Tahoma"/>
          <w:szCs w:val="22"/>
          <w:lang w:val="es-ES"/>
        </w:rPr>
        <w:t>[</w:t>
      </w:r>
      <w:proofErr w:type="spellStart"/>
      <w:r w:rsidR="00D65E2F" w:rsidRPr="006766BE">
        <w:rPr>
          <w:rFonts w:cs="Tahoma"/>
          <w:i/>
          <w:iCs/>
          <w:color w:val="FF0000"/>
          <w:szCs w:val="22"/>
          <w:lang w:val="es-ES"/>
        </w:rPr>
        <w:t>Mullineaux</w:t>
      </w:r>
      <w:proofErr w:type="spellEnd"/>
      <w:r w:rsidR="00D65E2F" w:rsidRPr="006766BE">
        <w:rPr>
          <w:rFonts w:cs="Tahoma"/>
          <w:i/>
          <w:iCs/>
          <w:color w:val="FF0000"/>
          <w:szCs w:val="22"/>
          <w:lang w:val="es-ES"/>
        </w:rPr>
        <w:t xml:space="preserve">, D. R., </w:t>
      </w:r>
      <w:proofErr w:type="spellStart"/>
      <w:r w:rsidR="00D65E2F" w:rsidRPr="006766BE">
        <w:rPr>
          <w:rFonts w:cs="Tahoma"/>
          <w:i/>
          <w:iCs/>
          <w:color w:val="FF0000"/>
          <w:szCs w:val="22"/>
          <w:lang w:val="es-ES"/>
        </w:rPr>
        <w:t>Milner</w:t>
      </w:r>
      <w:proofErr w:type="spellEnd"/>
      <w:r w:rsidR="00D65E2F" w:rsidRPr="006766BE">
        <w:rPr>
          <w:rFonts w:cs="Tahoma"/>
          <w:i/>
          <w:iCs/>
          <w:color w:val="FF0000"/>
          <w:szCs w:val="22"/>
          <w:lang w:val="es-ES"/>
        </w:rPr>
        <w:t xml:space="preserve">, C. E., Davis, I. S. &amp; </w:t>
      </w:r>
      <w:proofErr w:type="spellStart"/>
      <w:r w:rsidR="00D65E2F" w:rsidRPr="006766BE">
        <w:rPr>
          <w:rFonts w:cs="Tahoma"/>
          <w:i/>
          <w:iCs/>
          <w:color w:val="FF0000"/>
          <w:szCs w:val="22"/>
          <w:lang w:val="es-ES"/>
        </w:rPr>
        <w:t>Hamill</w:t>
      </w:r>
      <w:proofErr w:type="spellEnd"/>
      <w:r w:rsidR="00D65E2F" w:rsidRPr="006766BE">
        <w:rPr>
          <w:rFonts w:cs="Tahoma"/>
          <w:i/>
          <w:iCs/>
          <w:color w:val="FF0000"/>
          <w:szCs w:val="22"/>
          <w:lang w:val="es-ES"/>
        </w:rPr>
        <w:t xml:space="preserve">, J. </w:t>
      </w:r>
      <w:proofErr w:type="spellStart"/>
      <w:r w:rsidR="00D65E2F" w:rsidRPr="006766BE">
        <w:rPr>
          <w:rFonts w:cs="Tahoma"/>
          <w:i/>
          <w:iCs/>
          <w:color w:val="FF0000"/>
          <w:szCs w:val="22"/>
          <w:lang w:val="es-ES"/>
        </w:rPr>
        <w:t>Normalization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of</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ground</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reaction</w:t>
      </w:r>
      <w:proofErr w:type="spellEnd"/>
      <w:r w:rsidR="00D65E2F" w:rsidRPr="006766BE">
        <w:rPr>
          <w:rFonts w:cs="Tahoma"/>
          <w:i/>
          <w:iCs/>
          <w:color w:val="FF0000"/>
          <w:szCs w:val="22"/>
          <w:lang w:val="es-ES"/>
        </w:rPr>
        <w:t xml:space="preserve"> </w:t>
      </w:r>
      <w:proofErr w:type="spellStart"/>
      <w:r w:rsidR="00D65E2F" w:rsidRPr="006766BE">
        <w:rPr>
          <w:rFonts w:cs="Tahoma"/>
          <w:i/>
          <w:iCs/>
          <w:color w:val="FF0000"/>
          <w:szCs w:val="22"/>
          <w:lang w:val="es-ES"/>
        </w:rPr>
        <w:t>forces</w:t>
      </w:r>
      <w:proofErr w:type="spellEnd"/>
      <w:r w:rsidR="00D65E2F" w:rsidRPr="006766BE">
        <w:rPr>
          <w:rFonts w:cs="Tahoma"/>
          <w:i/>
          <w:iCs/>
          <w:color w:val="FF0000"/>
          <w:szCs w:val="22"/>
          <w:lang w:val="es-ES"/>
        </w:rPr>
        <w:t xml:space="preserve">. </w:t>
      </w:r>
      <w:r w:rsidR="00D65E2F" w:rsidRPr="006766BE">
        <w:rPr>
          <w:rFonts w:cs="Tahoma"/>
          <w:i/>
          <w:iCs/>
          <w:color w:val="FF0000"/>
          <w:szCs w:val="22"/>
          <w:lang w:val="en-GB"/>
        </w:rPr>
        <w:t xml:space="preserve">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231A1" w:rsidRPr="006766BE">
        <w:rPr>
          <w:rFonts w:cs="Tahoma"/>
          <w:szCs w:val="22"/>
        </w:rPr>
        <w:t>,</w:t>
      </w:r>
      <w:r w:rsidR="00D65E2F" w:rsidRPr="006766BE">
        <w:rPr>
          <w:rFonts w:cs="Tahoma"/>
          <w:szCs w:val="22"/>
        </w:rPr>
        <w:t xml:space="preserve"> </w:t>
      </w:r>
      <w:r w:rsidR="00D65E2F" w:rsidRPr="006766BE">
        <w:rPr>
          <w:rFonts w:cs="Tahoma"/>
          <w:szCs w:val="22"/>
          <w:lang w:val="en-GB"/>
        </w:rPr>
        <w:t>[</w:t>
      </w:r>
      <w:proofErr w:type="spellStart"/>
      <w:r w:rsidR="00D65E2F" w:rsidRPr="006766BE">
        <w:rPr>
          <w:rFonts w:cs="Tahoma"/>
          <w:i/>
          <w:iCs/>
          <w:color w:val="FF0000"/>
          <w:szCs w:val="22"/>
          <w:lang w:val="en-GB"/>
        </w:rPr>
        <w:t>Mullineaux</w:t>
      </w:r>
      <w:proofErr w:type="spellEnd"/>
      <w:r w:rsidR="00D65E2F" w:rsidRPr="006766BE">
        <w:rPr>
          <w:rFonts w:cs="Tahoma"/>
          <w:i/>
          <w:iCs/>
          <w:color w:val="FF0000"/>
          <w:szCs w:val="22"/>
          <w:lang w:val="en-GB"/>
        </w:rPr>
        <w:t xml:space="preserve">, D. R., Milner, C. E., Davis, I. S. &amp; Hamill, J. Normalization of ground reaction forces. J. Appl. </w:t>
      </w:r>
      <w:proofErr w:type="spellStart"/>
      <w:r w:rsidR="00D65E2F" w:rsidRPr="006766BE">
        <w:rPr>
          <w:rFonts w:cs="Tahoma"/>
          <w:i/>
          <w:iCs/>
          <w:color w:val="FF0000"/>
          <w:szCs w:val="22"/>
          <w:lang w:val="en-GB"/>
        </w:rPr>
        <w:t>Biomech</w:t>
      </w:r>
      <w:proofErr w:type="spellEnd"/>
      <w:r w:rsidR="00D65E2F" w:rsidRPr="006766BE">
        <w:rPr>
          <w:rFonts w:cs="Tahoma"/>
          <w:i/>
          <w:iCs/>
          <w:color w:val="FF0000"/>
          <w:szCs w:val="22"/>
          <w:lang w:val="en-GB"/>
        </w:rPr>
        <w:t>. 22, 230–233 (2006).</w:t>
      </w:r>
      <w:r w:rsidR="00D65E2F" w:rsidRPr="006766BE">
        <w:rPr>
          <w:rFonts w:cs="Tahoma"/>
          <w:szCs w:val="22"/>
          <w:lang w:val="en-GB"/>
        </w:rPr>
        <w:t>]</w:t>
      </w:r>
      <w:r w:rsidR="00D65E2F" w:rsidRPr="006766BE">
        <w:rPr>
          <w:rFonts w:cs="Tahoma"/>
          <w:i/>
          <w:iCs/>
          <w:szCs w:val="22"/>
          <w:lang w:val="en-GB"/>
        </w:rPr>
        <w:t xml:space="preserve">, </w:t>
      </w:r>
      <w:r w:rsidR="00D65E2F" w:rsidRPr="006766BE">
        <w:rPr>
          <w:rFonts w:cs="Tahoma"/>
          <w:szCs w:val="22"/>
          <w:lang w:val="en-GB"/>
        </w:rPr>
        <w:t>[</w:t>
      </w:r>
      <w:proofErr w:type="spellStart"/>
      <w:r w:rsidR="00D65E2F" w:rsidRPr="006766BE">
        <w:rPr>
          <w:rFonts w:cs="Tahoma"/>
          <w:i/>
          <w:iCs/>
          <w:color w:val="FF0000"/>
          <w:szCs w:val="22"/>
          <w:lang w:val="en-GB"/>
        </w:rPr>
        <w:t>Helwig</w:t>
      </w:r>
      <w:proofErr w:type="spellEnd"/>
      <w:r w:rsidR="00D65E2F" w:rsidRPr="006766BE">
        <w:rPr>
          <w:rFonts w:cs="Tahoma"/>
          <w:i/>
          <w:iCs/>
          <w:color w:val="FF0000"/>
          <w:szCs w:val="22"/>
          <w:lang w:val="en-GB"/>
        </w:rPr>
        <w:t>, N. E., Hong, S., Hsiao-</w:t>
      </w:r>
      <w:proofErr w:type="spellStart"/>
      <w:r w:rsidR="00D65E2F" w:rsidRPr="006766BE">
        <w:rPr>
          <w:rFonts w:cs="Tahoma"/>
          <w:i/>
          <w:iCs/>
          <w:color w:val="FF0000"/>
          <w:szCs w:val="22"/>
          <w:lang w:val="en-GB"/>
        </w:rPr>
        <w:t>Wecksler</w:t>
      </w:r>
      <w:proofErr w:type="spellEnd"/>
      <w:r w:rsidR="00D65E2F" w:rsidRPr="006766BE">
        <w:rPr>
          <w:rFonts w:cs="Tahoma"/>
          <w:i/>
          <w:iCs/>
          <w:color w:val="FF0000"/>
          <w:szCs w:val="22"/>
          <w:lang w:val="en-GB"/>
        </w:rPr>
        <w:t xml:space="preserve">, E. T. &amp; Polk, J. D. Methods to temporally align gait </w:t>
      </w:r>
      <w:r w:rsidR="00D65E2F" w:rsidRPr="00574810">
        <w:rPr>
          <w:rFonts w:cs="Tahoma"/>
          <w:i/>
          <w:iCs/>
          <w:color w:val="FF0000"/>
          <w:szCs w:val="22"/>
        </w:rPr>
        <w:t xml:space="preserve">cycle data. J. </w:t>
      </w:r>
      <w:proofErr w:type="spellStart"/>
      <w:r w:rsidR="00D65E2F" w:rsidRPr="00574810">
        <w:rPr>
          <w:rFonts w:cs="Tahoma"/>
          <w:i/>
          <w:iCs/>
          <w:color w:val="FF0000"/>
          <w:szCs w:val="22"/>
        </w:rPr>
        <w:t>Biomech</w:t>
      </w:r>
      <w:proofErr w:type="spellEnd"/>
      <w:r w:rsidR="00D65E2F" w:rsidRPr="00574810">
        <w:rPr>
          <w:rFonts w:cs="Tahoma"/>
          <w:i/>
          <w:iCs/>
          <w:color w:val="FF0000"/>
          <w:szCs w:val="22"/>
        </w:rPr>
        <w:t>. 44, 561–566 (2011).</w:t>
      </w:r>
      <w:r w:rsidR="00D65E2F" w:rsidRPr="00574810">
        <w:rPr>
          <w:rFonts w:cs="Tahoma"/>
          <w:szCs w:val="22"/>
        </w:rPr>
        <w:t>]</w:t>
      </w:r>
      <w:r w:rsidRPr="00574810">
        <w:rPr>
          <w:rFonts w:cs="Tahoma"/>
          <w:szCs w:val="22"/>
        </w:rPr>
        <w:t xml:space="preserve">. </w:t>
      </w:r>
    </w:p>
    <w:p w14:paraId="26475146" w14:textId="1FCA107D" w:rsidR="00CA7AFE" w:rsidRPr="00581C48" w:rsidRDefault="00CA7AFE" w:rsidP="006766BE">
      <w:pPr>
        <w:autoSpaceDE w:val="0"/>
        <w:autoSpaceDN w:val="0"/>
        <w:adjustRightInd w:val="0"/>
        <w:spacing w:after="0"/>
        <w:ind w:firstLine="0"/>
        <w:rPr>
          <w:rFonts w:cs="Tahoma"/>
          <w:szCs w:val="22"/>
          <w:lang w:val="es-ES"/>
        </w:rPr>
      </w:pPr>
      <w:proofErr w:type="spellStart"/>
      <w:r w:rsidRPr="00574810">
        <w:rPr>
          <w:rFonts w:cs="Tahoma"/>
          <w:szCs w:val="22"/>
        </w:rPr>
        <w:t>Además</w:t>
      </w:r>
      <w:proofErr w:type="spellEnd"/>
      <w:r w:rsidR="00EB42AE" w:rsidRPr="00574810">
        <w:rPr>
          <w:rFonts w:cs="Tahoma"/>
          <w:szCs w:val="22"/>
        </w:rPr>
        <w:t xml:space="preserve">, </w:t>
      </w:r>
      <w:proofErr w:type="spellStart"/>
      <w:r w:rsidR="00EB42AE" w:rsidRPr="00574810">
        <w:rPr>
          <w:rFonts w:cs="Tahoma"/>
          <w:szCs w:val="22"/>
        </w:rPr>
        <w:t>implementaron</w:t>
      </w:r>
      <w:proofErr w:type="spellEnd"/>
      <w:r w:rsidR="00EB42AE" w:rsidRPr="00574810">
        <w:rPr>
          <w:rFonts w:cs="Tahoma"/>
          <w:szCs w:val="22"/>
        </w:rPr>
        <w:t xml:space="preserve"> </w:t>
      </w:r>
      <w:proofErr w:type="spellStart"/>
      <w:r w:rsidR="00EB42AE" w:rsidRPr="00574810">
        <w:rPr>
          <w:rFonts w:cs="Tahoma"/>
          <w:szCs w:val="22"/>
        </w:rPr>
        <w:t>el</w:t>
      </w:r>
      <w:proofErr w:type="spellEnd"/>
      <w:r w:rsidR="00EB42AE" w:rsidRPr="00574810">
        <w:rPr>
          <w:rFonts w:cs="Tahoma"/>
          <w:szCs w:val="22"/>
        </w:rPr>
        <w:t xml:space="preserve"> </w:t>
      </w:r>
      <w:proofErr w:type="spellStart"/>
      <w:r w:rsidR="00EB42AE" w:rsidRPr="00574810">
        <w:rPr>
          <w:rFonts w:cs="Tahoma"/>
          <w:szCs w:val="22"/>
        </w:rPr>
        <w:t>algoritmo</w:t>
      </w:r>
      <w:proofErr w:type="spellEnd"/>
      <w:r w:rsidRPr="00574810">
        <w:rPr>
          <w:rFonts w:cs="Tahoma"/>
          <w:szCs w:val="22"/>
        </w:rPr>
        <w:t xml:space="preserve"> </w:t>
      </w:r>
      <w:proofErr w:type="spellStart"/>
      <w:r w:rsidRPr="00574810">
        <w:rPr>
          <w:rFonts w:cs="Tahoma"/>
          <w:szCs w:val="22"/>
        </w:rPr>
        <w:t>propuesto</w:t>
      </w:r>
      <w:proofErr w:type="spellEnd"/>
      <w:r w:rsidRPr="00574810">
        <w:rPr>
          <w:rFonts w:cs="Tahoma"/>
          <w:szCs w:val="22"/>
        </w:rPr>
        <w:t xml:space="preserve"> </w:t>
      </w:r>
      <w:proofErr w:type="spellStart"/>
      <w:r w:rsidRPr="00574810">
        <w:rPr>
          <w:rFonts w:cs="Tahoma"/>
          <w:szCs w:val="22"/>
        </w:rPr>
        <w:t>por</w:t>
      </w:r>
      <w:proofErr w:type="spellEnd"/>
      <w:r w:rsidRPr="00574810">
        <w:rPr>
          <w:rFonts w:cs="Tahoma"/>
          <w:szCs w:val="22"/>
        </w:rPr>
        <w:t xml:space="preserve"> </w:t>
      </w:r>
      <w:proofErr w:type="spellStart"/>
      <w:r w:rsidRPr="00574810">
        <w:rPr>
          <w:rFonts w:cs="Tahoma"/>
          <w:szCs w:val="22"/>
        </w:rPr>
        <w:t>Sangeux</w:t>
      </w:r>
      <w:proofErr w:type="spellEnd"/>
      <w:r w:rsidRPr="00574810">
        <w:rPr>
          <w:rFonts w:cs="Tahoma"/>
          <w:szCs w:val="22"/>
        </w:rPr>
        <w:t xml:space="preserve"> y </w:t>
      </w:r>
      <w:proofErr w:type="spellStart"/>
      <w:r w:rsidRPr="00574810">
        <w:rPr>
          <w:rFonts w:cs="Tahoma"/>
          <w:szCs w:val="22"/>
        </w:rPr>
        <w:t>Polak</w:t>
      </w:r>
      <w:proofErr w:type="spellEnd"/>
      <w:r w:rsidR="001F3882" w:rsidRPr="00574810">
        <w:rPr>
          <w:rFonts w:cs="Tahoma"/>
          <w:szCs w:val="22"/>
        </w:rPr>
        <w:t xml:space="preserve"> [</w:t>
      </w:r>
      <w:proofErr w:type="spellStart"/>
      <w:r w:rsidR="001F3882" w:rsidRPr="00574810">
        <w:rPr>
          <w:rFonts w:cs="Tahoma"/>
          <w:i/>
          <w:iCs/>
          <w:color w:val="FF0000"/>
          <w:szCs w:val="22"/>
        </w:rPr>
        <w:t>Sangeux</w:t>
      </w:r>
      <w:proofErr w:type="spellEnd"/>
      <w:r w:rsidR="001F3882" w:rsidRPr="00574810">
        <w:rPr>
          <w:rFonts w:cs="Tahoma"/>
          <w:i/>
          <w:iCs/>
          <w:color w:val="FF0000"/>
          <w:szCs w:val="22"/>
        </w:rPr>
        <w:t xml:space="preserve">, M. &amp; </w:t>
      </w:r>
      <w:proofErr w:type="spellStart"/>
      <w:r w:rsidR="001F3882" w:rsidRPr="00574810">
        <w:rPr>
          <w:rFonts w:cs="Tahoma"/>
          <w:i/>
          <w:iCs/>
          <w:color w:val="FF0000"/>
          <w:szCs w:val="22"/>
        </w:rPr>
        <w:t>Polak</w:t>
      </w:r>
      <w:proofErr w:type="spellEnd"/>
      <w:r w:rsidR="001F3882" w:rsidRPr="00574810">
        <w:rPr>
          <w:rFonts w:cs="Tahoma"/>
          <w:i/>
          <w:iCs/>
          <w:color w:val="FF0000"/>
          <w:szCs w:val="22"/>
        </w:rPr>
        <w:t xml:space="preserve">, J. A simple method to choose the most representative stride and detect outliers. </w:t>
      </w:r>
      <w:proofErr w:type="spellStart"/>
      <w:r w:rsidR="001F3882" w:rsidRPr="00581C48">
        <w:rPr>
          <w:rFonts w:cs="Tahoma"/>
          <w:i/>
          <w:iCs/>
          <w:color w:val="FF0000"/>
          <w:szCs w:val="22"/>
          <w:lang w:val="es-ES"/>
        </w:rPr>
        <w:t>Gait</w:t>
      </w:r>
      <w:proofErr w:type="spellEnd"/>
      <w:r w:rsidR="001F3882" w:rsidRPr="00581C48">
        <w:rPr>
          <w:rFonts w:cs="Tahoma"/>
          <w:i/>
          <w:iCs/>
          <w:color w:val="FF0000"/>
          <w:szCs w:val="22"/>
          <w:lang w:val="es-ES"/>
        </w:rPr>
        <w:t xml:space="preserve"> </w:t>
      </w:r>
      <w:proofErr w:type="spellStart"/>
      <w:r w:rsidR="001F3882" w:rsidRPr="00581C48">
        <w:rPr>
          <w:rFonts w:cs="Tahoma"/>
          <w:i/>
          <w:iCs/>
          <w:color w:val="FF0000"/>
          <w:szCs w:val="22"/>
          <w:lang w:val="es-ES"/>
        </w:rPr>
        <w:t>Posture</w:t>
      </w:r>
      <w:proofErr w:type="spellEnd"/>
      <w:r w:rsidR="001F3882" w:rsidRPr="00581C48">
        <w:rPr>
          <w:rFonts w:cs="Tahoma"/>
          <w:i/>
          <w:iCs/>
          <w:color w:val="FF0000"/>
          <w:szCs w:val="22"/>
          <w:lang w:val="es-ES"/>
        </w:rPr>
        <w:t xml:space="preserve"> 41, 726–730 (2015).</w:t>
      </w:r>
      <w:r w:rsidR="001F3882" w:rsidRPr="00581C48">
        <w:rPr>
          <w:rFonts w:cs="Tahoma"/>
          <w:szCs w:val="22"/>
          <w:lang w:val="es-ES"/>
        </w:rPr>
        <w:t>]</w:t>
      </w:r>
      <w:r w:rsidRPr="00581C48">
        <w:rPr>
          <w:rFonts w:cs="Tahoma"/>
          <w:szCs w:val="22"/>
          <w:lang w:val="es-ES"/>
        </w:rPr>
        <w:t xml:space="preserve"> para eliminar cualquier valor atípico antes de incluirlo en el conjunto de datos.</w:t>
      </w:r>
    </w:p>
    <w:p w14:paraId="23301812" w14:textId="77777777" w:rsidR="00974AA9" w:rsidRPr="006E6130" w:rsidRDefault="00974AA9" w:rsidP="001F3882">
      <w:pPr>
        <w:autoSpaceDE w:val="0"/>
        <w:autoSpaceDN w:val="0"/>
        <w:adjustRightInd w:val="0"/>
        <w:spacing w:after="0"/>
        <w:ind w:firstLine="0"/>
        <w:jc w:val="left"/>
        <w:rPr>
          <w:rFonts w:cs="Tahoma"/>
          <w:i/>
          <w:iCs/>
          <w:color w:val="FF0000"/>
          <w:szCs w:val="22"/>
          <w:lang w:val="es-ES"/>
        </w:rPr>
      </w:pPr>
    </w:p>
    <w:p w14:paraId="3238CD16" w14:textId="5045E508" w:rsidR="00886C35" w:rsidRDefault="00C4482D" w:rsidP="003A0FAC">
      <w:pPr>
        <w:pStyle w:val="Heading3"/>
        <w:rPr>
          <w:lang w:val="es-ES"/>
        </w:rPr>
      </w:pPr>
      <w:r>
        <w:rPr>
          <w:lang w:val="es-ES"/>
        </w:rPr>
        <w:t xml:space="preserve"> </w:t>
      </w:r>
      <w:r w:rsidR="00F70C71">
        <w:rPr>
          <w:lang w:val="es-ES"/>
        </w:rPr>
        <w:t>Descripción</w:t>
      </w:r>
      <w:r w:rsidR="003A0FAC">
        <w:rPr>
          <w:lang w:val="es-ES"/>
        </w:rPr>
        <w:t xml:space="preserve"> </w:t>
      </w:r>
      <w:r w:rsidR="001D4409">
        <w:rPr>
          <w:lang w:val="es-ES"/>
        </w:rPr>
        <w:t xml:space="preserve">y anotaciones </w:t>
      </w:r>
    </w:p>
    <w:p w14:paraId="229ADA43" w14:textId="1EA5C277" w:rsidR="002D79FE" w:rsidRDefault="003A0FAC" w:rsidP="00420DA6">
      <w:pPr>
        <w:rPr>
          <w:rFonts w:cs="Tahoma"/>
          <w:szCs w:val="22"/>
          <w:lang w:val="es-ES" w:eastAsia="en-US"/>
        </w:rPr>
      </w:pPr>
      <w:r w:rsidRPr="00853538">
        <w:rPr>
          <w:rFonts w:cs="Tahoma"/>
          <w:szCs w:val="22"/>
          <w:lang w:val="es-ES" w:eastAsia="en-US"/>
        </w:rPr>
        <w:t xml:space="preserve">El conjunto de datos </w:t>
      </w:r>
      <w:proofErr w:type="spellStart"/>
      <w:r w:rsidRPr="00853538">
        <w:rPr>
          <w:rFonts w:cs="Tahoma"/>
          <w:szCs w:val="22"/>
          <w:lang w:val="es-ES" w:eastAsia="en-US"/>
        </w:rPr>
        <w:t>GaitRec</w:t>
      </w:r>
      <w:proofErr w:type="spellEnd"/>
      <w:r w:rsidRPr="00853538">
        <w:rPr>
          <w:rFonts w:cs="Tahoma"/>
          <w:szCs w:val="22"/>
          <w:lang w:val="es-ES" w:eastAsia="en-US"/>
        </w:rPr>
        <w:t xml:space="preserve"> </w:t>
      </w:r>
      <w:r w:rsidR="00943E83">
        <w:rPr>
          <w:rFonts w:cs="Tahoma"/>
          <w:szCs w:val="22"/>
          <w:lang w:val="es-ES" w:eastAsia="en-US"/>
        </w:rPr>
        <w:t>contiene</w:t>
      </w:r>
      <w:r w:rsidRPr="00853538">
        <w:rPr>
          <w:rFonts w:cs="Tahoma"/>
          <w:szCs w:val="22"/>
          <w:lang w:val="es-ES" w:eastAsia="en-US"/>
        </w:rPr>
        <w:t xml:space="preserve"> mediciones anonimizadas de fuerzas de reacción del suelo de un total de </w:t>
      </w:r>
      <w:r w:rsidRPr="002D79FE">
        <w:rPr>
          <w:rFonts w:cs="Tahoma"/>
          <w:color w:val="FF0000"/>
          <w:szCs w:val="22"/>
          <w:lang w:val="es-ES" w:eastAsia="en-US"/>
        </w:rPr>
        <w:t xml:space="preserve">2085 </w:t>
      </w:r>
      <w:r w:rsidRPr="00853538">
        <w:rPr>
          <w:rFonts w:cs="Tahoma"/>
          <w:szCs w:val="22"/>
          <w:lang w:val="es-ES" w:eastAsia="en-US"/>
        </w:rPr>
        <w:t>pacientes con deficiencias musculoesqueléticas (</w:t>
      </w:r>
      <w:proofErr w:type="spellStart"/>
      <w:r w:rsidRPr="00BB71D5">
        <w:rPr>
          <w:rFonts w:cs="Tahoma"/>
          <w:i/>
          <w:iCs/>
          <w:szCs w:val="22"/>
          <w:lang w:val="es-ES" w:eastAsia="en-US"/>
        </w:rPr>
        <w:t>gait</w:t>
      </w:r>
      <w:proofErr w:type="spellEnd"/>
      <w:r w:rsidRPr="00BB71D5">
        <w:rPr>
          <w:rFonts w:cs="Tahoma"/>
          <w:i/>
          <w:iCs/>
          <w:szCs w:val="22"/>
          <w:lang w:val="es-ES" w:eastAsia="en-US"/>
        </w:rPr>
        <w:t xml:space="preserve"> </w:t>
      </w:r>
      <w:proofErr w:type="spellStart"/>
      <w:r w:rsidRPr="00BB71D5">
        <w:rPr>
          <w:rFonts w:cs="Tahoma"/>
          <w:i/>
          <w:iCs/>
          <w:szCs w:val="22"/>
          <w:lang w:val="es-ES" w:eastAsia="en-US"/>
        </w:rPr>
        <w:t>disorders</w:t>
      </w:r>
      <w:proofErr w:type="spellEnd"/>
      <w:r>
        <w:rPr>
          <w:rFonts w:cs="Tahoma"/>
          <w:szCs w:val="22"/>
          <w:lang w:val="es-ES" w:eastAsia="en-US"/>
        </w:rPr>
        <w:t xml:space="preserve">, </w:t>
      </w:r>
      <w:r w:rsidRPr="00853538">
        <w:rPr>
          <w:rFonts w:cs="Tahoma"/>
          <w:szCs w:val="22"/>
          <w:lang w:val="es-ES" w:eastAsia="en-US"/>
        </w:rPr>
        <w:t xml:space="preserve">GD) y </w:t>
      </w:r>
      <w:r w:rsidRPr="002D79FE">
        <w:rPr>
          <w:rFonts w:cs="Tahoma"/>
          <w:color w:val="FF0000"/>
          <w:szCs w:val="22"/>
          <w:lang w:val="es-ES" w:eastAsia="en-US"/>
        </w:rPr>
        <w:t xml:space="preserve">211 </w:t>
      </w:r>
      <w:r w:rsidRPr="00853538">
        <w:rPr>
          <w:rFonts w:cs="Tahoma"/>
          <w:szCs w:val="22"/>
          <w:lang w:val="es-ES" w:eastAsia="en-US"/>
        </w:rPr>
        <w:t xml:space="preserve">controles sanos (HC). </w:t>
      </w:r>
    </w:p>
    <w:p w14:paraId="5922A34C" w14:textId="79CF3394" w:rsidR="009C4BED" w:rsidRDefault="003A0FAC" w:rsidP="009C4BED">
      <w:pPr>
        <w:rPr>
          <w:rFonts w:cs="Tahoma"/>
          <w:szCs w:val="22"/>
          <w:lang w:val="es-ES" w:eastAsia="en-US"/>
        </w:rPr>
      </w:pPr>
      <w:r w:rsidRPr="00853538">
        <w:rPr>
          <w:rFonts w:cs="Tahoma"/>
          <w:szCs w:val="22"/>
          <w:lang w:val="es-ES" w:eastAsia="en-US"/>
        </w:rPr>
        <w:t>Cada registro incluye metadatos adicionales como</w:t>
      </w:r>
      <w:r w:rsidR="00EF0866">
        <w:rPr>
          <w:rFonts w:cs="Tahoma"/>
          <w:szCs w:val="22"/>
          <w:lang w:val="es-ES" w:eastAsia="en-US"/>
        </w:rPr>
        <w:t xml:space="preserve"> el identificador </w:t>
      </w:r>
      <w:r w:rsidR="00A71B9E">
        <w:rPr>
          <w:rFonts w:cs="Tahoma"/>
          <w:szCs w:val="22"/>
          <w:lang w:val="es-ES" w:eastAsia="en-US"/>
        </w:rPr>
        <w:t xml:space="preserve">del sujeto, el identificador de la sesión, </w:t>
      </w:r>
      <w:r w:rsidR="006C44A5" w:rsidRPr="00853538">
        <w:rPr>
          <w:rFonts w:cs="Tahoma"/>
          <w:szCs w:val="22"/>
          <w:lang w:val="es-ES" w:eastAsia="en-US"/>
        </w:rPr>
        <w:t xml:space="preserve">etiquetas </w:t>
      </w:r>
      <w:r w:rsidR="006C44A5">
        <w:rPr>
          <w:rFonts w:cs="Tahoma"/>
          <w:szCs w:val="22"/>
          <w:lang w:val="es-ES" w:eastAsia="en-US"/>
        </w:rPr>
        <w:t xml:space="preserve">que </w:t>
      </w:r>
      <w:r w:rsidR="00DB6CAB">
        <w:rPr>
          <w:rFonts w:cs="Tahoma"/>
          <w:szCs w:val="22"/>
          <w:lang w:val="es-ES" w:eastAsia="en-US"/>
        </w:rPr>
        <w:t xml:space="preserve">proporcionan </w:t>
      </w:r>
      <w:r w:rsidR="006C44A5" w:rsidRPr="00853538">
        <w:rPr>
          <w:rFonts w:cs="Tahoma"/>
          <w:szCs w:val="22"/>
          <w:lang w:val="es-ES" w:eastAsia="en-US"/>
        </w:rPr>
        <w:t>información sobre la afectación específica</w:t>
      </w:r>
      <w:r w:rsidR="006C44A5">
        <w:rPr>
          <w:rFonts w:cs="Tahoma"/>
          <w:szCs w:val="22"/>
          <w:lang w:val="es-ES" w:eastAsia="en-US"/>
        </w:rPr>
        <w:t xml:space="preserve">, </w:t>
      </w:r>
      <w:r w:rsidRPr="00853538">
        <w:rPr>
          <w:rFonts w:cs="Tahoma"/>
          <w:szCs w:val="22"/>
          <w:lang w:val="es-ES" w:eastAsia="en-US"/>
        </w:rPr>
        <w:t xml:space="preserve">la edad, el sexo, </w:t>
      </w:r>
      <w:r w:rsidR="00925C2F">
        <w:rPr>
          <w:rFonts w:cs="Tahoma"/>
          <w:szCs w:val="22"/>
          <w:lang w:val="es-ES" w:eastAsia="en-US"/>
        </w:rPr>
        <w:t>el tipo</w:t>
      </w:r>
      <w:r w:rsidRPr="00853538">
        <w:rPr>
          <w:rFonts w:cs="Tahoma"/>
          <w:szCs w:val="22"/>
          <w:lang w:val="es-ES" w:eastAsia="en-US"/>
        </w:rPr>
        <w:t xml:space="preserve"> de calzado</w:t>
      </w:r>
      <w:r w:rsidR="00DB6CAB">
        <w:rPr>
          <w:rFonts w:cs="Tahoma"/>
          <w:szCs w:val="22"/>
          <w:lang w:val="es-ES" w:eastAsia="en-US"/>
        </w:rPr>
        <w:t xml:space="preserve">, </w:t>
      </w:r>
      <w:r w:rsidRPr="00853538">
        <w:rPr>
          <w:rFonts w:cs="Tahoma"/>
          <w:szCs w:val="22"/>
          <w:lang w:val="es-ES" w:eastAsia="en-US"/>
        </w:rPr>
        <w:t>la velocidad de la marcha</w:t>
      </w:r>
      <w:r w:rsidR="00DB6CAB">
        <w:rPr>
          <w:rFonts w:cs="Tahoma"/>
          <w:szCs w:val="22"/>
          <w:lang w:val="es-ES" w:eastAsia="en-US"/>
        </w:rPr>
        <w:t xml:space="preserve">, si </w:t>
      </w:r>
      <w:r w:rsidR="00585A74">
        <w:rPr>
          <w:rFonts w:cs="Tahoma"/>
          <w:szCs w:val="22"/>
          <w:lang w:val="es-ES" w:eastAsia="en-US"/>
        </w:rPr>
        <w:t xml:space="preserve">ese registro pertenece al conjunto de entrenamiento (balanceado o no) o al conjunto de prueba, </w:t>
      </w:r>
      <w:r w:rsidR="005524F5">
        <w:rPr>
          <w:rFonts w:cs="Tahoma"/>
          <w:szCs w:val="22"/>
          <w:lang w:val="es-ES" w:eastAsia="en-US"/>
        </w:rPr>
        <w:t xml:space="preserve">etc. </w:t>
      </w:r>
      <w:r w:rsidR="002E2FE0">
        <w:rPr>
          <w:rFonts w:cs="Tahoma"/>
          <w:szCs w:val="22"/>
          <w:lang w:val="es-ES" w:eastAsia="en-US"/>
        </w:rPr>
        <w:t>La descripción de todos</w:t>
      </w:r>
      <w:r w:rsidR="00EB41FA">
        <w:rPr>
          <w:rFonts w:cs="Tahoma"/>
          <w:szCs w:val="22"/>
          <w:lang w:val="es-ES" w:eastAsia="en-US"/>
        </w:rPr>
        <w:t xml:space="preserve"> los metadatos </w:t>
      </w:r>
      <w:r w:rsidR="00CA6542">
        <w:rPr>
          <w:rFonts w:cs="Tahoma"/>
          <w:szCs w:val="22"/>
          <w:lang w:val="es-ES" w:eastAsia="en-US"/>
        </w:rPr>
        <w:t xml:space="preserve">se muestra en la Tabla </w:t>
      </w:r>
      <w:r w:rsidR="00CA6542" w:rsidRPr="00813A29">
        <w:rPr>
          <w:rFonts w:cs="Tahoma"/>
          <w:color w:val="FF0000"/>
          <w:szCs w:val="22"/>
          <w:lang w:val="es-ES" w:eastAsia="en-US"/>
        </w:rPr>
        <w:t>X</w:t>
      </w:r>
      <w:r w:rsidR="00CA6542">
        <w:rPr>
          <w:rFonts w:cs="Tahoma"/>
          <w:szCs w:val="22"/>
          <w:lang w:val="es-ES" w:eastAsia="en-US"/>
        </w:rPr>
        <w:t>.</w:t>
      </w:r>
      <w:r w:rsidR="004E6FFC">
        <w:rPr>
          <w:rFonts w:cs="Tahoma"/>
          <w:szCs w:val="22"/>
          <w:lang w:val="es-ES" w:eastAsia="en-US"/>
        </w:rPr>
        <w:t xml:space="preserve"> </w:t>
      </w:r>
    </w:p>
    <w:p w14:paraId="554BAA50" w14:textId="77777777" w:rsidR="009C4BED" w:rsidRDefault="009C4BED" w:rsidP="009C4BED">
      <w:pPr>
        <w:rPr>
          <w:rFonts w:cs="Tahoma"/>
          <w:szCs w:val="22"/>
          <w:lang w:val="es-ES" w:eastAsia="en-US"/>
        </w:rPr>
      </w:pPr>
    </w:p>
    <w:p w14:paraId="13359E83" w14:textId="27A3C820" w:rsidR="00BB1168" w:rsidRPr="00E40B02" w:rsidRDefault="00CA6542" w:rsidP="00E40B02">
      <w:pPr>
        <w:ind w:firstLine="0"/>
        <w:rPr>
          <w:rFonts w:cs="Tahoma"/>
          <w:sz w:val="20"/>
          <w:lang w:val="es-ES" w:eastAsia="en-US"/>
        </w:rPr>
      </w:pPr>
      <w:r w:rsidRPr="00353FA3">
        <w:rPr>
          <w:rFonts w:cs="Tahoma"/>
          <w:sz w:val="20"/>
          <w:lang w:val="es-ES" w:eastAsia="en-US"/>
        </w:rPr>
        <w:t xml:space="preserve">Tabla </w:t>
      </w:r>
      <w:r w:rsidRPr="00353FA3">
        <w:rPr>
          <w:rFonts w:cs="Tahoma"/>
          <w:color w:val="FF0000"/>
          <w:sz w:val="20"/>
          <w:lang w:val="es-ES" w:eastAsia="en-US"/>
        </w:rPr>
        <w:t>X</w:t>
      </w:r>
      <w:r w:rsidRPr="00353FA3">
        <w:rPr>
          <w:rFonts w:cs="Tahoma"/>
          <w:sz w:val="20"/>
          <w:lang w:val="es-ES" w:eastAsia="en-US"/>
        </w:rPr>
        <w:t xml:space="preserve">. </w:t>
      </w:r>
      <w:r w:rsidR="00813A29" w:rsidRPr="00353FA3">
        <w:rPr>
          <w:rFonts w:cs="Tahoma"/>
          <w:sz w:val="20"/>
          <w:lang w:val="es-ES" w:eastAsia="en-US"/>
        </w:rPr>
        <w:t>Descripción de la información guardada en el fichero de metadatos</w:t>
      </w:r>
      <w:r w:rsidR="0054451E">
        <w:rPr>
          <w:rFonts w:cs="Tahoma"/>
          <w:sz w:val="20"/>
          <w:lang w:val="es-ES" w:eastAsia="en-US"/>
        </w:rPr>
        <w:t xml:space="preserve"> [</w:t>
      </w:r>
      <w:proofErr w:type="spellStart"/>
      <w:r w:rsidR="0054451E" w:rsidRPr="0054451E">
        <w:rPr>
          <w:rFonts w:cs="Tahoma"/>
          <w:color w:val="FF0000"/>
          <w:sz w:val="20"/>
          <w:lang w:val="es-ES" w:eastAsia="en-US"/>
        </w:rPr>
        <w:t>gaitrec</w:t>
      </w:r>
      <w:proofErr w:type="spellEnd"/>
      <w:r w:rsidR="0054451E">
        <w:rPr>
          <w:rFonts w:cs="Tahoma"/>
          <w:sz w:val="20"/>
          <w:lang w:val="es-ES" w:eastAsia="en-US"/>
        </w:rPr>
        <w:t>]</w:t>
      </w:r>
      <w:r w:rsidR="00813A29" w:rsidRPr="00353FA3">
        <w:rPr>
          <w:rFonts w:cs="Tahoma"/>
          <w:sz w:val="20"/>
          <w:lang w:val="es-ES" w:eastAsia="en-US"/>
        </w:rPr>
        <w:t xml:space="preserve">. </w:t>
      </w:r>
    </w:p>
    <w:tbl>
      <w:tblPr>
        <w:tblStyle w:val="TableGrid0"/>
        <w:tblW w:w="8928" w:type="dxa"/>
        <w:tblInd w:w="0" w:type="dxa"/>
        <w:tblLook w:val="04A0" w:firstRow="1" w:lastRow="0" w:firstColumn="1" w:lastColumn="0" w:noHBand="0" w:noVBand="1"/>
      </w:tblPr>
      <w:tblGrid>
        <w:gridCol w:w="3399"/>
        <w:gridCol w:w="1134"/>
        <w:gridCol w:w="1134"/>
        <w:gridCol w:w="3261"/>
      </w:tblGrid>
      <w:tr w:rsidR="00E40B02" w:rsidRPr="00E54F76" w14:paraId="2AE58027" w14:textId="77777777" w:rsidTr="00084261">
        <w:trPr>
          <w:trHeight w:val="233"/>
        </w:trPr>
        <w:tc>
          <w:tcPr>
            <w:tcW w:w="3399" w:type="dxa"/>
            <w:tcBorders>
              <w:top w:val="single" w:sz="4" w:space="0" w:color="auto"/>
              <w:bottom w:val="single" w:sz="4" w:space="0" w:color="auto"/>
            </w:tcBorders>
          </w:tcPr>
          <w:p w14:paraId="11CA00F3" w14:textId="5CBA2080" w:rsidR="00D137D9" w:rsidRPr="00084261" w:rsidRDefault="001A321E" w:rsidP="00D51A9E">
            <w:pPr>
              <w:spacing w:after="0" w:line="259" w:lineRule="auto"/>
              <w:ind w:left="2" w:firstLine="0"/>
              <w:jc w:val="left"/>
              <w:rPr>
                <w:rFonts w:cs="Tahoma"/>
                <w:sz w:val="21"/>
                <w:szCs w:val="21"/>
                <w:lang w:val="es-ES"/>
              </w:rPr>
            </w:pPr>
            <w:r w:rsidRPr="00084261">
              <w:rPr>
                <w:rFonts w:eastAsia="Times New Roman" w:cs="Tahoma"/>
                <w:b/>
                <w:sz w:val="21"/>
                <w:szCs w:val="21"/>
                <w:lang w:val="es-ES"/>
              </w:rPr>
              <w:t>Categorías/Variables</w:t>
            </w:r>
          </w:p>
        </w:tc>
        <w:tc>
          <w:tcPr>
            <w:tcW w:w="1134" w:type="dxa"/>
            <w:tcBorders>
              <w:top w:val="single" w:sz="4" w:space="0" w:color="auto"/>
              <w:bottom w:val="single" w:sz="4" w:space="0" w:color="auto"/>
            </w:tcBorders>
          </w:tcPr>
          <w:p w14:paraId="0D933848" w14:textId="6B7DBA18"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Format</w:t>
            </w:r>
            <w:r w:rsidR="001A321E" w:rsidRPr="00084261">
              <w:rPr>
                <w:rFonts w:eastAsia="Times New Roman" w:cs="Tahoma"/>
                <w:b/>
                <w:sz w:val="21"/>
                <w:szCs w:val="21"/>
                <w:lang w:val="es-ES"/>
              </w:rPr>
              <w:t>o</w:t>
            </w:r>
          </w:p>
        </w:tc>
        <w:tc>
          <w:tcPr>
            <w:tcW w:w="1134" w:type="dxa"/>
            <w:tcBorders>
              <w:top w:val="single" w:sz="4" w:space="0" w:color="auto"/>
              <w:bottom w:val="single" w:sz="4" w:space="0" w:color="auto"/>
            </w:tcBorders>
          </w:tcPr>
          <w:p w14:paraId="63E2D900" w14:textId="60338B11" w:rsidR="00D137D9" w:rsidRPr="00084261" w:rsidRDefault="00D137D9" w:rsidP="00084261">
            <w:pPr>
              <w:spacing w:after="0" w:line="259" w:lineRule="auto"/>
              <w:ind w:left="2" w:firstLine="0"/>
              <w:jc w:val="center"/>
              <w:rPr>
                <w:rFonts w:cs="Tahoma"/>
                <w:sz w:val="21"/>
                <w:szCs w:val="21"/>
                <w:lang w:val="es-ES"/>
              </w:rPr>
            </w:pPr>
            <w:r w:rsidRPr="00084261">
              <w:rPr>
                <w:rFonts w:eastAsia="Times New Roman" w:cs="Tahoma"/>
                <w:b/>
                <w:sz w:val="21"/>
                <w:szCs w:val="21"/>
                <w:lang w:val="es-ES"/>
              </w:rPr>
              <w:t>Uni</w:t>
            </w:r>
            <w:r w:rsidR="001A321E" w:rsidRPr="00084261">
              <w:rPr>
                <w:rFonts w:eastAsia="Times New Roman" w:cs="Tahoma"/>
                <w:b/>
                <w:sz w:val="21"/>
                <w:szCs w:val="21"/>
                <w:lang w:val="es-ES"/>
              </w:rPr>
              <w:t>dad</w:t>
            </w:r>
          </w:p>
        </w:tc>
        <w:tc>
          <w:tcPr>
            <w:tcW w:w="3261" w:type="dxa"/>
            <w:tcBorders>
              <w:top w:val="single" w:sz="4" w:space="0" w:color="auto"/>
              <w:bottom w:val="single" w:sz="4" w:space="0" w:color="auto"/>
            </w:tcBorders>
          </w:tcPr>
          <w:p w14:paraId="10ABD3B5" w14:textId="3AB9E627" w:rsidR="00D137D9" w:rsidRPr="00084261" w:rsidRDefault="00D137D9" w:rsidP="00123071">
            <w:pPr>
              <w:spacing w:after="0" w:line="259" w:lineRule="auto"/>
              <w:ind w:left="2" w:firstLine="0"/>
              <w:jc w:val="center"/>
              <w:rPr>
                <w:rFonts w:cs="Tahoma"/>
                <w:sz w:val="21"/>
                <w:szCs w:val="21"/>
                <w:lang w:val="es-ES"/>
              </w:rPr>
            </w:pPr>
            <w:r w:rsidRPr="00084261">
              <w:rPr>
                <w:rFonts w:eastAsia="Times New Roman" w:cs="Tahoma"/>
                <w:b/>
                <w:sz w:val="21"/>
                <w:szCs w:val="21"/>
                <w:lang w:val="es-ES"/>
              </w:rPr>
              <w:t>Descrip</w:t>
            </w:r>
            <w:r w:rsidR="001A321E" w:rsidRPr="00084261">
              <w:rPr>
                <w:rFonts w:eastAsia="Times New Roman" w:cs="Tahoma"/>
                <w:b/>
                <w:sz w:val="21"/>
                <w:szCs w:val="21"/>
                <w:lang w:val="es-ES"/>
              </w:rPr>
              <w:t>ción</w:t>
            </w:r>
          </w:p>
        </w:tc>
      </w:tr>
      <w:tr w:rsidR="00E40B02" w:rsidRPr="00E54F76" w14:paraId="003A173D" w14:textId="77777777" w:rsidTr="0014072E">
        <w:trPr>
          <w:trHeight w:val="233"/>
        </w:trPr>
        <w:tc>
          <w:tcPr>
            <w:tcW w:w="3399" w:type="dxa"/>
            <w:tcBorders>
              <w:top w:val="single" w:sz="4" w:space="0" w:color="auto"/>
              <w:bottom w:val="single" w:sz="4" w:space="0" w:color="auto"/>
            </w:tcBorders>
          </w:tcPr>
          <w:p w14:paraId="417210E4" w14:textId="62C5DD6B" w:rsidR="00D137D9" w:rsidRPr="00E54F76" w:rsidRDefault="001A321E" w:rsidP="00D51A9E">
            <w:pPr>
              <w:spacing w:after="0" w:line="259" w:lineRule="auto"/>
              <w:ind w:left="2" w:firstLine="0"/>
              <w:jc w:val="left"/>
              <w:rPr>
                <w:rFonts w:cs="Tahoma"/>
                <w:sz w:val="20"/>
                <w:szCs w:val="20"/>
                <w:lang w:val="es-ES"/>
              </w:rPr>
            </w:pPr>
            <w:r w:rsidRPr="00E54F76">
              <w:rPr>
                <w:rFonts w:eastAsia="Times New Roman" w:cs="Tahoma"/>
                <w:b/>
                <w:sz w:val="20"/>
                <w:szCs w:val="20"/>
                <w:lang w:val="es-ES"/>
              </w:rPr>
              <w:t>Identificadores</w:t>
            </w:r>
          </w:p>
        </w:tc>
        <w:tc>
          <w:tcPr>
            <w:tcW w:w="1134" w:type="dxa"/>
            <w:tcBorders>
              <w:top w:val="single" w:sz="4" w:space="0" w:color="auto"/>
              <w:bottom w:val="single" w:sz="4" w:space="0" w:color="auto"/>
            </w:tcBorders>
          </w:tcPr>
          <w:p w14:paraId="4FFEC18F" w14:textId="77777777" w:rsidR="00D137D9" w:rsidRPr="00E54F76" w:rsidRDefault="00D137D9" w:rsidP="00084261">
            <w:pPr>
              <w:spacing w:after="160" w:line="259" w:lineRule="auto"/>
              <w:ind w:firstLine="0"/>
              <w:jc w:val="center"/>
              <w:rPr>
                <w:rFonts w:cs="Tahoma"/>
                <w:sz w:val="20"/>
                <w:szCs w:val="20"/>
                <w:lang w:val="es-ES"/>
              </w:rPr>
            </w:pPr>
          </w:p>
        </w:tc>
        <w:tc>
          <w:tcPr>
            <w:tcW w:w="1134" w:type="dxa"/>
            <w:tcBorders>
              <w:top w:val="single" w:sz="4" w:space="0" w:color="auto"/>
              <w:bottom w:val="single" w:sz="4" w:space="0" w:color="auto"/>
            </w:tcBorders>
          </w:tcPr>
          <w:p w14:paraId="7B5476C5"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25D4C04" w14:textId="77777777" w:rsidR="00D137D9" w:rsidRPr="00E54F76" w:rsidRDefault="00D137D9" w:rsidP="00D51A9E">
            <w:pPr>
              <w:spacing w:after="160" w:line="259" w:lineRule="auto"/>
              <w:ind w:firstLine="0"/>
              <w:jc w:val="left"/>
              <w:rPr>
                <w:rFonts w:cs="Tahoma"/>
                <w:sz w:val="20"/>
                <w:szCs w:val="20"/>
                <w:lang w:val="es-ES"/>
              </w:rPr>
            </w:pPr>
          </w:p>
        </w:tc>
      </w:tr>
      <w:tr w:rsidR="00E40B02" w:rsidRPr="00574810" w14:paraId="5C1927E5" w14:textId="77777777" w:rsidTr="00447C9B">
        <w:trPr>
          <w:trHeight w:val="233"/>
        </w:trPr>
        <w:tc>
          <w:tcPr>
            <w:tcW w:w="3399" w:type="dxa"/>
            <w:tcBorders>
              <w:top w:val="single" w:sz="4" w:space="0" w:color="auto"/>
            </w:tcBorders>
          </w:tcPr>
          <w:p w14:paraId="4F9A3449"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SUBJECT_ID</w:t>
            </w:r>
          </w:p>
        </w:tc>
        <w:tc>
          <w:tcPr>
            <w:tcW w:w="1134" w:type="dxa"/>
            <w:tcBorders>
              <w:top w:val="single" w:sz="4" w:space="0" w:color="auto"/>
            </w:tcBorders>
          </w:tcPr>
          <w:p w14:paraId="69D4A60A"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1DF2CDD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6CF5C6B" w14:textId="18477B98" w:rsidR="00D137D9" w:rsidRPr="00E54F76" w:rsidRDefault="000F4F66" w:rsidP="00D51A9E">
            <w:pPr>
              <w:spacing w:after="0" w:line="259" w:lineRule="auto"/>
              <w:ind w:left="2" w:firstLine="0"/>
              <w:jc w:val="left"/>
              <w:rPr>
                <w:rFonts w:cs="Tahoma"/>
                <w:sz w:val="20"/>
                <w:szCs w:val="20"/>
                <w:lang w:val="es-ES"/>
              </w:rPr>
            </w:pPr>
            <w:r w:rsidRPr="000F4F66">
              <w:rPr>
                <w:rFonts w:cs="Tahoma"/>
                <w:sz w:val="20"/>
                <w:szCs w:val="20"/>
                <w:lang w:val="es-ES"/>
              </w:rPr>
              <w:t>Identificador único de un sujeto</w:t>
            </w:r>
          </w:p>
        </w:tc>
      </w:tr>
      <w:tr w:rsidR="00E40B02" w:rsidRPr="00574810" w14:paraId="6D6019F5" w14:textId="77777777" w:rsidTr="00447C9B">
        <w:trPr>
          <w:trHeight w:val="233"/>
        </w:trPr>
        <w:tc>
          <w:tcPr>
            <w:tcW w:w="3399" w:type="dxa"/>
            <w:tcBorders>
              <w:bottom w:val="single" w:sz="4" w:space="0" w:color="auto"/>
            </w:tcBorders>
          </w:tcPr>
          <w:p w14:paraId="4C1C70C8"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SESSION_ID</w:t>
            </w:r>
          </w:p>
        </w:tc>
        <w:tc>
          <w:tcPr>
            <w:tcW w:w="1134" w:type="dxa"/>
            <w:tcBorders>
              <w:bottom w:val="single" w:sz="4" w:space="0" w:color="auto"/>
            </w:tcBorders>
          </w:tcPr>
          <w:p w14:paraId="7A1F746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23C1AC20"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7F50225" w14:textId="155DCFD2" w:rsidR="00D137D9" w:rsidRPr="00E54F76" w:rsidRDefault="00B7625B" w:rsidP="00D51A9E">
            <w:pPr>
              <w:spacing w:after="0" w:line="259" w:lineRule="auto"/>
              <w:ind w:left="1" w:firstLine="0"/>
              <w:jc w:val="left"/>
              <w:rPr>
                <w:rFonts w:cs="Tahoma"/>
                <w:sz w:val="20"/>
                <w:szCs w:val="20"/>
                <w:lang w:val="es-ES"/>
              </w:rPr>
            </w:pPr>
            <w:r w:rsidRPr="00B7625B">
              <w:rPr>
                <w:rFonts w:cs="Tahoma"/>
                <w:sz w:val="20"/>
                <w:szCs w:val="20"/>
                <w:lang w:val="es-ES"/>
              </w:rPr>
              <w:t>Identificador único de una sesión</w:t>
            </w:r>
          </w:p>
        </w:tc>
      </w:tr>
      <w:tr w:rsidR="00E40B02" w:rsidRPr="00E54F76" w14:paraId="30318C82" w14:textId="77777777" w:rsidTr="00447C9B">
        <w:trPr>
          <w:trHeight w:val="233"/>
        </w:trPr>
        <w:tc>
          <w:tcPr>
            <w:tcW w:w="3399" w:type="dxa"/>
            <w:tcBorders>
              <w:top w:val="single" w:sz="4" w:space="0" w:color="auto"/>
              <w:bottom w:val="single" w:sz="4" w:space="0" w:color="auto"/>
            </w:tcBorders>
          </w:tcPr>
          <w:p w14:paraId="1AD0C803" w14:textId="4EA8C606" w:rsidR="00D137D9" w:rsidRPr="00E54F76" w:rsidRDefault="001A321E"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Etiquetas </w:t>
            </w:r>
          </w:p>
        </w:tc>
        <w:tc>
          <w:tcPr>
            <w:tcW w:w="1134" w:type="dxa"/>
            <w:tcBorders>
              <w:top w:val="single" w:sz="4" w:space="0" w:color="auto"/>
              <w:bottom w:val="single" w:sz="4" w:space="0" w:color="auto"/>
            </w:tcBorders>
          </w:tcPr>
          <w:p w14:paraId="5695E63E"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FAEB97B"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D0E7F2B"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3AA0ADBB" w14:textId="77777777" w:rsidTr="00447C9B">
        <w:trPr>
          <w:trHeight w:val="233"/>
        </w:trPr>
        <w:tc>
          <w:tcPr>
            <w:tcW w:w="3399" w:type="dxa"/>
            <w:tcBorders>
              <w:top w:val="single" w:sz="4" w:space="0" w:color="auto"/>
            </w:tcBorders>
          </w:tcPr>
          <w:p w14:paraId="77E822AD"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w:t>
            </w:r>
          </w:p>
        </w:tc>
        <w:tc>
          <w:tcPr>
            <w:tcW w:w="1134" w:type="dxa"/>
            <w:tcBorders>
              <w:top w:val="single" w:sz="4" w:space="0" w:color="auto"/>
            </w:tcBorders>
          </w:tcPr>
          <w:p w14:paraId="1F8743A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top w:val="single" w:sz="4" w:space="0" w:color="auto"/>
            </w:tcBorders>
          </w:tcPr>
          <w:p w14:paraId="233C353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57D25200" w14:textId="1230174D" w:rsidR="00D137D9" w:rsidRPr="00E54F76" w:rsidRDefault="00867FD1" w:rsidP="00D51A9E">
            <w:pPr>
              <w:spacing w:after="0" w:line="259" w:lineRule="auto"/>
              <w:ind w:left="1" w:firstLine="0"/>
              <w:jc w:val="left"/>
              <w:rPr>
                <w:rFonts w:cs="Tahoma"/>
                <w:sz w:val="20"/>
                <w:szCs w:val="20"/>
                <w:lang w:val="es-ES"/>
              </w:rPr>
            </w:pPr>
            <w:r w:rsidRPr="00867FD1">
              <w:rPr>
                <w:rFonts w:cs="Tahoma"/>
                <w:sz w:val="20"/>
                <w:szCs w:val="20"/>
                <w:lang w:val="es-ES"/>
              </w:rPr>
              <w:t>Etiquetas de clase anotadas</w:t>
            </w:r>
          </w:p>
        </w:tc>
      </w:tr>
      <w:tr w:rsidR="00E40B02" w:rsidRPr="00574810" w14:paraId="644206B2" w14:textId="77777777" w:rsidTr="00447C9B">
        <w:trPr>
          <w:trHeight w:val="233"/>
        </w:trPr>
        <w:tc>
          <w:tcPr>
            <w:tcW w:w="3399" w:type="dxa"/>
            <w:tcBorders>
              <w:bottom w:val="single" w:sz="4" w:space="0" w:color="auto"/>
            </w:tcBorders>
          </w:tcPr>
          <w:p w14:paraId="4135AFB5"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CLASS_LABEL_DETAILED</w:t>
            </w:r>
          </w:p>
        </w:tc>
        <w:tc>
          <w:tcPr>
            <w:tcW w:w="1134" w:type="dxa"/>
            <w:tcBorders>
              <w:bottom w:val="single" w:sz="4" w:space="0" w:color="auto"/>
            </w:tcBorders>
          </w:tcPr>
          <w:p w14:paraId="43A28540"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4CDEC190"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8B49EEF" w14:textId="5877B27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Etiquetas de clase anotadas para subclases</w:t>
            </w:r>
          </w:p>
        </w:tc>
      </w:tr>
      <w:tr w:rsidR="00E40B02" w:rsidRPr="00E54F76" w14:paraId="132D77D5" w14:textId="77777777" w:rsidTr="00447C9B">
        <w:trPr>
          <w:trHeight w:val="233"/>
        </w:trPr>
        <w:tc>
          <w:tcPr>
            <w:tcW w:w="3399" w:type="dxa"/>
            <w:tcBorders>
              <w:top w:val="single" w:sz="4" w:space="0" w:color="auto"/>
              <w:bottom w:val="single" w:sz="4" w:space="0" w:color="auto"/>
            </w:tcBorders>
          </w:tcPr>
          <w:p w14:paraId="5407CCA1" w14:textId="5D098C31" w:rsidR="00D137D9" w:rsidRPr="00E54F76" w:rsidRDefault="00A0546F" w:rsidP="00D51A9E">
            <w:pPr>
              <w:spacing w:after="0" w:line="259" w:lineRule="auto"/>
              <w:ind w:left="1" w:firstLine="0"/>
              <w:jc w:val="left"/>
              <w:rPr>
                <w:rFonts w:cs="Tahoma"/>
                <w:sz w:val="20"/>
                <w:szCs w:val="20"/>
                <w:lang w:val="es-ES"/>
              </w:rPr>
            </w:pPr>
            <w:r w:rsidRPr="00E54F76">
              <w:rPr>
                <w:rFonts w:eastAsia="Times New Roman" w:cs="Tahoma"/>
                <w:b/>
                <w:sz w:val="20"/>
                <w:szCs w:val="20"/>
                <w:lang w:val="es-ES"/>
              </w:rPr>
              <w:t xml:space="preserve">Metadatos de los sujetos </w:t>
            </w:r>
          </w:p>
        </w:tc>
        <w:tc>
          <w:tcPr>
            <w:tcW w:w="1134" w:type="dxa"/>
            <w:tcBorders>
              <w:top w:val="single" w:sz="4" w:space="0" w:color="auto"/>
              <w:bottom w:val="single" w:sz="4" w:space="0" w:color="auto"/>
            </w:tcBorders>
          </w:tcPr>
          <w:p w14:paraId="4A4220E4"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65F4B3F3"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77A86B68"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4571181E" w14:textId="77777777" w:rsidTr="00447C9B">
        <w:trPr>
          <w:trHeight w:val="233"/>
        </w:trPr>
        <w:tc>
          <w:tcPr>
            <w:tcW w:w="3399" w:type="dxa"/>
            <w:tcBorders>
              <w:top w:val="single" w:sz="4" w:space="0" w:color="auto"/>
            </w:tcBorders>
          </w:tcPr>
          <w:p w14:paraId="525AF46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SEX</w:t>
            </w:r>
          </w:p>
        </w:tc>
        <w:tc>
          <w:tcPr>
            <w:tcW w:w="1134" w:type="dxa"/>
            <w:tcBorders>
              <w:top w:val="single" w:sz="4" w:space="0" w:color="auto"/>
            </w:tcBorders>
          </w:tcPr>
          <w:p w14:paraId="065E0A74"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60C3B61E"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2FE0F621"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hembra = 0</w:t>
            </w:r>
          </w:p>
          <w:p w14:paraId="4F2E7CA8" w14:textId="58437B6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lastRenderedPageBreak/>
              <w:t>macho = 1</w:t>
            </w:r>
          </w:p>
        </w:tc>
      </w:tr>
      <w:tr w:rsidR="00E40B02" w:rsidRPr="00574810" w14:paraId="6F6E7CFA" w14:textId="77777777" w:rsidTr="00123071">
        <w:trPr>
          <w:trHeight w:val="233"/>
        </w:trPr>
        <w:tc>
          <w:tcPr>
            <w:tcW w:w="3399" w:type="dxa"/>
          </w:tcPr>
          <w:p w14:paraId="1EB6FDA2"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lastRenderedPageBreak/>
              <w:t>AGE</w:t>
            </w:r>
          </w:p>
        </w:tc>
        <w:tc>
          <w:tcPr>
            <w:tcW w:w="1134" w:type="dxa"/>
          </w:tcPr>
          <w:p w14:paraId="6D2CF54F"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70CBC026" w14:textId="532063EB" w:rsidR="00D137D9" w:rsidRPr="00E54F76" w:rsidRDefault="000761A3" w:rsidP="00084261">
            <w:pPr>
              <w:spacing w:after="0" w:line="259" w:lineRule="auto"/>
              <w:ind w:left="1" w:firstLine="0"/>
              <w:jc w:val="center"/>
              <w:rPr>
                <w:rFonts w:cs="Tahoma"/>
                <w:sz w:val="20"/>
                <w:szCs w:val="20"/>
                <w:lang w:val="es-ES"/>
              </w:rPr>
            </w:pPr>
            <w:r>
              <w:rPr>
                <w:rFonts w:cs="Tahoma"/>
                <w:sz w:val="20"/>
                <w:szCs w:val="20"/>
                <w:lang w:val="es-ES"/>
              </w:rPr>
              <w:t>años</w:t>
            </w:r>
          </w:p>
        </w:tc>
        <w:tc>
          <w:tcPr>
            <w:tcW w:w="3261" w:type="dxa"/>
          </w:tcPr>
          <w:p w14:paraId="53975396" w14:textId="29B8BCB0"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Edad en la fecha de registro</w:t>
            </w:r>
          </w:p>
        </w:tc>
      </w:tr>
      <w:tr w:rsidR="00E40B02" w:rsidRPr="00E54F76" w14:paraId="390CB887" w14:textId="77777777" w:rsidTr="00123071">
        <w:trPr>
          <w:trHeight w:val="233"/>
        </w:trPr>
        <w:tc>
          <w:tcPr>
            <w:tcW w:w="3399" w:type="dxa"/>
          </w:tcPr>
          <w:p w14:paraId="7CBD7AB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HEIGHT</w:t>
            </w:r>
          </w:p>
        </w:tc>
        <w:tc>
          <w:tcPr>
            <w:tcW w:w="1134" w:type="dxa"/>
          </w:tcPr>
          <w:p w14:paraId="0C193D36"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4DF0CC" w14:textId="5D790815" w:rsidR="00D137D9" w:rsidRPr="00E54F76" w:rsidRDefault="00293E15" w:rsidP="00084261">
            <w:pPr>
              <w:spacing w:after="0" w:line="259" w:lineRule="auto"/>
              <w:ind w:left="1" w:firstLine="0"/>
              <w:jc w:val="center"/>
              <w:rPr>
                <w:rFonts w:cs="Tahoma"/>
                <w:sz w:val="20"/>
                <w:szCs w:val="20"/>
                <w:lang w:val="es-ES"/>
              </w:rPr>
            </w:pPr>
            <w:r w:rsidRPr="00293E15">
              <w:rPr>
                <w:rFonts w:cs="Tahoma"/>
                <w:sz w:val="20"/>
                <w:szCs w:val="20"/>
                <w:lang w:val="es-ES"/>
              </w:rPr>
              <w:t>centímetro</w:t>
            </w:r>
          </w:p>
        </w:tc>
        <w:tc>
          <w:tcPr>
            <w:tcW w:w="3261" w:type="dxa"/>
          </w:tcPr>
          <w:p w14:paraId="2C1B9415" w14:textId="6EA06A8A"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Altura corporal en centímetros</w:t>
            </w:r>
          </w:p>
        </w:tc>
      </w:tr>
      <w:tr w:rsidR="00E40B02" w:rsidRPr="00E54F76" w14:paraId="16F6E2C3" w14:textId="77777777" w:rsidTr="00123071">
        <w:trPr>
          <w:trHeight w:val="386"/>
        </w:trPr>
        <w:tc>
          <w:tcPr>
            <w:tcW w:w="3399" w:type="dxa"/>
          </w:tcPr>
          <w:p w14:paraId="380FF726"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BODY_WEIGHT</w:t>
            </w:r>
          </w:p>
        </w:tc>
        <w:tc>
          <w:tcPr>
            <w:tcW w:w="1134" w:type="dxa"/>
          </w:tcPr>
          <w:p w14:paraId="57893A0E"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0B356D28" w14:textId="77777777" w:rsidR="00084261" w:rsidRPr="00B935B5" w:rsidRDefault="00FD443C" w:rsidP="00084261">
            <w:pPr>
              <w:spacing w:after="0" w:line="259" w:lineRule="auto"/>
              <w:ind w:left="66" w:right="314" w:hanging="58"/>
              <w:jc w:val="right"/>
              <w:rPr>
                <w:rFonts w:eastAsia="Times New Roman" w:cs="Tahoma"/>
                <w:iCs/>
                <w:noProof/>
                <w:sz w:val="20"/>
                <w:szCs w:val="20"/>
                <w:u w:val="single" w:color="000000"/>
                <w:lang w:val="es-ES"/>
              </w:rPr>
            </w:pPr>
            <w:r w:rsidRPr="00B935B5">
              <w:rPr>
                <w:rFonts w:eastAsia="Times New Roman" w:cs="Tahoma"/>
                <w:iCs/>
                <w:noProof/>
                <w:sz w:val="20"/>
                <w:szCs w:val="20"/>
                <w:u w:val="single" w:color="000000"/>
                <w:lang w:val="es-ES"/>
              </w:rPr>
              <w:t>K</w:t>
            </w:r>
            <w:r w:rsidR="00D137D9" w:rsidRPr="00B935B5">
              <w:rPr>
                <w:rFonts w:eastAsia="Times New Roman" w:cs="Tahoma"/>
                <w:iCs/>
                <w:noProof/>
                <w:sz w:val="20"/>
                <w:szCs w:val="20"/>
                <w:u w:val="single" w:color="000000"/>
                <w:lang w:val="es-ES"/>
              </w:rPr>
              <w:t>g</w:t>
            </w:r>
            <w:r w:rsidRPr="00B935B5">
              <w:rPr>
                <w:rFonts w:eastAsia="Times New Roman" w:cs="Tahoma"/>
                <w:iCs/>
                <w:noProof/>
                <w:sz w:val="20"/>
                <w:szCs w:val="20"/>
                <w:u w:val="single" w:color="000000"/>
                <w:lang w:val="es-ES"/>
              </w:rPr>
              <w:t>·</w:t>
            </w:r>
            <w:r w:rsidR="00D137D9" w:rsidRPr="00B935B5">
              <w:rPr>
                <w:rFonts w:eastAsia="Times New Roman" w:cs="Tahoma"/>
                <w:iCs/>
                <w:noProof/>
                <w:sz w:val="20"/>
                <w:szCs w:val="20"/>
                <w:u w:val="single" w:color="000000"/>
                <w:lang w:val="es-ES"/>
              </w:rPr>
              <w:t xml:space="preserve">m </w:t>
            </w:r>
          </w:p>
          <w:p w14:paraId="46850F57" w14:textId="58FE8702" w:rsidR="00D137D9" w:rsidRPr="00E54F76" w:rsidRDefault="00084261" w:rsidP="00084261">
            <w:pPr>
              <w:spacing w:after="0" w:line="259" w:lineRule="auto"/>
              <w:ind w:left="66" w:right="314" w:hanging="58"/>
              <w:jc w:val="center"/>
              <w:rPr>
                <w:rFonts w:cs="Tahoma"/>
                <w:sz w:val="20"/>
                <w:szCs w:val="20"/>
                <w:lang w:val="es-ES"/>
              </w:rPr>
            </w:pPr>
            <w:r w:rsidRPr="00B935B5">
              <w:rPr>
                <w:rFonts w:eastAsia="Times New Roman" w:cs="Tahoma"/>
                <w:iCs/>
                <w:sz w:val="20"/>
                <w:szCs w:val="20"/>
                <w:lang w:val="es-ES"/>
              </w:rPr>
              <w:t xml:space="preserve">      </w:t>
            </w:r>
            <w:r w:rsidR="00D137D9" w:rsidRPr="00B935B5">
              <w:rPr>
                <w:rFonts w:eastAsia="Times New Roman" w:cs="Tahoma"/>
                <w:iCs/>
                <w:sz w:val="20"/>
                <w:szCs w:val="20"/>
                <w:lang w:val="es-ES"/>
              </w:rPr>
              <w:t>s</w:t>
            </w:r>
            <w:r w:rsidR="00D137D9" w:rsidRPr="00B935B5">
              <w:rPr>
                <w:rFonts w:cs="Tahoma"/>
                <w:iCs/>
                <w:sz w:val="20"/>
                <w:szCs w:val="20"/>
                <w:vertAlign w:val="superscript"/>
                <w:lang w:val="es-ES"/>
              </w:rPr>
              <w:t>2</w:t>
            </w:r>
          </w:p>
        </w:tc>
        <w:tc>
          <w:tcPr>
            <w:tcW w:w="3261" w:type="dxa"/>
          </w:tcPr>
          <w:p w14:paraId="79AA57CA" w14:textId="3EC5C85A"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Peso corporal en Newton</w:t>
            </w:r>
          </w:p>
        </w:tc>
      </w:tr>
      <w:tr w:rsidR="00E40B02" w:rsidRPr="00E54F76" w14:paraId="5C619C28" w14:textId="77777777" w:rsidTr="00123071">
        <w:trPr>
          <w:trHeight w:val="233"/>
        </w:trPr>
        <w:tc>
          <w:tcPr>
            <w:tcW w:w="3399" w:type="dxa"/>
          </w:tcPr>
          <w:p w14:paraId="1866086B"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BODY_MASS</w:t>
            </w:r>
          </w:p>
        </w:tc>
        <w:tc>
          <w:tcPr>
            <w:tcW w:w="1134" w:type="dxa"/>
          </w:tcPr>
          <w:p w14:paraId="1D5D9F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BBBE469"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kg</w:t>
            </w:r>
          </w:p>
        </w:tc>
        <w:tc>
          <w:tcPr>
            <w:tcW w:w="3261" w:type="dxa"/>
          </w:tcPr>
          <w:p w14:paraId="623668DC" w14:textId="792DA978"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Masa corporal</w:t>
            </w:r>
          </w:p>
        </w:tc>
      </w:tr>
      <w:tr w:rsidR="00E40B02" w:rsidRPr="00574810" w14:paraId="22F4DF8A" w14:textId="77777777" w:rsidTr="00447C9B">
        <w:trPr>
          <w:trHeight w:val="233"/>
        </w:trPr>
        <w:tc>
          <w:tcPr>
            <w:tcW w:w="3399" w:type="dxa"/>
          </w:tcPr>
          <w:p w14:paraId="27B09B60" w14:textId="77777777" w:rsidR="00D137D9" w:rsidRPr="00E54F76" w:rsidRDefault="00D137D9" w:rsidP="00D51A9E">
            <w:pPr>
              <w:spacing w:after="0" w:line="259" w:lineRule="auto"/>
              <w:ind w:left="2" w:firstLine="0"/>
              <w:jc w:val="left"/>
              <w:rPr>
                <w:rFonts w:cs="Tahoma"/>
                <w:sz w:val="20"/>
                <w:szCs w:val="20"/>
                <w:lang w:val="es-ES"/>
              </w:rPr>
            </w:pPr>
            <w:r w:rsidRPr="00E54F76">
              <w:rPr>
                <w:rFonts w:eastAsia="Courier New" w:cs="Tahoma"/>
                <w:sz w:val="20"/>
                <w:szCs w:val="20"/>
                <w:lang w:val="es-ES"/>
              </w:rPr>
              <w:t>SHOE_SIZE</w:t>
            </w:r>
          </w:p>
        </w:tc>
        <w:tc>
          <w:tcPr>
            <w:tcW w:w="1134" w:type="dxa"/>
          </w:tcPr>
          <w:p w14:paraId="3D457A7B" w14:textId="77777777" w:rsidR="00D137D9" w:rsidRPr="000761A3" w:rsidRDefault="00D137D9" w:rsidP="00084261">
            <w:pPr>
              <w:spacing w:after="0" w:line="259" w:lineRule="auto"/>
              <w:ind w:left="2" w:firstLine="0"/>
              <w:jc w:val="center"/>
              <w:rPr>
                <w:rFonts w:cs="Tahoma"/>
                <w:i/>
                <w:iCs/>
                <w:sz w:val="20"/>
                <w:szCs w:val="20"/>
                <w:lang w:val="es-ES"/>
              </w:rPr>
            </w:pPr>
            <w:proofErr w:type="spellStart"/>
            <w:r w:rsidRPr="000761A3">
              <w:rPr>
                <w:rFonts w:cs="Tahoma"/>
                <w:i/>
                <w:iCs/>
                <w:sz w:val="20"/>
                <w:szCs w:val="20"/>
                <w:lang w:val="es-ES"/>
              </w:rPr>
              <w:t>double</w:t>
            </w:r>
            <w:proofErr w:type="spellEnd"/>
          </w:p>
        </w:tc>
        <w:tc>
          <w:tcPr>
            <w:tcW w:w="1134" w:type="dxa"/>
          </w:tcPr>
          <w:p w14:paraId="2D789AE6" w14:textId="77777777" w:rsidR="00D137D9" w:rsidRPr="00E54F76" w:rsidRDefault="00D137D9" w:rsidP="00084261">
            <w:pPr>
              <w:spacing w:after="0" w:line="259" w:lineRule="auto"/>
              <w:ind w:left="2" w:firstLine="0"/>
              <w:jc w:val="center"/>
              <w:rPr>
                <w:rFonts w:cs="Tahoma"/>
                <w:sz w:val="20"/>
                <w:szCs w:val="20"/>
                <w:lang w:val="es-ES"/>
              </w:rPr>
            </w:pPr>
            <w:r w:rsidRPr="00E54F76">
              <w:rPr>
                <w:rFonts w:cs="Tahoma"/>
                <w:sz w:val="20"/>
                <w:szCs w:val="20"/>
                <w:lang w:val="es-ES"/>
              </w:rPr>
              <w:t>EU</w:t>
            </w:r>
          </w:p>
        </w:tc>
        <w:tc>
          <w:tcPr>
            <w:tcW w:w="3261" w:type="dxa"/>
          </w:tcPr>
          <w:p w14:paraId="06DB37B5" w14:textId="7953173D" w:rsidR="00D137D9" w:rsidRPr="00E54F76" w:rsidRDefault="00DE462B" w:rsidP="00D51A9E">
            <w:pPr>
              <w:spacing w:after="0" w:line="259" w:lineRule="auto"/>
              <w:ind w:left="2" w:firstLine="0"/>
              <w:jc w:val="left"/>
              <w:rPr>
                <w:rFonts w:cs="Tahoma"/>
                <w:sz w:val="20"/>
                <w:szCs w:val="20"/>
                <w:lang w:val="es-ES"/>
              </w:rPr>
            </w:pPr>
            <w:r w:rsidRPr="00DE462B">
              <w:rPr>
                <w:rFonts w:cs="Tahoma"/>
                <w:sz w:val="20"/>
                <w:szCs w:val="20"/>
                <w:lang w:val="es-ES"/>
              </w:rPr>
              <w:t>Número de calzado en el Sistema Europeo Continental</w:t>
            </w:r>
          </w:p>
        </w:tc>
      </w:tr>
      <w:tr w:rsidR="00E40B02" w:rsidRPr="00E54F76" w14:paraId="7CD29503" w14:textId="77777777" w:rsidTr="00447C9B">
        <w:trPr>
          <w:trHeight w:val="233"/>
        </w:trPr>
        <w:tc>
          <w:tcPr>
            <w:tcW w:w="3399" w:type="dxa"/>
            <w:tcBorders>
              <w:bottom w:val="single" w:sz="4" w:space="0" w:color="auto"/>
            </w:tcBorders>
          </w:tcPr>
          <w:p w14:paraId="2730813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AFFECTED_SIDE</w:t>
            </w:r>
          </w:p>
        </w:tc>
        <w:tc>
          <w:tcPr>
            <w:tcW w:w="1134" w:type="dxa"/>
            <w:tcBorders>
              <w:bottom w:val="single" w:sz="4" w:space="0" w:color="auto"/>
            </w:tcBorders>
          </w:tcPr>
          <w:p w14:paraId="0ADA94F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bottom w:val="single" w:sz="4" w:space="0" w:color="auto"/>
            </w:tcBorders>
          </w:tcPr>
          <w:p w14:paraId="7E90B997"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140B2AFC"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izquierda = 0</w:t>
            </w:r>
          </w:p>
          <w:p w14:paraId="6916AABE" w14:textId="77777777" w:rsidR="00201AD3"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derecha = 1</w:t>
            </w:r>
          </w:p>
          <w:p w14:paraId="112CC01B" w14:textId="6795637D" w:rsidR="00D137D9" w:rsidRPr="00E54F76" w:rsidRDefault="00DE462B" w:rsidP="00D51A9E">
            <w:pPr>
              <w:spacing w:after="0" w:line="259" w:lineRule="auto"/>
              <w:ind w:left="1" w:firstLine="0"/>
              <w:jc w:val="left"/>
              <w:rPr>
                <w:rFonts w:cs="Tahoma"/>
                <w:sz w:val="20"/>
                <w:szCs w:val="20"/>
                <w:lang w:val="es-ES"/>
              </w:rPr>
            </w:pPr>
            <w:r w:rsidRPr="00DE462B">
              <w:rPr>
                <w:rFonts w:cs="Tahoma"/>
                <w:sz w:val="20"/>
                <w:szCs w:val="20"/>
                <w:lang w:val="es-ES"/>
              </w:rPr>
              <w:t>ambas = 2</w:t>
            </w:r>
          </w:p>
        </w:tc>
      </w:tr>
      <w:tr w:rsidR="00E40B02" w:rsidRPr="00574810" w14:paraId="122B3275" w14:textId="77777777" w:rsidTr="00447C9B">
        <w:trPr>
          <w:trHeight w:val="233"/>
        </w:trPr>
        <w:tc>
          <w:tcPr>
            <w:tcW w:w="3399" w:type="dxa"/>
            <w:tcBorders>
              <w:top w:val="single" w:sz="4" w:space="0" w:color="auto"/>
              <w:bottom w:val="single" w:sz="4" w:space="0" w:color="auto"/>
            </w:tcBorders>
          </w:tcPr>
          <w:p w14:paraId="35AB7FB0" w14:textId="4CEA0855" w:rsidR="00D137D9" w:rsidRPr="00E54F76" w:rsidRDefault="00D137D9" w:rsidP="00D51A9E">
            <w:pPr>
              <w:spacing w:after="0" w:line="259" w:lineRule="auto"/>
              <w:ind w:left="1" w:firstLine="0"/>
              <w:jc w:val="left"/>
              <w:rPr>
                <w:rFonts w:cs="Tahoma"/>
                <w:i/>
                <w:iCs/>
                <w:sz w:val="20"/>
                <w:szCs w:val="20"/>
                <w:lang w:val="es-ES"/>
              </w:rPr>
            </w:pPr>
            <w:proofErr w:type="spellStart"/>
            <w:r w:rsidRPr="00E54F76">
              <w:rPr>
                <w:rFonts w:eastAsia="Times New Roman" w:cs="Tahoma"/>
                <w:b/>
                <w:sz w:val="20"/>
                <w:szCs w:val="20"/>
                <w:lang w:val="es-ES"/>
              </w:rPr>
              <w:t>Metadata</w:t>
            </w:r>
            <w:proofErr w:type="spellEnd"/>
            <w:r w:rsidR="00A0546F" w:rsidRPr="00E54F76">
              <w:rPr>
                <w:rFonts w:eastAsia="Times New Roman" w:cs="Tahoma"/>
                <w:b/>
                <w:sz w:val="20"/>
                <w:szCs w:val="20"/>
                <w:lang w:val="es-ES"/>
              </w:rPr>
              <w:t xml:space="preserve"> de los paseos o </w:t>
            </w:r>
            <w:proofErr w:type="spellStart"/>
            <w:r w:rsidR="00A0546F" w:rsidRPr="00E54F76">
              <w:rPr>
                <w:rFonts w:eastAsia="Times New Roman" w:cs="Tahoma"/>
                <w:b/>
                <w:i/>
                <w:iCs/>
                <w:sz w:val="20"/>
                <w:szCs w:val="20"/>
                <w:lang w:val="es-ES"/>
              </w:rPr>
              <w:t>trials</w:t>
            </w:r>
            <w:proofErr w:type="spellEnd"/>
          </w:p>
        </w:tc>
        <w:tc>
          <w:tcPr>
            <w:tcW w:w="1134" w:type="dxa"/>
            <w:tcBorders>
              <w:top w:val="single" w:sz="4" w:space="0" w:color="auto"/>
              <w:bottom w:val="single" w:sz="4" w:space="0" w:color="auto"/>
            </w:tcBorders>
          </w:tcPr>
          <w:p w14:paraId="0F4E567C"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B589AD4"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2138914E" w14:textId="77777777" w:rsidR="00D137D9" w:rsidRPr="00E54F76" w:rsidRDefault="00D137D9" w:rsidP="00D51A9E">
            <w:pPr>
              <w:spacing w:after="160" w:line="259" w:lineRule="auto"/>
              <w:ind w:firstLine="0"/>
              <w:jc w:val="left"/>
              <w:rPr>
                <w:rFonts w:cs="Tahoma"/>
                <w:sz w:val="20"/>
                <w:szCs w:val="20"/>
                <w:lang w:val="es-ES"/>
              </w:rPr>
            </w:pPr>
          </w:p>
        </w:tc>
      </w:tr>
      <w:tr w:rsidR="00E40B02" w:rsidRPr="00E54F76" w14:paraId="084E9E90" w14:textId="77777777" w:rsidTr="00447C9B">
        <w:trPr>
          <w:trHeight w:val="233"/>
        </w:trPr>
        <w:tc>
          <w:tcPr>
            <w:tcW w:w="3399" w:type="dxa"/>
            <w:tcBorders>
              <w:top w:val="single" w:sz="4" w:space="0" w:color="auto"/>
            </w:tcBorders>
          </w:tcPr>
          <w:p w14:paraId="1E3B732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SHOD_CONDITION</w:t>
            </w:r>
          </w:p>
        </w:tc>
        <w:tc>
          <w:tcPr>
            <w:tcW w:w="1134" w:type="dxa"/>
            <w:tcBorders>
              <w:top w:val="single" w:sz="4" w:space="0" w:color="auto"/>
            </w:tcBorders>
          </w:tcPr>
          <w:p w14:paraId="69BE0918"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Borders>
              <w:top w:val="single" w:sz="4" w:space="0" w:color="auto"/>
            </w:tcBorders>
          </w:tcPr>
          <w:p w14:paraId="3A6FBAB5"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046DB535"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descalzo y calcetines = 0 zapato normal = 1</w:t>
            </w:r>
          </w:p>
          <w:p w14:paraId="6B5A7530" w14:textId="5167567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zapato ortopédico = 2</w:t>
            </w:r>
          </w:p>
        </w:tc>
      </w:tr>
      <w:tr w:rsidR="00E40B02" w:rsidRPr="00E54F76" w14:paraId="2472A1AA" w14:textId="77777777" w:rsidTr="00123071">
        <w:trPr>
          <w:trHeight w:val="233"/>
        </w:trPr>
        <w:tc>
          <w:tcPr>
            <w:tcW w:w="3399" w:type="dxa"/>
          </w:tcPr>
          <w:p w14:paraId="4B25B1FC"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ORTHOPEDIC_INSOLE</w:t>
            </w:r>
          </w:p>
        </w:tc>
        <w:tc>
          <w:tcPr>
            <w:tcW w:w="1134" w:type="dxa"/>
          </w:tcPr>
          <w:p w14:paraId="0029E8D1"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2D54C5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49805064" w14:textId="77777777" w:rsidR="00201AD3"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sin plantilla = 0</w:t>
            </w:r>
          </w:p>
          <w:p w14:paraId="2BDEFBE7" w14:textId="23FD5A5C" w:rsidR="00D137D9" w:rsidRPr="00E54F76" w:rsidRDefault="00BF290F" w:rsidP="00D51A9E">
            <w:pPr>
              <w:spacing w:after="0" w:line="259" w:lineRule="auto"/>
              <w:ind w:left="1" w:firstLine="0"/>
              <w:jc w:val="left"/>
              <w:rPr>
                <w:rFonts w:cs="Tahoma"/>
                <w:sz w:val="20"/>
                <w:szCs w:val="20"/>
                <w:lang w:val="es-ES"/>
              </w:rPr>
            </w:pPr>
            <w:r w:rsidRPr="00BF290F">
              <w:rPr>
                <w:rFonts w:cs="Tahoma"/>
                <w:sz w:val="20"/>
                <w:szCs w:val="20"/>
                <w:lang w:val="es-ES"/>
              </w:rPr>
              <w:t>con plantilla = 1</w:t>
            </w:r>
          </w:p>
        </w:tc>
      </w:tr>
      <w:tr w:rsidR="00E40B02" w:rsidRPr="00E54F76" w14:paraId="2CA91FF9" w14:textId="77777777" w:rsidTr="00123071">
        <w:trPr>
          <w:trHeight w:val="233"/>
        </w:trPr>
        <w:tc>
          <w:tcPr>
            <w:tcW w:w="3399" w:type="dxa"/>
          </w:tcPr>
          <w:p w14:paraId="5CB0BAF1"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SPEED</w:t>
            </w:r>
          </w:p>
        </w:tc>
        <w:tc>
          <w:tcPr>
            <w:tcW w:w="1134" w:type="dxa"/>
          </w:tcPr>
          <w:p w14:paraId="030094A2"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4852BF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7493A9A" w14:textId="3ED44DD8" w:rsidR="0023798C" w:rsidRDefault="0023798C" w:rsidP="00D51A9E">
            <w:pPr>
              <w:spacing w:after="0" w:line="259" w:lineRule="auto"/>
              <w:ind w:left="1" w:firstLine="0"/>
              <w:jc w:val="left"/>
              <w:rPr>
                <w:rFonts w:cs="Tahoma"/>
                <w:sz w:val="20"/>
                <w:szCs w:val="20"/>
                <w:lang w:val="es-ES"/>
              </w:rPr>
            </w:pPr>
            <w:r>
              <w:rPr>
                <w:rFonts w:cs="Tahoma"/>
                <w:sz w:val="20"/>
                <w:szCs w:val="20"/>
                <w:lang w:val="es-ES"/>
              </w:rPr>
              <w:t>V</w:t>
            </w:r>
            <w:r w:rsidRPr="00BF290F">
              <w:rPr>
                <w:rFonts w:cs="Tahoma"/>
                <w:sz w:val="20"/>
                <w:szCs w:val="20"/>
                <w:lang w:val="es-ES"/>
              </w:rPr>
              <w:t>elocidad de la marcha</w:t>
            </w:r>
            <w:r>
              <w:rPr>
                <w:rFonts w:cs="Tahoma"/>
                <w:sz w:val="20"/>
                <w:szCs w:val="20"/>
                <w:lang w:val="es-ES"/>
              </w:rPr>
              <w:t>:</w:t>
            </w:r>
          </w:p>
          <w:p w14:paraId="2F0B0BD8" w14:textId="221A5346"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lent</w:t>
            </w:r>
            <w:r w:rsidR="0023798C">
              <w:rPr>
                <w:rFonts w:cs="Tahoma"/>
                <w:sz w:val="20"/>
                <w:szCs w:val="20"/>
                <w:lang w:val="es-ES"/>
              </w:rPr>
              <w:t>a</w:t>
            </w:r>
            <w:r w:rsidR="00BF290F" w:rsidRPr="00BF290F">
              <w:rPr>
                <w:rFonts w:cs="Tahoma"/>
                <w:sz w:val="20"/>
                <w:szCs w:val="20"/>
                <w:lang w:val="es-ES"/>
              </w:rPr>
              <w:t xml:space="preserve"> = 1</w:t>
            </w:r>
          </w:p>
          <w:p w14:paraId="6D234F71" w14:textId="08465E98" w:rsidR="00BF290F"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autoseleccionad</w:t>
            </w:r>
            <w:r w:rsidR="0023798C">
              <w:rPr>
                <w:rFonts w:cs="Tahoma"/>
                <w:sz w:val="20"/>
                <w:szCs w:val="20"/>
                <w:lang w:val="es-ES"/>
              </w:rPr>
              <w:t>a</w:t>
            </w:r>
            <w:r w:rsidR="00BF290F" w:rsidRPr="00BF290F">
              <w:rPr>
                <w:rFonts w:cs="Tahoma"/>
                <w:sz w:val="20"/>
                <w:szCs w:val="20"/>
                <w:lang w:val="es-ES"/>
              </w:rPr>
              <w:t xml:space="preserve"> = 2</w:t>
            </w:r>
          </w:p>
          <w:p w14:paraId="298D4BFE" w14:textId="4E45AFEC" w:rsidR="00D137D9" w:rsidRPr="00E54F76" w:rsidRDefault="001E7C15" w:rsidP="00D51A9E">
            <w:pPr>
              <w:spacing w:after="0" w:line="259" w:lineRule="auto"/>
              <w:ind w:left="1" w:firstLine="0"/>
              <w:jc w:val="left"/>
              <w:rPr>
                <w:rFonts w:cs="Tahoma"/>
                <w:sz w:val="20"/>
                <w:szCs w:val="20"/>
                <w:lang w:val="es-ES"/>
              </w:rPr>
            </w:pPr>
            <w:r>
              <w:rPr>
                <w:rFonts w:cs="Tahoma"/>
                <w:sz w:val="20"/>
                <w:szCs w:val="20"/>
                <w:lang w:val="es-ES"/>
              </w:rPr>
              <w:t xml:space="preserve">    </w:t>
            </w:r>
            <w:r w:rsidR="00BF290F" w:rsidRPr="00BF290F">
              <w:rPr>
                <w:rFonts w:cs="Tahoma"/>
                <w:sz w:val="20"/>
                <w:szCs w:val="20"/>
                <w:lang w:val="es-ES"/>
              </w:rPr>
              <w:t>rápid</w:t>
            </w:r>
            <w:r w:rsidR="0023798C">
              <w:rPr>
                <w:rFonts w:cs="Tahoma"/>
                <w:sz w:val="20"/>
                <w:szCs w:val="20"/>
                <w:lang w:val="es-ES"/>
              </w:rPr>
              <w:t>a</w:t>
            </w:r>
            <w:r w:rsidR="00BF290F" w:rsidRPr="00BF290F">
              <w:rPr>
                <w:rFonts w:cs="Tahoma"/>
                <w:sz w:val="20"/>
                <w:szCs w:val="20"/>
                <w:lang w:val="es-ES"/>
              </w:rPr>
              <w:t xml:space="preserve"> = 3 </w:t>
            </w:r>
          </w:p>
        </w:tc>
      </w:tr>
      <w:tr w:rsidR="00E40B02" w:rsidRPr="00574810" w14:paraId="2C6BB808" w14:textId="77777777" w:rsidTr="00123071">
        <w:trPr>
          <w:trHeight w:val="233"/>
        </w:trPr>
        <w:tc>
          <w:tcPr>
            <w:tcW w:w="3399" w:type="dxa"/>
          </w:tcPr>
          <w:p w14:paraId="6F3C5EFB"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READMISSION</w:t>
            </w:r>
          </w:p>
        </w:tc>
        <w:tc>
          <w:tcPr>
            <w:tcW w:w="1134" w:type="dxa"/>
          </w:tcPr>
          <w:p w14:paraId="7A14C6FB"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0A227882"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6775C74D" w14:textId="168B6E9F" w:rsidR="00D137D9" w:rsidRPr="00E54F76" w:rsidRDefault="0023798C" w:rsidP="00D51A9E">
            <w:pPr>
              <w:spacing w:after="0" w:line="259" w:lineRule="auto"/>
              <w:ind w:left="1" w:firstLine="0"/>
              <w:jc w:val="left"/>
              <w:rPr>
                <w:rFonts w:cs="Tahoma"/>
                <w:sz w:val="20"/>
                <w:szCs w:val="20"/>
                <w:lang w:val="es-ES"/>
              </w:rPr>
            </w:pPr>
            <w:r w:rsidRPr="0023798C">
              <w:rPr>
                <w:rFonts w:cs="Tahoma"/>
                <w:sz w:val="20"/>
                <w:szCs w:val="20"/>
                <w:lang w:val="es-ES"/>
              </w:rPr>
              <w:t>indica el número de reingresos = 0 ... n</w:t>
            </w:r>
          </w:p>
        </w:tc>
      </w:tr>
      <w:tr w:rsidR="00E40B02" w:rsidRPr="00574810" w14:paraId="7BEFB10E" w14:textId="77777777" w:rsidTr="00447C9B">
        <w:trPr>
          <w:trHeight w:val="383"/>
        </w:trPr>
        <w:tc>
          <w:tcPr>
            <w:tcW w:w="3399" w:type="dxa"/>
          </w:tcPr>
          <w:p w14:paraId="3B7FC354"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SESSION_TYPE</w:t>
            </w:r>
          </w:p>
        </w:tc>
        <w:tc>
          <w:tcPr>
            <w:tcW w:w="1134" w:type="dxa"/>
          </w:tcPr>
          <w:p w14:paraId="2F753EBD" w14:textId="77777777" w:rsidR="00D137D9" w:rsidRPr="000761A3" w:rsidRDefault="00D137D9" w:rsidP="00084261">
            <w:pPr>
              <w:spacing w:after="0" w:line="259" w:lineRule="auto"/>
              <w:ind w:left="1" w:firstLine="0"/>
              <w:jc w:val="center"/>
              <w:rPr>
                <w:rFonts w:cs="Tahoma"/>
                <w:i/>
                <w:iCs/>
                <w:sz w:val="20"/>
                <w:szCs w:val="20"/>
                <w:lang w:val="es-ES"/>
              </w:rPr>
            </w:pPr>
            <w:proofErr w:type="spellStart"/>
            <w:r w:rsidRPr="000761A3">
              <w:rPr>
                <w:rFonts w:cs="Tahoma"/>
                <w:i/>
                <w:iCs/>
                <w:sz w:val="20"/>
                <w:szCs w:val="20"/>
                <w:lang w:val="es-ES"/>
              </w:rPr>
              <w:t>integer</w:t>
            </w:r>
            <w:proofErr w:type="spellEnd"/>
          </w:p>
        </w:tc>
        <w:tc>
          <w:tcPr>
            <w:tcW w:w="1134" w:type="dxa"/>
          </w:tcPr>
          <w:p w14:paraId="3FF4AE9A" w14:textId="77777777" w:rsidR="00D137D9" w:rsidRPr="00E54F76" w:rsidRDefault="00D137D9" w:rsidP="00084261">
            <w:pPr>
              <w:spacing w:after="0" w:line="259" w:lineRule="auto"/>
              <w:ind w:left="1" w:firstLine="0"/>
              <w:jc w:val="center"/>
              <w:rPr>
                <w:rFonts w:cs="Tahoma"/>
                <w:sz w:val="20"/>
                <w:szCs w:val="20"/>
                <w:lang w:val="es-ES"/>
              </w:rPr>
            </w:pPr>
            <w:r w:rsidRPr="00E54F76">
              <w:rPr>
                <w:rFonts w:cs="Tahoma"/>
                <w:sz w:val="20"/>
                <w:szCs w:val="20"/>
                <w:lang w:val="es-ES"/>
              </w:rPr>
              <w:t>—</w:t>
            </w:r>
          </w:p>
        </w:tc>
        <w:tc>
          <w:tcPr>
            <w:tcW w:w="3261" w:type="dxa"/>
          </w:tcPr>
          <w:p w14:paraId="28DB30E6" w14:textId="71D008F2" w:rsidR="00D137D9" w:rsidRPr="00E54F76" w:rsidRDefault="00201AD3" w:rsidP="00D51A9E">
            <w:pPr>
              <w:spacing w:after="0" w:line="259" w:lineRule="auto"/>
              <w:ind w:left="1" w:firstLine="0"/>
              <w:jc w:val="left"/>
              <w:rPr>
                <w:rFonts w:cs="Tahoma"/>
                <w:sz w:val="20"/>
                <w:szCs w:val="20"/>
                <w:lang w:val="es-ES"/>
              </w:rPr>
            </w:pPr>
            <w:r w:rsidRPr="00201AD3">
              <w:rPr>
                <w:rFonts w:cs="Tahoma"/>
                <w:sz w:val="20"/>
                <w:szCs w:val="20"/>
                <w:lang w:val="es-ES"/>
              </w:rPr>
              <w:t>medición inicial = 1 medición de control = 2 medición inicial tras readmisión = 3</w:t>
            </w:r>
          </w:p>
        </w:tc>
      </w:tr>
      <w:tr w:rsidR="00E40B02" w:rsidRPr="00574810" w14:paraId="1CE948E9" w14:textId="77777777" w:rsidTr="00447C9B">
        <w:trPr>
          <w:trHeight w:val="233"/>
        </w:trPr>
        <w:tc>
          <w:tcPr>
            <w:tcW w:w="3399" w:type="dxa"/>
            <w:tcBorders>
              <w:bottom w:val="single" w:sz="4" w:space="0" w:color="auto"/>
            </w:tcBorders>
          </w:tcPr>
          <w:p w14:paraId="35686D8F" w14:textId="77777777" w:rsidR="00D137D9" w:rsidRPr="00E54F76" w:rsidRDefault="00D137D9" w:rsidP="00D51A9E">
            <w:pPr>
              <w:spacing w:after="0" w:line="259" w:lineRule="auto"/>
              <w:ind w:left="1" w:firstLine="0"/>
              <w:jc w:val="left"/>
              <w:rPr>
                <w:rFonts w:cs="Tahoma"/>
                <w:sz w:val="20"/>
                <w:szCs w:val="20"/>
                <w:lang w:val="es-ES"/>
              </w:rPr>
            </w:pPr>
            <w:r w:rsidRPr="00E54F76">
              <w:rPr>
                <w:rFonts w:eastAsia="Courier New" w:cs="Tahoma"/>
                <w:sz w:val="20"/>
                <w:szCs w:val="20"/>
                <w:lang w:val="es-ES"/>
              </w:rPr>
              <w:t>SESSION_DATE</w:t>
            </w:r>
          </w:p>
        </w:tc>
        <w:tc>
          <w:tcPr>
            <w:tcW w:w="1134" w:type="dxa"/>
            <w:tcBorders>
              <w:bottom w:val="single" w:sz="4" w:space="0" w:color="auto"/>
            </w:tcBorders>
          </w:tcPr>
          <w:p w14:paraId="023FCA04"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string</w:t>
            </w:r>
            <w:proofErr w:type="spellEnd"/>
          </w:p>
        </w:tc>
        <w:tc>
          <w:tcPr>
            <w:tcW w:w="1134" w:type="dxa"/>
            <w:tcBorders>
              <w:bottom w:val="single" w:sz="4" w:space="0" w:color="auto"/>
            </w:tcBorders>
          </w:tcPr>
          <w:p w14:paraId="64359E5E"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78096EB7" w14:textId="2C751373" w:rsidR="00D137D9" w:rsidRPr="00E54F76" w:rsidRDefault="002E4850" w:rsidP="00D51A9E">
            <w:pPr>
              <w:spacing w:after="0" w:line="259" w:lineRule="auto"/>
              <w:ind w:firstLine="0"/>
              <w:jc w:val="left"/>
              <w:rPr>
                <w:rFonts w:cs="Tahoma"/>
                <w:sz w:val="20"/>
                <w:szCs w:val="20"/>
                <w:lang w:val="es-ES"/>
              </w:rPr>
            </w:pPr>
            <w:r w:rsidRPr="002E4850">
              <w:rPr>
                <w:rFonts w:cs="Tahoma"/>
                <w:sz w:val="20"/>
                <w:szCs w:val="20"/>
                <w:lang w:val="es-ES"/>
              </w:rPr>
              <w:t>fecha de la sesión de registro en el formato "DD-MM-YYYY "</w:t>
            </w:r>
          </w:p>
        </w:tc>
      </w:tr>
      <w:tr w:rsidR="00E40B02" w:rsidRPr="00E54F76" w14:paraId="450DC492" w14:textId="77777777" w:rsidTr="00447C9B">
        <w:trPr>
          <w:trHeight w:val="233"/>
        </w:trPr>
        <w:tc>
          <w:tcPr>
            <w:tcW w:w="3399" w:type="dxa"/>
            <w:tcBorders>
              <w:top w:val="single" w:sz="4" w:space="0" w:color="auto"/>
              <w:bottom w:val="single" w:sz="4" w:space="0" w:color="auto"/>
            </w:tcBorders>
          </w:tcPr>
          <w:p w14:paraId="3C9ED1CF" w14:textId="55C16D43" w:rsidR="00D137D9" w:rsidRPr="00E54F76" w:rsidRDefault="00A0546F" w:rsidP="00D51A9E">
            <w:pPr>
              <w:spacing w:after="0" w:line="259" w:lineRule="auto"/>
              <w:ind w:firstLine="0"/>
              <w:jc w:val="left"/>
              <w:rPr>
                <w:rFonts w:cs="Tahoma"/>
                <w:sz w:val="20"/>
                <w:szCs w:val="20"/>
                <w:lang w:val="es-ES"/>
              </w:rPr>
            </w:pPr>
            <w:r w:rsidRPr="00E54F76">
              <w:rPr>
                <w:rFonts w:eastAsia="Times New Roman" w:cs="Tahoma"/>
                <w:b/>
                <w:sz w:val="20"/>
                <w:szCs w:val="20"/>
                <w:lang w:val="es-ES"/>
              </w:rPr>
              <w:t xml:space="preserve">Información de </w:t>
            </w:r>
            <w:r w:rsidR="00D137D9" w:rsidRPr="00E54F76">
              <w:rPr>
                <w:rFonts w:eastAsia="Times New Roman" w:cs="Tahoma"/>
                <w:b/>
                <w:sz w:val="20"/>
                <w:szCs w:val="20"/>
                <w:lang w:val="es-ES"/>
              </w:rPr>
              <w:t xml:space="preserve">Train-Test Split </w:t>
            </w:r>
          </w:p>
        </w:tc>
        <w:tc>
          <w:tcPr>
            <w:tcW w:w="1134" w:type="dxa"/>
            <w:tcBorders>
              <w:top w:val="single" w:sz="4" w:space="0" w:color="auto"/>
              <w:bottom w:val="single" w:sz="4" w:space="0" w:color="auto"/>
            </w:tcBorders>
          </w:tcPr>
          <w:p w14:paraId="33E3D0C3" w14:textId="77777777" w:rsidR="00D137D9" w:rsidRPr="000761A3" w:rsidRDefault="00D137D9" w:rsidP="00084261">
            <w:pPr>
              <w:spacing w:after="160" w:line="259" w:lineRule="auto"/>
              <w:ind w:firstLine="0"/>
              <w:jc w:val="center"/>
              <w:rPr>
                <w:rFonts w:cs="Tahoma"/>
                <w:i/>
                <w:iCs/>
                <w:sz w:val="20"/>
                <w:szCs w:val="20"/>
                <w:lang w:val="es-ES"/>
              </w:rPr>
            </w:pPr>
          </w:p>
        </w:tc>
        <w:tc>
          <w:tcPr>
            <w:tcW w:w="1134" w:type="dxa"/>
            <w:tcBorders>
              <w:top w:val="single" w:sz="4" w:space="0" w:color="auto"/>
              <w:bottom w:val="single" w:sz="4" w:space="0" w:color="auto"/>
            </w:tcBorders>
          </w:tcPr>
          <w:p w14:paraId="45CC8528" w14:textId="77777777" w:rsidR="00D137D9" w:rsidRPr="00E54F76" w:rsidRDefault="00D137D9" w:rsidP="00084261">
            <w:pPr>
              <w:spacing w:after="160" w:line="259" w:lineRule="auto"/>
              <w:ind w:firstLine="0"/>
              <w:jc w:val="center"/>
              <w:rPr>
                <w:rFonts w:cs="Tahoma"/>
                <w:sz w:val="20"/>
                <w:szCs w:val="20"/>
                <w:lang w:val="es-ES"/>
              </w:rPr>
            </w:pPr>
          </w:p>
        </w:tc>
        <w:tc>
          <w:tcPr>
            <w:tcW w:w="3261" w:type="dxa"/>
            <w:tcBorders>
              <w:top w:val="single" w:sz="4" w:space="0" w:color="auto"/>
              <w:bottom w:val="single" w:sz="4" w:space="0" w:color="auto"/>
            </w:tcBorders>
          </w:tcPr>
          <w:p w14:paraId="521D31D6" w14:textId="77777777" w:rsidR="00D137D9" w:rsidRPr="00E54F76" w:rsidRDefault="00D137D9" w:rsidP="00D51A9E">
            <w:pPr>
              <w:spacing w:after="160" w:line="259" w:lineRule="auto"/>
              <w:ind w:firstLine="0"/>
              <w:jc w:val="left"/>
              <w:rPr>
                <w:rFonts w:cs="Tahoma"/>
                <w:sz w:val="20"/>
                <w:szCs w:val="20"/>
                <w:lang w:val="es-ES"/>
              </w:rPr>
            </w:pPr>
          </w:p>
        </w:tc>
      </w:tr>
      <w:tr w:rsidR="00E40B02" w:rsidRPr="00574810" w14:paraId="68CD13F9" w14:textId="77777777" w:rsidTr="00447C9B">
        <w:trPr>
          <w:trHeight w:val="233"/>
        </w:trPr>
        <w:tc>
          <w:tcPr>
            <w:tcW w:w="3399" w:type="dxa"/>
            <w:tcBorders>
              <w:top w:val="single" w:sz="4" w:space="0" w:color="auto"/>
            </w:tcBorders>
          </w:tcPr>
          <w:p w14:paraId="3C3AE91C"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w:t>
            </w:r>
          </w:p>
        </w:tc>
        <w:tc>
          <w:tcPr>
            <w:tcW w:w="1134" w:type="dxa"/>
            <w:tcBorders>
              <w:top w:val="single" w:sz="4" w:space="0" w:color="auto"/>
            </w:tcBorders>
          </w:tcPr>
          <w:p w14:paraId="3B0DA95E"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top w:val="single" w:sz="4" w:space="0" w:color="auto"/>
            </w:tcBorders>
          </w:tcPr>
          <w:p w14:paraId="16275EF5"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top w:val="single" w:sz="4" w:space="0" w:color="auto"/>
            </w:tcBorders>
          </w:tcPr>
          <w:p w14:paraId="7F728E61" w14:textId="52A52E76"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w:t>
            </w:r>
          </w:p>
        </w:tc>
      </w:tr>
      <w:tr w:rsidR="00E40B02" w:rsidRPr="00574810" w14:paraId="51090FEF" w14:textId="77777777" w:rsidTr="0014072E">
        <w:trPr>
          <w:trHeight w:val="233"/>
        </w:trPr>
        <w:tc>
          <w:tcPr>
            <w:tcW w:w="3399" w:type="dxa"/>
          </w:tcPr>
          <w:p w14:paraId="1E843783"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TRAIN_BALANCED</w:t>
            </w:r>
          </w:p>
        </w:tc>
        <w:tc>
          <w:tcPr>
            <w:tcW w:w="1134" w:type="dxa"/>
          </w:tcPr>
          <w:p w14:paraId="51526053"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Pr>
          <w:p w14:paraId="604631C8"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Pr>
          <w:p w14:paraId="7FF0B97E" w14:textId="2BC9BCFD"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forma parte (=1) o no forma parte (=0) de TRAIN_BALANCED</w:t>
            </w:r>
          </w:p>
        </w:tc>
      </w:tr>
      <w:tr w:rsidR="00E40B02" w:rsidRPr="00935767" w14:paraId="18A6189E" w14:textId="77777777" w:rsidTr="0014072E">
        <w:trPr>
          <w:trHeight w:val="233"/>
        </w:trPr>
        <w:tc>
          <w:tcPr>
            <w:tcW w:w="3399" w:type="dxa"/>
            <w:tcBorders>
              <w:bottom w:val="single" w:sz="4" w:space="0" w:color="auto"/>
            </w:tcBorders>
          </w:tcPr>
          <w:p w14:paraId="63B512B9" w14:textId="77777777" w:rsidR="00D137D9" w:rsidRPr="00E54F76" w:rsidRDefault="00D137D9" w:rsidP="00D51A9E">
            <w:pPr>
              <w:spacing w:after="0" w:line="259" w:lineRule="auto"/>
              <w:ind w:firstLine="0"/>
              <w:jc w:val="left"/>
              <w:rPr>
                <w:rFonts w:cs="Tahoma"/>
                <w:sz w:val="20"/>
                <w:szCs w:val="20"/>
                <w:lang w:val="es-ES"/>
              </w:rPr>
            </w:pPr>
            <w:r w:rsidRPr="00E54F76">
              <w:rPr>
                <w:rFonts w:eastAsia="Courier New" w:cs="Tahoma"/>
                <w:sz w:val="20"/>
                <w:szCs w:val="20"/>
                <w:lang w:val="es-ES"/>
              </w:rPr>
              <w:t>TEST</w:t>
            </w:r>
          </w:p>
        </w:tc>
        <w:tc>
          <w:tcPr>
            <w:tcW w:w="1134" w:type="dxa"/>
            <w:tcBorders>
              <w:bottom w:val="single" w:sz="4" w:space="0" w:color="auto"/>
            </w:tcBorders>
          </w:tcPr>
          <w:p w14:paraId="349C2750" w14:textId="77777777" w:rsidR="00D137D9" w:rsidRPr="000761A3" w:rsidRDefault="00D137D9" w:rsidP="00084261">
            <w:pPr>
              <w:spacing w:after="0" w:line="259" w:lineRule="auto"/>
              <w:ind w:firstLine="0"/>
              <w:jc w:val="center"/>
              <w:rPr>
                <w:rFonts w:cs="Tahoma"/>
                <w:i/>
                <w:iCs/>
                <w:sz w:val="20"/>
                <w:szCs w:val="20"/>
                <w:lang w:val="es-ES"/>
              </w:rPr>
            </w:pPr>
            <w:proofErr w:type="spellStart"/>
            <w:r w:rsidRPr="000761A3">
              <w:rPr>
                <w:rFonts w:cs="Tahoma"/>
                <w:i/>
                <w:iCs/>
                <w:sz w:val="20"/>
                <w:szCs w:val="20"/>
                <w:lang w:val="es-ES"/>
              </w:rPr>
              <w:t>binary</w:t>
            </w:r>
            <w:proofErr w:type="spellEnd"/>
          </w:p>
        </w:tc>
        <w:tc>
          <w:tcPr>
            <w:tcW w:w="1134" w:type="dxa"/>
            <w:tcBorders>
              <w:bottom w:val="single" w:sz="4" w:space="0" w:color="auto"/>
            </w:tcBorders>
          </w:tcPr>
          <w:p w14:paraId="659CF550" w14:textId="77777777" w:rsidR="00D137D9" w:rsidRPr="00E54F76" w:rsidRDefault="00D137D9" w:rsidP="00084261">
            <w:pPr>
              <w:spacing w:after="0" w:line="259" w:lineRule="auto"/>
              <w:ind w:firstLine="0"/>
              <w:jc w:val="center"/>
              <w:rPr>
                <w:rFonts w:cs="Tahoma"/>
                <w:sz w:val="20"/>
                <w:szCs w:val="20"/>
                <w:lang w:val="es-ES"/>
              </w:rPr>
            </w:pPr>
            <w:r w:rsidRPr="00E54F76">
              <w:rPr>
                <w:rFonts w:cs="Tahoma"/>
                <w:sz w:val="20"/>
                <w:szCs w:val="20"/>
                <w:lang w:val="es-ES"/>
              </w:rPr>
              <w:t>—</w:t>
            </w:r>
          </w:p>
        </w:tc>
        <w:tc>
          <w:tcPr>
            <w:tcW w:w="3261" w:type="dxa"/>
            <w:tcBorders>
              <w:bottom w:val="single" w:sz="4" w:space="0" w:color="auto"/>
            </w:tcBorders>
          </w:tcPr>
          <w:p w14:paraId="517BE251" w14:textId="0C4EC2A9" w:rsidR="00D137D9" w:rsidRPr="00E54F76" w:rsidRDefault="00E40B02" w:rsidP="00D51A9E">
            <w:pPr>
              <w:spacing w:after="0" w:line="259" w:lineRule="auto"/>
              <w:ind w:firstLine="0"/>
              <w:jc w:val="left"/>
              <w:rPr>
                <w:rFonts w:cs="Tahoma"/>
                <w:sz w:val="20"/>
                <w:szCs w:val="20"/>
                <w:lang w:val="es-ES"/>
              </w:rPr>
            </w:pPr>
            <w:r w:rsidRPr="00E40B02">
              <w:rPr>
                <w:rFonts w:cs="Tahoma"/>
                <w:sz w:val="20"/>
                <w:szCs w:val="20"/>
                <w:lang w:val="es-ES"/>
              </w:rPr>
              <w:t xml:space="preserve">forma parte (=1) o no forma parte (=0) </w:t>
            </w:r>
            <w:proofErr w:type="gramStart"/>
            <w:r w:rsidRPr="00E40B02">
              <w:rPr>
                <w:rFonts w:cs="Tahoma"/>
                <w:sz w:val="20"/>
                <w:szCs w:val="20"/>
                <w:lang w:val="es-ES"/>
              </w:rPr>
              <w:t>de TEST</w:t>
            </w:r>
            <w:proofErr w:type="gramEnd"/>
          </w:p>
        </w:tc>
      </w:tr>
    </w:tbl>
    <w:p w14:paraId="276D6AFE" w14:textId="77777777" w:rsidR="00750184" w:rsidRPr="00E40B02" w:rsidRDefault="00750184" w:rsidP="00A16D45">
      <w:pPr>
        <w:ind w:firstLine="0"/>
        <w:rPr>
          <w:rFonts w:cs="Tahoma"/>
          <w:szCs w:val="22"/>
          <w:lang w:val="es-ES" w:eastAsia="en-US"/>
        </w:rPr>
      </w:pPr>
    </w:p>
    <w:p w14:paraId="3ACFA6B6" w14:textId="6BD3758A" w:rsidR="00AE76AD" w:rsidRDefault="008F1A32" w:rsidP="00AA5802">
      <w:pPr>
        <w:rPr>
          <w:rFonts w:cs="Tahoma"/>
          <w:szCs w:val="22"/>
          <w:lang w:val="es-ES" w:eastAsia="en-US"/>
        </w:rPr>
      </w:pPr>
      <w:r w:rsidRPr="00306D93">
        <w:rPr>
          <w:rFonts w:cs="Tahoma"/>
          <w:szCs w:val="22"/>
          <w:lang w:val="es-ES" w:eastAsia="en-US"/>
        </w:rPr>
        <w:t>Los individuos clasificados como controles sanos se seleccionaron bajo la condición de</w:t>
      </w:r>
      <w:r w:rsidR="006B09F7" w:rsidRPr="00306D93">
        <w:rPr>
          <w:rFonts w:cs="Tahoma"/>
          <w:szCs w:val="22"/>
          <w:lang w:val="es-ES" w:eastAsia="en-US"/>
        </w:rPr>
        <w:t xml:space="preserve"> no experimentar dolor </w:t>
      </w:r>
      <w:r w:rsidR="008763BE" w:rsidRPr="00306D93">
        <w:rPr>
          <w:rFonts w:cs="Tahoma"/>
          <w:szCs w:val="22"/>
          <w:lang w:val="es-ES" w:eastAsia="en-US"/>
        </w:rPr>
        <w:t>o</w:t>
      </w:r>
      <w:r w:rsidR="006B09F7" w:rsidRPr="00306D93">
        <w:rPr>
          <w:rFonts w:cs="Tahoma"/>
          <w:szCs w:val="22"/>
          <w:lang w:val="es-ES" w:eastAsia="en-US"/>
        </w:rPr>
        <w:t xml:space="preserve"> molestias en las extremidades inferiores ni en la columna vertebral, </w:t>
      </w:r>
      <w:r w:rsidR="008763BE" w:rsidRPr="00306D93">
        <w:rPr>
          <w:rFonts w:cs="Tahoma"/>
          <w:szCs w:val="22"/>
          <w:lang w:val="es-ES" w:eastAsia="en-US"/>
        </w:rPr>
        <w:t>además de</w:t>
      </w:r>
      <w:r w:rsidR="006B09F7" w:rsidRPr="00306D93">
        <w:rPr>
          <w:rFonts w:cs="Tahoma"/>
          <w:szCs w:val="22"/>
          <w:lang w:val="es-ES" w:eastAsia="en-US"/>
        </w:rPr>
        <w:t xml:space="preserve"> no llevar ningún tipo de ortesis ni plantillas ortopédicas</w:t>
      </w:r>
      <w:r w:rsidR="008763BE" w:rsidRPr="00306D93">
        <w:rPr>
          <w:rFonts w:cs="Tahoma"/>
          <w:szCs w:val="22"/>
          <w:lang w:val="es-ES" w:eastAsia="en-US"/>
        </w:rPr>
        <w:t>.</w:t>
      </w:r>
      <w:r w:rsidR="00E468C0" w:rsidRPr="00306D93">
        <w:rPr>
          <w:rFonts w:cs="Tahoma"/>
          <w:szCs w:val="22"/>
          <w:lang w:val="es-ES" w:eastAsia="en-US"/>
        </w:rPr>
        <w:t xml:space="preserve"> Se excluyeron aquellos que tenían antecedentes de cirugía o traumatismo en la columna vertebral o las extremidades inferiores [</w:t>
      </w:r>
      <w:proofErr w:type="spellStart"/>
      <w:r w:rsidR="00E468C0" w:rsidRPr="00CA6752">
        <w:rPr>
          <w:rFonts w:cs="Tahoma"/>
          <w:color w:val="FF0000"/>
          <w:szCs w:val="22"/>
          <w:lang w:val="es-ES" w:eastAsia="en-US"/>
        </w:rPr>
        <w:t>gaitrec</w:t>
      </w:r>
      <w:proofErr w:type="spellEnd"/>
      <w:r w:rsidR="00E468C0" w:rsidRPr="00306D93">
        <w:rPr>
          <w:rFonts w:cs="Tahoma"/>
          <w:szCs w:val="22"/>
          <w:lang w:val="es-ES" w:eastAsia="en-US"/>
        </w:rPr>
        <w:t>].</w:t>
      </w:r>
    </w:p>
    <w:p w14:paraId="1D5DA989" w14:textId="581D8D55" w:rsidR="00A66B90" w:rsidRDefault="00750184" w:rsidP="000C724A">
      <w:pPr>
        <w:rPr>
          <w:rFonts w:cs="Tahoma"/>
          <w:szCs w:val="22"/>
          <w:lang w:val="es-ES" w:eastAsia="en-US"/>
        </w:rPr>
      </w:pPr>
      <w:r w:rsidRPr="00750184">
        <w:rPr>
          <w:rFonts w:cs="Tahoma"/>
          <w:szCs w:val="22"/>
          <w:lang w:val="es-ES" w:eastAsia="en-US"/>
        </w:rPr>
        <w:t xml:space="preserve">La duración habitual de la </w:t>
      </w:r>
      <w:r w:rsidR="006E3722">
        <w:rPr>
          <w:rFonts w:cs="Tahoma"/>
          <w:szCs w:val="22"/>
          <w:lang w:val="es-ES" w:eastAsia="en-US"/>
        </w:rPr>
        <w:t>estancia</w:t>
      </w:r>
      <w:r w:rsidRPr="00750184">
        <w:rPr>
          <w:rFonts w:cs="Tahoma"/>
          <w:szCs w:val="22"/>
          <w:lang w:val="es-ES" w:eastAsia="en-US"/>
        </w:rPr>
        <w:t xml:space="preserve"> de los pacientes en </w:t>
      </w:r>
      <w:r w:rsidR="006E3722">
        <w:rPr>
          <w:rFonts w:cs="Tahoma"/>
          <w:szCs w:val="22"/>
          <w:lang w:val="es-ES" w:eastAsia="en-US"/>
        </w:rPr>
        <w:t xml:space="preserve">el centro </w:t>
      </w:r>
      <w:r w:rsidRPr="00750184">
        <w:rPr>
          <w:rFonts w:cs="Tahoma"/>
          <w:szCs w:val="22"/>
          <w:lang w:val="es-ES" w:eastAsia="en-US"/>
        </w:rPr>
        <w:t>de rehabilitación varía desde algunos días hasta varias semanas, influenciada por elementos como el diagnóstico, el tratamiento</w:t>
      </w:r>
      <w:r w:rsidR="00A10FDC">
        <w:rPr>
          <w:rFonts w:cs="Tahoma"/>
          <w:szCs w:val="22"/>
          <w:lang w:val="es-ES" w:eastAsia="en-US"/>
        </w:rPr>
        <w:t xml:space="preserve">, la </w:t>
      </w:r>
      <w:r w:rsidR="00216503">
        <w:rPr>
          <w:rFonts w:cs="Tahoma"/>
          <w:szCs w:val="22"/>
          <w:lang w:val="es-ES" w:eastAsia="en-US"/>
        </w:rPr>
        <w:t>terapia</w:t>
      </w:r>
      <w:r w:rsidR="00A10FDC">
        <w:rPr>
          <w:rFonts w:cs="Tahoma"/>
          <w:szCs w:val="22"/>
          <w:lang w:val="es-ES" w:eastAsia="en-US"/>
        </w:rPr>
        <w:t xml:space="preserve">, la </w:t>
      </w:r>
      <w:r w:rsidRPr="00750184">
        <w:rPr>
          <w:rFonts w:cs="Tahoma"/>
          <w:szCs w:val="22"/>
          <w:lang w:val="es-ES" w:eastAsia="en-US"/>
        </w:rPr>
        <w:t xml:space="preserve">cirugía realizada y el avance en la recuperación. </w:t>
      </w:r>
      <w:r w:rsidR="0012525F">
        <w:rPr>
          <w:rFonts w:cs="Tahoma"/>
          <w:szCs w:val="22"/>
          <w:lang w:val="es-ES" w:eastAsia="en-US"/>
        </w:rPr>
        <w:t>Durante es</w:t>
      </w:r>
      <w:r w:rsidR="00A35567">
        <w:rPr>
          <w:rFonts w:cs="Tahoma"/>
          <w:szCs w:val="22"/>
          <w:lang w:val="es-ES" w:eastAsia="en-US"/>
        </w:rPr>
        <w:t>t</w:t>
      </w:r>
      <w:r w:rsidR="00F83E9E">
        <w:rPr>
          <w:rFonts w:cs="Tahoma"/>
          <w:szCs w:val="22"/>
          <w:lang w:val="es-ES" w:eastAsia="en-US"/>
        </w:rPr>
        <w:t xml:space="preserve">e </w:t>
      </w:r>
      <w:r w:rsidR="0081767D">
        <w:rPr>
          <w:rFonts w:cs="Tahoma"/>
          <w:szCs w:val="22"/>
          <w:lang w:val="es-ES" w:eastAsia="en-US"/>
        </w:rPr>
        <w:t>período</w:t>
      </w:r>
      <w:r w:rsidR="00F83E9E">
        <w:rPr>
          <w:rFonts w:cs="Tahoma"/>
          <w:szCs w:val="22"/>
          <w:lang w:val="es-ES" w:eastAsia="en-US"/>
        </w:rPr>
        <w:t xml:space="preserve"> de tiempo</w:t>
      </w:r>
      <w:r w:rsidR="0062587E" w:rsidRPr="0062587E">
        <w:rPr>
          <w:rFonts w:cs="Tahoma"/>
          <w:szCs w:val="22"/>
          <w:lang w:val="es-ES" w:eastAsia="en-US"/>
        </w:rPr>
        <w:t xml:space="preserve">, los pacientes se someten periódicamente a análisis de la marcha, normalmente </w:t>
      </w:r>
      <w:r w:rsidR="004F5A35" w:rsidRPr="00750184">
        <w:rPr>
          <w:rFonts w:cs="Tahoma"/>
          <w:szCs w:val="22"/>
          <w:lang w:val="es-ES" w:eastAsia="en-US"/>
        </w:rPr>
        <w:t>una vez por semana</w:t>
      </w:r>
      <w:r w:rsidR="0062587E" w:rsidRPr="0062587E">
        <w:rPr>
          <w:rFonts w:cs="Tahoma"/>
          <w:szCs w:val="22"/>
          <w:lang w:val="es-ES" w:eastAsia="en-US"/>
        </w:rPr>
        <w:t>.</w:t>
      </w:r>
      <w:r w:rsidR="00A75F18">
        <w:rPr>
          <w:rFonts w:cs="Tahoma"/>
          <w:szCs w:val="22"/>
          <w:lang w:val="es-ES" w:eastAsia="en-US"/>
        </w:rPr>
        <w:t xml:space="preserve"> Cuando </w:t>
      </w:r>
      <w:r w:rsidR="00AE76AD">
        <w:rPr>
          <w:rFonts w:cs="Tahoma"/>
          <w:szCs w:val="22"/>
          <w:lang w:val="es-ES" w:eastAsia="en-US"/>
        </w:rPr>
        <w:t>los</w:t>
      </w:r>
      <w:r w:rsidR="00A75F18">
        <w:rPr>
          <w:rFonts w:cs="Tahoma"/>
          <w:szCs w:val="22"/>
          <w:lang w:val="es-ES" w:eastAsia="en-US"/>
        </w:rPr>
        <w:t xml:space="preserve"> paciente</w:t>
      </w:r>
      <w:r w:rsidR="00AE76AD">
        <w:rPr>
          <w:rFonts w:cs="Tahoma"/>
          <w:szCs w:val="22"/>
          <w:lang w:val="es-ES" w:eastAsia="en-US"/>
        </w:rPr>
        <w:t>s</w:t>
      </w:r>
      <w:r w:rsidR="00A75F18">
        <w:rPr>
          <w:rFonts w:cs="Tahoma"/>
          <w:szCs w:val="22"/>
          <w:lang w:val="es-ES" w:eastAsia="en-US"/>
        </w:rPr>
        <w:t xml:space="preserve"> ingresa</w:t>
      </w:r>
      <w:r w:rsidR="00AE76AD">
        <w:rPr>
          <w:rFonts w:cs="Tahoma"/>
          <w:szCs w:val="22"/>
          <w:lang w:val="es-ES" w:eastAsia="en-US"/>
        </w:rPr>
        <w:t>n</w:t>
      </w:r>
      <w:r w:rsidR="00A75F18">
        <w:rPr>
          <w:rFonts w:cs="Tahoma"/>
          <w:szCs w:val="22"/>
          <w:lang w:val="es-ES" w:eastAsia="en-US"/>
        </w:rPr>
        <w:t xml:space="preserve"> en </w:t>
      </w:r>
      <w:r w:rsidR="00600BDB">
        <w:rPr>
          <w:rFonts w:cs="Tahoma"/>
          <w:szCs w:val="22"/>
          <w:lang w:val="es-ES" w:eastAsia="en-US"/>
        </w:rPr>
        <w:t xml:space="preserve">el centro de rehabilitación, </w:t>
      </w:r>
      <w:r w:rsidR="00600BDB" w:rsidRPr="00CA076B">
        <w:rPr>
          <w:rFonts w:cs="Tahoma"/>
          <w:szCs w:val="22"/>
          <w:lang w:val="en-ES" w:eastAsia="en-US"/>
        </w:rPr>
        <w:t xml:space="preserve">se establecen los resultados esperados de la terapia en colaboración </w:t>
      </w:r>
      <w:r w:rsidR="00D95EB2">
        <w:rPr>
          <w:rFonts w:cs="Tahoma"/>
          <w:szCs w:val="22"/>
          <w:lang w:val="es-ES" w:eastAsia="en-US"/>
        </w:rPr>
        <w:t>con</w:t>
      </w:r>
      <w:r w:rsidR="00600BDB" w:rsidRPr="00CA076B">
        <w:rPr>
          <w:rFonts w:cs="Tahoma"/>
          <w:szCs w:val="22"/>
          <w:lang w:val="en-ES" w:eastAsia="en-US"/>
        </w:rPr>
        <w:t xml:space="preserve"> el terapeuta</w:t>
      </w:r>
      <w:r w:rsidR="00AC4435">
        <w:rPr>
          <w:rFonts w:cs="Tahoma"/>
          <w:szCs w:val="22"/>
          <w:lang w:val="es-ES" w:eastAsia="en-US"/>
        </w:rPr>
        <w:t>.</w:t>
      </w:r>
      <w:r w:rsidR="00425944">
        <w:rPr>
          <w:rFonts w:cs="Tahoma"/>
          <w:szCs w:val="22"/>
          <w:lang w:val="es-ES" w:eastAsia="en-US"/>
        </w:rPr>
        <w:t xml:space="preserve"> </w:t>
      </w:r>
      <w:r w:rsidR="00AC4435" w:rsidRPr="00CA076B">
        <w:rPr>
          <w:rFonts w:cs="Tahoma"/>
          <w:szCs w:val="22"/>
          <w:lang w:val="en-ES" w:eastAsia="en-US"/>
        </w:rPr>
        <w:t xml:space="preserve">Una vez que </w:t>
      </w:r>
      <w:r w:rsidR="00B853CA">
        <w:rPr>
          <w:rFonts w:cs="Tahoma"/>
          <w:szCs w:val="22"/>
          <w:lang w:val="es-ES" w:eastAsia="en-US"/>
        </w:rPr>
        <w:t>los</w:t>
      </w:r>
      <w:r w:rsidR="00AC4435" w:rsidRPr="00CA076B">
        <w:rPr>
          <w:rFonts w:cs="Tahoma"/>
          <w:szCs w:val="22"/>
          <w:lang w:val="en-ES" w:eastAsia="en-US"/>
        </w:rPr>
        <w:t xml:space="preserve"> objetivos se logran </w:t>
      </w:r>
      <w:r w:rsidR="00AC4435">
        <w:rPr>
          <w:rFonts w:cs="Tahoma"/>
          <w:szCs w:val="22"/>
          <w:lang w:val="es-ES" w:eastAsia="en-US"/>
        </w:rPr>
        <w:t>total o parcialmente</w:t>
      </w:r>
      <w:r w:rsidR="00AC4435" w:rsidRPr="00CA076B">
        <w:rPr>
          <w:rFonts w:cs="Tahoma"/>
          <w:szCs w:val="22"/>
          <w:lang w:val="en-ES" w:eastAsia="en-US"/>
        </w:rPr>
        <w:t xml:space="preserve">, se procede a dar de alta </w:t>
      </w:r>
      <w:r w:rsidR="00AC4435">
        <w:rPr>
          <w:rFonts w:cs="Tahoma"/>
          <w:szCs w:val="22"/>
          <w:lang w:val="es-ES" w:eastAsia="en-US"/>
        </w:rPr>
        <w:t>a</w:t>
      </w:r>
      <w:r w:rsidR="00AE76AD">
        <w:rPr>
          <w:rFonts w:cs="Tahoma"/>
          <w:szCs w:val="22"/>
          <w:lang w:val="es-ES" w:eastAsia="en-US"/>
        </w:rPr>
        <w:t xml:space="preserve"> los</w:t>
      </w:r>
      <w:r w:rsidR="00AC4435" w:rsidRPr="00CA076B">
        <w:rPr>
          <w:rFonts w:cs="Tahoma"/>
          <w:szCs w:val="22"/>
          <w:lang w:val="en-ES" w:eastAsia="en-US"/>
        </w:rPr>
        <w:t xml:space="preserve"> paciente</w:t>
      </w:r>
      <w:r w:rsidR="00AE76AD">
        <w:rPr>
          <w:rFonts w:cs="Tahoma"/>
          <w:szCs w:val="22"/>
          <w:lang w:val="es-ES" w:eastAsia="en-US"/>
        </w:rPr>
        <w:t>s,</w:t>
      </w:r>
      <w:r w:rsidR="00425944">
        <w:rPr>
          <w:rFonts w:cs="Tahoma"/>
          <w:szCs w:val="22"/>
          <w:lang w:val="es-ES" w:eastAsia="en-US"/>
        </w:rPr>
        <w:t xml:space="preserve"> dándoles la opción de ingresar de nuevo si fuese necesario. </w:t>
      </w:r>
      <w:r w:rsidR="00AE76AD">
        <w:rPr>
          <w:rFonts w:cs="Tahoma"/>
          <w:szCs w:val="22"/>
          <w:lang w:val="es-ES" w:eastAsia="en-US"/>
        </w:rPr>
        <w:t xml:space="preserve"> </w:t>
      </w:r>
    </w:p>
    <w:p w14:paraId="1BBC5D92" w14:textId="2D893619" w:rsidR="00420458" w:rsidRPr="00853538" w:rsidRDefault="0086016C" w:rsidP="00353FA3">
      <w:pPr>
        <w:ind w:firstLine="0"/>
        <w:rPr>
          <w:rFonts w:cs="Tahoma"/>
          <w:szCs w:val="22"/>
          <w:lang w:val="es-ES" w:eastAsia="en-US"/>
        </w:rPr>
      </w:pPr>
      <w:r w:rsidRPr="000C724A">
        <w:rPr>
          <w:rFonts w:cs="Tahoma"/>
          <w:szCs w:val="22"/>
          <w:lang w:val="es-ES" w:eastAsia="en-US"/>
        </w:rPr>
        <w:lastRenderedPageBreak/>
        <w:t>El presente conjunto de datos contiene los datos recopilados durante toda la estancia o estancias de cada paciente</w:t>
      </w:r>
      <w:r w:rsidR="009423F1" w:rsidRPr="000C724A">
        <w:rPr>
          <w:rFonts w:cs="Tahoma"/>
          <w:szCs w:val="22"/>
          <w:lang w:val="es-ES" w:eastAsia="en-US"/>
        </w:rPr>
        <w:t xml:space="preserve">, abarcando así </w:t>
      </w:r>
      <w:r w:rsidRPr="000C724A">
        <w:rPr>
          <w:rFonts w:cs="Tahoma"/>
          <w:szCs w:val="22"/>
          <w:lang w:val="es-ES" w:eastAsia="en-US"/>
        </w:rPr>
        <w:t xml:space="preserve">todo el progreso de rehabilitación </w:t>
      </w:r>
      <w:r w:rsidR="009248DB" w:rsidRPr="000C724A">
        <w:rPr>
          <w:rFonts w:cs="Tahoma"/>
          <w:szCs w:val="22"/>
          <w:lang w:val="es-ES" w:eastAsia="en-US"/>
        </w:rPr>
        <w:t>de</w:t>
      </w:r>
      <w:r w:rsidR="009423F1" w:rsidRPr="000C724A">
        <w:rPr>
          <w:rFonts w:cs="Tahoma"/>
          <w:szCs w:val="22"/>
          <w:lang w:val="es-ES" w:eastAsia="en-US"/>
        </w:rPr>
        <w:t xml:space="preserve"> los</w:t>
      </w:r>
      <w:r w:rsidR="009248DB" w:rsidRPr="000C724A">
        <w:rPr>
          <w:rFonts w:cs="Tahoma"/>
          <w:szCs w:val="22"/>
          <w:lang w:val="es-ES" w:eastAsia="en-US"/>
        </w:rPr>
        <w:t xml:space="preserve"> paciente</w:t>
      </w:r>
      <w:r w:rsidR="009423F1" w:rsidRPr="000C724A">
        <w:rPr>
          <w:rFonts w:cs="Tahoma"/>
          <w:szCs w:val="22"/>
          <w:lang w:val="es-ES" w:eastAsia="en-US"/>
        </w:rPr>
        <w:t>s</w:t>
      </w:r>
      <w:r w:rsidR="000C724A">
        <w:rPr>
          <w:rFonts w:cs="Tahoma"/>
          <w:szCs w:val="22"/>
          <w:lang w:val="es-ES" w:eastAsia="en-US"/>
        </w:rPr>
        <w:t xml:space="preserve"> [</w:t>
      </w:r>
      <w:proofErr w:type="spellStart"/>
      <w:r w:rsidR="000C724A" w:rsidRPr="000C724A">
        <w:rPr>
          <w:rFonts w:cs="Tahoma"/>
          <w:color w:val="FF0000"/>
          <w:szCs w:val="22"/>
          <w:lang w:val="es-ES" w:eastAsia="en-US"/>
        </w:rPr>
        <w:t>gaitrec</w:t>
      </w:r>
      <w:proofErr w:type="spellEnd"/>
      <w:r w:rsidR="000C724A">
        <w:rPr>
          <w:rFonts w:cs="Tahoma"/>
          <w:szCs w:val="22"/>
          <w:lang w:val="es-ES" w:eastAsia="en-US"/>
        </w:rPr>
        <w:t>]</w:t>
      </w:r>
      <w:r w:rsidRPr="000C724A">
        <w:rPr>
          <w:rFonts w:cs="Tahoma"/>
          <w:szCs w:val="22"/>
          <w:lang w:val="es-ES" w:eastAsia="en-US"/>
        </w:rPr>
        <w:t>.</w:t>
      </w:r>
      <w:r w:rsidRPr="0086016C">
        <w:rPr>
          <w:rFonts w:cs="Tahoma"/>
          <w:szCs w:val="22"/>
          <w:lang w:val="es-ES" w:eastAsia="en-US"/>
        </w:rPr>
        <w:t xml:space="preserve"> </w:t>
      </w:r>
      <w:r w:rsidR="009248DB">
        <w:rPr>
          <w:rFonts w:cs="Tahoma"/>
          <w:szCs w:val="22"/>
          <w:lang w:val="es-ES" w:eastAsia="en-US"/>
        </w:rPr>
        <w:t>El</w:t>
      </w:r>
      <w:r w:rsidR="009248DB" w:rsidRPr="009248DB">
        <w:rPr>
          <w:rFonts w:cs="Tahoma"/>
          <w:szCs w:val="22"/>
          <w:lang w:val="es-ES" w:eastAsia="en-US"/>
        </w:rPr>
        <w:t xml:space="preserve"> </w:t>
      </w:r>
      <w:proofErr w:type="spellStart"/>
      <w:r w:rsidR="008D306F" w:rsidRPr="008D306F">
        <w:rPr>
          <w:rFonts w:cs="Tahoma"/>
          <w:i/>
          <w:iCs/>
          <w:szCs w:val="22"/>
          <w:lang w:val="es-ES" w:eastAsia="en-US"/>
        </w:rPr>
        <w:t>dataset</w:t>
      </w:r>
      <w:proofErr w:type="spellEnd"/>
      <w:r w:rsidR="008D306F">
        <w:rPr>
          <w:rFonts w:cs="Tahoma"/>
          <w:szCs w:val="22"/>
          <w:lang w:val="es-ES" w:eastAsia="en-US"/>
        </w:rPr>
        <w:t xml:space="preserve"> </w:t>
      </w:r>
      <w:r w:rsidR="009248DB" w:rsidRPr="009248DB">
        <w:rPr>
          <w:rFonts w:cs="Tahoma"/>
          <w:szCs w:val="22"/>
          <w:lang w:val="es-ES" w:eastAsia="en-US"/>
        </w:rPr>
        <w:t>fue etiquetado manualmente por un fisioterapeuta experimentado basándose en el diagnóstico médico disponible de cada paciente</w:t>
      </w:r>
      <w:r w:rsidR="00B15616">
        <w:rPr>
          <w:rFonts w:cs="Tahoma"/>
          <w:szCs w:val="22"/>
          <w:lang w:val="es-ES" w:eastAsia="en-US"/>
        </w:rPr>
        <w:t xml:space="preserve">, y </w:t>
      </w:r>
      <w:r w:rsidR="00420458" w:rsidRPr="00853538">
        <w:rPr>
          <w:rFonts w:cs="Tahoma"/>
          <w:szCs w:val="22"/>
          <w:lang w:val="es-ES" w:eastAsia="en-US"/>
        </w:rPr>
        <w:t xml:space="preserve">se clasifica jerárquicamente en </w:t>
      </w:r>
      <w:r w:rsidR="00C759A8" w:rsidRPr="00B14BE8">
        <w:rPr>
          <w:rFonts w:cs="Tahoma"/>
          <w:szCs w:val="22"/>
          <w:lang w:val="es-ES" w:eastAsia="en-US"/>
        </w:rPr>
        <w:t>una clase de controles sanos (HC)</w:t>
      </w:r>
      <w:r w:rsidR="00C759A8">
        <w:rPr>
          <w:rFonts w:cs="Tahoma"/>
          <w:szCs w:val="22"/>
          <w:lang w:val="es-ES" w:eastAsia="en-US"/>
        </w:rPr>
        <w:t xml:space="preserve"> y </w:t>
      </w:r>
      <w:r w:rsidR="00EC7C4E">
        <w:rPr>
          <w:rFonts w:cs="Tahoma"/>
          <w:szCs w:val="22"/>
          <w:lang w:val="es-ES" w:eastAsia="en-US"/>
        </w:rPr>
        <w:t xml:space="preserve">cuatro </w:t>
      </w:r>
      <w:r w:rsidR="00420458" w:rsidRPr="00853538">
        <w:rPr>
          <w:rFonts w:cs="Tahoma"/>
          <w:szCs w:val="22"/>
          <w:lang w:val="es-ES" w:eastAsia="en-US"/>
        </w:rPr>
        <w:t>clases basadas en el nivel de afectación de la articulación anatómica: cadera (H), rodilla (K), tobillo (A) y calcáneo (C)</w:t>
      </w:r>
      <w:r w:rsidR="00C759A8">
        <w:rPr>
          <w:rFonts w:cs="Tahoma"/>
          <w:szCs w:val="22"/>
          <w:lang w:val="es-ES" w:eastAsia="en-US"/>
        </w:rPr>
        <w:t>.</w:t>
      </w:r>
      <w:r w:rsidR="002272FE">
        <w:rPr>
          <w:rFonts w:cs="Tahoma"/>
          <w:szCs w:val="22"/>
          <w:lang w:val="es-ES" w:eastAsia="en-US"/>
        </w:rPr>
        <w:t xml:space="preserve"> </w:t>
      </w:r>
      <w:r w:rsidR="00420458" w:rsidRPr="00853538">
        <w:rPr>
          <w:rFonts w:cs="Tahoma"/>
          <w:szCs w:val="22"/>
          <w:lang w:val="es-ES" w:eastAsia="en-US"/>
        </w:rPr>
        <w:t xml:space="preserve">Las etiquetas de anotación proporcionan información sobre la afectación específica y su localización anatómica. </w:t>
      </w:r>
      <w:r w:rsidR="00353FA3">
        <w:rPr>
          <w:rFonts w:cs="Tahoma"/>
          <w:szCs w:val="22"/>
          <w:lang w:val="es-ES" w:eastAsia="en-US"/>
        </w:rPr>
        <w:t xml:space="preserve">En la Tabla </w:t>
      </w:r>
      <w:r w:rsidR="00353FA3" w:rsidRPr="00AE123D">
        <w:rPr>
          <w:rFonts w:cs="Tahoma"/>
          <w:color w:val="FF0000"/>
          <w:szCs w:val="22"/>
          <w:lang w:val="es-ES" w:eastAsia="en-US"/>
        </w:rPr>
        <w:t>X</w:t>
      </w:r>
      <w:r w:rsidR="00353FA3">
        <w:rPr>
          <w:rFonts w:cs="Tahoma"/>
          <w:szCs w:val="22"/>
          <w:lang w:val="es-ES" w:eastAsia="en-US"/>
        </w:rPr>
        <w:t xml:space="preserve"> se muestra el r</w:t>
      </w:r>
      <w:r w:rsidR="00353FA3" w:rsidRPr="00AE123D">
        <w:rPr>
          <w:rFonts w:cs="Tahoma"/>
          <w:szCs w:val="22"/>
          <w:lang w:val="es-ES" w:eastAsia="en-US"/>
        </w:rPr>
        <w:t>esumen demográfico del conjunto de datos y las clases predefinidas.</w:t>
      </w:r>
      <w:r w:rsidR="00353FA3">
        <w:rPr>
          <w:rFonts w:cs="Tahoma"/>
          <w:szCs w:val="22"/>
          <w:lang w:val="es-ES" w:eastAsia="en-US"/>
        </w:rPr>
        <w:t xml:space="preserve"> </w:t>
      </w:r>
      <w:r w:rsidR="00420458" w:rsidRPr="00853538">
        <w:rPr>
          <w:rFonts w:cs="Tahoma"/>
          <w:szCs w:val="22"/>
          <w:lang w:val="es-ES" w:eastAsia="en-US"/>
        </w:rPr>
        <w:t>Esta extensa anotación permite un análisis en profundidad y la clasificación de los patrones de la marcha a través de diferentes tipos de deficiencias.</w:t>
      </w:r>
    </w:p>
    <w:p w14:paraId="25A0EADE" w14:textId="77777777" w:rsidR="00353FA3" w:rsidRDefault="00353FA3" w:rsidP="00353FA3">
      <w:pPr>
        <w:ind w:firstLine="0"/>
        <w:jc w:val="left"/>
        <w:rPr>
          <w:rFonts w:cs="Tahoma"/>
          <w:szCs w:val="22"/>
          <w:lang w:val="es-ES" w:eastAsia="en-US"/>
        </w:rPr>
      </w:pPr>
    </w:p>
    <w:p w14:paraId="53E6601B" w14:textId="631D6751" w:rsidR="005F6924" w:rsidRPr="00013133" w:rsidRDefault="00AE123D" w:rsidP="00353FA3">
      <w:pPr>
        <w:ind w:firstLine="0"/>
        <w:jc w:val="left"/>
        <w:rPr>
          <w:rFonts w:cs="Tahoma"/>
          <w:sz w:val="20"/>
          <w:lang w:val="es-ES" w:eastAsia="en-US"/>
        </w:rPr>
      </w:pPr>
      <w:r w:rsidRPr="00013133">
        <w:rPr>
          <w:rFonts w:cs="Tahoma"/>
          <w:sz w:val="20"/>
          <w:lang w:val="es-ES" w:eastAsia="en-US"/>
        </w:rPr>
        <w:t xml:space="preserve">Tabla </w:t>
      </w:r>
      <w:r w:rsidR="00353FA3" w:rsidRPr="00013133">
        <w:rPr>
          <w:rFonts w:cs="Tahoma"/>
          <w:color w:val="FF0000"/>
          <w:sz w:val="20"/>
          <w:lang w:val="es-ES" w:eastAsia="en-US"/>
        </w:rPr>
        <w:t>X</w:t>
      </w:r>
      <w:r w:rsidRPr="00013133">
        <w:rPr>
          <w:rFonts w:cs="Tahoma"/>
          <w:sz w:val="20"/>
          <w:lang w:val="es-ES" w:eastAsia="en-US"/>
        </w:rPr>
        <w:t>. Resumen demográfico del conjunto de datos y las clases predefinidas</w:t>
      </w:r>
      <w:r w:rsidR="00A41B72" w:rsidRPr="00013133">
        <w:rPr>
          <w:rFonts w:cs="Tahoma"/>
          <w:sz w:val="20"/>
          <w:lang w:val="es-ES" w:eastAsia="en-US"/>
        </w:rPr>
        <w:t xml:space="preserve"> [</w:t>
      </w:r>
      <w:proofErr w:type="spellStart"/>
      <w:r w:rsidR="00A41B72" w:rsidRPr="00013133">
        <w:rPr>
          <w:rFonts w:cs="Tahoma"/>
          <w:color w:val="FF0000"/>
          <w:sz w:val="20"/>
          <w:lang w:val="es-ES" w:eastAsia="en-US"/>
        </w:rPr>
        <w:t>gaitrec</w:t>
      </w:r>
      <w:proofErr w:type="spellEnd"/>
      <w:r w:rsidR="00A41B72" w:rsidRPr="00013133">
        <w:rPr>
          <w:rFonts w:cs="Tahoma"/>
          <w:sz w:val="20"/>
          <w:lang w:val="es-ES" w:eastAsia="en-US"/>
        </w:rPr>
        <w:t>]</w:t>
      </w:r>
      <w:r w:rsidRPr="00013133">
        <w:rPr>
          <w:rFonts w:cs="Tahoma"/>
          <w:sz w:val="20"/>
          <w:lang w:val="es-ES" w:eastAsia="en-US"/>
        </w:rPr>
        <w:t>.</w:t>
      </w:r>
    </w:p>
    <w:tbl>
      <w:tblPr>
        <w:tblStyle w:val="TableGrid"/>
        <w:tblW w:w="9072"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34"/>
        <w:gridCol w:w="790"/>
        <w:gridCol w:w="1794"/>
        <w:gridCol w:w="2236"/>
        <w:gridCol w:w="1276"/>
        <w:gridCol w:w="1842"/>
      </w:tblGrid>
      <w:tr w:rsidR="00291BBD" w:rsidRPr="00574810" w14:paraId="7E9DC231" w14:textId="596DB9E5" w:rsidTr="00D137D9">
        <w:trPr>
          <w:jc w:val="center"/>
        </w:trPr>
        <w:tc>
          <w:tcPr>
            <w:tcW w:w="1134" w:type="dxa"/>
            <w:tcBorders>
              <w:top w:val="single" w:sz="4" w:space="0" w:color="auto"/>
              <w:bottom w:val="single" w:sz="4" w:space="0" w:color="auto"/>
              <w:right w:val="nil"/>
            </w:tcBorders>
          </w:tcPr>
          <w:p w14:paraId="0A3A65A5" w14:textId="792BF688" w:rsidR="00291BBD" w:rsidRPr="00013133" w:rsidRDefault="00291BBD" w:rsidP="00FA6E48">
            <w:pPr>
              <w:ind w:firstLine="0"/>
              <w:rPr>
                <w:rFonts w:cs="Tahoma"/>
                <w:b/>
                <w:bCs/>
                <w:sz w:val="20"/>
                <w:lang w:val="es-ES" w:eastAsia="en-US"/>
              </w:rPr>
            </w:pPr>
            <w:r w:rsidRPr="00013133">
              <w:rPr>
                <w:rFonts w:cs="Tahoma"/>
                <w:b/>
                <w:bCs/>
                <w:sz w:val="20"/>
                <w:lang w:val="es-ES" w:eastAsia="en-US"/>
              </w:rPr>
              <w:t>Clases</w:t>
            </w:r>
          </w:p>
        </w:tc>
        <w:tc>
          <w:tcPr>
            <w:tcW w:w="790" w:type="dxa"/>
            <w:tcBorders>
              <w:top w:val="single" w:sz="4" w:space="0" w:color="auto"/>
              <w:left w:val="nil"/>
              <w:bottom w:val="single" w:sz="4" w:space="0" w:color="auto"/>
              <w:right w:val="nil"/>
            </w:tcBorders>
          </w:tcPr>
          <w:p w14:paraId="7D5A0E87" w14:textId="4F2A100D"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N</w:t>
            </w:r>
          </w:p>
        </w:tc>
        <w:tc>
          <w:tcPr>
            <w:tcW w:w="1794" w:type="dxa"/>
            <w:tcBorders>
              <w:top w:val="single" w:sz="4" w:space="0" w:color="auto"/>
              <w:left w:val="nil"/>
              <w:bottom w:val="single" w:sz="4" w:space="0" w:color="auto"/>
              <w:right w:val="nil"/>
            </w:tcBorders>
          </w:tcPr>
          <w:p w14:paraId="02EC5BF7" w14:textId="1B70D229"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Edad (años) Media (SD)</w:t>
            </w:r>
          </w:p>
        </w:tc>
        <w:tc>
          <w:tcPr>
            <w:tcW w:w="2236" w:type="dxa"/>
            <w:tcBorders>
              <w:top w:val="single" w:sz="4" w:space="0" w:color="auto"/>
              <w:left w:val="nil"/>
              <w:bottom w:val="single" w:sz="4" w:space="0" w:color="auto"/>
              <w:right w:val="nil"/>
            </w:tcBorders>
          </w:tcPr>
          <w:p w14:paraId="01638C4B" w14:textId="77777777"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Masa corporal (kg)</w:t>
            </w:r>
          </w:p>
          <w:p w14:paraId="4090BD11" w14:textId="720D37E4"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Media (SD)</w:t>
            </w:r>
          </w:p>
        </w:tc>
        <w:tc>
          <w:tcPr>
            <w:tcW w:w="1276" w:type="dxa"/>
            <w:tcBorders>
              <w:top w:val="single" w:sz="4" w:space="0" w:color="auto"/>
              <w:left w:val="nil"/>
              <w:bottom w:val="single" w:sz="4" w:space="0" w:color="auto"/>
              <w:right w:val="nil"/>
            </w:tcBorders>
          </w:tcPr>
          <w:p w14:paraId="25578459" w14:textId="1BB694FF"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Género</w:t>
            </w:r>
          </w:p>
          <w:p w14:paraId="0BB200B6" w14:textId="5A8430E3" w:rsidR="00291BBD" w:rsidRPr="00013133" w:rsidRDefault="00291BBD" w:rsidP="00C948BC">
            <w:pPr>
              <w:ind w:firstLine="0"/>
              <w:jc w:val="center"/>
              <w:rPr>
                <w:rFonts w:cs="Tahoma"/>
                <w:b/>
                <w:bCs/>
                <w:sz w:val="20"/>
                <w:lang w:val="es-ES" w:eastAsia="en-US"/>
              </w:rPr>
            </w:pPr>
            <w:r w:rsidRPr="00013133">
              <w:rPr>
                <w:rFonts w:cs="Tahoma"/>
                <w:b/>
                <w:bCs/>
                <w:sz w:val="20"/>
                <w:lang w:val="es-ES" w:eastAsia="en-US"/>
              </w:rPr>
              <w:t>(m/f)</w:t>
            </w:r>
          </w:p>
        </w:tc>
        <w:tc>
          <w:tcPr>
            <w:tcW w:w="1842" w:type="dxa"/>
            <w:tcBorders>
              <w:top w:val="single" w:sz="4" w:space="0" w:color="auto"/>
              <w:left w:val="nil"/>
              <w:bottom w:val="single" w:sz="4" w:space="0" w:color="auto"/>
            </w:tcBorders>
          </w:tcPr>
          <w:p w14:paraId="61817D7A" w14:textId="79F32FDC" w:rsidR="008C4B8B" w:rsidRPr="00013133" w:rsidRDefault="00291BBD" w:rsidP="00013133">
            <w:pPr>
              <w:ind w:firstLine="0"/>
              <w:jc w:val="center"/>
              <w:rPr>
                <w:rFonts w:cs="Tahoma"/>
                <w:b/>
                <w:bCs/>
                <w:i/>
                <w:iCs/>
                <w:sz w:val="20"/>
                <w:lang w:val="es-ES" w:eastAsia="en-US"/>
              </w:rPr>
            </w:pPr>
            <w:r w:rsidRPr="00013133">
              <w:rPr>
                <w:rFonts w:cs="Tahoma"/>
                <w:b/>
                <w:bCs/>
                <w:sz w:val="20"/>
                <w:lang w:val="es-ES" w:eastAsia="en-US"/>
              </w:rPr>
              <w:t xml:space="preserve">Número de paseos o </w:t>
            </w:r>
            <w:proofErr w:type="spellStart"/>
            <w:r w:rsidRPr="00013133">
              <w:rPr>
                <w:rFonts w:cs="Tahoma"/>
                <w:b/>
                <w:bCs/>
                <w:i/>
                <w:iCs/>
                <w:sz w:val="20"/>
                <w:lang w:val="es-ES" w:eastAsia="en-US"/>
              </w:rPr>
              <w:t>trials</w:t>
            </w:r>
            <w:proofErr w:type="spellEnd"/>
            <w:r w:rsidR="00013133" w:rsidRPr="00013133">
              <w:rPr>
                <w:rFonts w:cs="Tahoma"/>
                <w:b/>
                <w:bCs/>
                <w:i/>
                <w:iCs/>
                <w:sz w:val="20"/>
                <w:lang w:val="es-ES" w:eastAsia="en-US"/>
              </w:rPr>
              <w:t xml:space="preserve"> </w:t>
            </w:r>
            <w:r w:rsidR="008C4B8B" w:rsidRPr="00013133">
              <w:rPr>
                <w:rFonts w:cs="Tahoma"/>
                <w:b/>
                <w:bCs/>
                <w:sz w:val="20"/>
                <w:lang w:val="es-ES" w:eastAsia="en-US"/>
              </w:rPr>
              <w:t>bilaterales</w:t>
            </w:r>
          </w:p>
        </w:tc>
      </w:tr>
      <w:tr w:rsidR="00291BBD" w:rsidRPr="00013133" w14:paraId="5F900EC2" w14:textId="3A818D3F" w:rsidTr="00D137D9">
        <w:trPr>
          <w:jc w:val="center"/>
        </w:trPr>
        <w:tc>
          <w:tcPr>
            <w:tcW w:w="1134" w:type="dxa"/>
            <w:tcBorders>
              <w:top w:val="single" w:sz="4" w:space="0" w:color="auto"/>
              <w:bottom w:val="nil"/>
              <w:right w:val="nil"/>
            </w:tcBorders>
          </w:tcPr>
          <w:p w14:paraId="052FCC63" w14:textId="38B8A31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Control sano </w:t>
            </w:r>
          </w:p>
        </w:tc>
        <w:tc>
          <w:tcPr>
            <w:tcW w:w="790" w:type="dxa"/>
            <w:tcBorders>
              <w:top w:val="single" w:sz="4" w:space="0" w:color="auto"/>
              <w:left w:val="nil"/>
              <w:bottom w:val="nil"/>
              <w:right w:val="nil"/>
            </w:tcBorders>
          </w:tcPr>
          <w:p w14:paraId="15C0ABBD" w14:textId="36EC37F4"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211</w:t>
            </w:r>
          </w:p>
        </w:tc>
        <w:tc>
          <w:tcPr>
            <w:tcW w:w="1794" w:type="dxa"/>
            <w:tcBorders>
              <w:top w:val="single" w:sz="4" w:space="0" w:color="auto"/>
              <w:left w:val="nil"/>
              <w:bottom w:val="nil"/>
              <w:right w:val="nil"/>
            </w:tcBorders>
          </w:tcPr>
          <w:p w14:paraId="1B8926DD" w14:textId="58A3D67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34.7 (13.9)</w:t>
            </w:r>
          </w:p>
        </w:tc>
        <w:tc>
          <w:tcPr>
            <w:tcW w:w="2236" w:type="dxa"/>
            <w:tcBorders>
              <w:top w:val="single" w:sz="4" w:space="0" w:color="auto"/>
              <w:left w:val="nil"/>
              <w:bottom w:val="nil"/>
              <w:right w:val="nil"/>
            </w:tcBorders>
          </w:tcPr>
          <w:p w14:paraId="77A49E69" w14:textId="603A7F8F"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single" w:sz="4" w:space="0" w:color="auto"/>
              <w:left w:val="nil"/>
              <w:bottom w:val="nil"/>
              <w:right w:val="nil"/>
            </w:tcBorders>
          </w:tcPr>
          <w:p w14:paraId="015E0FD8" w14:textId="356A9F59"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104/107</w:t>
            </w:r>
          </w:p>
        </w:tc>
        <w:tc>
          <w:tcPr>
            <w:tcW w:w="1842" w:type="dxa"/>
            <w:tcBorders>
              <w:top w:val="single" w:sz="4" w:space="0" w:color="auto"/>
              <w:left w:val="nil"/>
              <w:bottom w:val="nil"/>
            </w:tcBorders>
          </w:tcPr>
          <w:p w14:paraId="17148108" w14:textId="085C1CA5" w:rsidR="00291BBD" w:rsidRPr="00D85138" w:rsidRDefault="008C4B8B" w:rsidP="00291BBD">
            <w:pPr>
              <w:ind w:firstLine="0"/>
              <w:jc w:val="center"/>
              <w:rPr>
                <w:rFonts w:cs="Tahoma"/>
                <w:color w:val="FF0000"/>
                <w:sz w:val="20"/>
                <w:lang w:val="es-ES" w:eastAsia="en-US"/>
              </w:rPr>
            </w:pPr>
            <w:r w:rsidRPr="00D85138">
              <w:rPr>
                <w:rFonts w:cs="Tahoma"/>
                <w:color w:val="FF0000"/>
                <w:sz w:val="20"/>
                <w:lang w:val="en-GB"/>
              </w:rPr>
              <w:t>7755</w:t>
            </w:r>
          </w:p>
        </w:tc>
      </w:tr>
      <w:tr w:rsidR="00291BBD" w:rsidRPr="00013133" w14:paraId="231F01DF" w14:textId="0EB56645" w:rsidTr="00D137D9">
        <w:trPr>
          <w:jc w:val="center"/>
        </w:trPr>
        <w:tc>
          <w:tcPr>
            <w:tcW w:w="1134" w:type="dxa"/>
            <w:tcBorders>
              <w:top w:val="nil"/>
              <w:bottom w:val="nil"/>
              <w:right w:val="nil"/>
            </w:tcBorders>
          </w:tcPr>
          <w:p w14:paraId="349318C2" w14:textId="469139D9"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Cadera </w:t>
            </w:r>
          </w:p>
        </w:tc>
        <w:tc>
          <w:tcPr>
            <w:tcW w:w="790" w:type="dxa"/>
            <w:tcBorders>
              <w:top w:val="nil"/>
              <w:left w:val="nil"/>
              <w:bottom w:val="nil"/>
              <w:right w:val="nil"/>
            </w:tcBorders>
          </w:tcPr>
          <w:p w14:paraId="0A299868" w14:textId="31D6CF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450</w:t>
            </w:r>
          </w:p>
        </w:tc>
        <w:tc>
          <w:tcPr>
            <w:tcW w:w="1794" w:type="dxa"/>
            <w:tcBorders>
              <w:top w:val="nil"/>
              <w:left w:val="nil"/>
              <w:bottom w:val="nil"/>
              <w:right w:val="nil"/>
            </w:tcBorders>
          </w:tcPr>
          <w:p w14:paraId="78C87DA8" w14:textId="1B7F664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 (12.8)</w:t>
            </w:r>
          </w:p>
        </w:tc>
        <w:tc>
          <w:tcPr>
            <w:tcW w:w="2236" w:type="dxa"/>
            <w:tcBorders>
              <w:top w:val="nil"/>
              <w:left w:val="nil"/>
              <w:bottom w:val="nil"/>
              <w:right w:val="nil"/>
            </w:tcBorders>
          </w:tcPr>
          <w:p w14:paraId="3E8998DB" w14:textId="4DDDD0B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73.9 (15.6)</w:t>
            </w:r>
          </w:p>
        </w:tc>
        <w:tc>
          <w:tcPr>
            <w:tcW w:w="1276" w:type="dxa"/>
            <w:tcBorders>
              <w:top w:val="nil"/>
              <w:left w:val="nil"/>
              <w:bottom w:val="nil"/>
              <w:right w:val="nil"/>
            </w:tcBorders>
          </w:tcPr>
          <w:p w14:paraId="3FB9E8F1" w14:textId="263E9A1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373/77</w:t>
            </w:r>
          </w:p>
        </w:tc>
        <w:tc>
          <w:tcPr>
            <w:tcW w:w="1842" w:type="dxa"/>
            <w:tcBorders>
              <w:top w:val="nil"/>
              <w:left w:val="nil"/>
              <w:bottom w:val="nil"/>
            </w:tcBorders>
          </w:tcPr>
          <w:p w14:paraId="60212E92" w14:textId="50C39BF7"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12748</w:t>
            </w:r>
          </w:p>
        </w:tc>
      </w:tr>
      <w:tr w:rsidR="00291BBD" w:rsidRPr="00013133" w14:paraId="16F5BFE7" w14:textId="67D37B88" w:rsidTr="00D137D9">
        <w:trPr>
          <w:jc w:val="center"/>
        </w:trPr>
        <w:tc>
          <w:tcPr>
            <w:tcW w:w="1134" w:type="dxa"/>
            <w:tcBorders>
              <w:top w:val="nil"/>
              <w:bottom w:val="nil"/>
              <w:right w:val="nil"/>
            </w:tcBorders>
          </w:tcPr>
          <w:p w14:paraId="77978B98" w14:textId="4057895E"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Rodilla </w:t>
            </w:r>
          </w:p>
        </w:tc>
        <w:tc>
          <w:tcPr>
            <w:tcW w:w="790" w:type="dxa"/>
            <w:tcBorders>
              <w:top w:val="nil"/>
              <w:left w:val="nil"/>
              <w:bottom w:val="nil"/>
              <w:right w:val="nil"/>
            </w:tcBorders>
          </w:tcPr>
          <w:p w14:paraId="0BD34048" w14:textId="57B5B64C"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625</w:t>
            </w:r>
          </w:p>
        </w:tc>
        <w:tc>
          <w:tcPr>
            <w:tcW w:w="1794" w:type="dxa"/>
            <w:tcBorders>
              <w:top w:val="nil"/>
              <w:left w:val="nil"/>
              <w:bottom w:val="nil"/>
              <w:right w:val="nil"/>
            </w:tcBorders>
          </w:tcPr>
          <w:p w14:paraId="4255B996" w14:textId="37D9CCC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(12.0)</w:t>
            </w:r>
          </w:p>
        </w:tc>
        <w:tc>
          <w:tcPr>
            <w:tcW w:w="2236" w:type="dxa"/>
            <w:tcBorders>
              <w:top w:val="nil"/>
              <w:left w:val="nil"/>
              <w:bottom w:val="nil"/>
              <w:right w:val="nil"/>
            </w:tcBorders>
          </w:tcPr>
          <w:p w14:paraId="6DBD8881" w14:textId="18E92C33"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84.3 (18.6)</w:t>
            </w:r>
          </w:p>
        </w:tc>
        <w:tc>
          <w:tcPr>
            <w:tcW w:w="1276" w:type="dxa"/>
            <w:tcBorders>
              <w:top w:val="nil"/>
              <w:left w:val="nil"/>
              <w:bottom w:val="nil"/>
              <w:right w:val="nil"/>
            </w:tcBorders>
          </w:tcPr>
          <w:p w14:paraId="1B2AB4FA" w14:textId="4E88777B"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426/199</w:t>
            </w:r>
          </w:p>
        </w:tc>
        <w:tc>
          <w:tcPr>
            <w:tcW w:w="1842" w:type="dxa"/>
            <w:tcBorders>
              <w:top w:val="nil"/>
              <w:left w:val="nil"/>
              <w:bottom w:val="nil"/>
            </w:tcBorders>
          </w:tcPr>
          <w:p w14:paraId="37370213" w14:textId="7B432B24"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19873</w:t>
            </w:r>
          </w:p>
        </w:tc>
      </w:tr>
      <w:tr w:rsidR="00291BBD" w:rsidRPr="00013133" w14:paraId="02A8B0A3" w14:textId="57946C79" w:rsidTr="00D137D9">
        <w:trPr>
          <w:jc w:val="center"/>
        </w:trPr>
        <w:tc>
          <w:tcPr>
            <w:tcW w:w="1134" w:type="dxa"/>
            <w:tcBorders>
              <w:top w:val="nil"/>
              <w:bottom w:val="nil"/>
              <w:right w:val="nil"/>
            </w:tcBorders>
          </w:tcPr>
          <w:p w14:paraId="6CCFC8EC" w14:textId="7ABA1965"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Tobillo </w:t>
            </w:r>
          </w:p>
        </w:tc>
        <w:tc>
          <w:tcPr>
            <w:tcW w:w="790" w:type="dxa"/>
            <w:tcBorders>
              <w:top w:val="nil"/>
              <w:left w:val="nil"/>
              <w:bottom w:val="nil"/>
              <w:right w:val="nil"/>
            </w:tcBorders>
          </w:tcPr>
          <w:p w14:paraId="7A5BF4ED" w14:textId="24122E2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627</w:t>
            </w:r>
          </w:p>
        </w:tc>
        <w:tc>
          <w:tcPr>
            <w:tcW w:w="1794" w:type="dxa"/>
            <w:tcBorders>
              <w:top w:val="nil"/>
              <w:left w:val="nil"/>
              <w:bottom w:val="nil"/>
              <w:right w:val="nil"/>
            </w:tcBorders>
          </w:tcPr>
          <w:p w14:paraId="34D01738" w14:textId="09B8042A"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41.6 (11.4)</w:t>
            </w:r>
          </w:p>
        </w:tc>
        <w:tc>
          <w:tcPr>
            <w:tcW w:w="2236" w:type="dxa"/>
            <w:tcBorders>
              <w:top w:val="nil"/>
              <w:left w:val="nil"/>
              <w:bottom w:val="nil"/>
              <w:right w:val="nil"/>
            </w:tcBorders>
          </w:tcPr>
          <w:p w14:paraId="2E178135" w14:textId="7E16673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87.0 (18.0)</w:t>
            </w:r>
          </w:p>
        </w:tc>
        <w:tc>
          <w:tcPr>
            <w:tcW w:w="1276" w:type="dxa"/>
            <w:tcBorders>
              <w:top w:val="nil"/>
              <w:left w:val="nil"/>
              <w:bottom w:val="nil"/>
              <w:right w:val="nil"/>
            </w:tcBorders>
          </w:tcPr>
          <w:p w14:paraId="56C49B21" w14:textId="2EC9B7E7"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498/129</w:t>
            </w:r>
          </w:p>
        </w:tc>
        <w:tc>
          <w:tcPr>
            <w:tcW w:w="1842" w:type="dxa"/>
            <w:tcBorders>
              <w:top w:val="nil"/>
              <w:left w:val="nil"/>
              <w:bottom w:val="nil"/>
            </w:tcBorders>
          </w:tcPr>
          <w:p w14:paraId="741231A6" w14:textId="5ADB112B"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21386</w:t>
            </w:r>
          </w:p>
        </w:tc>
      </w:tr>
      <w:tr w:rsidR="00291BBD" w:rsidRPr="00013133" w14:paraId="594D5637" w14:textId="77777777" w:rsidTr="00D137D9">
        <w:trPr>
          <w:jc w:val="center"/>
        </w:trPr>
        <w:tc>
          <w:tcPr>
            <w:tcW w:w="1134" w:type="dxa"/>
            <w:tcBorders>
              <w:top w:val="nil"/>
              <w:bottom w:val="single" w:sz="4" w:space="0" w:color="auto"/>
              <w:right w:val="nil"/>
            </w:tcBorders>
          </w:tcPr>
          <w:p w14:paraId="36E4A109" w14:textId="5D7E0024" w:rsidR="00291BBD" w:rsidRPr="00013133" w:rsidRDefault="00291BBD" w:rsidP="00291BBD">
            <w:pPr>
              <w:ind w:firstLine="0"/>
              <w:jc w:val="left"/>
              <w:rPr>
                <w:rFonts w:cs="Tahoma"/>
                <w:sz w:val="20"/>
                <w:lang w:val="es-ES" w:eastAsia="en-US"/>
              </w:rPr>
            </w:pPr>
            <w:r w:rsidRPr="00013133">
              <w:rPr>
                <w:rFonts w:cs="Tahoma"/>
                <w:sz w:val="20"/>
                <w:lang w:val="es-ES" w:eastAsia="en-US"/>
              </w:rPr>
              <w:t xml:space="preserve">Calcáneo </w:t>
            </w:r>
          </w:p>
        </w:tc>
        <w:tc>
          <w:tcPr>
            <w:tcW w:w="790" w:type="dxa"/>
            <w:tcBorders>
              <w:top w:val="nil"/>
              <w:left w:val="nil"/>
              <w:bottom w:val="single" w:sz="4" w:space="0" w:color="auto"/>
              <w:right w:val="nil"/>
            </w:tcBorders>
          </w:tcPr>
          <w:p w14:paraId="7C02ADDB" w14:textId="4AA3D186"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s-ES" w:eastAsia="en-US"/>
              </w:rPr>
              <w:t>382</w:t>
            </w:r>
          </w:p>
        </w:tc>
        <w:tc>
          <w:tcPr>
            <w:tcW w:w="1794" w:type="dxa"/>
            <w:tcBorders>
              <w:top w:val="nil"/>
              <w:left w:val="nil"/>
              <w:bottom w:val="single" w:sz="4" w:space="0" w:color="auto"/>
              <w:right w:val="nil"/>
            </w:tcBorders>
          </w:tcPr>
          <w:p w14:paraId="0DD4B7BA" w14:textId="3C4F893D"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43.5 (10.4)</w:t>
            </w:r>
          </w:p>
        </w:tc>
        <w:tc>
          <w:tcPr>
            <w:tcW w:w="2236" w:type="dxa"/>
            <w:tcBorders>
              <w:top w:val="nil"/>
              <w:left w:val="nil"/>
              <w:bottom w:val="single" w:sz="4" w:space="0" w:color="auto"/>
              <w:right w:val="nil"/>
            </w:tcBorders>
          </w:tcPr>
          <w:p w14:paraId="34991624" w14:textId="1310ACF2"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84.0 (14.5)</w:t>
            </w:r>
          </w:p>
        </w:tc>
        <w:tc>
          <w:tcPr>
            <w:tcW w:w="1276" w:type="dxa"/>
            <w:tcBorders>
              <w:top w:val="nil"/>
              <w:left w:val="nil"/>
              <w:bottom w:val="single" w:sz="4" w:space="0" w:color="auto"/>
              <w:right w:val="nil"/>
            </w:tcBorders>
          </w:tcPr>
          <w:p w14:paraId="6FF32610" w14:textId="41032EEE" w:rsidR="00291BBD" w:rsidRPr="00D85138" w:rsidRDefault="00291BBD" w:rsidP="00291BBD">
            <w:pPr>
              <w:ind w:firstLine="0"/>
              <w:jc w:val="center"/>
              <w:rPr>
                <w:rFonts w:cs="Tahoma"/>
                <w:color w:val="FF0000"/>
                <w:sz w:val="20"/>
                <w:lang w:val="es-ES" w:eastAsia="en-US"/>
              </w:rPr>
            </w:pPr>
            <w:r w:rsidRPr="00D85138">
              <w:rPr>
                <w:rFonts w:cs="Tahoma"/>
                <w:color w:val="FF0000"/>
                <w:sz w:val="20"/>
                <w:lang w:val="en-GB"/>
              </w:rPr>
              <w:t>339/43</w:t>
            </w:r>
          </w:p>
        </w:tc>
        <w:tc>
          <w:tcPr>
            <w:tcW w:w="1842" w:type="dxa"/>
            <w:tcBorders>
              <w:top w:val="nil"/>
              <w:left w:val="nil"/>
              <w:bottom w:val="single" w:sz="4" w:space="0" w:color="auto"/>
            </w:tcBorders>
          </w:tcPr>
          <w:p w14:paraId="7839B7CE" w14:textId="212E79A9" w:rsidR="00291BBD" w:rsidRPr="00D85138" w:rsidRDefault="00C577DD" w:rsidP="00291BBD">
            <w:pPr>
              <w:ind w:firstLine="0"/>
              <w:jc w:val="center"/>
              <w:rPr>
                <w:rFonts w:cs="Tahoma"/>
                <w:color w:val="FF0000"/>
                <w:sz w:val="20"/>
                <w:lang w:val="es-ES" w:eastAsia="en-US"/>
              </w:rPr>
            </w:pPr>
            <w:r w:rsidRPr="00D85138">
              <w:rPr>
                <w:rFonts w:cs="Tahoma"/>
                <w:color w:val="FF0000"/>
                <w:sz w:val="20"/>
                <w:lang w:val="en-GB"/>
              </w:rPr>
              <w:t>13970</w:t>
            </w:r>
          </w:p>
        </w:tc>
      </w:tr>
      <w:tr w:rsidR="00291BBD" w:rsidRPr="00013133" w14:paraId="2A53C06F" w14:textId="17A4D3DC" w:rsidTr="00D137D9">
        <w:trPr>
          <w:jc w:val="center"/>
        </w:trPr>
        <w:tc>
          <w:tcPr>
            <w:tcW w:w="1134" w:type="dxa"/>
            <w:tcBorders>
              <w:top w:val="single" w:sz="4" w:space="0" w:color="auto"/>
              <w:bottom w:val="single" w:sz="4" w:space="0" w:color="auto"/>
              <w:right w:val="nil"/>
            </w:tcBorders>
          </w:tcPr>
          <w:p w14:paraId="1C8D10FE" w14:textId="02BD0379" w:rsidR="00291BBD" w:rsidRPr="00013133" w:rsidRDefault="00291BBD" w:rsidP="00291BBD">
            <w:pPr>
              <w:ind w:firstLine="0"/>
              <w:jc w:val="left"/>
              <w:rPr>
                <w:rFonts w:cs="Tahoma"/>
                <w:b/>
                <w:bCs/>
                <w:sz w:val="20"/>
                <w:lang w:val="es-ES" w:eastAsia="en-US"/>
              </w:rPr>
            </w:pPr>
            <w:r w:rsidRPr="00013133">
              <w:rPr>
                <w:rFonts w:cs="Tahoma"/>
                <w:b/>
                <w:bCs/>
                <w:sz w:val="20"/>
                <w:lang w:val="es-ES" w:eastAsia="en-US"/>
              </w:rPr>
              <w:t xml:space="preserve">Total </w:t>
            </w:r>
          </w:p>
        </w:tc>
        <w:tc>
          <w:tcPr>
            <w:tcW w:w="790" w:type="dxa"/>
            <w:tcBorders>
              <w:top w:val="single" w:sz="4" w:space="0" w:color="auto"/>
              <w:left w:val="nil"/>
              <w:bottom w:val="single" w:sz="4" w:space="0" w:color="auto"/>
              <w:right w:val="nil"/>
            </w:tcBorders>
          </w:tcPr>
          <w:p w14:paraId="6AD1A775" w14:textId="78B68DC4"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s-ES" w:eastAsia="en-US"/>
              </w:rPr>
              <w:t>2295</w:t>
            </w:r>
          </w:p>
        </w:tc>
        <w:tc>
          <w:tcPr>
            <w:tcW w:w="1794" w:type="dxa"/>
            <w:tcBorders>
              <w:top w:val="single" w:sz="4" w:space="0" w:color="auto"/>
              <w:left w:val="nil"/>
              <w:bottom w:val="single" w:sz="4" w:space="0" w:color="auto"/>
              <w:right w:val="nil"/>
            </w:tcBorders>
          </w:tcPr>
          <w:p w14:paraId="0812136A" w14:textId="5898B2A6"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41.5 (12.1)</w:t>
            </w:r>
          </w:p>
        </w:tc>
        <w:tc>
          <w:tcPr>
            <w:tcW w:w="2236" w:type="dxa"/>
            <w:tcBorders>
              <w:top w:val="single" w:sz="4" w:space="0" w:color="auto"/>
              <w:left w:val="nil"/>
              <w:bottom w:val="single" w:sz="4" w:space="0" w:color="auto"/>
              <w:right w:val="nil"/>
            </w:tcBorders>
          </w:tcPr>
          <w:p w14:paraId="387F902A" w14:textId="5B02A94D"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83.6 (17.3)</w:t>
            </w:r>
          </w:p>
        </w:tc>
        <w:tc>
          <w:tcPr>
            <w:tcW w:w="1276" w:type="dxa"/>
            <w:tcBorders>
              <w:top w:val="single" w:sz="4" w:space="0" w:color="auto"/>
              <w:left w:val="nil"/>
              <w:bottom w:val="single" w:sz="4" w:space="0" w:color="auto"/>
              <w:right w:val="nil"/>
            </w:tcBorders>
          </w:tcPr>
          <w:p w14:paraId="10CA801D" w14:textId="0E69975C" w:rsidR="00291BBD" w:rsidRPr="00D85138" w:rsidRDefault="00291BBD" w:rsidP="00291BBD">
            <w:pPr>
              <w:ind w:firstLine="0"/>
              <w:jc w:val="center"/>
              <w:rPr>
                <w:rFonts w:cs="Tahoma"/>
                <w:b/>
                <w:bCs/>
                <w:color w:val="FF0000"/>
                <w:sz w:val="20"/>
                <w:lang w:val="es-ES" w:eastAsia="en-US"/>
              </w:rPr>
            </w:pPr>
            <w:r w:rsidRPr="00D85138">
              <w:rPr>
                <w:rFonts w:cs="Tahoma"/>
                <w:b/>
                <w:bCs/>
                <w:color w:val="FF0000"/>
                <w:sz w:val="20"/>
                <w:lang w:val="en-GB"/>
              </w:rPr>
              <w:t>1740/555</w:t>
            </w:r>
          </w:p>
        </w:tc>
        <w:tc>
          <w:tcPr>
            <w:tcW w:w="1842" w:type="dxa"/>
            <w:tcBorders>
              <w:top w:val="single" w:sz="4" w:space="0" w:color="auto"/>
              <w:left w:val="nil"/>
              <w:bottom w:val="single" w:sz="4" w:space="0" w:color="auto"/>
            </w:tcBorders>
          </w:tcPr>
          <w:p w14:paraId="2960686E" w14:textId="0EFE1679" w:rsidR="00291BBD" w:rsidRPr="00D85138" w:rsidRDefault="00C577DD" w:rsidP="00291BBD">
            <w:pPr>
              <w:ind w:firstLine="0"/>
              <w:jc w:val="center"/>
              <w:rPr>
                <w:rFonts w:cs="Tahoma"/>
                <w:b/>
                <w:bCs/>
                <w:color w:val="FF0000"/>
                <w:sz w:val="20"/>
                <w:lang w:val="es-ES" w:eastAsia="en-US"/>
              </w:rPr>
            </w:pPr>
            <w:r w:rsidRPr="00D85138">
              <w:rPr>
                <w:rFonts w:cs="Tahoma"/>
                <w:b/>
                <w:bCs/>
                <w:color w:val="FF0000"/>
                <w:sz w:val="20"/>
                <w:lang w:val="en-GB"/>
              </w:rPr>
              <w:t>75732</w:t>
            </w:r>
          </w:p>
        </w:tc>
      </w:tr>
    </w:tbl>
    <w:p w14:paraId="4D7FE007" w14:textId="77777777" w:rsidR="000A2475" w:rsidRPr="00AE123D" w:rsidRDefault="000A2475" w:rsidP="001A35C4">
      <w:pPr>
        <w:ind w:firstLine="0"/>
        <w:rPr>
          <w:rFonts w:cs="Tahoma"/>
          <w:szCs w:val="22"/>
          <w:lang w:val="es-ES" w:eastAsia="en-US"/>
        </w:rPr>
      </w:pPr>
    </w:p>
    <w:p w14:paraId="7E54CFAE" w14:textId="4A644356" w:rsidR="005E0094" w:rsidRPr="00D51BAE" w:rsidRDefault="001E1D91" w:rsidP="00D51BAE">
      <w:pPr>
        <w:pStyle w:val="Heading3"/>
        <w:rPr>
          <w:lang w:val="es-ES"/>
        </w:rPr>
      </w:pPr>
      <w:r>
        <w:rPr>
          <w:lang w:val="es-ES"/>
        </w:rPr>
        <w:t xml:space="preserve"> Estructura de los datos </w:t>
      </w:r>
    </w:p>
    <w:p w14:paraId="2E534635" w14:textId="7F0109EB" w:rsidR="002E15A1" w:rsidRPr="002E15A1" w:rsidRDefault="000A2475" w:rsidP="00D14C3E">
      <w:pPr>
        <w:ind w:firstLine="0"/>
        <w:rPr>
          <w:lang w:val="es-ES"/>
        </w:rPr>
      </w:pPr>
      <w:r w:rsidRPr="002E15A1">
        <w:rPr>
          <w:lang w:val="es-ES"/>
        </w:rPr>
        <w:t xml:space="preserve">Todos </w:t>
      </w:r>
      <w:r w:rsidR="004A784C" w:rsidRPr="002E15A1">
        <w:rPr>
          <w:lang w:val="es-ES"/>
        </w:rPr>
        <w:t>datos</w:t>
      </w:r>
      <w:r w:rsidRPr="002E15A1">
        <w:rPr>
          <w:lang w:val="es-ES"/>
        </w:rPr>
        <w:t xml:space="preserve"> </w:t>
      </w:r>
      <w:r w:rsidR="004A784C" w:rsidRPr="002E15A1">
        <w:rPr>
          <w:lang w:val="es-ES"/>
        </w:rPr>
        <w:t>se encuentran</w:t>
      </w:r>
      <w:r w:rsidRPr="002E15A1">
        <w:rPr>
          <w:lang w:val="es-ES"/>
        </w:rPr>
        <w:t xml:space="preserve"> disponibles </w:t>
      </w:r>
      <w:r w:rsidR="004A784C" w:rsidRPr="002E15A1">
        <w:rPr>
          <w:lang w:val="es-ES"/>
        </w:rPr>
        <w:t>en formato</w:t>
      </w:r>
      <w:r w:rsidRPr="002E15A1">
        <w:rPr>
          <w:lang w:val="es-ES"/>
        </w:rPr>
        <w:t xml:space="preserve"> </w:t>
      </w:r>
      <w:r w:rsidR="002E15A1" w:rsidRPr="002E15A1">
        <w:rPr>
          <w:lang w:val="es-ES"/>
        </w:rPr>
        <w:t xml:space="preserve">de valores </w:t>
      </w:r>
      <w:r w:rsidRPr="002E15A1">
        <w:rPr>
          <w:lang w:val="es-ES"/>
        </w:rPr>
        <w:t xml:space="preserve">separados por comas (CSV). </w:t>
      </w:r>
      <w:r w:rsidR="002E15A1" w:rsidRPr="002E15A1">
        <w:rPr>
          <w:lang w:val="es-ES"/>
        </w:rPr>
        <w:t>Los veinte archivos de datos de fuerzas de reacción del suelo (GRF) están organizados siguiendo una convención de nomenclatura "GRF-tipo-procesamiento-lado.csv"</w:t>
      </w:r>
      <w:r w:rsidR="002277B4">
        <w:rPr>
          <w:lang w:val="es-ES"/>
        </w:rPr>
        <w:t xml:space="preserve"> </w:t>
      </w:r>
      <w:r w:rsidR="00785345">
        <w:rPr>
          <w:lang w:val="es-ES"/>
        </w:rPr>
        <w:t xml:space="preserve">como se muestra en la </w:t>
      </w:r>
      <w:r w:rsidR="00785345" w:rsidRPr="00785345">
        <w:rPr>
          <w:szCs w:val="22"/>
          <w:lang w:val="es-ES"/>
        </w:rPr>
        <w:t>Tabla</w:t>
      </w:r>
      <w:r w:rsidR="007A7BA1">
        <w:rPr>
          <w:szCs w:val="22"/>
          <w:lang w:val="es-ES"/>
        </w:rPr>
        <w:t xml:space="preserve"> </w:t>
      </w:r>
      <w:r w:rsidR="007A7BA1" w:rsidRPr="007A7BA1">
        <w:rPr>
          <w:color w:val="FF0000"/>
          <w:szCs w:val="22"/>
          <w:lang w:val="es-ES"/>
        </w:rPr>
        <w:t>X</w:t>
      </w:r>
      <w:proofErr w:type="gramStart"/>
      <w:r w:rsidR="00785345" w:rsidRPr="00785345">
        <w:rPr>
          <w:szCs w:val="22"/>
          <w:lang w:val="es-ES"/>
        </w:rPr>
        <w:t>_</w:t>
      </w:r>
      <w:r w:rsidR="00785345">
        <w:rPr>
          <w:szCs w:val="22"/>
          <w:lang w:val="es-ES"/>
        </w:rPr>
        <w:t>(</w:t>
      </w:r>
      <w:proofErr w:type="gramEnd"/>
      <w:r w:rsidR="00785345" w:rsidRPr="00785345">
        <w:rPr>
          <w:rFonts w:cs="Tahoma"/>
          <w:color w:val="FF0000"/>
          <w:szCs w:val="22"/>
          <w:lang w:val="es-ES" w:eastAsia="en-US"/>
        </w:rPr>
        <w:t>Descripción de los datos almacenados en los ficheros</w:t>
      </w:r>
      <w:r w:rsidR="00785345">
        <w:rPr>
          <w:rFonts w:cs="Tahoma"/>
          <w:color w:val="FF0000"/>
          <w:szCs w:val="22"/>
          <w:lang w:val="es-ES" w:eastAsia="en-US"/>
        </w:rPr>
        <w:t>)</w:t>
      </w:r>
      <w:r w:rsidR="002E15A1" w:rsidRPr="002E15A1">
        <w:rPr>
          <w:lang w:val="es-ES"/>
        </w:rPr>
        <w:t>. Aquí, "tipo" indica si el archivo contiene series temporales verticales ("F_V"), anteroposteriores ("F_AP"), medio laterales ("F_ML")</w:t>
      </w:r>
      <w:r w:rsidR="00C377E8">
        <w:rPr>
          <w:lang w:val="es-ES"/>
        </w:rPr>
        <w:t>,</w:t>
      </w:r>
      <w:r w:rsidR="002E15A1" w:rsidRPr="002E15A1">
        <w:rPr>
          <w:lang w:val="es-ES"/>
        </w:rPr>
        <w:t xml:space="preserve"> o </w:t>
      </w:r>
      <w:r w:rsidR="00992D30">
        <w:rPr>
          <w:lang w:val="es-ES"/>
        </w:rPr>
        <w:t>c</w:t>
      </w:r>
      <w:r w:rsidR="002E15A1" w:rsidRPr="002E15A1">
        <w:rPr>
          <w:lang w:val="es-ES"/>
        </w:rPr>
        <w:t xml:space="preserve">entro de </w:t>
      </w:r>
      <w:r w:rsidR="00992D30">
        <w:rPr>
          <w:lang w:val="es-ES"/>
        </w:rPr>
        <w:t>p</w:t>
      </w:r>
      <w:r w:rsidR="002E15A1" w:rsidRPr="002E15A1">
        <w:rPr>
          <w:lang w:val="es-ES"/>
        </w:rPr>
        <w:t>resión</w:t>
      </w:r>
      <w:r w:rsidR="00C377E8">
        <w:rPr>
          <w:lang w:val="es-ES"/>
        </w:rPr>
        <w:t xml:space="preserve"> (COP)</w:t>
      </w:r>
      <w:r w:rsidR="002E15A1" w:rsidRPr="002E15A1">
        <w:rPr>
          <w:lang w:val="es-ES"/>
        </w:rPr>
        <w:t xml:space="preserve"> anteroposteriores o medio laterales ("COP_AP", "COP_ML"). El término "procesamiento" señala si los archivos contienen datos en bruto ("RAW") o datos </w:t>
      </w:r>
      <w:proofErr w:type="spellStart"/>
      <w:r w:rsidR="002E15A1" w:rsidRPr="002E15A1">
        <w:rPr>
          <w:lang w:val="es-ES"/>
        </w:rPr>
        <w:t>postprocesados</w:t>
      </w:r>
      <w:proofErr w:type="spellEnd"/>
      <w:r w:rsidR="002E15A1" w:rsidRPr="002E15A1">
        <w:rPr>
          <w:lang w:val="es-ES"/>
        </w:rPr>
        <w:t xml:space="preserve"> ("PRO"). </w:t>
      </w:r>
      <w:r w:rsidR="00E06830">
        <w:rPr>
          <w:lang w:val="es-ES"/>
        </w:rPr>
        <w:t>Finalmente</w:t>
      </w:r>
      <w:r w:rsidR="002E15A1" w:rsidRPr="002E15A1">
        <w:rPr>
          <w:lang w:val="es-ES"/>
        </w:rPr>
        <w:t xml:space="preserve">, "lado" indica si los datos provienen del lado derecho o izquierdo del cuerpo. </w:t>
      </w:r>
      <w:r w:rsidR="00D14C3E">
        <w:rPr>
          <w:lang w:val="es-ES"/>
        </w:rPr>
        <w:t>Por tanto, s</w:t>
      </w:r>
      <w:r w:rsidR="00D14C3E" w:rsidRPr="00846961">
        <w:rPr>
          <w:lang w:val="es-ES"/>
        </w:rPr>
        <w:t xml:space="preserve">e proporcionan los datos </w:t>
      </w:r>
      <w:r w:rsidR="00D14C3E">
        <w:rPr>
          <w:lang w:val="es-ES"/>
        </w:rPr>
        <w:t xml:space="preserve">en dos formatos. Por un lado, datos en </w:t>
      </w:r>
      <w:r w:rsidR="00D14C3E" w:rsidRPr="00846961">
        <w:rPr>
          <w:lang w:val="es-ES"/>
        </w:rPr>
        <w:t>formato original</w:t>
      </w:r>
      <w:r w:rsidR="00D14C3E">
        <w:rPr>
          <w:lang w:val="es-ES"/>
        </w:rPr>
        <w:t xml:space="preserve"> (datos brutos o crudos),</w:t>
      </w:r>
      <w:r w:rsidR="00D14C3E" w:rsidRPr="00846961">
        <w:rPr>
          <w:lang w:val="es-ES"/>
        </w:rPr>
        <w:t xml:space="preserve"> </w:t>
      </w:r>
      <w:proofErr w:type="gramStart"/>
      <w:r w:rsidR="00D14C3E" w:rsidRPr="00846961">
        <w:rPr>
          <w:lang w:val="es-ES"/>
        </w:rPr>
        <w:t>y</w:t>
      </w:r>
      <w:proofErr w:type="gramEnd"/>
      <w:r w:rsidR="00D14C3E" w:rsidRPr="00846961">
        <w:rPr>
          <w:lang w:val="es-ES"/>
        </w:rPr>
        <w:t xml:space="preserve"> </w:t>
      </w:r>
      <w:r w:rsidR="00D14C3E">
        <w:rPr>
          <w:lang w:val="es-ES"/>
        </w:rPr>
        <w:t xml:space="preserve">por otro lado, datos </w:t>
      </w:r>
      <w:proofErr w:type="spellStart"/>
      <w:r w:rsidR="00D14C3E">
        <w:rPr>
          <w:lang w:val="es-ES"/>
        </w:rPr>
        <w:t>post</w:t>
      </w:r>
      <w:r w:rsidR="00D14C3E" w:rsidRPr="00846961">
        <w:rPr>
          <w:lang w:val="es-ES"/>
        </w:rPr>
        <w:t>procesado</w:t>
      </w:r>
      <w:r w:rsidR="00D14C3E">
        <w:rPr>
          <w:lang w:val="es-ES"/>
        </w:rPr>
        <w:t>s</w:t>
      </w:r>
      <w:proofErr w:type="spellEnd"/>
      <w:r w:rsidR="00D14C3E">
        <w:rPr>
          <w:lang w:val="es-ES"/>
        </w:rPr>
        <w:t xml:space="preserve"> </w:t>
      </w:r>
      <w:r w:rsidR="00D14C3E" w:rsidRPr="00846961">
        <w:rPr>
          <w:lang w:val="es-ES"/>
        </w:rPr>
        <w:t>sometid</w:t>
      </w:r>
      <w:r w:rsidR="00D14C3E">
        <w:rPr>
          <w:lang w:val="es-ES"/>
        </w:rPr>
        <w:t>os</w:t>
      </w:r>
      <w:r w:rsidR="00D14C3E" w:rsidRPr="00846961">
        <w:rPr>
          <w:lang w:val="es-ES"/>
        </w:rPr>
        <w:t xml:space="preserve"> a </w:t>
      </w:r>
      <w:r w:rsidR="00D14C3E">
        <w:rPr>
          <w:lang w:val="es-ES"/>
        </w:rPr>
        <w:t>procesos</w:t>
      </w:r>
      <w:r w:rsidR="00D14C3E" w:rsidRPr="00846961">
        <w:rPr>
          <w:lang w:val="es-ES"/>
        </w:rPr>
        <w:t xml:space="preserve"> </w:t>
      </w:r>
      <w:r w:rsidR="00D14C3E">
        <w:rPr>
          <w:lang w:val="es-ES"/>
        </w:rPr>
        <w:t>de</w:t>
      </w:r>
      <w:r w:rsidR="00D14C3E" w:rsidRPr="00846961">
        <w:rPr>
          <w:lang w:val="es-ES"/>
        </w:rPr>
        <w:t xml:space="preserve"> </w:t>
      </w:r>
      <w:r w:rsidR="00D14C3E">
        <w:rPr>
          <w:lang w:val="es-ES"/>
        </w:rPr>
        <w:t>reducción</w:t>
      </w:r>
      <w:r w:rsidR="00D14C3E" w:rsidRPr="00846961">
        <w:rPr>
          <w:lang w:val="es-ES"/>
        </w:rPr>
        <w:t xml:space="preserve"> </w:t>
      </w:r>
      <w:r w:rsidR="00D14C3E">
        <w:rPr>
          <w:lang w:val="es-ES"/>
        </w:rPr>
        <w:t>d</w:t>
      </w:r>
      <w:r w:rsidR="00D14C3E" w:rsidRPr="00846961">
        <w:rPr>
          <w:lang w:val="es-ES"/>
        </w:rPr>
        <w:t xml:space="preserve">el ruido y </w:t>
      </w:r>
      <w:r w:rsidR="00D14C3E">
        <w:rPr>
          <w:lang w:val="es-ES"/>
        </w:rPr>
        <w:t>normalización</w:t>
      </w:r>
      <w:r w:rsidR="00D14C3E" w:rsidRPr="00846961">
        <w:rPr>
          <w:lang w:val="es-ES"/>
        </w:rPr>
        <w:t xml:space="preserve">. Esto </w:t>
      </w:r>
      <w:r w:rsidR="00D14C3E">
        <w:rPr>
          <w:lang w:val="es-ES"/>
        </w:rPr>
        <w:t>da</w:t>
      </w:r>
      <w:r w:rsidR="00D14C3E" w:rsidRPr="00846961">
        <w:rPr>
          <w:lang w:val="es-ES"/>
        </w:rPr>
        <w:t xml:space="preserve"> flexibilidad a futuros investigadores, permitiéndoles utilizar los datos crudos y aplicar sus propios procesamientos, o emplear los datos </w:t>
      </w:r>
      <w:proofErr w:type="spellStart"/>
      <w:r w:rsidR="00D14C3E">
        <w:rPr>
          <w:lang w:val="es-ES"/>
        </w:rPr>
        <w:t>postprocesados</w:t>
      </w:r>
      <w:proofErr w:type="spellEnd"/>
      <w:r w:rsidR="00D14C3E">
        <w:rPr>
          <w:lang w:val="es-ES"/>
        </w:rPr>
        <w:t xml:space="preserve"> directamente</w:t>
      </w:r>
      <w:r w:rsidR="00D14C3E" w:rsidRPr="00846961">
        <w:rPr>
          <w:lang w:val="es-ES"/>
        </w:rPr>
        <w:t xml:space="preserve">. </w:t>
      </w:r>
    </w:p>
    <w:p w14:paraId="5D1C4B51" w14:textId="68763BB1" w:rsidR="00BA6971" w:rsidRPr="00BA6971" w:rsidRDefault="00C50616" w:rsidP="003B00DD">
      <w:pPr>
        <w:rPr>
          <w:lang w:val="en-ES"/>
        </w:rPr>
      </w:pPr>
      <w:r>
        <w:rPr>
          <w:lang w:val="es-ES"/>
        </w:rPr>
        <w:t>L</w:t>
      </w:r>
      <w:r w:rsidR="005E0094" w:rsidRPr="005E0094">
        <w:rPr>
          <w:lang w:val="en-ES"/>
        </w:rPr>
        <w:t xml:space="preserve">os archivos "GRF-tipo-procesamiento-lado.csv" </w:t>
      </w:r>
      <w:r>
        <w:rPr>
          <w:lang w:val="es-ES"/>
        </w:rPr>
        <w:t>se estructuran de manera</w:t>
      </w:r>
      <w:r w:rsidR="005E0094" w:rsidRPr="005E0094">
        <w:rPr>
          <w:lang w:val="en-ES"/>
        </w:rPr>
        <w:t xml:space="preserve"> matricial con N filas × M columnas. En cada fila se encuentran los datos correspondientes a un sujeto y una sesión de grabación específica. La primera columna identifica al sujeto ("SUBJECT_ID"), la segunda a la sesión de grabación ("SESSION_ID"), y la tercera al paseo o </w:t>
      </w:r>
      <w:r w:rsidR="00BA6971" w:rsidRPr="00BA6971">
        <w:rPr>
          <w:i/>
          <w:iCs/>
          <w:lang w:val="es-ES"/>
        </w:rPr>
        <w:t>trial</w:t>
      </w:r>
      <w:r w:rsidR="005E0094" w:rsidRPr="005E0094">
        <w:rPr>
          <w:lang w:val="en-ES"/>
        </w:rPr>
        <w:t xml:space="preserve"> individual dentro de dicha sesión ("TRIAL_ID").</w:t>
      </w:r>
      <w:r w:rsidR="003B00DD">
        <w:rPr>
          <w:lang w:val="es-ES"/>
        </w:rPr>
        <w:t xml:space="preserve"> Del mismo modo</w:t>
      </w:r>
      <w:r w:rsidR="00BA6971" w:rsidRPr="00BA6971">
        <w:rPr>
          <w:lang w:val="en-ES"/>
        </w:rPr>
        <w:t xml:space="preserve">, el archivo de metadatos ("GRF-metadata.csv") </w:t>
      </w:r>
      <w:r w:rsidR="003B00DD">
        <w:rPr>
          <w:lang w:val="es-ES"/>
        </w:rPr>
        <w:t xml:space="preserve">que </w:t>
      </w:r>
      <w:r w:rsidR="00BA6971" w:rsidRPr="00BA6971">
        <w:rPr>
          <w:lang w:val="en-ES"/>
        </w:rPr>
        <w:t xml:space="preserve">contiene anotaciones y datos adicionales relacionados con el tema, </w:t>
      </w:r>
      <w:r w:rsidR="003B00DD">
        <w:rPr>
          <w:lang w:val="es-ES"/>
        </w:rPr>
        <w:t>se estructura</w:t>
      </w:r>
      <w:r w:rsidR="00BA6971" w:rsidRPr="00BA6971">
        <w:rPr>
          <w:lang w:val="en-ES"/>
        </w:rPr>
        <w:t xml:space="preserve"> en una matriz con N filas × M columnas </w:t>
      </w:r>
      <w:r w:rsidR="00BA6971" w:rsidRPr="00B329E8">
        <w:rPr>
          <w:lang w:val="en-ES"/>
        </w:rPr>
        <w:t>(</w:t>
      </w:r>
      <w:r w:rsidR="00B329E8" w:rsidRPr="00B329E8">
        <w:rPr>
          <w:lang w:val="es-ES"/>
        </w:rPr>
        <w:t xml:space="preserve">véase la Tabla </w:t>
      </w:r>
      <w:r w:rsidR="00B329E8" w:rsidRPr="00B329E8">
        <w:rPr>
          <w:color w:val="FF0000"/>
          <w:lang w:val="es-ES"/>
        </w:rPr>
        <w:t>X</w:t>
      </w:r>
      <w:r w:rsidR="00BA6971" w:rsidRPr="00B329E8">
        <w:rPr>
          <w:lang w:val="en-ES"/>
        </w:rPr>
        <w:t>).</w:t>
      </w:r>
    </w:p>
    <w:p w14:paraId="232CA21C" w14:textId="26586C18" w:rsidR="00766EC9" w:rsidRDefault="00DC6A62" w:rsidP="00AB2733">
      <w:pPr>
        <w:ind w:firstLine="708"/>
        <w:rPr>
          <w:lang w:val="es-ES"/>
        </w:rPr>
      </w:pPr>
      <w:r>
        <w:rPr>
          <w:lang w:val="es-ES"/>
        </w:rPr>
        <w:lastRenderedPageBreak/>
        <w:t>Con el propósito de poder evaluar con precisión el rendimiento de los modelos de aprendizaje automático</w:t>
      </w:r>
      <w:r w:rsidR="00AB20C9">
        <w:rPr>
          <w:lang w:val="es-ES"/>
        </w:rPr>
        <w:t xml:space="preserve">, </w:t>
      </w:r>
      <w:r w:rsidR="00DC42B9">
        <w:rPr>
          <w:lang w:val="es-ES"/>
        </w:rPr>
        <w:t xml:space="preserve">en el </w:t>
      </w:r>
      <w:proofErr w:type="spellStart"/>
      <w:r w:rsidR="00DC42B9" w:rsidRPr="00DC42B9">
        <w:rPr>
          <w:i/>
          <w:iCs/>
          <w:lang w:val="es-ES"/>
        </w:rPr>
        <w:t>dat</w:t>
      </w:r>
      <w:r w:rsidR="00DC42B9">
        <w:rPr>
          <w:i/>
          <w:iCs/>
          <w:lang w:val="es-ES"/>
        </w:rPr>
        <w:t>a</w:t>
      </w:r>
      <w:r w:rsidR="00DC42B9" w:rsidRPr="00DC42B9">
        <w:rPr>
          <w:i/>
          <w:iCs/>
          <w:lang w:val="es-ES"/>
        </w:rPr>
        <w:t>set</w:t>
      </w:r>
      <w:proofErr w:type="spellEnd"/>
      <w:r w:rsidR="00DC42B9">
        <w:rPr>
          <w:lang w:val="es-ES"/>
        </w:rPr>
        <w:t xml:space="preserve"> vine i</w:t>
      </w:r>
      <w:r w:rsidR="00DC42B9" w:rsidRPr="008057A4">
        <w:rPr>
          <w:lang w:val="es-ES"/>
        </w:rPr>
        <w:t>ncorporad</w:t>
      </w:r>
      <w:r w:rsidR="00DC42B9">
        <w:rPr>
          <w:lang w:val="es-ES"/>
        </w:rPr>
        <w:t xml:space="preserve">a </w:t>
      </w:r>
      <w:r w:rsidR="00DC42B9" w:rsidRPr="008057A4">
        <w:rPr>
          <w:lang w:val="es-ES"/>
        </w:rPr>
        <w:t>una división predefinida y aleatoria en tres subconjuntos para su uso en el entrenamiento y evaluación</w:t>
      </w:r>
      <w:r w:rsidR="00DC42B9">
        <w:rPr>
          <w:lang w:val="es-ES"/>
        </w:rPr>
        <w:t xml:space="preserve">. </w:t>
      </w:r>
      <w:r w:rsidR="00DC42B9" w:rsidRPr="008057A4">
        <w:rPr>
          <w:lang w:val="es-ES"/>
        </w:rPr>
        <w:t xml:space="preserve">El conjunto de datos </w:t>
      </w:r>
      <w:proofErr w:type="spellStart"/>
      <w:r w:rsidR="00DC42B9">
        <w:rPr>
          <w:lang w:val="es-ES"/>
        </w:rPr>
        <w:t>GaitRec</w:t>
      </w:r>
      <w:proofErr w:type="spellEnd"/>
      <w:r w:rsidR="00DC42B9" w:rsidRPr="008057A4">
        <w:rPr>
          <w:lang w:val="es-ES"/>
        </w:rPr>
        <w:t xml:space="preserve"> se segmenta en un conjunto de entrenamiento desequilibrado (TRAIN) y un conjunto de prueba (TEST). El primero se emplea para entrenar y perfeccionar modelos de aprendizaje automático</w:t>
      </w:r>
      <w:r w:rsidR="007F294D">
        <w:rPr>
          <w:lang w:val="es-ES"/>
        </w:rPr>
        <w:t xml:space="preserve"> </w:t>
      </w:r>
      <w:r w:rsidR="00DC42B9" w:rsidRPr="008057A4">
        <w:rPr>
          <w:lang w:val="es-ES"/>
        </w:rPr>
        <w:t xml:space="preserve">utilizando métodos como la validación cruzada, mientras que el segundo se destina a la evaluación definitiva. No obstante, la disparidad entre las clases en el conjunto de entrenamiento puede influir negativamente en la optimización de los modelos. Para abordar esto, </w:t>
      </w:r>
      <w:r w:rsidR="00F7117A">
        <w:rPr>
          <w:lang w:val="es-ES"/>
        </w:rPr>
        <w:t xml:space="preserve">los autores </w:t>
      </w:r>
      <w:r w:rsidR="007F294D">
        <w:rPr>
          <w:lang w:val="es-ES"/>
        </w:rPr>
        <w:t xml:space="preserve">crearon </w:t>
      </w:r>
      <w:r w:rsidR="00DC42B9" w:rsidRPr="008057A4">
        <w:rPr>
          <w:lang w:val="es-ES"/>
        </w:rPr>
        <w:t xml:space="preserve">un subconjunto equilibrado de </w:t>
      </w:r>
      <w:r w:rsidR="007F294D">
        <w:rPr>
          <w:lang w:val="es-ES"/>
        </w:rPr>
        <w:t>entramiento</w:t>
      </w:r>
      <w:r w:rsidR="00DC42B9" w:rsidRPr="008057A4">
        <w:rPr>
          <w:lang w:val="es-ES"/>
        </w:rPr>
        <w:t>, denominado TRAIN_BALANCED</w:t>
      </w:r>
      <w:r w:rsidR="007E75ED">
        <w:rPr>
          <w:lang w:val="es-ES"/>
        </w:rPr>
        <w:t xml:space="preserve">, que </w:t>
      </w:r>
      <w:r w:rsidR="00F7117A" w:rsidRPr="008057A4">
        <w:rPr>
          <w:lang w:val="es-ES"/>
        </w:rPr>
        <w:t xml:space="preserve">incluye exclusivamente los datos correspondientes a las evaluaciones iniciales (primera sesión de medición), en la cual se contabilizan al menos cinco paseos o </w:t>
      </w:r>
      <w:proofErr w:type="spellStart"/>
      <w:r w:rsidR="007E75ED">
        <w:rPr>
          <w:i/>
          <w:iCs/>
          <w:lang w:val="es-ES"/>
        </w:rPr>
        <w:t>trials</w:t>
      </w:r>
      <w:proofErr w:type="spellEnd"/>
      <w:r w:rsidR="00F7117A" w:rsidRPr="008057A4">
        <w:rPr>
          <w:lang w:val="es-ES"/>
        </w:rPr>
        <w:t xml:space="preserve"> para cada lado del cuerpo por sesión. </w:t>
      </w:r>
    </w:p>
    <w:p w14:paraId="3266DBF8" w14:textId="1B20005E" w:rsidR="00906C5F" w:rsidRPr="001F6226" w:rsidRDefault="00906C5F" w:rsidP="00F87B49">
      <w:pPr>
        <w:ind w:firstLine="0"/>
        <w:rPr>
          <w:rFonts w:cs="Tahoma"/>
          <w:sz w:val="20"/>
          <w:lang w:val="es-ES" w:eastAsia="en-US"/>
        </w:rPr>
      </w:pPr>
      <w:r w:rsidRPr="00013133">
        <w:rPr>
          <w:rFonts w:cs="Tahoma"/>
          <w:sz w:val="20"/>
          <w:lang w:val="es-ES" w:eastAsia="en-US"/>
        </w:rPr>
        <w:t xml:space="preserve">Tabla </w:t>
      </w:r>
      <w:r w:rsidRPr="00013133">
        <w:rPr>
          <w:rFonts w:cs="Tahoma"/>
          <w:color w:val="FF0000"/>
          <w:sz w:val="20"/>
          <w:lang w:val="es-ES" w:eastAsia="en-US"/>
        </w:rPr>
        <w:t>X</w:t>
      </w:r>
      <w:r w:rsidRPr="00013133">
        <w:rPr>
          <w:rFonts w:cs="Tahoma"/>
          <w:sz w:val="20"/>
          <w:lang w:val="es-ES" w:eastAsia="en-US"/>
        </w:rPr>
        <w:t xml:space="preserve">. </w:t>
      </w:r>
      <w:r w:rsidR="001F6226" w:rsidRPr="001F6226">
        <w:rPr>
          <w:rFonts w:cs="Tahoma"/>
          <w:sz w:val="20"/>
          <w:lang w:val="es-ES" w:eastAsia="en-US"/>
        </w:rPr>
        <w:t>Descripción de los datos almacenados en los ficheros "GRF_*.</w:t>
      </w:r>
      <w:proofErr w:type="spellStart"/>
      <w:r w:rsidR="001F6226" w:rsidRPr="001F6226">
        <w:rPr>
          <w:rFonts w:cs="Tahoma"/>
          <w:sz w:val="20"/>
          <w:lang w:val="es-ES" w:eastAsia="en-US"/>
        </w:rPr>
        <w:t>csv</w:t>
      </w:r>
      <w:proofErr w:type="spellEnd"/>
      <w:r w:rsidR="001F6226" w:rsidRPr="001F6226">
        <w:rPr>
          <w:rFonts w:cs="Tahoma"/>
          <w:sz w:val="20"/>
          <w:lang w:val="es-ES" w:eastAsia="en-US"/>
        </w:rPr>
        <w:t>"</w:t>
      </w:r>
      <w:r w:rsidR="00CB314A">
        <w:rPr>
          <w:rFonts w:cs="Tahoma"/>
          <w:sz w:val="20"/>
          <w:lang w:val="es-ES" w:eastAsia="en-US"/>
        </w:rPr>
        <w:t xml:space="preserve">. </w:t>
      </w:r>
      <w:r w:rsidR="00CB314A" w:rsidRPr="00CB314A">
        <w:rPr>
          <w:rFonts w:cs="Tahoma"/>
          <w:i/>
          <w:iCs/>
          <w:sz w:val="20"/>
          <w:lang w:val="es-ES" w:eastAsia="en-US"/>
        </w:rPr>
        <w:t>n</w:t>
      </w:r>
      <w:r w:rsidR="00CB314A" w:rsidRPr="00CB314A">
        <w:rPr>
          <w:rFonts w:cs="Tahoma"/>
          <w:sz w:val="20"/>
          <w:lang w:val="es-ES" w:eastAsia="en-US"/>
        </w:rPr>
        <w:t xml:space="preserve"> es el número de fotogramas durante un paso a través de la placa de fuerza para los datos sin procesar ("RAW") o un vector normalizado en el tiempo de 101 puntos para los datos </w:t>
      </w:r>
      <w:proofErr w:type="spellStart"/>
      <w:r w:rsidR="00CB314A" w:rsidRPr="00CB314A">
        <w:rPr>
          <w:rFonts w:cs="Tahoma"/>
          <w:sz w:val="20"/>
          <w:lang w:val="es-ES" w:eastAsia="en-US"/>
        </w:rPr>
        <w:t>postprocesados</w:t>
      </w:r>
      <w:proofErr w:type="spellEnd"/>
      <w:r w:rsidR="00CB314A" w:rsidRPr="00CB314A">
        <w:rPr>
          <w:rFonts w:cs="Tahoma"/>
          <w:sz w:val="20"/>
          <w:lang w:val="es-ES" w:eastAsia="en-US"/>
        </w:rPr>
        <w:t xml:space="preserve"> ("PRO")</w:t>
      </w:r>
      <w:r w:rsidR="00F87B49">
        <w:rPr>
          <w:rFonts w:cs="Tahoma"/>
          <w:sz w:val="20"/>
          <w:lang w:val="es-ES" w:eastAsia="en-US"/>
        </w:rPr>
        <w:t xml:space="preserve"> </w:t>
      </w:r>
      <w:r w:rsidRPr="00013133">
        <w:rPr>
          <w:rFonts w:cs="Tahoma"/>
          <w:sz w:val="20"/>
          <w:lang w:val="es-ES" w:eastAsia="en-US"/>
        </w:rPr>
        <w:t>[</w:t>
      </w:r>
      <w:proofErr w:type="spellStart"/>
      <w:r w:rsidRPr="00013133">
        <w:rPr>
          <w:rFonts w:cs="Tahoma"/>
          <w:color w:val="FF0000"/>
          <w:sz w:val="20"/>
          <w:lang w:val="es-ES" w:eastAsia="en-US"/>
        </w:rPr>
        <w:t>gaitrec</w:t>
      </w:r>
      <w:proofErr w:type="spellEnd"/>
      <w:r w:rsidRPr="00013133">
        <w:rPr>
          <w:rFonts w:cs="Tahoma"/>
          <w:sz w:val="20"/>
          <w:lang w:val="es-ES" w:eastAsia="en-US"/>
        </w:rPr>
        <w:t>].</w:t>
      </w:r>
    </w:p>
    <w:tbl>
      <w:tblPr>
        <w:tblStyle w:val="TableGrid"/>
        <w:tblW w:w="906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88"/>
        <w:gridCol w:w="2517"/>
        <w:gridCol w:w="1060"/>
        <w:gridCol w:w="1281"/>
        <w:gridCol w:w="1188"/>
        <w:gridCol w:w="1832"/>
      </w:tblGrid>
      <w:tr w:rsidR="00F87B49" w:rsidRPr="00D61D7F" w14:paraId="45EBBA70" w14:textId="77777777" w:rsidTr="001A3167">
        <w:trPr>
          <w:trHeight w:val="233"/>
        </w:trPr>
        <w:tc>
          <w:tcPr>
            <w:tcW w:w="1188" w:type="dxa"/>
          </w:tcPr>
          <w:p w14:paraId="48A12927" w14:textId="77777777"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Variables</w:t>
            </w:r>
          </w:p>
        </w:tc>
        <w:tc>
          <w:tcPr>
            <w:tcW w:w="2517" w:type="dxa"/>
          </w:tcPr>
          <w:p w14:paraId="69B48685" w14:textId="08E383C8" w:rsidR="00766EC9" w:rsidRPr="00D61D7F" w:rsidRDefault="00D61D7F" w:rsidP="00AD3CA7">
            <w:pPr>
              <w:spacing w:after="0" w:line="259" w:lineRule="auto"/>
              <w:ind w:firstLine="0"/>
              <w:jc w:val="left"/>
              <w:rPr>
                <w:rFonts w:cs="Tahoma"/>
                <w:sz w:val="20"/>
                <w:lang w:val="es-ES"/>
              </w:rPr>
            </w:pPr>
            <w:r w:rsidRPr="00D61D7F">
              <w:rPr>
                <w:rFonts w:cs="Tahoma"/>
                <w:b/>
                <w:sz w:val="20"/>
                <w:lang w:val="es-ES"/>
              </w:rPr>
              <w:t>Fichero asociado</w:t>
            </w:r>
          </w:p>
        </w:tc>
        <w:tc>
          <w:tcPr>
            <w:tcW w:w="1060" w:type="dxa"/>
          </w:tcPr>
          <w:p w14:paraId="4D9995D9" w14:textId="1B433DD1"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Format</w:t>
            </w:r>
            <w:r w:rsidR="00D61D7F" w:rsidRPr="00D61D7F">
              <w:rPr>
                <w:rFonts w:cs="Tahoma"/>
                <w:b/>
                <w:sz w:val="20"/>
                <w:lang w:val="es-ES"/>
              </w:rPr>
              <w:t>o</w:t>
            </w:r>
          </w:p>
        </w:tc>
        <w:tc>
          <w:tcPr>
            <w:tcW w:w="1281" w:type="dxa"/>
          </w:tcPr>
          <w:p w14:paraId="18169780" w14:textId="51D8EB99"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Dimensi</w:t>
            </w:r>
            <w:r w:rsidR="00D61D7F" w:rsidRPr="00D61D7F">
              <w:rPr>
                <w:rFonts w:cs="Tahoma"/>
                <w:b/>
                <w:sz w:val="20"/>
                <w:lang w:val="es-ES"/>
              </w:rPr>
              <w:t>ón</w:t>
            </w:r>
          </w:p>
        </w:tc>
        <w:tc>
          <w:tcPr>
            <w:tcW w:w="1188" w:type="dxa"/>
          </w:tcPr>
          <w:p w14:paraId="35BED208" w14:textId="2EE56A59"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Uni</w:t>
            </w:r>
            <w:r w:rsidR="00D61D7F" w:rsidRPr="00D61D7F">
              <w:rPr>
                <w:rFonts w:cs="Tahoma"/>
                <w:b/>
                <w:sz w:val="20"/>
                <w:lang w:val="es-ES"/>
              </w:rPr>
              <w:t>dad</w:t>
            </w:r>
          </w:p>
        </w:tc>
        <w:tc>
          <w:tcPr>
            <w:tcW w:w="1832" w:type="dxa"/>
          </w:tcPr>
          <w:p w14:paraId="748C5026" w14:textId="6FE5F735" w:rsidR="00766EC9" w:rsidRPr="00D61D7F" w:rsidRDefault="00766EC9" w:rsidP="00F87B49">
            <w:pPr>
              <w:spacing w:after="0" w:line="259" w:lineRule="auto"/>
              <w:ind w:firstLine="0"/>
              <w:jc w:val="center"/>
              <w:rPr>
                <w:rFonts w:cs="Tahoma"/>
                <w:sz w:val="20"/>
                <w:lang w:val="es-ES"/>
              </w:rPr>
            </w:pPr>
            <w:r w:rsidRPr="00D61D7F">
              <w:rPr>
                <w:rFonts w:cs="Tahoma"/>
                <w:b/>
                <w:sz w:val="20"/>
                <w:lang w:val="es-ES"/>
              </w:rPr>
              <w:t>Descrip</w:t>
            </w:r>
            <w:r w:rsidR="00D61D7F" w:rsidRPr="00D61D7F">
              <w:rPr>
                <w:rFonts w:cs="Tahoma"/>
                <w:b/>
                <w:sz w:val="20"/>
                <w:lang w:val="es-ES"/>
              </w:rPr>
              <w:t>ción</w:t>
            </w:r>
          </w:p>
        </w:tc>
      </w:tr>
      <w:tr w:rsidR="00D61D7F" w:rsidRPr="00935767" w14:paraId="0CF67C57" w14:textId="77777777" w:rsidTr="001A3167">
        <w:trPr>
          <w:trHeight w:val="233"/>
        </w:trPr>
        <w:tc>
          <w:tcPr>
            <w:tcW w:w="1188" w:type="dxa"/>
          </w:tcPr>
          <w:p w14:paraId="7F5C4575"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Vertical GRF</w:t>
            </w:r>
          </w:p>
        </w:tc>
        <w:tc>
          <w:tcPr>
            <w:tcW w:w="2517" w:type="dxa"/>
          </w:tcPr>
          <w:p w14:paraId="11E1937E" w14:textId="77777777" w:rsidR="00766EC9" w:rsidRPr="00935767" w:rsidRDefault="00766EC9" w:rsidP="001A3167">
            <w:pPr>
              <w:spacing w:after="0" w:line="259" w:lineRule="auto"/>
              <w:ind w:firstLine="0"/>
              <w:jc w:val="left"/>
              <w:rPr>
                <w:rFonts w:cs="Tahoma"/>
                <w:sz w:val="20"/>
              </w:rPr>
            </w:pPr>
            <w:r w:rsidRPr="00935767">
              <w:rPr>
                <w:rFonts w:eastAsia="Courier New" w:cs="Tahoma"/>
                <w:sz w:val="20"/>
              </w:rPr>
              <w:t>GRF_F_V-RAW_*.csv</w:t>
            </w:r>
          </w:p>
        </w:tc>
        <w:tc>
          <w:tcPr>
            <w:tcW w:w="1060" w:type="dxa"/>
          </w:tcPr>
          <w:p w14:paraId="15E3F12A"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4A7880F"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0A1BA34F"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Newton</w:t>
            </w:r>
          </w:p>
        </w:tc>
        <w:tc>
          <w:tcPr>
            <w:tcW w:w="1832" w:type="dxa"/>
          </w:tcPr>
          <w:p w14:paraId="6154CAD7" w14:textId="45F34BBD" w:rsidR="00766EC9" w:rsidRPr="00D61D7F" w:rsidRDefault="00E01E93" w:rsidP="00916A2A">
            <w:pPr>
              <w:spacing w:after="0" w:line="259" w:lineRule="auto"/>
              <w:ind w:firstLine="0"/>
              <w:jc w:val="left"/>
              <w:rPr>
                <w:rFonts w:cs="Tahoma"/>
                <w:sz w:val="20"/>
                <w:lang w:val="es-ES"/>
              </w:rPr>
            </w:pPr>
            <w:r w:rsidRPr="00E01E93">
              <w:rPr>
                <w:rFonts w:cs="Tahoma"/>
                <w:sz w:val="20"/>
                <w:lang w:val="es-ES"/>
              </w:rPr>
              <w:t>Fuerza vertical de reacción al suelo</w:t>
            </w:r>
            <w:r>
              <w:rPr>
                <w:rFonts w:cs="Tahoma"/>
                <w:sz w:val="20"/>
                <w:lang w:val="es-ES"/>
              </w:rPr>
              <w:t xml:space="preserve"> bruta </w:t>
            </w:r>
          </w:p>
        </w:tc>
      </w:tr>
      <w:tr w:rsidR="00D61D7F" w:rsidRPr="00935767" w14:paraId="78144F67" w14:textId="77777777" w:rsidTr="001A3167">
        <w:trPr>
          <w:trHeight w:val="383"/>
        </w:trPr>
        <w:tc>
          <w:tcPr>
            <w:tcW w:w="1188" w:type="dxa"/>
          </w:tcPr>
          <w:p w14:paraId="670CCE19"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Anterior-posterior GRF</w:t>
            </w:r>
          </w:p>
        </w:tc>
        <w:tc>
          <w:tcPr>
            <w:tcW w:w="2517" w:type="dxa"/>
          </w:tcPr>
          <w:p w14:paraId="714B93A2" w14:textId="77777777" w:rsidR="00766EC9" w:rsidRPr="00935767" w:rsidRDefault="00766EC9" w:rsidP="001A3167">
            <w:pPr>
              <w:spacing w:after="0" w:line="259" w:lineRule="auto"/>
              <w:ind w:firstLine="0"/>
              <w:jc w:val="left"/>
              <w:rPr>
                <w:rFonts w:cs="Tahoma"/>
                <w:sz w:val="20"/>
              </w:rPr>
            </w:pPr>
            <w:r w:rsidRPr="00935767">
              <w:rPr>
                <w:rFonts w:eastAsia="Courier New" w:cs="Tahoma"/>
                <w:sz w:val="20"/>
              </w:rPr>
              <w:t>GRF_F_AP-RAW_*.csv</w:t>
            </w:r>
          </w:p>
        </w:tc>
        <w:tc>
          <w:tcPr>
            <w:tcW w:w="1060" w:type="dxa"/>
          </w:tcPr>
          <w:p w14:paraId="7B6BA609"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BCD8E98"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7E449A4" w14:textId="77777777" w:rsidR="00766EC9" w:rsidRPr="00D61D7F" w:rsidRDefault="00766EC9" w:rsidP="00766EC9">
            <w:pPr>
              <w:spacing w:after="0" w:line="259" w:lineRule="auto"/>
              <w:ind w:firstLine="0"/>
              <w:jc w:val="center"/>
              <w:rPr>
                <w:rFonts w:cs="Tahoma"/>
                <w:sz w:val="20"/>
                <w:lang w:val="es-ES"/>
              </w:rPr>
            </w:pPr>
            <w:r w:rsidRPr="00D61D7F">
              <w:rPr>
                <w:rFonts w:cs="Tahoma"/>
                <w:sz w:val="20"/>
                <w:lang w:val="es-ES"/>
              </w:rPr>
              <w:t>Newton</w:t>
            </w:r>
          </w:p>
        </w:tc>
        <w:tc>
          <w:tcPr>
            <w:tcW w:w="1832" w:type="dxa"/>
          </w:tcPr>
          <w:p w14:paraId="1BE9EC20" w14:textId="41C6ECB3" w:rsidR="00766EC9" w:rsidRPr="00D61D7F" w:rsidRDefault="009E7E89" w:rsidP="00916A2A">
            <w:pPr>
              <w:spacing w:after="0" w:line="259" w:lineRule="auto"/>
              <w:ind w:right="3" w:firstLine="0"/>
              <w:jc w:val="left"/>
              <w:rPr>
                <w:rFonts w:cs="Tahoma"/>
                <w:sz w:val="20"/>
                <w:lang w:val="es-ES"/>
              </w:rPr>
            </w:pPr>
            <w:r w:rsidRPr="009E7E89">
              <w:rPr>
                <w:rFonts w:cs="Tahoma"/>
                <w:sz w:val="20"/>
                <w:lang w:val="es-ES"/>
              </w:rPr>
              <w:t>Fuerza de rotura y de cizalladura propulsiva</w:t>
            </w:r>
            <w:r>
              <w:rPr>
                <w:rFonts w:cs="Tahoma"/>
                <w:sz w:val="20"/>
                <w:lang w:val="es-ES"/>
              </w:rPr>
              <w:t xml:space="preserve"> </w:t>
            </w:r>
            <w:r w:rsidRPr="009E7E89">
              <w:rPr>
                <w:rFonts w:cs="Tahoma"/>
                <w:sz w:val="20"/>
                <w:lang w:val="es-ES"/>
              </w:rPr>
              <w:t>bruta</w:t>
            </w:r>
          </w:p>
        </w:tc>
      </w:tr>
      <w:tr w:rsidR="00D61D7F" w:rsidRPr="00935767" w14:paraId="66D45D9B" w14:textId="77777777" w:rsidTr="001A3167">
        <w:trPr>
          <w:trHeight w:val="233"/>
        </w:trPr>
        <w:tc>
          <w:tcPr>
            <w:tcW w:w="1188" w:type="dxa"/>
          </w:tcPr>
          <w:p w14:paraId="3E372312" w14:textId="77777777" w:rsidR="00766EC9" w:rsidRPr="00D61D7F" w:rsidRDefault="00766EC9" w:rsidP="00D51A9E">
            <w:pPr>
              <w:spacing w:after="0" w:line="259" w:lineRule="auto"/>
              <w:ind w:firstLine="0"/>
              <w:jc w:val="left"/>
              <w:rPr>
                <w:rFonts w:cs="Tahoma"/>
                <w:sz w:val="20"/>
                <w:lang w:val="es-ES"/>
              </w:rPr>
            </w:pPr>
            <w:r w:rsidRPr="00D61D7F">
              <w:rPr>
                <w:rFonts w:cs="Tahoma"/>
                <w:sz w:val="20"/>
                <w:lang w:val="es-ES"/>
              </w:rPr>
              <w:t>Medio-lateral GRF</w:t>
            </w:r>
          </w:p>
        </w:tc>
        <w:tc>
          <w:tcPr>
            <w:tcW w:w="2517" w:type="dxa"/>
          </w:tcPr>
          <w:p w14:paraId="64493EBB" w14:textId="77777777" w:rsidR="00766EC9" w:rsidRPr="00935767" w:rsidRDefault="00766EC9" w:rsidP="001A3167">
            <w:pPr>
              <w:spacing w:after="0" w:line="259" w:lineRule="auto"/>
              <w:ind w:firstLine="0"/>
              <w:jc w:val="left"/>
              <w:rPr>
                <w:rFonts w:cs="Tahoma"/>
                <w:sz w:val="20"/>
              </w:rPr>
            </w:pPr>
            <w:r w:rsidRPr="00935767">
              <w:rPr>
                <w:rFonts w:eastAsia="Courier New" w:cs="Tahoma"/>
                <w:sz w:val="20"/>
              </w:rPr>
              <w:t>GRF_F_ML_RAW_*.csv</w:t>
            </w:r>
          </w:p>
        </w:tc>
        <w:tc>
          <w:tcPr>
            <w:tcW w:w="1060" w:type="dxa"/>
          </w:tcPr>
          <w:p w14:paraId="68F879ED" w14:textId="77777777" w:rsidR="00766EC9" w:rsidRPr="00D61D7F" w:rsidRDefault="00766EC9" w:rsidP="00766EC9">
            <w:pPr>
              <w:spacing w:after="0" w:line="259" w:lineRule="auto"/>
              <w:ind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1F6A6BD1"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50B6E7EC"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Newton</w:t>
            </w:r>
          </w:p>
        </w:tc>
        <w:tc>
          <w:tcPr>
            <w:tcW w:w="1832" w:type="dxa"/>
          </w:tcPr>
          <w:p w14:paraId="13EC2F04" w14:textId="4158BC19" w:rsidR="00766EC9" w:rsidRPr="00D61D7F" w:rsidRDefault="009E7E89" w:rsidP="00916A2A">
            <w:pPr>
              <w:spacing w:after="0" w:line="259" w:lineRule="auto"/>
              <w:ind w:firstLine="0"/>
              <w:jc w:val="left"/>
              <w:rPr>
                <w:rFonts w:cs="Tahoma"/>
                <w:sz w:val="20"/>
                <w:lang w:val="es-ES"/>
              </w:rPr>
            </w:pPr>
            <w:r w:rsidRPr="009E7E89">
              <w:rPr>
                <w:rFonts w:cs="Tahoma"/>
                <w:sz w:val="20"/>
                <w:lang w:val="es-ES"/>
              </w:rPr>
              <w:t>Fuerza de cizallamiento medio-lateral bruta</w:t>
            </w:r>
          </w:p>
        </w:tc>
      </w:tr>
      <w:tr w:rsidR="00D61D7F" w:rsidRPr="00935767" w14:paraId="51136D2F" w14:textId="77777777" w:rsidTr="001A3167">
        <w:trPr>
          <w:trHeight w:val="383"/>
        </w:trPr>
        <w:tc>
          <w:tcPr>
            <w:tcW w:w="1188" w:type="dxa"/>
          </w:tcPr>
          <w:p w14:paraId="7C17E323"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anterior-posterior</w:t>
            </w:r>
          </w:p>
        </w:tc>
        <w:tc>
          <w:tcPr>
            <w:tcW w:w="2517" w:type="dxa"/>
          </w:tcPr>
          <w:p w14:paraId="3B71C222" w14:textId="77777777"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GRF_COP_AP_RAW_*.csv</w:t>
            </w:r>
          </w:p>
        </w:tc>
        <w:tc>
          <w:tcPr>
            <w:tcW w:w="1060" w:type="dxa"/>
          </w:tcPr>
          <w:p w14:paraId="163154F7"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7D954D8F"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63CD723D" w14:textId="4849CA05" w:rsidR="00766EC9" w:rsidRPr="00D61D7F" w:rsidRDefault="00D61D7F" w:rsidP="00766EC9">
            <w:pPr>
              <w:spacing w:after="0" w:line="259" w:lineRule="auto"/>
              <w:ind w:left="1" w:firstLine="0"/>
              <w:jc w:val="center"/>
              <w:rPr>
                <w:rFonts w:cs="Tahoma"/>
                <w:sz w:val="20"/>
                <w:lang w:val="es-ES"/>
              </w:rPr>
            </w:pPr>
            <w:r w:rsidRPr="00D61D7F">
              <w:rPr>
                <w:rFonts w:cs="Tahoma"/>
                <w:sz w:val="20"/>
                <w:lang w:val="es-ES"/>
              </w:rPr>
              <w:t>Centímetro</w:t>
            </w:r>
          </w:p>
        </w:tc>
        <w:tc>
          <w:tcPr>
            <w:tcW w:w="1832" w:type="dxa"/>
          </w:tcPr>
          <w:p w14:paraId="5BA481C6" w14:textId="335A4362"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Coordenada COP bruta en dirección de marcha</w:t>
            </w:r>
          </w:p>
        </w:tc>
      </w:tr>
      <w:tr w:rsidR="00D61D7F" w:rsidRPr="00935767" w14:paraId="2D04F6E1" w14:textId="77777777" w:rsidTr="001A3167">
        <w:trPr>
          <w:trHeight w:val="383"/>
        </w:trPr>
        <w:tc>
          <w:tcPr>
            <w:tcW w:w="1188" w:type="dxa"/>
          </w:tcPr>
          <w:p w14:paraId="71507F42"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medio-lateral</w:t>
            </w:r>
          </w:p>
        </w:tc>
        <w:tc>
          <w:tcPr>
            <w:tcW w:w="2517" w:type="dxa"/>
          </w:tcPr>
          <w:p w14:paraId="382F095A" w14:textId="77777777"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GRF_COP_ML_RAW_*.csv</w:t>
            </w:r>
          </w:p>
        </w:tc>
        <w:tc>
          <w:tcPr>
            <w:tcW w:w="1060" w:type="dxa"/>
          </w:tcPr>
          <w:p w14:paraId="7F869DA1"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6A5A24D1"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1F436562" w14:textId="194FC7A5" w:rsidR="00766EC9" w:rsidRPr="00D61D7F" w:rsidRDefault="00D61D7F" w:rsidP="00766EC9">
            <w:pPr>
              <w:spacing w:after="0" w:line="259" w:lineRule="auto"/>
              <w:ind w:left="1" w:firstLine="0"/>
              <w:jc w:val="center"/>
              <w:rPr>
                <w:rFonts w:cs="Tahoma"/>
                <w:sz w:val="20"/>
                <w:lang w:val="es-ES"/>
              </w:rPr>
            </w:pPr>
            <w:r w:rsidRPr="00D61D7F">
              <w:rPr>
                <w:rFonts w:cs="Tahoma"/>
                <w:sz w:val="20"/>
                <w:lang w:val="es-ES"/>
              </w:rPr>
              <w:t>Centímetro</w:t>
            </w:r>
          </w:p>
        </w:tc>
        <w:tc>
          <w:tcPr>
            <w:tcW w:w="1832" w:type="dxa"/>
          </w:tcPr>
          <w:p w14:paraId="779512F3" w14:textId="1A5C5EB8"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Coordenada COP bruta en dirección </w:t>
            </w:r>
            <w:proofErr w:type="spellStart"/>
            <w:r w:rsidRPr="008702C3">
              <w:rPr>
                <w:rFonts w:cs="Tahoma"/>
                <w:sz w:val="20"/>
                <w:lang w:val="es-ES"/>
              </w:rPr>
              <w:t>mediolateral</w:t>
            </w:r>
            <w:proofErr w:type="spellEnd"/>
          </w:p>
        </w:tc>
      </w:tr>
      <w:tr w:rsidR="00D61D7F" w:rsidRPr="00935767" w14:paraId="63A0DE64" w14:textId="77777777" w:rsidTr="001A3167">
        <w:trPr>
          <w:trHeight w:val="383"/>
        </w:trPr>
        <w:tc>
          <w:tcPr>
            <w:tcW w:w="1188" w:type="dxa"/>
          </w:tcPr>
          <w:p w14:paraId="327FE04B"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Vertical GRF</w:t>
            </w:r>
          </w:p>
        </w:tc>
        <w:tc>
          <w:tcPr>
            <w:tcW w:w="2517" w:type="dxa"/>
          </w:tcPr>
          <w:p w14:paraId="6ECC6CD1" w14:textId="5D56F4D4"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w:t>
            </w:r>
            <w:r w:rsidR="00CD0204">
              <w:rPr>
                <w:rFonts w:eastAsia="Courier New" w:cs="Tahoma"/>
                <w:sz w:val="20"/>
              </w:rPr>
              <w:t>_</w:t>
            </w:r>
            <w:r w:rsidRPr="00935767">
              <w:rPr>
                <w:rFonts w:eastAsia="Courier New" w:cs="Tahoma"/>
                <w:sz w:val="20"/>
              </w:rPr>
              <w:t>F_V_PRO_*.csv</w:t>
            </w:r>
          </w:p>
        </w:tc>
        <w:tc>
          <w:tcPr>
            <w:tcW w:w="1060" w:type="dxa"/>
          </w:tcPr>
          <w:p w14:paraId="33778A62"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0C04A034"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2882B320" w14:textId="72A05A54"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391E89FF" w14:textId="55B26F50"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Fuerza de reacción vertical al suelo </w:t>
            </w:r>
            <w:proofErr w:type="spellStart"/>
            <w:r w:rsidRPr="008702C3">
              <w:rPr>
                <w:rFonts w:cs="Tahoma"/>
                <w:sz w:val="20"/>
                <w:lang w:val="es-ES"/>
              </w:rPr>
              <w:t>postprocesada</w:t>
            </w:r>
            <w:proofErr w:type="spellEnd"/>
          </w:p>
        </w:tc>
      </w:tr>
      <w:tr w:rsidR="00D61D7F" w:rsidRPr="00935767" w14:paraId="534BB843" w14:textId="77777777" w:rsidTr="001A3167">
        <w:trPr>
          <w:trHeight w:val="383"/>
        </w:trPr>
        <w:tc>
          <w:tcPr>
            <w:tcW w:w="1188" w:type="dxa"/>
          </w:tcPr>
          <w:p w14:paraId="2D808B9B"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Anterior-posterior GRF</w:t>
            </w:r>
          </w:p>
        </w:tc>
        <w:tc>
          <w:tcPr>
            <w:tcW w:w="2517" w:type="dxa"/>
          </w:tcPr>
          <w:p w14:paraId="377874A7" w14:textId="77777777"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GRF_F_AP_PRO_*.csv</w:t>
            </w:r>
          </w:p>
        </w:tc>
        <w:tc>
          <w:tcPr>
            <w:tcW w:w="1060" w:type="dxa"/>
          </w:tcPr>
          <w:p w14:paraId="231FFF1D"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1D8ACA36"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707C48D0" w14:textId="4FB5AC01"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6B02538A" w14:textId="42A3C30F" w:rsidR="00766EC9" w:rsidRPr="00D61D7F" w:rsidRDefault="008702C3" w:rsidP="00916A2A">
            <w:pPr>
              <w:spacing w:after="0" w:line="259" w:lineRule="auto"/>
              <w:ind w:left="1" w:firstLine="0"/>
              <w:jc w:val="left"/>
              <w:rPr>
                <w:rFonts w:cs="Tahoma"/>
                <w:sz w:val="20"/>
                <w:lang w:val="es-ES"/>
              </w:rPr>
            </w:pPr>
            <w:r w:rsidRPr="008702C3">
              <w:rPr>
                <w:rFonts w:cs="Tahoma"/>
                <w:sz w:val="20"/>
                <w:lang w:val="es-ES"/>
              </w:rPr>
              <w:t xml:space="preserve">Fuerza de rotura y de cizalladura propulsiva </w:t>
            </w:r>
            <w:proofErr w:type="spellStart"/>
            <w:r w:rsidRPr="008702C3">
              <w:rPr>
                <w:rFonts w:cs="Tahoma"/>
                <w:sz w:val="20"/>
                <w:lang w:val="es-ES"/>
              </w:rPr>
              <w:t>postprocesada</w:t>
            </w:r>
            <w:proofErr w:type="spellEnd"/>
          </w:p>
        </w:tc>
      </w:tr>
      <w:tr w:rsidR="00D61D7F" w:rsidRPr="00935767" w14:paraId="450F707B" w14:textId="77777777" w:rsidTr="001A3167">
        <w:trPr>
          <w:trHeight w:val="383"/>
        </w:trPr>
        <w:tc>
          <w:tcPr>
            <w:tcW w:w="1188" w:type="dxa"/>
          </w:tcPr>
          <w:p w14:paraId="1AE8C82C"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Medio-lateral GRF</w:t>
            </w:r>
          </w:p>
        </w:tc>
        <w:tc>
          <w:tcPr>
            <w:tcW w:w="2517" w:type="dxa"/>
          </w:tcPr>
          <w:p w14:paraId="6F53EDB0" w14:textId="249936B1"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w:t>
            </w:r>
            <w:r w:rsidR="00CD0204">
              <w:rPr>
                <w:rFonts w:eastAsia="Courier New" w:cs="Tahoma"/>
                <w:sz w:val="20"/>
              </w:rPr>
              <w:t>_</w:t>
            </w:r>
            <w:r w:rsidRPr="00935767">
              <w:rPr>
                <w:rFonts w:eastAsia="Courier New" w:cs="Tahoma"/>
                <w:sz w:val="20"/>
              </w:rPr>
              <w:t>F_ML_PRO_*.csv</w:t>
            </w:r>
          </w:p>
        </w:tc>
        <w:tc>
          <w:tcPr>
            <w:tcW w:w="1060" w:type="dxa"/>
          </w:tcPr>
          <w:p w14:paraId="01D27180"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0158F905"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D55ED2A" w14:textId="08965C16" w:rsidR="00766EC9" w:rsidRPr="00D61D7F" w:rsidRDefault="001320F0" w:rsidP="00766EC9">
            <w:pPr>
              <w:spacing w:after="0" w:line="259" w:lineRule="auto"/>
              <w:ind w:left="1" w:firstLine="0"/>
              <w:jc w:val="center"/>
              <w:rPr>
                <w:rFonts w:cs="Tahoma"/>
                <w:sz w:val="20"/>
                <w:lang w:val="es-ES"/>
              </w:rPr>
            </w:pPr>
            <w:r w:rsidRPr="001320F0">
              <w:rPr>
                <w:rFonts w:cs="Tahoma"/>
                <w:sz w:val="20"/>
                <w:lang w:val="es-ES"/>
              </w:rPr>
              <w:t>Múltiplo del peso corporal</w:t>
            </w:r>
          </w:p>
        </w:tc>
        <w:tc>
          <w:tcPr>
            <w:tcW w:w="1832" w:type="dxa"/>
          </w:tcPr>
          <w:p w14:paraId="74784582" w14:textId="733EA1B6" w:rsidR="00766EC9" w:rsidRPr="00D61D7F" w:rsidRDefault="00916A2A" w:rsidP="00916A2A">
            <w:pPr>
              <w:spacing w:after="0" w:line="259" w:lineRule="auto"/>
              <w:ind w:left="1" w:firstLine="0"/>
              <w:jc w:val="left"/>
              <w:rPr>
                <w:rFonts w:cs="Tahoma"/>
                <w:sz w:val="20"/>
                <w:lang w:val="es-ES"/>
              </w:rPr>
            </w:pPr>
            <w:r w:rsidRPr="00916A2A">
              <w:rPr>
                <w:rFonts w:cs="Tahoma"/>
                <w:sz w:val="20"/>
                <w:lang w:val="es-ES"/>
              </w:rPr>
              <w:t xml:space="preserve">Fuerza de cizallamiento medio-lateral </w:t>
            </w:r>
            <w:proofErr w:type="spellStart"/>
            <w:r w:rsidRPr="00916A2A">
              <w:rPr>
                <w:rFonts w:cs="Tahoma"/>
                <w:sz w:val="20"/>
                <w:lang w:val="es-ES"/>
              </w:rPr>
              <w:t>postprocesada</w:t>
            </w:r>
            <w:proofErr w:type="spellEnd"/>
          </w:p>
        </w:tc>
      </w:tr>
      <w:tr w:rsidR="00D61D7F" w:rsidRPr="00935767" w14:paraId="47B5B01D" w14:textId="77777777" w:rsidTr="001A3167">
        <w:trPr>
          <w:trHeight w:val="383"/>
        </w:trPr>
        <w:tc>
          <w:tcPr>
            <w:tcW w:w="1188" w:type="dxa"/>
          </w:tcPr>
          <w:p w14:paraId="7C5AF9DE" w14:textId="77777777" w:rsidR="00766EC9" w:rsidRPr="00D61D7F" w:rsidRDefault="00766EC9" w:rsidP="00D51A9E">
            <w:pPr>
              <w:spacing w:after="0" w:line="259" w:lineRule="auto"/>
              <w:ind w:left="1" w:firstLine="0"/>
              <w:jc w:val="left"/>
              <w:rPr>
                <w:rFonts w:cs="Tahoma"/>
                <w:sz w:val="20"/>
                <w:lang w:val="es-ES"/>
              </w:rPr>
            </w:pPr>
            <w:r w:rsidRPr="00D61D7F">
              <w:rPr>
                <w:rFonts w:cs="Tahoma"/>
                <w:sz w:val="20"/>
                <w:lang w:val="es-ES"/>
              </w:rPr>
              <w:t>COP anterior-posterior</w:t>
            </w:r>
          </w:p>
        </w:tc>
        <w:tc>
          <w:tcPr>
            <w:tcW w:w="2517" w:type="dxa"/>
          </w:tcPr>
          <w:p w14:paraId="4930BC06" w14:textId="77777777" w:rsidR="00766EC9" w:rsidRPr="00935767" w:rsidRDefault="00766EC9" w:rsidP="001A3167">
            <w:pPr>
              <w:spacing w:after="0" w:line="259" w:lineRule="auto"/>
              <w:ind w:left="1" w:firstLine="0"/>
              <w:jc w:val="left"/>
              <w:rPr>
                <w:rFonts w:cs="Tahoma"/>
                <w:sz w:val="20"/>
              </w:rPr>
            </w:pPr>
            <w:r w:rsidRPr="00935767">
              <w:rPr>
                <w:rFonts w:eastAsia="Courier New" w:cs="Tahoma"/>
                <w:sz w:val="20"/>
              </w:rPr>
              <w:t>GRF_COP_AP_PRO_*.csv</w:t>
            </w:r>
          </w:p>
        </w:tc>
        <w:tc>
          <w:tcPr>
            <w:tcW w:w="1060" w:type="dxa"/>
          </w:tcPr>
          <w:p w14:paraId="6DAA0E1D" w14:textId="77777777" w:rsidR="00766EC9" w:rsidRPr="00D61D7F" w:rsidRDefault="00766EC9" w:rsidP="00766EC9">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2FEC69DE" w14:textId="77777777"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1BA642BE" w14:textId="5B794F89" w:rsidR="00766EC9" w:rsidRPr="00D61D7F" w:rsidRDefault="00766EC9" w:rsidP="00766EC9">
            <w:pPr>
              <w:spacing w:after="0" w:line="259" w:lineRule="auto"/>
              <w:ind w:left="1" w:firstLine="0"/>
              <w:jc w:val="center"/>
              <w:rPr>
                <w:rFonts w:cs="Tahoma"/>
                <w:sz w:val="20"/>
                <w:lang w:val="es-ES"/>
              </w:rPr>
            </w:pPr>
            <w:r w:rsidRPr="00D61D7F">
              <w:rPr>
                <w:rFonts w:cs="Tahoma"/>
                <w:sz w:val="20"/>
                <w:lang w:val="es-ES"/>
              </w:rPr>
              <w:t xml:space="preserve">% </w:t>
            </w:r>
            <w:r w:rsidR="00404BAE">
              <w:rPr>
                <w:rFonts w:cs="Tahoma"/>
                <w:sz w:val="20"/>
                <w:lang w:val="es-ES"/>
              </w:rPr>
              <w:t>apoyo (</w:t>
            </w:r>
            <w:proofErr w:type="spellStart"/>
            <w:r w:rsidRPr="001320F0">
              <w:rPr>
                <w:rFonts w:cs="Tahoma"/>
                <w:i/>
                <w:iCs/>
                <w:sz w:val="20"/>
                <w:lang w:val="es-ES"/>
              </w:rPr>
              <w:t>stance</w:t>
            </w:r>
            <w:proofErr w:type="spellEnd"/>
            <w:r w:rsidR="00404BAE">
              <w:rPr>
                <w:rFonts w:cs="Tahoma"/>
                <w:i/>
                <w:iCs/>
                <w:sz w:val="20"/>
                <w:lang w:val="es-ES"/>
              </w:rPr>
              <w:t>)</w:t>
            </w:r>
          </w:p>
        </w:tc>
        <w:tc>
          <w:tcPr>
            <w:tcW w:w="1832" w:type="dxa"/>
          </w:tcPr>
          <w:p w14:paraId="545B2560" w14:textId="271A9AF5" w:rsidR="00766EC9" w:rsidRPr="00D61D7F" w:rsidRDefault="00916A2A" w:rsidP="00916A2A">
            <w:pPr>
              <w:spacing w:after="0" w:line="259" w:lineRule="auto"/>
              <w:ind w:left="1" w:firstLine="0"/>
              <w:jc w:val="left"/>
              <w:rPr>
                <w:rFonts w:cs="Tahoma"/>
                <w:sz w:val="20"/>
                <w:lang w:val="es-ES"/>
              </w:rPr>
            </w:pPr>
            <w:r w:rsidRPr="00916A2A">
              <w:rPr>
                <w:rFonts w:cs="Tahoma"/>
                <w:sz w:val="20"/>
                <w:lang w:val="es-ES"/>
              </w:rPr>
              <w:t xml:space="preserve">Coordenada COP </w:t>
            </w:r>
            <w:proofErr w:type="spellStart"/>
            <w:r w:rsidRPr="00916A2A">
              <w:rPr>
                <w:rFonts w:cs="Tahoma"/>
                <w:sz w:val="20"/>
                <w:lang w:val="es-ES"/>
              </w:rPr>
              <w:t>postprocesada</w:t>
            </w:r>
            <w:proofErr w:type="spellEnd"/>
            <w:r w:rsidRPr="00916A2A">
              <w:rPr>
                <w:rFonts w:cs="Tahoma"/>
                <w:sz w:val="20"/>
                <w:lang w:val="es-ES"/>
              </w:rPr>
              <w:t xml:space="preserve"> en la dirección de la marcha</w:t>
            </w:r>
          </w:p>
        </w:tc>
      </w:tr>
      <w:tr w:rsidR="00404BAE" w:rsidRPr="00935767" w14:paraId="58E883F5" w14:textId="77777777" w:rsidTr="001A3167">
        <w:trPr>
          <w:trHeight w:val="383"/>
        </w:trPr>
        <w:tc>
          <w:tcPr>
            <w:tcW w:w="1188" w:type="dxa"/>
          </w:tcPr>
          <w:p w14:paraId="20321304" w14:textId="77777777" w:rsidR="00404BAE" w:rsidRPr="00D61D7F" w:rsidRDefault="00404BAE" w:rsidP="00404BAE">
            <w:pPr>
              <w:spacing w:after="0" w:line="259" w:lineRule="auto"/>
              <w:ind w:left="1" w:firstLine="0"/>
              <w:jc w:val="left"/>
              <w:rPr>
                <w:rFonts w:cs="Tahoma"/>
                <w:sz w:val="20"/>
                <w:lang w:val="es-ES"/>
              </w:rPr>
            </w:pPr>
            <w:r w:rsidRPr="00D61D7F">
              <w:rPr>
                <w:rFonts w:cs="Tahoma"/>
                <w:sz w:val="20"/>
                <w:lang w:val="es-ES"/>
              </w:rPr>
              <w:lastRenderedPageBreak/>
              <w:t>COP medio-lateral</w:t>
            </w:r>
          </w:p>
        </w:tc>
        <w:tc>
          <w:tcPr>
            <w:tcW w:w="2517" w:type="dxa"/>
          </w:tcPr>
          <w:p w14:paraId="3C10490F" w14:textId="77777777" w:rsidR="00404BAE" w:rsidRPr="00935767" w:rsidRDefault="00404BAE" w:rsidP="00404BAE">
            <w:pPr>
              <w:spacing w:after="0" w:line="259" w:lineRule="auto"/>
              <w:ind w:left="1" w:firstLine="0"/>
              <w:jc w:val="left"/>
              <w:rPr>
                <w:rFonts w:cs="Tahoma"/>
                <w:sz w:val="20"/>
              </w:rPr>
            </w:pPr>
            <w:r w:rsidRPr="00935767">
              <w:rPr>
                <w:rFonts w:eastAsia="Courier New" w:cs="Tahoma"/>
                <w:sz w:val="20"/>
              </w:rPr>
              <w:t>GRF_COP_ML_PRO_*.csv</w:t>
            </w:r>
          </w:p>
        </w:tc>
        <w:tc>
          <w:tcPr>
            <w:tcW w:w="1060" w:type="dxa"/>
          </w:tcPr>
          <w:p w14:paraId="57CF9EA9" w14:textId="77777777" w:rsidR="00404BAE" w:rsidRPr="00D61D7F" w:rsidRDefault="00404BAE" w:rsidP="00404BAE">
            <w:pPr>
              <w:spacing w:after="0" w:line="259" w:lineRule="auto"/>
              <w:ind w:left="1" w:firstLine="0"/>
              <w:jc w:val="center"/>
              <w:rPr>
                <w:rFonts w:cs="Tahoma"/>
                <w:i/>
                <w:iCs/>
                <w:sz w:val="20"/>
                <w:lang w:val="es-ES"/>
              </w:rPr>
            </w:pPr>
            <w:proofErr w:type="spellStart"/>
            <w:r w:rsidRPr="00D61D7F">
              <w:rPr>
                <w:rFonts w:cs="Tahoma"/>
                <w:i/>
                <w:iCs/>
                <w:sz w:val="20"/>
                <w:lang w:val="es-ES"/>
              </w:rPr>
              <w:t>double</w:t>
            </w:r>
            <w:proofErr w:type="spellEnd"/>
          </w:p>
        </w:tc>
        <w:tc>
          <w:tcPr>
            <w:tcW w:w="1281" w:type="dxa"/>
          </w:tcPr>
          <w:p w14:paraId="5306ADE8" w14:textId="77777777" w:rsidR="00404BAE" w:rsidRPr="00D61D7F" w:rsidRDefault="00404BAE" w:rsidP="00404BAE">
            <w:pPr>
              <w:spacing w:after="0" w:line="259" w:lineRule="auto"/>
              <w:ind w:left="2" w:firstLine="0"/>
              <w:jc w:val="center"/>
              <w:rPr>
                <w:rFonts w:cs="Tahoma"/>
                <w:sz w:val="20"/>
                <w:lang w:val="es-ES"/>
              </w:rPr>
            </w:pPr>
            <w:r w:rsidRPr="00D61D7F">
              <w:rPr>
                <w:rFonts w:cs="Tahoma"/>
                <w:sz w:val="20"/>
                <w:lang w:val="es-ES"/>
              </w:rPr>
              <w:t xml:space="preserve">1 </w:t>
            </w:r>
            <w:r w:rsidRPr="00D61D7F">
              <w:rPr>
                <w:rFonts w:eastAsia="Calibri" w:cs="Tahoma"/>
                <w:sz w:val="20"/>
                <w:lang w:val="es-ES"/>
              </w:rPr>
              <w:t>×</w:t>
            </w:r>
            <w:r w:rsidRPr="00D61D7F">
              <w:rPr>
                <w:rFonts w:cs="Tahoma"/>
                <w:sz w:val="20"/>
                <w:lang w:val="es-ES"/>
              </w:rPr>
              <w:t xml:space="preserve"> n</w:t>
            </w:r>
          </w:p>
        </w:tc>
        <w:tc>
          <w:tcPr>
            <w:tcW w:w="1188" w:type="dxa"/>
          </w:tcPr>
          <w:p w14:paraId="424A886E" w14:textId="61675644" w:rsidR="00404BAE" w:rsidRPr="00D61D7F" w:rsidRDefault="00404BAE" w:rsidP="00404BAE">
            <w:pPr>
              <w:spacing w:after="0" w:line="259" w:lineRule="auto"/>
              <w:ind w:left="2" w:firstLine="0"/>
              <w:jc w:val="center"/>
              <w:rPr>
                <w:rFonts w:cs="Tahoma"/>
                <w:sz w:val="20"/>
                <w:lang w:val="es-ES"/>
              </w:rPr>
            </w:pPr>
            <w:r w:rsidRPr="00D61D7F">
              <w:rPr>
                <w:rFonts w:cs="Tahoma"/>
                <w:sz w:val="20"/>
                <w:lang w:val="es-ES"/>
              </w:rPr>
              <w:t xml:space="preserve">% </w:t>
            </w:r>
            <w:r>
              <w:rPr>
                <w:rFonts w:cs="Tahoma"/>
                <w:sz w:val="20"/>
                <w:lang w:val="es-ES"/>
              </w:rPr>
              <w:t>apoyo (</w:t>
            </w:r>
            <w:proofErr w:type="spellStart"/>
            <w:r w:rsidRPr="001320F0">
              <w:rPr>
                <w:rFonts w:cs="Tahoma"/>
                <w:i/>
                <w:iCs/>
                <w:sz w:val="20"/>
                <w:lang w:val="es-ES"/>
              </w:rPr>
              <w:t>stance</w:t>
            </w:r>
            <w:proofErr w:type="spellEnd"/>
            <w:r>
              <w:rPr>
                <w:rFonts w:cs="Tahoma"/>
                <w:i/>
                <w:iCs/>
                <w:sz w:val="20"/>
                <w:lang w:val="es-ES"/>
              </w:rPr>
              <w:t>)</w:t>
            </w:r>
          </w:p>
        </w:tc>
        <w:tc>
          <w:tcPr>
            <w:tcW w:w="1832" w:type="dxa"/>
          </w:tcPr>
          <w:p w14:paraId="4060B40F" w14:textId="0E23DC5E" w:rsidR="00404BAE" w:rsidRPr="00D61D7F" w:rsidRDefault="00404BAE" w:rsidP="00404BAE">
            <w:pPr>
              <w:spacing w:after="0" w:line="259" w:lineRule="auto"/>
              <w:ind w:left="1" w:firstLine="0"/>
              <w:jc w:val="left"/>
              <w:rPr>
                <w:rFonts w:cs="Tahoma"/>
                <w:sz w:val="20"/>
                <w:lang w:val="es-ES"/>
              </w:rPr>
            </w:pPr>
            <w:r w:rsidRPr="00916A2A">
              <w:rPr>
                <w:rFonts w:cs="Tahoma"/>
                <w:sz w:val="20"/>
                <w:lang w:val="es-ES"/>
              </w:rPr>
              <w:t>Coordenada COP post-procesada en dirección medio-lateral</w:t>
            </w:r>
          </w:p>
        </w:tc>
      </w:tr>
    </w:tbl>
    <w:p w14:paraId="72CE7042" w14:textId="625F8552" w:rsidR="00E46065" w:rsidRDefault="00E46065" w:rsidP="00D9489F">
      <w:pPr>
        <w:pStyle w:val="Heading2"/>
        <w:rPr>
          <w:lang w:val="es-ES"/>
        </w:rPr>
      </w:pPr>
      <w:bookmarkStart w:id="8" w:name="_Toc143360904"/>
      <w:r>
        <w:rPr>
          <w:lang w:val="es-ES"/>
        </w:rPr>
        <w:t>Construcción de</w:t>
      </w:r>
      <w:r w:rsidR="00EC26FA">
        <w:rPr>
          <w:lang w:val="es-ES"/>
        </w:rPr>
        <w:t xml:space="preserve"> los</w:t>
      </w:r>
      <w:r>
        <w:rPr>
          <w:lang w:val="es-ES"/>
        </w:rPr>
        <w:t xml:space="preserve"> </w:t>
      </w:r>
      <w:r w:rsidR="00F01A6E">
        <w:rPr>
          <w:lang w:val="es-ES"/>
        </w:rPr>
        <w:t>conjunto</w:t>
      </w:r>
      <w:r w:rsidR="00EC26FA">
        <w:rPr>
          <w:lang w:val="es-ES"/>
        </w:rPr>
        <w:t>s</w:t>
      </w:r>
      <w:r w:rsidR="00F01A6E">
        <w:rPr>
          <w:lang w:val="es-ES"/>
        </w:rPr>
        <w:t xml:space="preserve"> de datos </w:t>
      </w:r>
    </w:p>
    <w:p w14:paraId="37FB7B63" w14:textId="520F2778" w:rsidR="00BA7755" w:rsidRDefault="00E0270F" w:rsidP="00BA7755">
      <w:pPr>
        <w:rPr>
          <w:lang w:val="es-ES"/>
        </w:rPr>
      </w:pPr>
      <w:r>
        <w:rPr>
          <w:lang w:val="es-ES"/>
        </w:rPr>
        <w:t xml:space="preserve">Para poder realizar nuestra investigación, primero de todo tuvimos que </w:t>
      </w:r>
      <w:r w:rsidR="00E77475">
        <w:rPr>
          <w:lang w:val="es-ES"/>
        </w:rPr>
        <w:t>crear</w:t>
      </w:r>
      <w:r w:rsidR="00BA7755">
        <w:rPr>
          <w:lang w:val="es-ES"/>
        </w:rPr>
        <w:t xml:space="preserve">, a partir de los diferentes archivos </w:t>
      </w:r>
      <w:r w:rsidR="00BA7755" w:rsidRPr="002E15A1">
        <w:rPr>
          <w:lang w:val="es-ES"/>
        </w:rPr>
        <w:t xml:space="preserve">en formato </w:t>
      </w:r>
      <w:r w:rsidR="00BA7755">
        <w:rPr>
          <w:lang w:val="es-ES"/>
        </w:rPr>
        <w:t xml:space="preserve">CSV que proporciona </w:t>
      </w:r>
      <w:proofErr w:type="spellStart"/>
      <w:r w:rsidR="00BA7755">
        <w:rPr>
          <w:lang w:val="es-ES"/>
        </w:rPr>
        <w:t>GaitRec</w:t>
      </w:r>
      <w:proofErr w:type="spellEnd"/>
      <w:r w:rsidR="00BA7755">
        <w:rPr>
          <w:lang w:val="es-ES"/>
        </w:rPr>
        <w:t>,</w:t>
      </w:r>
      <w:r w:rsidR="00E77475">
        <w:rPr>
          <w:lang w:val="es-ES"/>
        </w:rPr>
        <w:t xml:space="preserve"> nuestro</w:t>
      </w:r>
      <w:r w:rsidR="00435427">
        <w:rPr>
          <w:lang w:val="es-ES"/>
        </w:rPr>
        <w:t>s</w:t>
      </w:r>
      <w:r w:rsidR="00E77475">
        <w:rPr>
          <w:lang w:val="es-ES"/>
        </w:rPr>
        <w:t xml:space="preserve"> conjunto</w:t>
      </w:r>
      <w:r w:rsidR="00435427">
        <w:rPr>
          <w:lang w:val="es-ES"/>
        </w:rPr>
        <w:t>s</w:t>
      </w:r>
      <w:r w:rsidR="00E77475">
        <w:rPr>
          <w:lang w:val="es-ES"/>
        </w:rPr>
        <w:t xml:space="preserve"> de datos </w:t>
      </w:r>
      <w:r w:rsidR="00BB6388">
        <w:rPr>
          <w:lang w:val="es-ES"/>
        </w:rPr>
        <w:t>personalizado</w:t>
      </w:r>
      <w:r w:rsidR="00435427">
        <w:rPr>
          <w:lang w:val="es-ES"/>
        </w:rPr>
        <w:t>s</w:t>
      </w:r>
      <w:r w:rsidR="00BA7755">
        <w:rPr>
          <w:lang w:val="es-ES"/>
        </w:rPr>
        <w:t xml:space="preserve"> para</w:t>
      </w:r>
      <w:r w:rsidR="00E77475">
        <w:rPr>
          <w:lang w:val="es-ES"/>
        </w:rPr>
        <w:t xml:space="preserve"> </w:t>
      </w:r>
      <w:r w:rsidR="00BA7755">
        <w:rPr>
          <w:lang w:val="es-ES"/>
        </w:rPr>
        <w:t>que se adaptase</w:t>
      </w:r>
      <w:r w:rsidR="00BA7755" w:rsidRPr="00E3658E">
        <w:rPr>
          <w:lang w:val="es-ES"/>
        </w:rPr>
        <w:t xml:space="preserve"> a los objetivos de </w:t>
      </w:r>
      <w:r w:rsidR="00BA7755">
        <w:rPr>
          <w:lang w:val="es-ES"/>
        </w:rPr>
        <w:t>nuestro</w:t>
      </w:r>
      <w:r w:rsidR="00BA7755" w:rsidRPr="00E3658E">
        <w:rPr>
          <w:lang w:val="es-ES"/>
        </w:rPr>
        <w:t xml:space="preserve"> proyecto</w:t>
      </w:r>
      <w:r w:rsidR="00BA7755">
        <w:rPr>
          <w:lang w:val="es-ES"/>
        </w:rPr>
        <w:t>.</w:t>
      </w:r>
    </w:p>
    <w:p w14:paraId="153CF71D" w14:textId="0FA60967" w:rsidR="0060387C" w:rsidRDefault="00BA7755" w:rsidP="008D0DB7">
      <w:pPr>
        <w:rPr>
          <w:lang w:val="es-ES"/>
        </w:rPr>
      </w:pPr>
      <w:r>
        <w:rPr>
          <w:lang w:val="es-ES"/>
        </w:rPr>
        <w:t xml:space="preserve">Decidimos trabajar con el conjunto de datos </w:t>
      </w:r>
      <w:proofErr w:type="spellStart"/>
      <w:r w:rsidRPr="002E15A1">
        <w:rPr>
          <w:lang w:val="es-ES"/>
        </w:rPr>
        <w:t>postprocesados</w:t>
      </w:r>
      <w:proofErr w:type="spellEnd"/>
      <w:r w:rsidRPr="002E15A1">
        <w:rPr>
          <w:lang w:val="es-ES"/>
        </w:rPr>
        <w:t xml:space="preserve"> (</w:t>
      </w:r>
      <w:r w:rsidR="001F2312">
        <w:rPr>
          <w:lang w:val="es-ES"/>
        </w:rPr>
        <w:t>“</w:t>
      </w:r>
      <w:r w:rsidRPr="002E15A1">
        <w:rPr>
          <w:lang w:val="es-ES"/>
        </w:rPr>
        <w:t>PRO</w:t>
      </w:r>
      <w:r w:rsidR="001F2312">
        <w:rPr>
          <w:lang w:val="es-ES"/>
        </w:rPr>
        <w:t>”</w:t>
      </w:r>
      <w:r w:rsidRPr="002E15A1">
        <w:rPr>
          <w:lang w:val="es-ES"/>
        </w:rPr>
        <w:t>)</w:t>
      </w:r>
      <w:r w:rsidR="00E64953">
        <w:rPr>
          <w:lang w:val="es-ES"/>
        </w:rPr>
        <w:t xml:space="preserve"> </w:t>
      </w:r>
      <w:r w:rsidR="00C40D71" w:rsidRPr="00C40D71">
        <w:rPr>
          <w:lang w:val="es-ES"/>
        </w:rPr>
        <w:t>sometidos a procedimientos de eliminación de ruido y normalización</w:t>
      </w:r>
      <w:r w:rsidR="00A64A13">
        <w:rPr>
          <w:lang w:val="es-ES"/>
        </w:rPr>
        <w:t xml:space="preserve">. </w:t>
      </w:r>
      <w:r w:rsidR="00DB7235">
        <w:rPr>
          <w:lang w:val="es-ES"/>
        </w:rPr>
        <w:t xml:space="preserve">Trabajar con el conjunto de datos </w:t>
      </w:r>
      <w:proofErr w:type="spellStart"/>
      <w:r w:rsidR="00DB7235">
        <w:rPr>
          <w:lang w:val="es-ES"/>
        </w:rPr>
        <w:t>postprocesado</w:t>
      </w:r>
      <w:proofErr w:type="spellEnd"/>
      <w:r w:rsidR="00813962">
        <w:rPr>
          <w:lang w:val="es-ES"/>
        </w:rPr>
        <w:t xml:space="preserve">, más limpio y fiable, </w:t>
      </w:r>
      <w:r w:rsidR="00813962" w:rsidRPr="00FB083E">
        <w:rPr>
          <w:lang w:val="es-ES"/>
        </w:rPr>
        <w:t>coherente y estandarizado</w:t>
      </w:r>
      <w:r w:rsidR="00813962">
        <w:rPr>
          <w:lang w:val="es-ES"/>
        </w:rPr>
        <w:t xml:space="preserve">, y sin valores atípicos </w:t>
      </w:r>
      <w:r w:rsidR="00056115">
        <w:rPr>
          <w:lang w:val="es-ES"/>
        </w:rPr>
        <w:t>ofrece</w:t>
      </w:r>
      <w:r w:rsidR="00DB7235">
        <w:rPr>
          <w:lang w:val="es-ES"/>
        </w:rPr>
        <w:t xml:space="preserve"> una serie de ventajas</w:t>
      </w:r>
      <w:r w:rsidR="00813962">
        <w:rPr>
          <w:lang w:val="es-ES"/>
        </w:rPr>
        <w:t xml:space="preserve">. Algunas de ellas </w:t>
      </w:r>
      <w:r w:rsidR="000161DD">
        <w:rPr>
          <w:lang w:val="es-ES"/>
        </w:rPr>
        <w:t>son</w:t>
      </w:r>
      <w:r w:rsidR="00813962">
        <w:rPr>
          <w:lang w:val="es-ES"/>
        </w:rPr>
        <w:t xml:space="preserve"> el </w:t>
      </w:r>
      <w:r w:rsidR="000161DD">
        <w:rPr>
          <w:lang w:val="es-ES"/>
        </w:rPr>
        <w:t>ahorro de</w:t>
      </w:r>
      <w:r w:rsidR="00832DE4" w:rsidRPr="00832DE4">
        <w:rPr>
          <w:lang w:val="es-ES"/>
        </w:rPr>
        <w:t xml:space="preserve"> recursos computacionales y tiempo</w:t>
      </w:r>
      <w:r w:rsidR="00813962">
        <w:rPr>
          <w:lang w:val="es-ES"/>
        </w:rPr>
        <w:t xml:space="preserve">, </w:t>
      </w:r>
      <w:r w:rsidR="000C7C91">
        <w:rPr>
          <w:lang w:val="es-ES"/>
        </w:rPr>
        <w:t xml:space="preserve">la </w:t>
      </w:r>
      <w:r w:rsidR="00CB2B6E">
        <w:rPr>
          <w:lang w:val="es-ES"/>
        </w:rPr>
        <w:t xml:space="preserve">facilidad de reproducir nuestro estudio, así como comparar y contrastar </w:t>
      </w:r>
      <w:r w:rsidR="004023B8">
        <w:rPr>
          <w:lang w:val="es-ES"/>
        </w:rPr>
        <w:t>los</w:t>
      </w:r>
      <w:r w:rsidR="004023B8" w:rsidRPr="004023B8">
        <w:rPr>
          <w:lang w:val="es-ES"/>
        </w:rPr>
        <w:t xml:space="preserve"> resultados </w:t>
      </w:r>
      <w:r w:rsidR="004863FF">
        <w:rPr>
          <w:lang w:val="es-ES"/>
        </w:rPr>
        <w:t xml:space="preserve">obtenidos </w:t>
      </w:r>
      <w:r w:rsidR="004023B8" w:rsidRPr="004023B8">
        <w:rPr>
          <w:lang w:val="es-ES"/>
        </w:rPr>
        <w:t>con otr</w:t>
      </w:r>
      <w:r w:rsidR="004863FF">
        <w:rPr>
          <w:lang w:val="es-ES"/>
        </w:rPr>
        <w:t>a</w:t>
      </w:r>
      <w:r w:rsidR="004023B8" w:rsidRPr="004023B8">
        <w:rPr>
          <w:lang w:val="es-ES"/>
        </w:rPr>
        <w:t xml:space="preserve">s </w:t>
      </w:r>
      <w:r w:rsidR="004863FF">
        <w:rPr>
          <w:lang w:val="es-ES"/>
        </w:rPr>
        <w:t>futuras investigaciones</w:t>
      </w:r>
      <w:r w:rsidR="004023B8" w:rsidRPr="004023B8">
        <w:rPr>
          <w:lang w:val="es-ES"/>
        </w:rPr>
        <w:t xml:space="preserve"> </w:t>
      </w:r>
      <w:r w:rsidR="004023B8">
        <w:rPr>
          <w:lang w:val="es-ES"/>
        </w:rPr>
        <w:t xml:space="preserve">que </w:t>
      </w:r>
      <w:r w:rsidR="00C07E81">
        <w:rPr>
          <w:lang w:val="es-ES"/>
        </w:rPr>
        <w:t>utilicen</w:t>
      </w:r>
      <w:r w:rsidR="004023B8" w:rsidRPr="004023B8">
        <w:rPr>
          <w:lang w:val="es-ES"/>
        </w:rPr>
        <w:t xml:space="preserve"> </w:t>
      </w:r>
      <w:r w:rsidR="00C07E81">
        <w:rPr>
          <w:lang w:val="es-ES"/>
        </w:rPr>
        <w:t xml:space="preserve">los </w:t>
      </w:r>
      <w:r w:rsidR="00FA6ED1">
        <w:rPr>
          <w:lang w:val="es-ES"/>
        </w:rPr>
        <w:t xml:space="preserve">mismos </w:t>
      </w:r>
      <w:r w:rsidR="004023B8" w:rsidRPr="004023B8">
        <w:rPr>
          <w:lang w:val="es-ES"/>
        </w:rPr>
        <w:t xml:space="preserve">métodos de preprocesamiento </w:t>
      </w:r>
      <w:r w:rsidR="00C07E81">
        <w:rPr>
          <w:lang w:val="es-ES"/>
        </w:rPr>
        <w:t xml:space="preserve">o </w:t>
      </w:r>
      <w:r w:rsidR="004023B8" w:rsidRPr="004023B8">
        <w:rPr>
          <w:lang w:val="es-ES"/>
        </w:rPr>
        <w:t>similares.</w:t>
      </w:r>
    </w:p>
    <w:p w14:paraId="3830B134" w14:textId="23DFCE8B" w:rsidR="00B21BD9" w:rsidRDefault="008F544C" w:rsidP="000F2A69">
      <w:pPr>
        <w:rPr>
          <w:lang w:val="es-ES"/>
        </w:rPr>
      </w:pPr>
      <w:r>
        <w:rPr>
          <w:lang w:val="es-ES"/>
        </w:rPr>
        <w:t>Optamos por</w:t>
      </w:r>
      <w:r w:rsidR="00925EBC">
        <w:rPr>
          <w:lang w:val="es-ES"/>
        </w:rPr>
        <w:t xml:space="preserve"> trabajar con </w:t>
      </w:r>
      <w:r w:rsidR="00EA30AC">
        <w:rPr>
          <w:lang w:val="es-ES"/>
        </w:rPr>
        <w:t>el con</w:t>
      </w:r>
      <w:r w:rsidR="007E0A09">
        <w:rPr>
          <w:lang w:val="es-ES"/>
        </w:rPr>
        <w:t xml:space="preserve">junto de </w:t>
      </w:r>
      <w:r w:rsidR="001F2312">
        <w:rPr>
          <w:lang w:val="es-ES"/>
        </w:rPr>
        <w:t>entrenamiento</w:t>
      </w:r>
      <w:r w:rsidR="007E0A09">
        <w:rPr>
          <w:lang w:val="es-ES"/>
        </w:rPr>
        <w:t xml:space="preserve"> </w:t>
      </w:r>
      <w:r w:rsidR="00C6380C">
        <w:rPr>
          <w:lang w:val="es-ES"/>
        </w:rPr>
        <w:t>desbalanceado</w:t>
      </w:r>
      <w:r w:rsidR="007E0A09">
        <w:rPr>
          <w:lang w:val="es-ES"/>
        </w:rPr>
        <w:t xml:space="preserve"> </w:t>
      </w:r>
      <w:r w:rsidR="007E0A09" w:rsidRPr="007E0A09">
        <w:rPr>
          <w:lang w:val="es-ES"/>
        </w:rPr>
        <w:t>(“TRAIN”)</w:t>
      </w:r>
      <w:r w:rsidR="00A712F6">
        <w:rPr>
          <w:lang w:val="es-ES"/>
        </w:rPr>
        <w:t xml:space="preserve"> </w:t>
      </w:r>
      <w:r w:rsidR="00A712F6" w:rsidRPr="00A1091A">
        <w:rPr>
          <w:lang w:val="es-ES"/>
        </w:rPr>
        <w:t>en lugar de utilizar el subconjunto balanceado ("TRAIN_BALANCED")</w:t>
      </w:r>
      <w:r w:rsidR="00A712F6">
        <w:rPr>
          <w:lang w:val="es-ES"/>
        </w:rPr>
        <w:t xml:space="preserve">. </w:t>
      </w:r>
      <w:r w:rsidR="007E0A09">
        <w:rPr>
          <w:lang w:val="es-ES"/>
        </w:rPr>
        <w:t xml:space="preserve"> </w:t>
      </w:r>
      <w:r w:rsidR="00A712F6">
        <w:rPr>
          <w:lang w:val="es-ES"/>
        </w:rPr>
        <w:t>E</w:t>
      </w:r>
      <w:r w:rsidR="00A712F6" w:rsidRPr="00A1091A">
        <w:rPr>
          <w:lang w:val="es-ES"/>
        </w:rPr>
        <w:t>l subconjunto balanceado</w:t>
      </w:r>
      <w:r w:rsidR="001F2312" w:rsidRPr="009F3B1E">
        <w:rPr>
          <w:lang w:val="es-ES"/>
        </w:rPr>
        <w:t xml:space="preserve"> </w:t>
      </w:r>
      <w:r w:rsidR="001F2312">
        <w:rPr>
          <w:lang w:val="es-ES"/>
        </w:rPr>
        <w:t>(“</w:t>
      </w:r>
      <w:r w:rsidR="001F2312" w:rsidRPr="009F3B1E">
        <w:rPr>
          <w:lang w:val="es-ES"/>
        </w:rPr>
        <w:t>TRAIN_BALANCED</w:t>
      </w:r>
      <w:r w:rsidR="001F2312">
        <w:rPr>
          <w:lang w:val="es-ES"/>
        </w:rPr>
        <w:t>”)</w:t>
      </w:r>
      <w:r w:rsidR="001F2312" w:rsidRPr="009F3B1E">
        <w:rPr>
          <w:lang w:val="es-ES"/>
        </w:rPr>
        <w:t xml:space="preserve"> comprende sólo los datos de las evaluaciones iniciales (primera sesión de medición), que contienen al menos cinco </w:t>
      </w:r>
      <w:r w:rsidR="008C3390">
        <w:rPr>
          <w:lang w:val="es-ES"/>
        </w:rPr>
        <w:t xml:space="preserve">paseos o </w:t>
      </w:r>
      <w:proofErr w:type="spellStart"/>
      <w:r w:rsidR="008C3390">
        <w:rPr>
          <w:i/>
          <w:iCs/>
          <w:lang w:val="es-ES"/>
        </w:rPr>
        <w:t>trials</w:t>
      </w:r>
      <w:proofErr w:type="spellEnd"/>
      <w:r w:rsidR="001F2312" w:rsidRPr="009F3B1E">
        <w:rPr>
          <w:lang w:val="es-ES"/>
        </w:rPr>
        <w:t xml:space="preserve"> para cada lado del cuerpo por sesión</w:t>
      </w:r>
      <w:r w:rsidR="008C3390">
        <w:rPr>
          <w:lang w:val="es-ES"/>
        </w:rPr>
        <w:t xml:space="preserve"> [</w:t>
      </w:r>
      <w:proofErr w:type="spellStart"/>
      <w:r w:rsidR="008C3390" w:rsidRPr="0063339E">
        <w:rPr>
          <w:color w:val="FF0000"/>
          <w:lang w:val="es-ES"/>
        </w:rPr>
        <w:t>gaitrec</w:t>
      </w:r>
      <w:proofErr w:type="spellEnd"/>
      <w:r w:rsidR="008C3390">
        <w:rPr>
          <w:lang w:val="es-ES"/>
        </w:rPr>
        <w:t>]</w:t>
      </w:r>
      <w:r w:rsidR="001F2312" w:rsidRPr="009F3B1E">
        <w:rPr>
          <w:lang w:val="es-ES"/>
        </w:rPr>
        <w:t>.</w:t>
      </w:r>
      <w:r w:rsidR="00F57DAC">
        <w:rPr>
          <w:lang w:val="es-ES"/>
        </w:rPr>
        <w:t xml:space="preserve"> N</w:t>
      </w:r>
      <w:r w:rsidR="00F57DAC" w:rsidRPr="00A1091A">
        <w:rPr>
          <w:lang w:val="es-ES"/>
        </w:rPr>
        <w:t xml:space="preserve">uestra elección se basa en la necesidad de considerar la variabilidad y la </w:t>
      </w:r>
      <w:r w:rsidR="00F57DAC" w:rsidRPr="00B21BD9">
        <w:rPr>
          <w:lang w:val="es-ES"/>
        </w:rPr>
        <w:t>evolución completa de los datos a lo largo del proceso de terapia y rehabilitación.</w:t>
      </w:r>
    </w:p>
    <w:p w14:paraId="67B42933" w14:textId="13CE5BE8" w:rsidR="00A615BC" w:rsidRDefault="00F67B7F" w:rsidP="00103BC1">
      <w:pPr>
        <w:rPr>
          <w:lang w:val="es-ES"/>
        </w:rPr>
      </w:pPr>
      <w:r>
        <w:rPr>
          <w:lang w:val="es-ES"/>
        </w:rPr>
        <w:t xml:space="preserve">A </w:t>
      </w:r>
      <w:r w:rsidR="000F2A69">
        <w:rPr>
          <w:lang w:val="es-ES"/>
        </w:rPr>
        <w:t>continuación,</w:t>
      </w:r>
      <w:r>
        <w:rPr>
          <w:lang w:val="es-ES"/>
        </w:rPr>
        <w:t xml:space="preserve"> c</w:t>
      </w:r>
      <w:r w:rsidR="0073125A">
        <w:rPr>
          <w:lang w:val="es-ES"/>
        </w:rPr>
        <w:t xml:space="preserve">reamos </w:t>
      </w:r>
      <w:r w:rsidR="00B34702">
        <w:rPr>
          <w:lang w:val="es-ES"/>
        </w:rPr>
        <w:t>un</w:t>
      </w:r>
      <w:r w:rsidR="0073125A">
        <w:rPr>
          <w:lang w:val="es-ES"/>
        </w:rPr>
        <w:t xml:space="preserve"> archivo </w:t>
      </w:r>
      <w:r w:rsidR="00110847">
        <w:rPr>
          <w:lang w:val="es-ES"/>
        </w:rPr>
        <w:t xml:space="preserve">CSV </w:t>
      </w:r>
      <w:r w:rsidR="00B34702">
        <w:rPr>
          <w:lang w:val="es-ES"/>
        </w:rPr>
        <w:t>con</w:t>
      </w:r>
      <w:r>
        <w:rPr>
          <w:lang w:val="es-ES"/>
        </w:rPr>
        <w:t xml:space="preserve"> </w:t>
      </w:r>
      <w:r w:rsidR="00964859">
        <w:rPr>
          <w:lang w:val="es-ES"/>
        </w:rPr>
        <w:t xml:space="preserve">los metadatos </w:t>
      </w:r>
      <w:r w:rsidR="000F2A69">
        <w:rPr>
          <w:lang w:val="es-ES"/>
        </w:rPr>
        <w:t xml:space="preserve">de los pacientes pertenecientes </w:t>
      </w:r>
      <w:r w:rsidR="003612ED">
        <w:rPr>
          <w:lang w:val="es-ES"/>
        </w:rPr>
        <w:t xml:space="preserve">solamente </w:t>
      </w:r>
      <w:r w:rsidR="000F2A69">
        <w:rPr>
          <w:lang w:val="es-ES"/>
        </w:rPr>
        <w:t>al conjunto de entrenamiento no balanceado</w:t>
      </w:r>
      <w:r w:rsidR="00B34702">
        <w:rPr>
          <w:lang w:val="es-ES"/>
        </w:rPr>
        <w:t xml:space="preserve">, y otro archivo </w:t>
      </w:r>
      <w:r w:rsidR="002306E4">
        <w:rPr>
          <w:lang w:val="es-ES"/>
        </w:rPr>
        <w:t>CSV con</w:t>
      </w:r>
      <w:r w:rsidR="00B34702">
        <w:rPr>
          <w:lang w:val="es-ES"/>
        </w:rPr>
        <w:t xml:space="preserve"> los metadatos de los pacientes pertenecientes solamente al conjunto de prueba.</w:t>
      </w:r>
    </w:p>
    <w:p w14:paraId="72F89048" w14:textId="1C7B1D6F" w:rsidR="006A2E0C" w:rsidRDefault="009333F5" w:rsidP="009333F5">
      <w:pPr>
        <w:rPr>
          <w:lang w:val="es-ES"/>
        </w:rPr>
      </w:pPr>
      <w:r>
        <w:rPr>
          <w:lang w:val="es-ES"/>
        </w:rPr>
        <w:t xml:space="preserve">Los archivos </w:t>
      </w:r>
      <w:r w:rsidR="00B00601" w:rsidRPr="005E0094">
        <w:rPr>
          <w:lang w:val="en-ES"/>
        </w:rPr>
        <w:t>"GRF</w:t>
      </w:r>
      <w:r w:rsidR="00B00601">
        <w:rPr>
          <w:lang w:val="es-ES"/>
        </w:rPr>
        <w:t>_</w:t>
      </w:r>
      <w:r w:rsidR="00B00601" w:rsidRPr="005E0094">
        <w:rPr>
          <w:lang w:val="en-ES"/>
        </w:rPr>
        <w:t>tipo</w:t>
      </w:r>
      <w:r w:rsidR="00B00601">
        <w:rPr>
          <w:lang w:val="es-ES"/>
        </w:rPr>
        <w:t>_</w:t>
      </w:r>
      <w:r w:rsidR="00B00601" w:rsidRPr="005E0094">
        <w:rPr>
          <w:lang w:val="en-ES"/>
        </w:rPr>
        <w:t>procesamiento</w:t>
      </w:r>
      <w:r w:rsidR="00B00601">
        <w:rPr>
          <w:lang w:val="es-ES"/>
        </w:rPr>
        <w:t>_</w:t>
      </w:r>
      <w:r w:rsidR="00B00601" w:rsidRPr="005E0094">
        <w:rPr>
          <w:lang w:val="en-ES"/>
        </w:rPr>
        <w:t>lado.csv"</w:t>
      </w:r>
      <w:r w:rsidR="00110799">
        <w:rPr>
          <w:lang w:val="es-ES"/>
        </w:rPr>
        <w:t xml:space="preserve">, </w:t>
      </w:r>
      <w:r>
        <w:rPr>
          <w:lang w:val="es-ES"/>
        </w:rPr>
        <w:t xml:space="preserve">que contienen los </w:t>
      </w:r>
      <w:r w:rsidRPr="009333F5">
        <w:rPr>
          <w:lang w:val="es-ES"/>
        </w:rPr>
        <w:t xml:space="preserve">datos </w:t>
      </w:r>
      <w:proofErr w:type="spellStart"/>
      <w:r w:rsidRPr="009333F5">
        <w:rPr>
          <w:lang w:val="es-ES"/>
        </w:rPr>
        <w:t>pos</w:t>
      </w:r>
      <w:r w:rsidR="00592657">
        <w:rPr>
          <w:lang w:val="es-ES"/>
        </w:rPr>
        <w:t>t</w:t>
      </w:r>
      <w:r w:rsidRPr="009333F5">
        <w:rPr>
          <w:lang w:val="es-ES"/>
        </w:rPr>
        <w:t>procesados</w:t>
      </w:r>
      <w:proofErr w:type="spellEnd"/>
      <w:r w:rsidR="007003ED">
        <w:rPr>
          <w:lang w:val="es-ES"/>
        </w:rPr>
        <w:t xml:space="preserve"> </w:t>
      </w:r>
      <w:r w:rsidR="007003ED">
        <w:rPr>
          <w:lang w:val="es-ES"/>
        </w:rPr>
        <w:t>para cada una de las extremidades inferiores</w:t>
      </w:r>
      <w:r w:rsidR="007003ED" w:rsidRPr="00A615BC">
        <w:rPr>
          <w:lang w:val="es-ES"/>
        </w:rPr>
        <w:t xml:space="preserve"> </w:t>
      </w:r>
      <w:r w:rsidR="007003ED">
        <w:rPr>
          <w:lang w:val="es-ES"/>
        </w:rPr>
        <w:t>de</w:t>
      </w:r>
      <w:r w:rsidR="007003ED" w:rsidRPr="00A615BC">
        <w:rPr>
          <w:lang w:val="es-ES"/>
        </w:rPr>
        <w:t xml:space="preserve"> los pacientes presentes en el conjunto de</w:t>
      </w:r>
      <w:r w:rsidR="007003ED">
        <w:rPr>
          <w:lang w:val="es-ES"/>
        </w:rPr>
        <w:t xml:space="preserve"> entrenamiento y</w:t>
      </w:r>
      <w:r w:rsidR="007003ED" w:rsidRPr="00A615BC">
        <w:rPr>
          <w:lang w:val="es-ES"/>
        </w:rPr>
        <w:t xml:space="preserve"> prueba</w:t>
      </w:r>
      <w:r w:rsidR="00110799">
        <w:rPr>
          <w:lang w:val="es-ES"/>
        </w:rPr>
        <w:t>,</w:t>
      </w:r>
      <w:r w:rsidR="00B00601">
        <w:rPr>
          <w:lang w:val="es-ES"/>
        </w:rPr>
        <w:t xml:space="preserve"> se guardan en la carpeta “</w:t>
      </w:r>
      <w:proofErr w:type="spellStart"/>
      <w:r w:rsidR="00B00601">
        <w:rPr>
          <w:lang w:val="es-ES"/>
        </w:rPr>
        <w:t>postprocessed</w:t>
      </w:r>
      <w:proofErr w:type="spellEnd"/>
      <w:r w:rsidR="00B00601">
        <w:rPr>
          <w:lang w:val="es-ES"/>
        </w:rPr>
        <w:t xml:space="preserve">” </w:t>
      </w:r>
      <w:r w:rsidR="00B00601">
        <w:rPr>
          <w:lang w:val="es-ES"/>
        </w:rPr>
        <w:t xml:space="preserve">(véase la </w:t>
      </w:r>
      <w:r w:rsidR="00B00601" w:rsidRPr="00025EE0">
        <w:rPr>
          <w:color w:val="FF0000"/>
          <w:lang w:val="es-ES"/>
        </w:rPr>
        <w:t xml:space="preserve">Figura </w:t>
      </w:r>
      <w:proofErr w:type="spellStart"/>
      <w:r w:rsidR="00B00601">
        <w:rPr>
          <w:color w:val="FF0000"/>
          <w:lang w:val="es-ES"/>
        </w:rPr>
        <w:t>X_postprocessed</w:t>
      </w:r>
      <w:proofErr w:type="spellEnd"/>
      <w:r w:rsidR="00B00601">
        <w:rPr>
          <w:lang w:val="es-ES"/>
        </w:rPr>
        <w:t>)</w:t>
      </w:r>
      <w:r w:rsidR="00B00601">
        <w:rPr>
          <w:lang w:val="es-ES"/>
        </w:rPr>
        <w:t xml:space="preserve">. </w:t>
      </w:r>
    </w:p>
    <w:p w14:paraId="5D5BB6DC" w14:textId="1489FCEE" w:rsidR="006A2E0C" w:rsidRDefault="006A2E0C" w:rsidP="00B00601">
      <w:pPr>
        <w:jc w:val="center"/>
        <w:rPr>
          <w:lang w:val="es-ES"/>
        </w:rPr>
      </w:pPr>
      <w:r w:rsidRPr="006A2E0C">
        <w:rPr>
          <w:lang w:val="es-ES"/>
        </w:rPr>
        <w:drawing>
          <wp:inline distT="0" distB="0" distL="0" distR="0" wp14:anchorId="0CB8FDF2" wp14:editId="3D8E9E57">
            <wp:extent cx="1859641" cy="1747903"/>
            <wp:effectExtent l="0" t="0" r="0" b="5080"/>
            <wp:docPr id="1431518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8922" name="Picture 1" descr="A screenshot of a computer&#10;&#10;Description automatically generated"/>
                    <pic:cNvPicPr/>
                  </pic:nvPicPr>
                  <pic:blipFill>
                    <a:blip r:embed="rId18"/>
                    <a:stretch>
                      <a:fillRect/>
                    </a:stretch>
                  </pic:blipFill>
                  <pic:spPr>
                    <a:xfrm>
                      <a:off x="0" y="0"/>
                      <a:ext cx="1885227" cy="1771951"/>
                    </a:xfrm>
                    <a:prstGeom prst="rect">
                      <a:avLst/>
                    </a:prstGeom>
                  </pic:spPr>
                </pic:pic>
              </a:graphicData>
            </a:graphic>
          </wp:inline>
        </w:drawing>
      </w:r>
    </w:p>
    <w:p w14:paraId="60457E78" w14:textId="581F482E" w:rsidR="00B00601" w:rsidRDefault="00B00601" w:rsidP="00110799">
      <w:pPr>
        <w:ind w:firstLine="0"/>
        <w:rPr>
          <w:rFonts w:cs="Tahoma"/>
          <w:sz w:val="20"/>
          <w:lang w:val="es-ES" w:eastAsia="en-US"/>
        </w:rPr>
      </w:pPr>
      <w:r w:rsidRPr="00597A95">
        <w:rPr>
          <w:rFonts w:cs="Tahoma"/>
          <w:sz w:val="20"/>
          <w:lang w:val="es-ES" w:eastAsia="en-US"/>
        </w:rPr>
        <w:t xml:space="preserve">Figura </w:t>
      </w:r>
      <w:proofErr w:type="spellStart"/>
      <w:r w:rsidR="00597A95" w:rsidRPr="00597A95">
        <w:rPr>
          <w:rFonts w:cs="Tahoma"/>
          <w:color w:val="FF0000"/>
          <w:sz w:val="20"/>
          <w:lang w:val="es-ES" w:eastAsia="en-US"/>
        </w:rPr>
        <w:t>X_</w:t>
      </w:r>
      <w:r w:rsidRPr="00597A95">
        <w:rPr>
          <w:color w:val="FF0000"/>
          <w:sz w:val="20"/>
          <w:lang w:val="es-ES"/>
        </w:rPr>
        <w:t>postprocessed</w:t>
      </w:r>
      <w:proofErr w:type="spellEnd"/>
      <w:r w:rsidRPr="00597A95">
        <w:rPr>
          <w:rFonts w:cs="Tahoma"/>
          <w:sz w:val="20"/>
          <w:lang w:val="es-ES" w:eastAsia="en-US"/>
        </w:rPr>
        <w:t xml:space="preserve">. </w:t>
      </w:r>
      <w:r w:rsidR="00597A95">
        <w:rPr>
          <w:rFonts w:cs="Tahoma"/>
          <w:sz w:val="20"/>
          <w:lang w:val="es-ES" w:eastAsia="en-US"/>
        </w:rPr>
        <w:t>Contenido de la carpeta “</w:t>
      </w:r>
      <w:proofErr w:type="spellStart"/>
      <w:r w:rsidR="00597A95">
        <w:rPr>
          <w:rFonts w:cs="Tahoma"/>
          <w:sz w:val="20"/>
          <w:lang w:val="es-ES" w:eastAsia="en-US"/>
        </w:rPr>
        <w:t>postprocessed</w:t>
      </w:r>
      <w:proofErr w:type="spellEnd"/>
      <w:r w:rsidR="00597A95">
        <w:rPr>
          <w:rFonts w:cs="Tahoma"/>
          <w:sz w:val="20"/>
          <w:lang w:val="es-ES" w:eastAsia="en-US"/>
        </w:rPr>
        <w:t xml:space="preserve">”. </w:t>
      </w:r>
    </w:p>
    <w:p w14:paraId="60450060" w14:textId="77777777" w:rsidR="00110799" w:rsidRPr="00110799" w:rsidRDefault="00110799" w:rsidP="00110799">
      <w:pPr>
        <w:ind w:firstLine="0"/>
        <w:rPr>
          <w:rFonts w:cs="Tahoma"/>
          <w:sz w:val="20"/>
          <w:lang w:val="es-ES" w:eastAsia="en-US"/>
        </w:rPr>
      </w:pPr>
    </w:p>
    <w:p w14:paraId="288FC9E0" w14:textId="72DD8028" w:rsidR="00574810" w:rsidRDefault="005E7796" w:rsidP="005E7796">
      <w:pPr>
        <w:rPr>
          <w:lang w:val="es-ES"/>
        </w:rPr>
      </w:pPr>
      <w:r>
        <w:rPr>
          <w:lang w:val="es-ES"/>
        </w:rPr>
        <w:t>C</w:t>
      </w:r>
      <w:r w:rsidR="00D61311">
        <w:rPr>
          <w:lang w:val="es-ES"/>
        </w:rPr>
        <w:t xml:space="preserve">on </w:t>
      </w:r>
      <w:r w:rsidR="00777703">
        <w:rPr>
          <w:lang w:val="es-ES"/>
        </w:rPr>
        <w:t>el objetivo</w:t>
      </w:r>
      <w:r w:rsidR="00D61311">
        <w:rPr>
          <w:lang w:val="es-ES"/>
        </w:rPr>
        <w:t xml:space="preserve"> de separar los pacientes pertenecientes al conjunto de entrenamiento de los pertenecientes al conjunto de prueba, </w:t>
      </w:r>
      <w:r w:rsidR="000B54EC">
        <w:rPr>
          <w:lang w:val="es-ES"/>
        </w:rPr>
        <w:t>c</w:t>
      </w:r>
      <w:r w:rsidR="00C57CC7">
        <w:rPr>
          <w:lang w:val="es-ES"/>
        </w:rPr>
        <w:t xml:space="preserve">reamos </w:t>
      </w:r>
      <w:r w:rsidR="004873CB">
        <w:rPr>
          <w:lang w:val="es-ES"/>
        </w:rPr>
        <w:t>las</w:t>
      </w:r>
      <w:r w:rsidR="00C57CC7">
        <w:rPr>
          <w:lang w:val="es-ES"/>
        </w:rPr>
        <w:t xml:space="preserve"> carpet</w:t>
      </w:r>
      <w:r w:rsidR="004873CB">
        <w:rPr>
          <w:lang w:val="es-ES"/>
        </w:rPr>
        <w:t>as “</w:t>
      </w:r>
      <w:proofErr w:type="spellStart"/>
      <w:r w:rsidR="004873CB">
        <w:rPr>
          <w:lang w:val="es-ES"/>
        </w:rPr>
        <w:t>posprocesed_train</w:t>
      </w:r>
      <w:proofErr w:type="spellEnd"/>
      <w:r w:rsidR="004873CB">
        <w:rPr>
          <w:lang w:val="es-ES"/>
        </w:rPr>
        <w:t xml:space="preserve">” y </w:t>
      </w:r>
      <w:r w:rsidR="00A615BC">
        <w:rPr>
          <w:lang w:val="es-ES"/>
        </w:rPr>
        <w:t>“</w:t>
      </w:r>
      <w:proofErr w:type="spellStart"/>
      <w:r w:rsidR="00A615BC">
        <w:rPr>
          <w:lang w:val="es-ES"/>
        </w:rPr>
        <w:t>test_set</w:t>
      </w:r>
      <w:proofErr w:type="spellEnd"/>
      <w:r w:rsidR="00A615BC">
        <w:rPr>
          <w:lang w:val="es-ES"/>
        </w:rPr>
        <w:t>”</w:t>
      </w:r>
      <w:r>
        <w:rPr>
          <w:lang w:val="es-ES"/>
        </w:rPr>
        <w:t xml:space="preserve"> a </w:t>
      </w:r>
      <w:r>
        <w:rPr>
          <w:lang w:val="es-ES"/>
        </w:rPr>
        <w:t>partir de la carpeta “</w:t>
      </w:r>
      <w:proofErr w:type="spellStart"/>
      <w:r>
        <w:rPr>
          <w:lang w:val="es-ES"/>
        </w:rPr>
        <w:t>postprocessed</w:t>
      </w:r>
      <w:proofErr w:type="spellEnd"/>
      <w:r>
        <w:rPr>
          <w:lang w:val="es-ES"/>
        </w:rPr>
        <w:t>”</w:t>
      </w:r>
      <w:r w:rsidR="00D61311">
        <w:rPr>
          <w:lang w:val="es-ES"/>
        </w:rPr>
        <w:t>. E</w:t>
      </w:r>
      <w:r w:rsidR="00A615BC">
        <w:rPr>
          <w:lang w:val="es-ES"/>
        </w:rPr>
        <w:t xml:space="preserve">n </w:t>
      </w:r>
      <w:r w:rsidR="00D61311">
        <w:rPr>
          <w:lang w:val="es-ES"/>
        </w:rPr>
        <w:t>estas</w:t>
      </w:r>
      <w:r>
        <w:rPr>
          <w:lang w:val="es-ES"/>
        </w:rPr>
        <w:t xml:space="preserve"> carpetas</w:t>
      </w:r>
      <w:r w:rsidR="00A615BC">
        <w:rPr>
          <w:lang w:val="es-ES"/>
        </w:rPr>
        <w:t xml:space="preserve"> guardamos </w:t>
      </w:r>
      <w:r w:rsidR="00574810">
        <w:rPr>
          <w:lang w:val="es-ES"/>
        </w:rPr>
        <w:t>l</w:t>
      </w:r>
      <w:r w:rsidR="00935767" w:rsidRPr="005E0094">
        <w:rPr>
          <w:lang w:val="en-ES"/>
        </w:rPr>
        <w:t>os archivos "GRF</w:t>
      </w:r>
      <w:r w:rsidR="008171CD">
        <w:rPr>
          <w:lang w:val="es-ES"/>
        </w:rPr>
        <w:t>_</w:t>
      </w:r>
      <w:r w:rsidR="00935767" w:rsidRPr="005E0094">
        <w:rPr>
          <w:lang w:val="en-ES"/>
        </w:rPr>
        <w:t>tipo</w:t>
      </w:r>
      <w:r w:rsidR="008171CD">
        <w:rPr>
          <w:lang w:val="es-ES"/>
        </w:rPr>
        <w:t>_</w:t>
      </w:r>
      <w:r w:rsidR="00935767" w:rsidRPr="005E0094">
        <w:rPr>
          <w:lang w:val="en-ES"/>
        </w:rPr>
        <w:t>procesamiento</w:t>
      </w:r>
      <w:r w:rsidR="008171CD">
        <w:rPr>
          <w:lang w:val="es-ES"/>
        </w:rPr>
        <w:t>_</w:t>
      </w:r>
      <w:r w:rsidR="00935767" w:rsidRPr="005E0094">
        <w:rPr>
          <w:lang w:val="en-ES"/>
        </w:rPr>
        <w:t xml:space="preserve">lado.csv" </w:t>
      </w:r>
      <w:r>
        <w:rPr>
          <w:lang w:val="es-ES"/>
        </w:rPr>
        <w:t>correspondientes a cada uno de los conjuntos de entrenamiento y prueba</w:t>
      </w:r>
      <w:r w:rsidR="00E4610B">
        <w:rPr>
          <w:lang w:val="es-ES"/>
        </w:rPr>
        <w:t>, respectivamente</w:t>
      </w:r>
      <w:r w:rsidR="004F10C1">
        <w:rPr>
          <w:lang w:val="es-ES"/>
        </w:rPr>
        <w:t xml:space="preserve"> </w:t>
      </w:r>
      <w:r w:rsidR="000D4029">
        <w:rPr>
          <w:lang w:val="es-ES"/>
        </w:rPr>
        <w:t>(véase</w:t>
      </w:r>
      <w:r w:rsidR="00D93006">
        <w:rPr>
          <w:lang w:val="es-ES"/>
        </w:rPr>
        <w:t xml:space="preserve"> la</w:t>
      </w:r>
      <w:r w:rsidR="000D4029">
        <w:rPr>
          <w:lang w:val="es-ES"/>
        </w:rPr>
        <w:t xml:space="preserve"> </w:t>
      </w:r>
      <w:r w:rsidR="00025EE0" w:rsidRPr="00A765D8">
        <w:rPr>
          <w:color w:val="FF0000"/>
          <w:szCs w:val="22"/>
          <w:lang w:val="es-ES"/>
        </w:rPr>
        <w:t>Figura</w:t>
      </w:r>
      <w:r w:rsidR="000D4029" w:rsidRPr="00A765D8">
        <w:rPr>
          <w:color w:val="FF0000"/>
          <w:szCs w:val="22"/>
          <w:lang w:val="es-ES"/>
        </w:rPr>
        <w:t xml:space="preserve"> </w:t>
      </w:r>
      <w:proofErr w:type="spellStart"/>
      <w:r w:rsidR="00A765D8" w:rsidRPr="00A765D8">
        <w:rPr>
          <w:color w:val="FF0000"/>
          <w:szCs w:val="22"/>
          <w:lang w:val="es-ES"/>
        </w:rPr>
        <w:t>X_postptrain_testset</w:t>
      </w:r>
      <w:proofErr w:type="spellEnd"/>
      <w:r w:rsidR="000D4029">
        <w:rPr>
          <w:lang w:val="es-ES"/>
        </w:rPr>
        <w:t>)</w:t>
      </w:r>
      <w:r w:rsidR="000C52AB">
        <w:rPr>
          <w:lang w:val="es-ES"/>
        </w:rPr>
        <w:t xml:space="preserve">. </w:t>
      </w:r>
    </w:p>
    <w:p w14:paraId="63B4C3CE" w14:textId="24D7D843" w:rsidR="005C30DB" w:rsidRDefault="00370104" w:rsidP="005C30DB">
      <w:pPr>
        <w:rPr>
          <w:lang w:val="es-ES"/>
        </w:rPr>
      </w:pPr>
      <w:r w:rsidRPr="00370104">
        <w:rPr>
          <w:lang w:val="es-ES"/>
        </w:rPr>
        <w:lastRenderedPageBreak/>
        <w:drawing>
          <wp:inline distT="0" distB="0" distL="0" distR="0" wp14:anchorId="16AC020A" wp14:editId="42694037">
            <wp:extent cx="2436312" cy="1947271"/>
            <wp:effectExtent l="0" t="0" r="2540" b="0"/>
            <wp:docPr id="486011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1154" name="Picture 1" descr="A screenshot of a computer program&#10;&#10;Description automatically generated"/>
                    <pic:cNvPicPr/>
                  </pic:nvPicPr>
                  <pic:blipFill>
                    <a:blip r:embed="rId19"/>
                    <a:stretch>
                      <a:fillRect/>
                    </a:stretch>
                  </pic:blipFill>
                  <pic:spPr>
                    <a:xfrm>
                      <a:off x="0" y="0"/>
                      <a:ext cx="2448085" cy="1956681"/>
                    </a:xfrm>
                    <a:prstGeom prst="rect">
                      <a:avLst/>
                    </a:prstGeom>
                  </pic:spPr>
                </pic:pic>
              </a:graphicData>
            </a:graphic>
          </wp:inline>
        </w:drawing>
      </w:r>
      <w:r w:rsidRPr="00370104">
        <w:rPr>
          <w:lang w:val="es-ES"/>
        </w:rPr>
        <w:t xml:space="preserve"> </w:t>
      </w:r>
      <w:r w:rsidR="004F10C1" w:rsidRPr="00025EE0">
        <w:rPr>
          <w:lang w:val="es-ES"/>
        </w:rPr>
        <w:drawing>
          <wp:inline distT="0" distB="0" distL="0" distR="0" wp14:anchorId="18F715C3" wp14:editId="1EB9B044">
            <wp:extent cx="2433585" cy="1945092"/>
            <wp:effectExtent l="0" t="0" r="5080" b="0"/>
            <wp:docPr id="689863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63726" name="Picture 1" descr="A screenshot of a computer&#10;&#10;Description automatically generated"/>
                    <pic:cNvPicPr/>
                  </pic:nvPicPr>
                  <pic:blipFill>
                    <a:blip r:embed="rId20"/>
                    <a:stretch>
                      <a:fillRect/>
                    </a:stretch>
                  </pic:blipFill>
                  <pic:spPr>
                    <a:xfrm>
                      <a:off x="0" y="0"/>
                      <a:ext cx="2437985" cy="1948609"/>
                    </a:xfrm>
                    <a:prstGeom prst="rect">
                      <a:avLst/>
                    </a:prstGeom>
                  </pic:spPr>
                </pic:pic>
              </a:graphicData>
            </a:graphic>
          </wp:inline>
        </w:drawing>
      </w:r>
    </w:p>
    <w:p w14:paraId="1D365322" w14:textId="18B782A0" w:rsidR="00A765D8" w:rsidRDefault="00025EE0" w:rsidP="004F10C1">
      <w:pPr>
        <w:ind w:firstLine="0"/>
        <w:rPr>
          <w:rFonts w:cs="Tahoma"/>
          <w:sz w:val="20"/>
          <w:lang w:val="es-ES" w:eastAsia="en-US"/>
        </w:rPr>
      </w:pPr>
      <w:r w:rsidRPr="004F10C1">
        <w:rPr>
          <w:rFonts w:cs="Tahoma"/>
          <w:sz w:val="20"/>
          <w:lang w:val="es-ES" w:eastAsia="en-US"/>
        </w:rPr>
        <w:t>Figura</w:t>
      </w:r>
      <w:r w:rsidRPr="004F10C1">
        <w:rPr>
          <w:rFonts w:cs="Tahoma"/>
          <w:sz w:val="20"/>
          <w:lang w:val="es-ES" w:eastAsia="en-US"/>
        </w:rPr>
        <w:t xml:space="preserve"> </w:t>
      </w:r>
      <w:proofErr w:type="spellStart"/>
      <w:r w:rsidRPr="004F10C1">
        <w:rPr>
          <w:color w:val="FF0000"/>
          <w:sz w:val="20"/>
          <w:lang w:val="es-ES"/>
        </w:rPr>
        <w:t>X</w:t>
      </w:r>
      <w:r w:rsidR="00A765D8">
        <w:rPr>
          <w:color w:val="FF0000"/>
          <w:sz w:val="20"/>
          <w:lang w:val="es-ES"/>
        </w:rPr>
        <w:t>_postptrain_testset</w:t>
      </w:r>
      <w:proofErr w:type="spellEnd"/>
      <w:r w:rsidRPr="004F10C1">
        <w:rPr>
          <w:rFonts w:cs="Tahoma"/>
          <w:sz w:val="20"/>
          <w:lang w:val="es-ES" w:eastAsia="en-US"/>
        </w:rPr>
        <w:t xml:space="preserve">. </w:t>
      </w:r>
      <w:r w:rsidR="00A765D8">
        <w:rPr>
          <w:rFonts w:cs="Tahoma"/>
          <w:sz w:val="20"/>
          <w:lang w:val="es-ES" w:eastAsia="en-US"/>
        </w:rPr>
        <w:t>Contenido de la</w:t>
      </w:r>
      <w:r w:rsidR="00A765D8">
        <w:rPr>
          <w:rFonts w:cs="Tahoma"/>
          <w:sz w:val="20"/>
          <w:lang w:val="es-ES" w:eastAsia="en-US"/>
        </w:rPr>
        <w:t>s</w:t>
      </w:r>
      <w:r w:rsidR="00A765D8">
        <w:rPr>
          <w:rFonts w:cs="Tahoma"/>
          <w:sz w:val="20"/>
          <w:lang w:val="es-ES" w:eastAsia="en-US"/>
        </w:rPr>
        <w:t xml:space="preserve"> carpeta</w:t>
      </w:r>
      <w:r w:rsidR="00A765D8">
        <w:rPr>
          <w:rFonts w:cs="Tahoma"/>
          <w:sz w:val="20"/>
          <w:lang w:val="es-ES" w:eastAsia="en-US"/>
        </w:rPr>
        <w:t xml:space="preserve">s </w:t>
      </w:r>
      <w:r w:rsidR="00A765D8" w:rsidRPr="004F10C1">
        <w:rPr>
          <w:sz w:val="20"/>
          <w:lang w:val="es-ES"/>
        </w:rPr>
        <w:t>“</w:t>
      </w:r>
      <w:proofErr w:type="spellStart"/>
      <w:r w:rsidR="00A765D8" w:rsidRPr="004F10C1">
        <w:rPr>
          <w:sz w:val="20"/>
          <w:lang w:val="es-ES"/>
        </w:rPr>
        <w:t>pos</w:t>
      </w:r>
      <w:r w:rsidR="0028272D">
        <w:rPr>
          <w:sz w:val="20"/>
          <w:lang w:val="es-ES"/>
        </w:rPr>
        <w:t>t</w:t>
      </w:r>
      <w:r w:rsidR="00A765D8" w:rsidRPr="004F10C1">
        <w:rPr>
          <w:sz w:val="20"/>
          <w:lang w:val="es-ES"/>
        </w:rPr>
        <w:t>procesed_train</w:t>
      </w:r>
      <w:proofErr w:type="spellEnd"/>
      <w:r w:rsidR="00A765D8" w:rsidRPr="004F10C1">
        <w:rPr>
          <w:sz w:val="20"/>
          <w:lang w:val="es-ES"/>
        </w:rPr>
        <w:t xml:space="preserve">” y </w:t>
      </w:r>
      <w:r w:rsidR="00A765D8" w:rsidRPr="004F10C1">
        <w:rPr>
          <w:rFonts w:cs="Tahoma"/>
          <w:sz w:val="20"/>
          <w:lang w:val="es-ES" w:eastAsia="en-US"/>
        </w:rPr>
        <w:t>“</w:t>
      </w:r>
      <w:proofErr w:type="spellStart"/>
      <w:r w:rsidR="00A765D8" w:rsidRPr="004F10C1">
        <w:rPr>
          <w:rFonts w:cs="Tahoma"/>
          <w:sz w:val="20"/>
          <w:lang w:val="es-ES" w:eastAsia="en-US"/>
        </w:rPr>
        <w:t>test_set</w:t>
      </w:r>
      <w:proofErr w:type="spellEnd"/>
      <w:r w:rsidR="00A765D8" w:rsidRPr="004F10C1">
        <w:rPr>
          <w:rFonts w:cs="Tahoma"/>
          <w:sz w:val="20"/>
          <w:lang w:val="es-ES" w:eastAsia="en-US"/>
        </w:rPr>
        <w:t>”</w:t>
      </w:r>
      <w:r w:rsidR="00A765D8">
        <w:rPr>
          <w:rFonts w:cs="Tahoma"/>
          <w:sz w:val="20"/>
          <w:lang w:val="es-ES" w:eastAsia="en-US"/>
        </w:rPr>
        <w:t xml:space="preserve">. </w:t>
      </w:r>
    </w:p>
    <w:p w14:paraId="58E18A97" w14:textId="17C9B1A3" w:rsidR="00AF6BB6" w:rsidRDefault="00AF6BB6" w:rsidP="005B7A5A">
      <w:pPr>
        <w:tabs>
          <w:tab w:val="left" w:pos="3350"/>
        </w:tabs>
        <w:ind w:firstLine="0"/>
        <w:rPr>
          <w:rFonts w:cs="Tahoma"/>
          <w:sz w:val="20"/>
          <w:lang w:val="es-ES" w:eastAsia="en-US"/>
        </w:rPr>
      </w:pPr>
    </w:p>
    <w:p w14:paraId="72C45408" w14:textId="172FAEBD" w:rsidR="00C978A2" w:rsidRPr="00AF6BB6" w:rsidRDefault="00803681" w:rsidP="00DD163B">
      <w:pPr>
        <w:ind w:firstLine="708"/>
        <w:rPr>
          <w:rFonts w:cs="Tahoma"/>
          <w:szCs w:val="22"/>
          <w:lang w:val="es-ES" w:eastAsia="en-US"/>
        </w:rPr>
      </w:pPr>
      <w:r w:rsidRPr="005B7A5A">
        <w:rPr>
          <w:rFonts w:cs="Tahoma"/>
          <w:szCs w:val="22"/>
          <w:lang w:val="es-ES"/>
        </w:rPr>
        <w:t>Co</w:t>
      </w:r>
      <w:r w:rsidR="00105590" w:rsidRPr="005B7A5A">
        <w:rPr>
          <w:rFonts w:cs="Tahoma"/>
          <w:szCs w:val="22"/>
          <w:lang w:val="es-ES"/>
        </w:rPr>
        <w:t xml:space="preserve">n </w:t>
      </w:r>
      <w:r w:rsidR="00817F0E">
        <w:rPr>
          <w:rFonts w:cs="Tahoma"/>
          <w:szCs w:val="22"/>
          <w:lang w:val="es-ES"/>
        </w:rPr>
        <w:t>el fin</w:t>
      </w:r>
      <w:r w:rsidR="00105590" w:rsidRPr="005B7A5A">
        <w:rPr>
          <w:rFonts w:cs="Tahoma"/>
          <w:szCs w:val="22"/>
          <w:lang w:val="es-ES"/>
        </w:rPr>
        <w:t xml:space="preserve"> de </w:t>
      </w:r>
      <w:r w:rsidR="00522812">
        <w:rPr>
          <w:rFonts w:cs="Tahoma"/>
          <w:szCs w:val="22"/>
          <w:lang w:val="es-ES"/>
        </w:rPr>
        <w:t>alcanzar</w:t>
      </w:r>
      <w:r w:rsidR="00105590" w:rsidRPr="005B7A5A">
        <w:rPr>
          <w:rFonts w:cs="Tahoma"/>
          <w:szCs w:val="22"/>
          <w:lang w:val="es-ES"/>
        </w:rPr>
        <w:t xml:space="preserve"> el objetivo propuesto </w:t>
      </w:r>
      <w:r w:rsidR="00074344" w:rsidRPr="005B7A5A">
        <w:rPr>
          <w:rFonts w:cs="Tahoma"/>
          <w:szCs w:val="22"/>
          <w:lang w:val="es-ES"/>
        </w:rPr>
        <w:t xml:space="preserve">y </w:t>
      </w:r>
      <w:r w:rsidR="00074344" w:rsidRPr="005B7A5A">
        <w:rPr>
          <w:rFonts w:cs="Tahoma"/>
          <w:szCs w:val="22"/>
          <w:lang w:val="es-ES" w:eastAsia="en-US"/>
        </w:rPr>
        <w:t>poder realizar predicciones de</w:t>
      </w:r>
      <w:r w:rsidR="00592657" w:rsidRPr="005B7A5A">
        <w:rPr>
          <w:rFonts w:cs="Tahoma"/>
          <w:szCs w:val="22"/>
          <w:lang w:val="es-ES" w:eastAsia="en-US"/>
        </w:rPr>
        <w:t>l progreso de</w:t>
      </w:r>
      <w:r w:rsidR="00074344" w:rsidRPr="005B7A5A">
        <w:rPr>
          <w:rFonts w:cs="Tahoma"/>
          <w:szCs w:val="22"/>
          <w:lang w:val="es-ES" w:eastAsia="en-US"/>
        </w:rPr>
        <w:t xml:space="preserve"> la rehabilitación</w:t>
      </w:r>
      <w:r w:rsidR="00074344" w:rsidRPr="005B7A5A">
        <w:rPr>
          <w:rFonts w:cs="Tahoma"/>
          <w:szCs w:val="22"/>
          <w:lang w:val="es-ES" w:eastAsia="en-US"/>
        </w:rPr>
        <w:t>,</w:t>
      </w:r>
      <w:r w:rsidR="00074344" w:rsidRPr="005B7A5A">
        <w:rPr>
          <w:rFonts w:cs="Tahoma"/>
          <w:szCs w:val="22"/>
          <w:lang w:val="es-ES" w:eastAsia="en-US"/>
        </w:rPr>
        <w:t xml:space="preserve"> </w:t>
      </w:r>
      <w:r w:rsidR="00522812" w:rsidRPr="00522812">
        <w:rPr>
          <w:rFonts w:cs="Tahoma"/>
          <w:szCs w:val="22"/>
          <w:lang w:val="es-ES" w:eastAsia="en-US"/>
        </w:rPr>
        <w:t>se estableció un requisito mínimo de dos sesiones por paciente</w:t>
      </w:r>
      <w:r w:rsidR="00074344" w:rsidRPr="005B7A5A">
        <w:rPr>
          <w:rFonts w:cs="Tahoma"/>
          <w:szCs w:val="22"/>
          <w:lang w:val="es-ES" w:eastAsia="en-US"/>
        </w:rPr>
        <w:t>.</w:t>
      </w:r>
      <w:r w:rsidR="00BE410D" w:rsidRPr="005B7A5A">
        <w:rPr>
          <w:rFonts w:cs="Tahoma"/>
          <w:szCs w:val="22"/>
          <w:lang w:val="es-ES" w:eastAsia="en-US"/>
        </w:rPr>
        <w:t xml:space="preserve"> </w:t>
      </w:r>
      <w:r w:rsidR="00522812">
        <w:rPr>
          <w:rFonts w:cs="Tahoma"/>
          <w:szCs w:val="22"/>
          <w:lang w:val="es-ES" w:eastAsia="en-US"/>
        </w:rPr>
        <w:t>En consecuencia</w:t>
      </w:r>
      <w:r w:rsidR="00BE410D" w:rsidRPr="005B7A5A">
        <w:rPr>
          <w:rFonts w:cs="Tahoma"/>
          <w:szCs w:val="22"/>
          <w:lang w:val="es-ES" w:eastAsia="en-US"/>
        </w:rPr>
        <w:t>, s</w:t>
      </w:r>
      <w:r w:rsidR="00BE410D" w:rsidRPr="005B7A5A">
        <w:rPr>
          <w:rFonts w:cs="Tahoma"/>
          <w:szCs w:val="22"/>
          <w:lang w:val="es-ES" w:eastAsia="en-US"/>
        </w:rPr>
        <w:t xml:space="preserve">e </w:t>
      </w:r>
      <w:r w:rsidR="00522812">
        <w:rPr>
          <w:rFonts w:cs="Tahoma"/>
          <w:szCs w:val="22"/>
          <w:lang w:val="es-ES" w:eastAsia="en-US"/>
        </w:rPr>
        <w:t>excluyó</w:t>
      </w:r>
      <w:r w:rsidR="00BE410D" w:rsidRPr="005B7A5A">
        <w:rPr>
          <w:rFonts w:cs="Tahoma"/>
          <w:szCs w:val="22"/>
          <w:lang w:val="es-ES" w:eastAsia="en-US"/>
        </w:rPr>
        <w:t xml:space="preserve"> a </w:t>
      </w:r>
      <w:r w:rsidR="00391737" w:rsidRPr="00391737">
        <w:rPr>
          <w:rFonts w:cs="Tahoma"/>
          <w:szCs w:val="22"/>
          <w:lang w:val="es-ES" w:eastAsia="en-US"/>
        </w:rPr>
        <w:t xml:space="preserve">aquellos pacientes que habían participado en solo una sesión de </w:t>
      </w:r>
      <w:r w:rsidR="00391737">
        <w:rPr>
          <w:rFonts w:cs="Tahoma"/>
          <w:szCs w:val="22"/>
          <w:lang w:val="es-ES" w:eastAsia="en-US"/>
        </w:rPr>
        <w:t>terapia</w:t>
      </w:r>
      <w:r w:rsidR="00391737" w:rsidRPr="00391737">
        <w:rPr>
          <w:rFonts w:cs="Tahoma"/>
          <w:szCs w:val="22"/>
          <w:lang w:val="es-ES" w:eastAsia="en-US"/>
        </w:rPr>
        <w:t>.</w:t>
      </w:r>
      <w:r w:rsidR="00DD163B">
        <w:rPr>
          <w:rFonts w:cs="Tahoma"/>
          <w:szCs w:val="22"/>
          <w:lang w:val="es-ES" w:eastAsia="en-US"/>
        </w:rPr>
        <w:t xml:space="preserve"> Cabe destacar también, </w:t>
      </w:r>
      <w:r w:rsidR="00DD163B">
        <w:rPr>
          <w:rFonts w:cs="Tahoma"/>
          <w:lang w:val="es-ES"/>
        </w:rPr>
        <w:t>la importancia de</w:t>
      </w:r>
      <w:r w:rsidR="00414A5E" w:rsidRPr="00414A5E">
        <w:rPr>
          <w:rFonts w:cs="Tahoma"/>
          <w:lang w:val="es-ES"/>
        </w:rPr>
        <w:t xml:space="preserve"> </w:t>
      </w:r>
      <w:r w:rsidR="00DD163B">
        <w:rPr>
          <w:rFonts w:cs="Tahoma"/>
          <w:lang w:val="es-ES"/>
        </w:rPr>
        <w:t>crear</w:t>
      </w:r>
      <w:r w:rsidR="00414A5E" w:rsidRPr="00414A5E">
        <w:rPr>
          <w:rFonts w:cs="Tahoma"/>
          <w:lang w:val="es-ES"/>
        </w:rPr>
        <w:t xml:space="preserve"> </w:t>
      </w:r>
      <w:r w:rsidR="00105590" w:rsidRPr="00414A5E">
        <w:rPr>
          <w:rFonts w:cs="Tahoma"/>
          <w:lang w:val="es-ES"/>
        </w:rPr>
        <w:t xml:space="preserve">un subconjunto de individuos que </w:t>
      </w:r>
      <w:r w:rsidR="00414A5E" w:rsidRPr="00414A5E">
        <w:rPr>
          <w:rFonts w:cs="Tahoma"/>
          <w:lang w:val="es-ES"/>
        </w:rPr>
        <w:t>fuese</w:t>
      </w:r>
      <w:r w:rsidR="00105590" w:rsidRPr="00414A5E">
        <w:rPr>
          <w:rFonts w:cs="Tahoma"/>
          <w:lang w:val="es-ES"/>
        </w:rPr>
        <w:t xml:space="preserve"> más o menos homogéneo</w:t>
      </w:r>
      <w:r w:rsidR="00D36BE9">
        <w:rPr>
          <w:rFonts w:cs="Tahoma"/>
          <w:lang w:val="es-ES"/>
        </w:rPr>
        <w:t>, ya que esto c</w:t>
      </w:r>
      <w:r w:rsidR="008D05F2" w:rsidRPr="008D05F2">
        <w:rPr>
          <w:rFonts w:cs="Tahoma"/>
          <w:lang w:val="es-ES"/>
        </w:rPr>
        <w:t xml:space="preserve">ontribuye a minimizar la variabilidad inherente </w:t>
      </w:r>
      <w:r w:rsidR="00D36BE9">
        <w:rPr>
          <w:rFonts w:cs="Tahoma"/>
          <w:lang w:val="es-ES"/>
        </w:rPr>
        <w:t>en</w:t>
      </w:r>
      <w:r w:rsidR="008D05F2" w:rsidRPr="008D05F2">
        <w:rPr>
          <w:rFonts w:cs="Tahoma"/>
          <w:lang w:val="es-ES"/>
        </w:rPr>
        <w:t xml:space="preserve"> la muestra, lo que aumenta la fiabilidad y precisión de los análisis realizados. Además, al focalizar en grupos más homogéneos, se facilit</w:t>
      </w:r>
      <w:r w:rsidR="0094342C">
        <w:rPr>
          <w:rFonts w:cs="Tahoma"/>
          <w:lang w:val="es-ES"/>
        </w:rPr>
        <w:t>a</w:t>
      </w:r>
      <w:r w:rsidR="008D05F2" w:rsidRPr="008D05F2">
        <w:rPr>
          <w:rFonts w:cs="Tahoma"/>
          <w:lang w:val="es-ES"/>
        </w:rPr>
        <w:t xml:space="preserve"> la identificación de patrones y tendencias que podrían quedar </w:t>
      </w:r>
      <w:r w:rsidR="00A83ABD">
        <w:rPr>
          <w:rFonts w:cs="Tahoma"/>
          <w:lang w:val="es-ES"/>
        </w:rPr>
        <w:t>disueltas</w:t>
      </w:r>
      <w:r w:rsidR="008D05F2" w:rsidRPr="008D05F2">
        <w:rPr>
          <w:rFonts w:cs="Tahoma"/>
          <w:lang w:val="es-ES"/>
        </w:rPr>
        <w:t xml:space="preserve"> en conjuntos más heterogéneos.</w:t>
      </w:r>
      <w:r w:rsidR="007074C2">
        <w:rPr>
          <w:rFonts w:cs="Tahoma"/>
          <w:lang w:val="es-ES"/>
        </w:rPr>
        <w:t xml:space="preserve"> </w:t>
      </w:r>
      <w:r w:rsidR="00E341CC">
        <w:rPr>
          <w:rFonts w:cs="Tahoma"/>
          <w:lang w:val="es-ES"/>
        </w:rPr>
        <w:t xml:space="preserve">Para ello, </w:t>
      </w:r>
      <w:r w:rsidR="00406731">
        <w:rPr>
          <w:rFonts w:cs="Tahoma"/>
          <w:lang w:val="es-ES"/>
        </w:rPr>
        <w:t xml:space="preserve">clasificamos los </w:t>
      </w:r>
      <w:r w:rsidR="00F62C46">
        <w:rPr>
          <w:rFonts w:cs="Tahoma"/>
          <w:lang w:val="es-ES"/>
        </w:rPr>
        <w:t>sujetos</w:t>
      </w:r>
      <w:r w:rsidR="00406731">
        <w:rPr>
          <w:rFonts w:cs="Tahoma"/>
          <w:lang w:val="es-ES"/>
        </w:rPr>
        <w:t xml:space="preserve"> en función del número de sesiones y de</w:t>
      </w:r>
      <w:r w:rsidR="00F62C46">
        <w:rPr>
          <w:rFonts w:cs="Tahoma"/>
          <w:lang w:val="es-ES"/>
        </w:rPr>
        <w:t xml:space="preserve"> la clase. </w:t>
      </w:r>
      <w:r w:rsidR="00CF4DD2" w:rsidRPr="008A617B">
        <w:rPr>
          <w:rFonts w:cs="Tahoma"/>
          <w:szCs w:val="22"/>
          <w:lang w:val="es-ES" w:eastAsia="en-US"/>
        </w:rPr>
        <w:t xml:space="preserve">Para tener los </w:t>
      </w:r>
      <w:r w:rsidR="00F62C46">
        <w:rPr>
          <w:rFonts w:cs="Tahoma"/>
          <w:szCs w:val="22"/>
          <w:lang w:val="es-ES" w:eastAsia="en-US"/>
        </w:rPr>
        <w:t>sujetos</w:t>
      </w:r>
      <w:r w:rsidR="00CF4DD2" w:rsidRPr="008A617B">
        <w:rPr>
          <w:rFonts w:cs="Tahoma"/>
          <w:szCs w:val="22"/>
          <w:lang w:val="es-ES" w:eastAsia="en-US"/>
        </w:rPr>
        <w:t xml:space="preserve"> clasificados</w:t>
      </w:r>
      <w:r w:rsidR="008A617B" w:rsidRPr="008A617B">
        <w:rPr>
          <w:rFonts w:cs="Tahoma"/>
          <w:szCs w:val="22"/>
          <w:lang w:val="es-ES" w:eastAsia="en-US"/>
        </w:rPr>
        <w:t xml:space="preserve">, </w:t>
      </w:r>
      <w:r w:rsidR="008A617B">
        <w:rPr>
          <w:szCs w:val="22"/>
          <w:lang w:val="es-ES"/>
        </w:rPr>
        <w:t>f</w:t>
      </w:r>
      <w:r w:rsidR="008A617B" w:rsidRPr="00AF6BB6">
        <w:rPr>
          <w:szCs w:val="22"/>
          <w:lang w:val="en-ES"/>
        </w:rPr>
        <w:t xml:space="preserve">iltramos en función del número deseado de sesiones y </w:t>
      </w:r>
      <w:r w:rsidR="00C978A2">
        <w:rPr>
          <w:szCs w:val="22"/>
          <w:lang w:val="es-ES"/>
        </w:rPr>
        <w:t>clase</w:t>
      </w:r>
      <w:r w:rsidR="008A617B" w:rsidRPr="00AF6BB6">
        <w:rPr>
          <w:szCs w:val="22"/>
          <w:lang w:val="en-ES"/>
        </w:rPr>
        <w:t>, y guardamos los datos filtrados en carpetas específicas de grupos y sesiones para su posterior procesamiento o análisis</w:t>
      </w:r>
      <w:r w:rsidR="00C978A2">
        <w:rPr>
          <w:szCs w:val="22"/>
          <w:lang w:val="es-ES"/>
        </w:rPr>
        <w:t xml:space="preserve">. </w:t>
      </w:r>
      <w:r w:rsidR="00767BCA">
        <w:rPr>
          <w:szCs w:val="22"/>
          <w:lang w:val="es-ES"/>
        </w:rPr>
        <w:t>Inicialmente,</w:t>
      </w:r>
      <w:r w:rsidR="00F94802">
        <w:rPr>
          <w:szCs w:val="22"/>
          <w:lang w:val="es-ES"/>
        </w:rPr>
        <w:t xml:space="preserve"> </w:t>
      </w:r>
      <w:r w:rsidR="00767BCA">
        <w:rPr>
          <w:szCs w:val="22"/>
          <w:lang w:val="es-ES"/>
        </w:rPr>
        <w:t>seleccionamos</w:t>
      </w:r>
      <w:r w:rsidR="00F94802">
        <w:rPr>
          <w:szCs w:val="22"/>
          <w:lang w:val="es-ES"/>
        </w:rPr>
        <w:t xml:space="preserve"> </w:t>
      </w:r>
      <w:r w:rsidR="00733406">
        <w:rPr>
          <w:szCs w:val="22"/>
          <w:lang w:val="es-ES"/>
        </w:rPr>
        <w:t>todos los grupos (tobillo, calcáneo, cadera, controles sanos, y rodilla)</w:t>
      </w:r>
      <w:r w:rsidR="00767BCA">
        <w:rPr>
          <w:szCs w:val="22"/>
          <w:lang w:val="es-ES"/>
        </w:rPr>
        <w:t>, así como los</w:t>
      </w:r>
      <w:r w:rsidR="00733406">
        <w:rPr>
          <w:szCs w:val="22"/>
          <w:lang w:val="es-ES"/>
        </w:rPr>
        <w:t xml:space="preserve"> </w:t>
      </w:r>
      <w:r w:rsidR="00582764">
        <w:rPr>
          <w:szCs w:val="22"/>
          <w:lang w:val="es-ES"/>
        </w:rPr>
        <w:t>sujetos</w:t>
      </w:r>
      <w:r w:rsidR="00A648D8">
        <w:rPr>
          <w:szCs w:val="22"/>
          <w:lang w:val="es-ES"/>
        </w:rPr>
        <w:t xml:space="preserve"> </w:t>
      </w:r>
      <w:r w:rsidR="00767BCA">
        <w:rPr>
          <w:szCs w:val="22"/>
          <w:lang w:val="es-ES"/>
        </w:rPr>
        <w:t xml:space="preserve">que habían realizado </w:t>
      </w:r>
      <w:r w:rsidR="00A648D8">
        <w:rPr>
          <w:szCs w:val="22"/>
          <w:lang w:val="es-ES"/>
        </w:rPr>
        <w:t>2, 3 y 4 sesiones</w:t>
      </w:r>
      <w:r w:rsidR="00767BCA">
        <w:rPr>
          <w:szCs w:val="22"/>
          <w:lang w:val="es-ES"/>
        </w:rPr>
        <w:t xml:space="preserve"> de terapia</w:t>
      </w:r>
      <w:r w:rsidR="00A648D8">
        <w:rPr>
          <w:szCs w:val="22"/>
          <w:lang w:val="es-ES"/>
        </w:rPr>
        <w:t xml:space="preserve">, </w:t>
      </w:r>
      <w:r w:rsidR="003C55A6">
        <w:rPr>
          <w:szCs w:val="22"/>
          <w:lang w:val="es-ES"/>
        </w:rPr>
        <w:t>ya</w:t>
      </w:r>
      <w:r w:rsidR="00A648D8">
        <w:rPr>
          <w:szCs w:val="22"/>
          <w:lang w:val="es-ES"/>
        </w:rPr>
        <w:t xml:space="preserve"> que </w:t>
      </w:r>
      <w:r w:rsidR="003C55A6">
        <w:rPr>
          <w:szCs w:val="22"/>
          <w:lang w:val="es-ES"/>
        </w:rPr>
        <w:t xml:space="preserve">estos números de sesiones de </w:t>
      </w:r>
      <w:r w:rsidR="00CD75F3">
        <w:rPr>
          <w:szCs w:val="22"/>
          <w:lang w:val="es-ES"/>
        </w:rPr>
        <w:t>rehabilitación</w:t>
      </w:r>
      <w:r w:rsidR="003C55A6">
        <w:rPr>
          <w:szCs w:val="22"/>
          <w:lang w:val="es-ES"/>
        </w:rPr>
        <w:t xml:space="preserve"> eran </w:t>
      </w:r>
      <w:r w:rsidR="00CD75F3">
        <w:rPr>
          <w:szCs w:val="22"/>
          <w:lang w:val="es-ES"/>
        </w:rPr>
        <w:t xml:space="preserve">los más comunes entre la mayoría de los sujetos. </w:t>
      </w:r>
      <w:r w:rsidR="00C978A2" w:rsidRPr="00CC2252">
        <w:rPr>
          <w:lang w:val="es-ES"/>
        </w:rPr>
        <w:t xml:space="preserve">La estructura de las carpetas se muestra en la Figura </w:t>
      </w:r>
      <w:proofErr w:type="spellStart"/>
      <w:r w:rsidR="00C978A2" w:rsidRPr="00CC2252">
        <w:rPr>
          <w:color w:val="FF0000"/>
          <w:sz w:val="21"/>
          <w:szCs w:val="18"/>
          <w:lang w:val="es-ES"/>
        </w:rPr>
        <w:t>X_groups_sessions_data_train</w:t>
      </w:r>
      <w:r w:rsidR="00A909AA">
        <w:rPr>
          <w:color w:val="FF0000"/>
          <w:sz w:val="21"/>
          <w:szCs w:val="18"/>
          <w:lang w:val="es-ES"/>
        </w:rPr>
        <w:t>_test</w:t>
      </w:r>
      <w:proofErr w:type="spellEnd"/>
      <w:r w:rsidR="00C978A2" w:rsidRPr="00CC2252">
        <w:rPr>
          <w:lang w:val="es-ES"/>
        </w:rPr>
        <w:t xml:space="preserve"> y en la Tabl</w:t>
      </w:r>
      <w:r w:rsidR="00C978A2">
        <w:rPr>
          <w:lang w:val="es-ES"/>
        </w:rPr>
        <w:t>a</w:t>
      </w:r>
      <w:r w:rsidR="00C978A2" w:rsidRPr="00CC2252">
        <w:rPr>
          <w:lang w:val="es-ES"/>
        </w:rPr>
        <w:t xml:space="preserve"> </w:t>
      </w:r>
      <w:proofErr w:type="spellStart"/>
      <w:r w:rsidR="00C978A2" w:rsidRPr="00CC2252">
        <w:rPr>
          <w:color w:val="FF0000"/>
          <w:sz w:val="21"/>
          <w:szCs w:val="18"/>
          <w:lang w:val="es-ES"/>
        </w:rPr>
        <w:t>X_groups_sessions_data_train</w:t>
      </w:r>
      <w:r w:rsidR="00A909AA">
        <w:rPr>
          <w:color w:val="FF0000"/>
          <w:sz w:val="21"/>
          <w:szCs w:val="18"/>
          <w:lang w:val="es-ES"/>
        </w:rPr>
        <w:t>_test</w:t>
      </w:r>
      <w:proofErr w:type="spellEnd"/>
      <w:r w:rsidR="00C978A2">
        <w:rPr>
          <w:color w:val="FF0000"/>
          <w:sz w:val="21"/>
          <w:szCs w:val="18"/>
          <w:lang w:val="es-ES"/>
        </w:rPr>
        <w:t>.</w:t>
      </w:r>
    </w:p>
    <w:p w14:paraId="67220733" w14:textId="70D8A6D9" w:rsidR="008A617B" w:rsidRPr="00AF6BB6" w:rsidRDefault="008A617B" w:rsidP="008A617B">
      <w:pPr>
        <w:ind w:firstLine="708"/>
        <w:rPr>
          <w:szCs w:val="22"/>
          <w:lang w:val="es-ES"/>
        </w:rPr>
      </w:pPr>
    </w:p>
    <w:p w14:paraId="456E7015" w14:textId="787DDC15" w:rsidR="00CD0204" w:rsidRPr="00A909AA" w:rsidRDefault="00DE36EB" w:rsidP="00872614">
      <w:pPr>
        <w:ind w:firstLine="0"/>
        <w:jc w:val="center"/>
      </w:pPr>
      <w:r w:rsidRPr="00DE36EB">
        <w:rPr>
          <w:lang w:val="es-ES"/>
        </w:rPr>
        <w:drawing>
          <wp:inline distT="0" distB="0" distL="0" distR="0" wp14:anchorId="6378488D" wp14:editId="4FB6C587">
            <wp:extent cx="1546964" cy="2402866"/>
            <wp:effectExtent l="0" t="0" r="2540" b="0"/>
            <wp:docPr id="8110262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26285" name="Picture 1" descr="A screenshot of a computer program&#10;&#10;Description automatically generated"/>
                    <pic:cNvPicPr/>
                  </pic:nvPicPr>
                  <pic:blipFill>
                    <a:blip r:embed="rId21"/>
                    <a:stretch>
                      <a:fillRect/>
                    </a:stretch>
                  </pic:blipFill>
                  <pic:spPr>
                    <a:xfrm>
                      <a:off x="0" y="0"/>
                      <a:ext cx="1577450" cy="2450219"/>
                    </a:xfrm>
                    <a:prstGeom prst="rect">
                      <a:avLst/>
                    </a:prstGeom>
                  </pic:spPr>
                </pic:pic>
              </a:graphicData>
            </a:graphic>
          </wp:inline>
        </w:drawing>
      </w:r>
      <w:r w:rsidR="00A909AA" w:rsidRPr="00A909AA">
        <w:drawing>
          <wp:inline distT="0" distB="0" distL="0" distR="0" wp14:anchorId="717FFB72" wp14:editId="3162B3AD">
            <wp:extent cx="1548210" cy="2404800"/>
            <wp:effectExtent l="0" t="0" r="1270" b="0"/>
            <wp:docPr id="1255610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10829" name="Picture 1" descr="A screenshot of a computer program&#10;&#10;Description automatically generated"/>
                    <pic:cNvPicPr/>
                  </pic:nvPicPr>
                  <pic:blipFill>
                    <a:blip r:embed="rId22"/>
                    <a:stretch>
                      <a:fillRect/>
                    </a:stretch>
                  </pic:blipFill>
                  <pic:spPr>
                    <a:xfrm>
                      <a:off x="0" y="0"/>
                      <a:ext cx="1548210" cy="2404800"/>
                    </a:xfrm>
                    <a:prstGeom prst="rect">
                      <a:avLst/>
                    </a:prstGeom>
                  </pic:spPr>
                </pic:pic>
              </a:graphicData>
            </a:graphic>
          </wp:inline>
        </w:drawing>
      </w:r>
    </w:p>
    <w:p w14:paraId="1E0FB2D0" w14:textId="4EA50085" w:rsidR="007C21B8" w:rsidRPr="005B31DE" w:rsidRDefault="00C978A2" w:rsidP="00872614">
      <w:pPr>
        <w:ind w:firstLine="0"/>
        <w:jc w:val="left"/>
        <w:rPr>
          <w:color w:val="FF0000"/>
          <w:sz w:val="20"/>
        </w:rPr>
      </w:pPr>
      <w:proofErr w:type="spellStart"/>
      <w:r w:rsidRPr="005B31DE">
        <w:rPr>
          <w:color w:val="FF0000"/>
          <w:sz w:val="20"/>
        </w:rPr>
        <w:t>Figura</w:t>
      </w:r>
      <w:proofErr w:type="spellEnd"/>
      <w:r w:rsidRPr="005B31DE">
        <w:rPr>
          <w:color w:val="FF0000"/>
          <w:sz w:val="20"/>
        </w:rPr>
        <w:t xml:space="preserve"> </w:t>
      </w:r>
      <w:proofErr w:type="spellStart"/>
      <w:r w:rsidRPr="005B31DE">
        <w:rPr>
          <w:color w:val="FF0000"/>
          <w:sz w:val="20"/>
        </w:rPr>
        <w:t>X_groups_sessions_data_train</w:t>
      </w:r>
      <w:r w:rsidR="00A909AA" w:rsidRPr="005B31DE">
        <w:rPr>
          <w:color w:val="FF0000"/>
          <w:sz w:val="20"/>
        </w:rPr>
        <w:t>_test</w:t>
      </w:r>
      <w:proofErr w:type="spellEnd"/>
    </w:p>
    <w:p w14:paraId="2DF82D8A" w14:textId="77777777" w:rsidR="00D2174B" w:rsidRPr="00C978A2" w:rsidRDefault="00D2174B" w:rsidP="00CC2252">
      <w:pPr>
        <w:ind w:firstLine="0"/>
      </w:pPr>
    </w:p>
    <w:p w14:paraId="7BADABAB" w14:textId="2CC0C447" w:rsidR="00D2174B" w:rsidRPr="00CC2252" w:rsidRDefault="00D2174B" w:rsidP="00D2174B">
      <w:pPr>
        <w:ind w:firstLine="0"/>
        <w:rPr>
          <w:sz w:val="21"/>
          <w:szCs w:val="18"/>
        </w:rPr>
      </w:pPr>
      <w:proofErr w:type="spellStart"/>
      <w:r w:rsidRPr="00CC2252">
        <w:rPr>
          <w:color w:val="FF0000"/>
          <w:sz w:val="21"/>
          <w:szCs w:val="18"/>
        </w:rPr>
        <w:t>Tabla</w:t>
      </w:r>
      <w:proofErr w:type="spellEnd"/>
      <w:r w:rsidRPr="00CC2252">
        <w:rPr>
          <w:color w:val="FF0000"/>
          <w:sz w:val="21"/>
          <w:szCs w:val="18"/>
        </w:rPr>
        <w:t xml:space="preserve"> </w:t>
      </w:r>
      <w:proofErr w:type="spellStart"/>
      <w:r w:rsidRPr="00CC2252">
        <w:rPr>
          <w:color w:val="FF0000"/>
          <w:sz w:val="21"/>
          <w:szCs w:val="18"/>
        </w:rPr>
        <w:t>X_groups_session</w:t>
      </w:r>
      <w:r w:rsidR="00CC2252" w:rsidRPr="00CC2252">
        <w:rPr>
          <w:color w:val="FF0000"/>
          <w:sz w:val="21"/>
          <w:szCs w:val="18"/>
        </w:rPr>
        <w:t>s_data_train</w:t>
      </w:r>
      <w:r w:rsidR="00A909AA">
        <w:rPr>
          <w:color w:val="FF0000"/>
          <w:sz w:val="21"/>
          <w:szCs w:val="18"/>
        </w:rPr>
        <w:t>_test</w:t>
      </w:r>
      <w:proofErr w:type="spellEnd"/>
      <w:r w:rsidR="00CC2252" w:rsidRPr="00CC2252">
        <w:rPr>
          <w:sz w:val="21"/>
          <w:szCs w:val="18"/>
        </w:rPr>
        <w:t xml:space="preserve">. </w:t>
      </w:r>
    </w:p>
    <w:tbl>
      <w:tblPr>
        <w:tblStyle w:val="TableGrid"/>
        <w:tblW w:w="8075" w:type="dxa"/>
        <w:tblLook w:val="04A0" w:firstRow="1" w:lastRow="0" w:firstColumn="1" w:lastColumn="0" w:noHBand="0" w:noVBand="1"/>
      </w:tblPr>
      <w:tblGrid>
        <w:gridCol w:w="1137"/>
        <w:gridCol w:w="1382"/>
        <w:gridCol w:w="1627"/>
        <w:gridCol w:w="3929"/>
      </w:tblGrid>
      <w:tr w:rsidR="007C21B8" w:rsidRPr="007C21B8" w14:paraId="18D1FD79" w14:textId="77777777" w:rsidTr="00562866">
        <w:tc>
          <w:tcPr>
            <w:tcW w:w="1137" w:type="dxa"/>
          </w:tcPr>
          <w:p w14:paraId="4FA5296F" w14:textId="1FDC883A" w:rsidR="00386E9D" w:rsidRPr="007C21B8" w:rsidRDefault="00386E9D" w:rsidP="00386E9D">
            <w:pPr>
              <w:ind w:firstLine="0"/>
              <w:jc w:val="center"/>
              <w:rPr>
                <w:b/>
                <w:bCs/>
                <w:sz w:val="20"/>
                <w:lang w:val="es-ES"/>
              </w:rPr>
            </w:pPr>
            <w:r w:rsidRPr="007C21B8">
              <w:rPr>
                <w:b/>
                <w:bCs/>
                <w:sz w:val="20"/>
                <w:lang w:val="es-ES"/>
              </w:rPr>
              <w:lastRenderedPageBreak/>
              <w:t>Conjunto de datos</w:t>
            </w:r>
          </w:p>
        </w:tc>
        <w:tc>
          <w:tcPr>
            <w:tcW w:w="1382" w:type="dxa"/>
          </w:tcPr>
          <w:p w14:paraId="3C673353" w14:textId="6A62EA37" w:rsidR="00386E9D" w:rsidRPr="007C21B8" w:rsidRDefault="00386E9D" w:rsidP="00386E9D">
            <w:pPr>
              <w:ind w:firstLine="0"/>
              <w:jc w:val="center"/>
              <w:rPr>
                <w:b/>
                <w:bCs/>
                <w:sz w:val="20"/>
                <w:lang w:val="es-ES"/>
              </w:rPr>
            </w:pPr>
            <w:r w:rsidRPr="007C21B8">
              <w:rPr>
                <w:b/>
                <w:bCs/>
                <w:sz w:val="20"/>
                <w:lang w:val="es-ES"/>
              </w:rPr>
              <w:t>Número de sesiones</w:t>
            </w:r>
          </w:p>
        </w:tc>
        <w:tc>
          <w:tcPr>
            <w:tcW w:w="1627" w:type="dxa"/>
          </w:tcPr>
          <w:p w14:paraId="5E28CAEC" w14:textId="6FC03551" w:rsidR="00386E9D" w:rsidRPr="007C21B8" w:rsidRDefault="00386E9D" w:rsidP="00386E9D">
            <w:pPr>
              <w:ind w:firstLine="0"/>
              <w:jc w:val="center"/>
              <w:rPr>
                <w:b/>
                <w:bCs/>
                <w:sz w:val="20"/>
                <w:lang w:val="es-ES"/>
              </w:rPr>
            </w:pPr>
            <w:r w:rsidRPr="007C21B8">
              <w:rPr>
                <w:b/>
                <w:bCs/>
                <w:sz w:val="20"/>
                <w:lang w:val="es-ES"/>
              </w:rPr>
              <w:t>Grupo o clase</w:t>
            </w:r>
          </w:p>
        </w:tc>
        <w:tc>
          <w:tcPr>
            <w:tcW w:w="3929" w:type="dxa"/>
          </w:tcPr>
          <w:p w14:paraId="5DFD9C6B" w14:textId="3BCA4F80" w:rsidR="00386E9D" w:rsidRPr="007C21B8" w:rsidRDefault="00386E9D" w:rsidP="00386E9D">
            <w:pPr>
              <w:ind w:firstLine="0"/>
              <w:jc w:val="center"/>
              <w:rPr>
                <w:b/>
                <w:bCs/>
                <w:sz w:val="20"/>
                <w:lang w:val="es-ES"/>
              </w:rPr>
            </w:pPr>
            <w:r w:rsidRPr="007C21B8">
              <w:rPr>
                <w:b/>
                <w:bCs/>
                <w:sz w:val="20"/>
                <w:lang w:val="es-ES"/>
              </w:rPr>
              <w:t>Ficheros</w:t>
            </w:r>
          </w:p>
        </w:tc>
      </w:tr>
      <w:tr w:rsidR="007C21B8" w:rsidRPr="00313685" w14:paraId="0D820623" w14:textId="77777777" w:rsidTr="00562866">
        <w:tc>
          <w:tcPr>
            <w:tcW w:w="1137" w:type="dxa"/>
            <w:vMerge w:val="restart"/>
          </w:tcPr>
          <w:p w14:paraId="697A9269" w14:textId="77777777" w:rsidR="007C21B8" w:rsidRPr="007C21B8" w:rsidRDefault="007C21B8" w:rsidP="007C21B8">
            <w:pPr>
              <w:ind w:firstLine="0"/>
              <w:jc w:val="center"/>
              <w:rPr>
                <w:sz w:val="20"/>
                <w:lang w:val="es-ES"/>
              </w:rPr>
            </w:pPr>
          </w:p>
          <w:p w14:paraId="7034F2A8" w14:textId="77777777" w:rsidR="007C21B8" w:rsidRPr="007C21B8" w:rsidRDefault="007C21B8" w:rsidP="007C21B8">
            <w:pPr>
              <w:ind w:firstLine="0"/>
              <w:jc w:val="center"/>
              <w:rPr>
                <w:sz w:val="20"/>
                <w:lang w:val="es-ES"/>
              </w:rPr>
            </w:pPr>
          </w:p>
          <w:p w14:paraId="5D3DB43D" w14:textId="77777777" w:rsidR="007C21B8" w:rsidRPr="007C21B8" w:rsidRDefault="007C21B8" w:rsidP="007C21B8">
            <w:pPr>
              <w:ind w:firstLine="0"/>
              <w:jc w:val="center"/>
              <w:rPr>
                <w:sz w:val="20"/>
                <w:lang w:val="es-ES"/>
              </w:rPr>
            </w:pPr>
          </w:p>
          <w:p w14:paraId="49055E47" w14:textId="77777777" w:rsidR="007C21B8" w:rsidRPr="007C21B8" w:rsidRDefault="007C21B8" w:rsidP="007C21B8">
            <w:pPr>
              <w:ind w:firstLine="0"/>
              <w:jc w:val="center"/>
              <w:rPr>
                <w:sz w:val="20"/>
                <w:lang w:val="es-ES"/>
              </w:rPr>
            </w:pPr>
          </w:p>
          <w:p w14:paraId="5E791CC5" w14:textId="77777777" w:rsidR="007C21B8" w:rsidRPr="007C21B8" w:rsidRDefault="007C21B8" w:rsidP="007C21B8">
            <w:pPr>
              <w:ind w:firstLine="0"/>
              <w:jc w:val="center"/>
              <w:rPr>
                <w:sz w:val="20"/>
                <w:lang w:val="es-ES"/>
              </w:rPr>
            </w:pPr>
          </w:p>
          <w:p w14:paraId="40BF4B09" w14:textId="77777777" w:rsidR="007C21B8" w:rsidRPr="007C21B8" w:rsidRDefault="007C21B8" w:rsidP="007C21B8">
            <w:pPr>
              <w:ind w:firstLine="0"/>
              <w:jc w:val="center"/>
              <w:rPr>
                <w:sz w:val="20"/>
                <w:lang w:val="es-ES"/>
              </w:rPr>
            </w:pPr>
          </w:p>
          <w:p w14:paraId="11989F9F" w14:textId="77777777" w:rsidR="007C21B8" w:rsidRPr="007C21B8" w:rsidRDefault="007C21B8" w:rsidP="007C21B8">
            <w:pPr>
              <w:ind w:firstLine="0"/>
              <w:jc w:val="center"/>
              <w:rPr>
                <w:sz w:val="20"/>
                <w:lang w:val="es-ES"/>
              </w:rPr>
            </w:pPr>
          </w:p>
          <w:p w14:paraId="13F785AE" w14:textId="05AE7A5B" w:rsidR="007C21B8" w:rsidRPr="007C21B8" w:rsidRDefault="007C21B8" w:rsidP="007C21B8">
            <w:pPr>
              <w:ind w:firstLine="0"/>
              <w:jc w:val="center"/>
              <w:rPr>
                <w:sz w:val="20"/>
                <w:lang w:val="es-ES"/>
              </w:rPr>
            </w:pPr>
            <w:r w:rsidRPr="007C21B8">
              <w:rPr>
                <w:sz w:val="20"/>
                <w:lang w:val="es-ES"/>
              </w:rPr>
              <w:t>TRAIN</w:t>
            </w:r>
          </w:p>
        </w:tc>
        <w:tc>
          <w:tcPr>
            <w:tcW w:w="1382" w:type="dxa"/>
            <w:vMerge w:val="restart"/>
          </w:tcPr>
          <w:p w14:paraId="1D312D8F" w14:textId="77777777" w:rsidR="007C21B8" w:rsidRPr="007C21B8" w:rsidRDefault="007C21B8" w:rsidP="00386E9D">
            <w:pPr>
              <w:ind w:firstLine="0"/>
              <w:jc w:val="center"/>
              <w:rPr>
                <w:sz w:val="20"/>
                <w:lang w:val="es-ES"/>
              </w:rPr>
            </w:pPr>
          </w:p>
          <w:p w14:paraId="56D67B65" w14:textId="77777777" w:rsidR="007C21B8" w:rsidRPr="007C21B8" w:rsidRDefault="007C21B8" w:rsidP="00386E9D">
            <w:pPr>
              <w:ind w:firstLine="0"/>
              <w:jc w:val="center"/>
              <w:rPr>
                <w:sz w:val="20"/>
                <w:lang w:val="es-ES"/>
              </w:rPr>
            </w:pPr>
          </w:p>
          <w:p w14:paraId="4AF5CE8B" w14:textId="02AD8BBD" w:rsidR="007C21B8" w:rsidRPr="007C21B8" w:rsidRDefault="007C21B8" w:rsidP="00386E9D">
            <w:pPr>
              <w:ind w:firstLine="0"/>
              <w:jc w:val="center"/>
              <w:rPr>
                <w:sz w:val="20"/>
                <w:lang w:val="es-ES"/>
              </w:rPr>
            </w:pPr>
            <w:r w:rsidRPr="007C21B8">
              <w:rPr>
                <w:sz w:val="20"/>
                <w:lang w:val="es-ES"/>
              </w:rPr>
              <w:t>2</w:t>
            </w:r>
          </w:p>
        </w:tc>
        <w:tc>
          <w:tcPr>
            <w:tcW w:w="1627" w:type="dxa"/>
          </w:tcPr>
          <w:p w14:paraId="2CD94B73" w14:textId="77777777" w:rsidR="00D2174B" w:rsidRDefault="00D2174B" w:rsidP="00D2174B">
            <w:pPr>
              <w:ind w:firstLine="0"/>
              <w:jc w:val="center"/>
              <w:rPr>
                <w:sz w:val="20"/>
                <w:lang w:val="es-ES"/>
              </w:rPr>
            </w:pPr>
          </w:p>
          <w:p w14:paraId="01A9FFEA" w14:textId="77777777" w:rsidR="00D2174B" w:rsidRDefault="00D2174B" w:rsidP="00D2174B">
            <w:pPr>
              <w:ind w:firstLine="0"/>
              <w:jc w:val="center"/>
              <w:rPr>
                <w:sz w:val="20"/>
                <w:lang w:val="es-ES"/>
              </w:rPr>
            </w:pPr>
          </w:p>
          <w:p w14:paraId="22FA7579" w14:textId="77777777" w:rsidR="00D2174B" w:rsidRDefault="00D2174B" w:rsidP="00D2174B">
            <w:pPr>
              <w:ind w:firstLine="0"/>
              <w:jc w:val="center"/>
              <w:rPr>
                <w:sz w:val="20"/>
                <w:lang w:val="es-ES"/>
              </w:rPr>
            </w:pPr>
          </w:p>
          <w:p w14:paraId="3545D75B" w14:textId="6CC20E68" w:rsidR="00D2174B" w:rsidRDefault="000C0CA3" w:rsidP="00D2174B">
            <w:pPr>
              <w:ind w:firstLine="0"/>
              <w:jc w:val="center"/>
              <w:rPr>
                <w:sz w:val="20"/>
                <w:lang w:val="es-ES"/>
              </w:rPr>
            </w:pPr>
            <w:r>
              <w:rPr>
                <w:sz w:val="20"/>
                <w:lang w:val="es-ES"/>
              </w:rPr>
              <w:t>Tobillo</w:t>
            </w:r>
          </w:p>
          <w:p w14:paraId="53017E31" w14:textId="4C0CC3D0" w:rsidR="007C21B8" w:rsidRPr="007C21B8" w:rsidRDefault="000C0CA3" w:rsidP="00D2174B">
            <w:pPr>
              <w:ind w:firstLine="0"/>
              <w:jc w:val="center"/>
              <w:rPr>
                <w:sz w:val="20"/>
                <w:lang w:val="es-ES"/>
              </w:rPr>
            </w:pPr>
            <w:r>
              <w:rPr>
                <w:sz w:val="20"/>
                <w:lang w:val="es-ES"/>
              </w:rPr>
              <w:t>(</w:t>
            </w:r>
            <w:r w:rsidR="007C21B8" w:rsidRPr="007C21B8">
              <w:rPr>
                <w:sz w:val="20"/>
                <w:lang w:val="es-ES"/>
              </w:rPr>
              <w:t>A</w:t>
            </w:r>
            <w:r>
              <w:rPr>
                <w:sz w:val="20"/>
                <w:lang w:val="es-ES"/>
              </w:rPr>
              <w:t>)</w:t>
            </w:r>
          </w:p>
        </w:tc>
        <w:tc>
          <w:tcPr>
            <w:tcW w:w="3929" w:type="dxa"/>
          </w:tcPr>
          <w:p w14:paraId="532D5193" w14:textId="77777777" w:rsidR="007C21B8" w:rsidRPr="00BB1D7C" w:rsidRDefault="00313685" w:rsidP="00BC5E5B">
            <w:pPr>
              <w:ind w:firstLine="0"/>
              <w:rPr>
                <w:sz w:val="18"/>
                <w:szCs w:val="18"/>
              </w:rPr>
            </w:pPr>
            <w:r w:rsidRPr="00BB1D7C">
              <w:rPr>
                <w:sz w:val="18"/>
                <w:szCs w:val="18"/>
              </w:rPr>
              <w:t>GRF_COP_AP_PRO_left_train_A</w:t>
            </w:r>
            <w:r w:rsidRPr="00BB1D7C">
              <w:rPr>
                <w:sz w:val="18"/>
                <w:szCs w:val="18"/>
              </w:rPr>
              <w:t>.csv</w:t>
            </w:r>
          </w:p>
          <w:p w14:paraId="2E077A2C" w14:textId="641D885C" w:rsidR="00D2174B" w:rsidRPr="00BB1D7C" w:rsidRDefault="00D2174B" w:rsidP="00BC5E5B">
            <w:pPr>
              <w:ind w:firstLine="0"/>
              <w:rPr>
                <w:sz w:val="18"/>
                <w:szCs w:val="18"/>
              </w:rPr>
            </w:pPr>
            <w:r w:rsidRPr="00BB1D7C">
              <w:rPr>
                <w:sz w:val="18"/>
                <w:szCs w:val="18"/>
              </w:rPr>
              <w:t>GRF_COP_AP_PRO_right_train_A.csv</w:t>
            </w:r>
          </w:p>
          <w:p w14:paraId="07C80DC4" w14:textId="77777777" w:rsidR="00D2174B" w:rsidRPr="00BB1D7C" w:rsidRDefault="00D2174B" w:rsidP="00BC5E5B">
            <w:pPr>
              <w:ind w:firstLine="0"/>
              <w:rPr>
                <w:sz w:val="18"/>
                <w:szCs w:val="18"/>
              </w:rPr>
            </w:pPr>
            <w:r w:rsidRPr="00BB1D7C">
              <w:rPr>
                <w:sz w:val="18"/>
                <w:szCs w:val="18"/>
              </w:rPr>
              <w:t>GRF_COP_ML_PRO_left_train_A.csv</w:t>
            </w:r>
          </w:p>
          <w:p w14:paraId="685EBCF9" w14:textId="6AAAAF26" w:rsidR="00D2174B" w:rsidRPr="00BB1D7C" w:rsidRDefault="00D2174B" w:rsidP="00BC5E5B">
            <w:pPr>
              <w:ind w:firstLine="0"/>
              <w:rPr>
                <w:sz w:val="18"/>
                <w:szCs w:val="18"/>
              </w:rPr>
            </w:pPr>
            <w:r w:rsidRPr="00BB1D7C">
              <w:rPr>
                <w:sz w:val="18"/>
                <w:szCs w:val="18"/>
              </w:rPr>
              <w:t>GRF_COP_ML_PRO_right_train_A.csv</w:t>
            </w:r>
          </w:p>
          <w:p w14:paraId="1A2BAE73" w14:textId="77777777" w:rsidR="00D2174B" w:rsidRPr="00BB1D7C" w:rsidRDefault="00D2174B" w:rsidP="00BC5E5B">
            <w:pPr>
              <w:ind w:firstLine="0"/>
              <w:rPr>
                <w:sz w:val="18"/>
                <w:szCs w:val="18"/>
              </w:rPr>
            </w:pPr>
            <w:r w:rsidRPr="00BB1D7C">
              <w:rPr>
                <w:sz w:val="18"/>
                <w:szCs w:val="18"/>
              </w:rPr>
              <w:t>GRF_F_AP_PRO_left_train_A.csv</w:t>
            </w:r>
          </w:p>
          <w:p w14:paraId="1A88CE08" w14:textId="6D661AAD" w:rsidR="00D2174B" w:rsidRPr="00BB1D7C" w:rsidRDefault="00D2174B" w:rsidP="00BC5E5B">
            <w:pPr>
              <w:ind w:firstLine="0"/>
              <w:rPr>
                <w:sz w:val="18"/>
                <w:szCs w:val="18"/>
              </w:rPr>
            </w:pPr>
            <w:r w:rsidRPr="00BB1D7C">
              <w:rPr>
                <w:sz w:val="18"/>
                <w:szCs w:val="18"/>
              </w:rPr>
              <w:t>GRF_F_AP_PRO_right_train_A.csv</w:t>
            </w:r>
          </w:p>
          <w:p w14:paraId="70930259" w14:textId="77777777" w:rsidR="00D2174B" w:rsidRPr="00BB1D7C" w:rsidRDefault="00D2174B" w:rsidP="00BC5E5B">
            <w:pPr>
              <w:ind w:firstLine="0"/>
              <w:rPr>
                <w:sz w:val="18"/>
                <w:szCs w:val="18"/>
              </w:rPr>
            </w:pPr>
            <w:r w:rsidRPr="00BB1D7C">
              <w:rPr>
                <w:sz w:val="18"/>
                <w:szCs w:val="18"/>
              </w:rPr>
              <w:t>GRF_F_ML_PRO_left_train_A.csv</w:t>
            </w:r>
          </w:p>
          <w:p w14:paraId="44DA5A4C" w14:textId="266A0413" w:rsidR="00D2174B" w:rsidRPr="00BB1D7C" w:rsidRDefault="00D2174B" w:rsidP="00BC5E5B">
            <w:pPr>
              <w:ind w:firstLine="0"/>
              <w:rPr>
                <w:sz w:val="18"/>
                <w:szCs w:val="18"/>
              </w:rPr>
            </w:pPr>
            <w:r w:rsidRPr="00BB1D7C">
              <w:rPr>
                <w:sz w:val="18"/>
                <w:szCs w:val="18"/>
              </w:rPr>
              <w:t>GRF_F_ML_PRO_right_train_A.csv</w:t>
            </w:r>
          </w:p>
          <w:p w14:paraId="34E9A2C6" w14:textId="77777777" w:rsidR="00D2174B" w:rsidRPr="00BB1D7C" w:rsidRDefault="00D2174B" w:rsidP="00BC5E5B">
            <w:pPr>
              <w:ind w:firstLine="0"/>
              <w:rPr>
                <w:sz w:val="18"/>
                <w:szCs w:val="18"/>
              </w:rPr>
            </w:pPr>
            <w:r w:rsidRPr="00BB1D7C">
              <w:rPr>
                <w:sz w:val="18"/>
                <w:szCs w:val="18"/>
              </w:rPr>
              <w:t>GRF_F_V_PRO_left_train_A.csv</w:t>
            </w:r>
          </w:p>
          <w:p w14:paraId="7B52F384" w14:textId="021647B9" w:rsidR="00D2174B" w:rsidRPr="00313685" w:rsidRDefault="00D2174B" w:rsidP="00BC5E5B">
            <w:pPr>
              <w:ind w:firstLine="0"/>
              <w:rPr>
                <w:sz w:val="20"/>
              </w:rPr>
            </w:pPr>
            <w:r w:rsidRPr="00BB1D7C">
              <w:rPr>
                <w:sz w:val="18"/>
                <w:szCs w:val="18"/>
              </w:rPr>
              <w:t>GRF_F_V_PRO_right_train_A.csv</w:t>
            </w:r>
          </w:p>
        </w:tc>
      </w:tr>
      <w:tr w:rsidR="00562866" w:rsidRPr="00D47746" w14:paraId="7A5C9268" w14:textId="77777777" w:rsidTr="00562866">
        <w:tc>
          <w:tcPr>
            <w:tcW w:w="1137" w:type="dxa"/>
            <w:vMerge/>
          </w:tcPr>
          <w:p w14:paraId="566C4B3C" w14:textId="51FAB5D1" w:rsidR="00562866" w:rsidRPr="00313685" w:rsidRDefault="00562866" w:rsidP="00562866">
            <w:pPr>
              <w:jc w:val="center"/>
              <w:rPr>
                <w:sz w:val="20"/>
              </w:rPr>
            </w:pPr>
          </w:p>
        </w:tc>
        <w:tc>
          <w:tcPr>
            <w:tcW w:w="1382" w:type="dxa"/>
            <w:vMerge/>
          </w:tcPr>
          <w:p w14:paraId="503235FE" w14:textId="594F6897" w:rsidR="00562866" w:rsidRPr="00313685" w:rsidRDefault="00562866" w:rsidP="00562866">
            <w:pPr>
              <w:ind w:firstLine="0"/>
              <w:jc w:val="center"/>
              <w:rPr>
                <w:sz w:val="20"/>
              </w:rPr>
            </w:pPr>
          </w:p>
        </w:tc>
        <w:tc>
          <w:tcPr>
            <w:tcW w:w="1627" w:type="dxa"/>
          </w:tcPr>
          <w:p w14:paraId="1F22E766" w14:textId="77777777" w:rsidR="00BB1D7C" w:rsidRDefault="00BB1D7C" w:rsidP="00562866">
            <w:pPr>
              <w:ind w:firstLine="0"/>
              <w:jc w:val="center"/>
              <w:rPr>
                <w:sz w:val="20"/>
                <w:lang w:val="es-ES"/>
              </w:rPr>
            </w:pPr>
          </w:p>
          <w:p w14:paraId="2E0D4267" w14:textId="77777777" w:rsidR="00BB1D7C" w:rsidRDefault="00BB1D7C" w:rsidP="00562866">
            <w:pPr>
              <w:ind w:firstLine="0"/>
              <w:jc w:val="center"/>
              <w:rPr>
                <w:sz w:val="20"/>
                <w:lang w:val="es-ES"/>
              </w:rPr>
            </w:pPr>
          </w:p>
          <w:p w14:paraId="57560CA6" w14:textId="77777777" w:rsidR="00BB1D7C" w:rsidRDefault="00BB1D7C" w:rsidP="00562866">
            <w:pPr>
              <w:ind w:firstLine="0"/>
              <w:jc w:val="center"/>
              <w:rPr>
                <w:sz w:val="20"/>
                <w:lang w:val="es-ES"/>
              </w:rPr>
            </w:pPr>
          </w:p>
          <w:p w14:paraId="1EBD1BE4" w14:textId="77777777" w:rsidR="00BB1D7C" w:rsidRDefault="00BB1D7C" w:rsidP="00562866">
            <w:pPr>
              <w:ind w:firstLine="0"/>
              <w:jc w:val="center"/>
              <w:rPr>
                <w:sz w:val="20"/>
                <w:lang w:val="es-ES"/>
              </w:rPr>
            </w:pPr>
          </w:p>
          <w:p w14:paraId="54D11C91" w14:textId="1B3015B2" w:rsidR="00562866" w:rsidRDefault="00562866" w:rsidP="00562866">
            <w:pPr>
              <w:ind w:firstLine="0"/>
              <w:jc w:val="center"/>
              <w:rPr>
                <w:sz w:val="20"/>
                <w:lang w:val="es-ES"/>
              </w:rPr>
            </w:pPr>
            <w:r>
              <w:rPr>
                <w:sz w:val="20"/>
                <w:lang w:val="es-ES"/>
              </w:rPr>
              <w:t>Calcáneo</w:t>
            </w:r>
          </w:p>
          <w:p w14:paraId="314E43D7" w14:textId="61B2F711" w:rsidR="00562866" w:rsidRPr="007C21B8" w:rsidRDefault="00562866" w:rsidP="00562866">
            <w:pPr>
              <w:ind w:firstLine="0"/>
              <w:jc w:val="center"/>
              <w:rPr>
                <w:sz w:val="20"/>
                <w:lang w:val="es-ES"/>
              </w:rPr>
            </w:pPr>
            <w:r>
              <w:rPr>
                <w:sz w:val="20"/>
                <w:lang w:val="es-ES"/>
              </w:rPr>
              <w:t>(</w:t>
            </w:r>
            <w:r w:rsidRPr="007C21B8">
              <w:rPr>
                <w:sz w:val="20"/>
                <w:lang w:val="es-ES"/>
              </w:rPr>
              <w:t>C</w:t>
            </w:r>
            <w:r>
              <w:rPr>
                <w:sz w:val="20"/>
                <w:lang w:val="es-ES"/>
              </w:rPr>
              <w:t>)</w:t>
            </w:r>
          </w:p>
        </w:tc>
        <w:tc>
          <w:tcPr>
            <w:tcW w:w="3929" w:type="dxa"/>
          </w:tcPr>
          <w:p w14:paraId="60089AE0" w14:textId="10FA6E45" w:rsidR="00562866" w:rsidRPr="00BB1D7C" w:rsidRDefault="00562866" w:rsidP="00562866">
            <w:pPr>
              <w:ind w:firstLine="0"/>
              <w:rPr>
                <w:sz w:val="18"/>
                <w:szCs w:val="18"/>
              </w:rPr>
            </w:pPr>
            <w:r w:rsidRPr="00BB1D7C">
              <w:rPr>
                <w:sz w:val="18"/>
                <w:szCs w:val="18"/>
              </w:rPr>
              <w:t>GRF_COP_AP_PRO_left_train_</w:t>
            </w:r>
            <w:r w:rsidRPr="00BB1D7C">
              <w:rPr>
                <w:sz w:val="18"/>
                <w:szCs w:val="18"/>
              </w:rPr>
              <w:t>C</w:t>
            </w:r>
            <w:r w:rsidRPr="00BB1D7C">
              <w:rPr>
                <w:sz w:val="18"/>
                <w:szCs w:val="18"/>
              </w:rPr>
              <w:t>.csv</w:t>
            </w:r>
          </w:p>
          <w:p w14:paraId="452A77D0" w14:textId="299311FF" w:rsidR="00562866" w:rsidRPr="00BB1D7C" w:rsidRDefault="00562866" w:rsidP="00562866">
            <w:pPr>
              <w:ind w:firstLine="0"/>
              <w:rPr>
                <w:sz w:val="18"/>
                <w:szCs w:val="18"/>
              </w:rPr>
            </w:pPr>
            <w:r w:rsidRPr="00BB1D7C">
              <w:rPr>
                <w:sz w:val="18"/>
                <w:szCs w:val="18"/>
              </w:rPr>
              <w:t>GRF_COP_AP_PRO_right_train_</w:t>
            </w:r>
            <w:r w:rsidRPr="00BB1D7C">
              <w:rPr>
                <w:sz w:val="18"/>
                <w:szCs w:val="18"/>
              </w:rPr>
              <w:t>C</w:t>
            </w:r>
            <w:r w:rsidRPr="00BB1D7C">
              <w:rPr>
                <w:sz w:val="18"/>
                <w:szCs w:val="18"/>
              </w:rPr>
              <w:t>.csv</w:t>
            </w:r>
          </w:p>
          <w:p w14:paraId="09434ABF" w14:textId="73A4B5F2" w:rsidR="00562866" w:rsidRPr="00BB1D7C" w:rsidRDefault="00562866" w:rsidP="00562866">
            <w:pPr>
              <w:ind w:firstLine="0"/>
              <w:rPr>
                <w:sz w:val="18"/>
                <w:szCs w:val="18"/>
              </w:rPr>
            </w:pPr>
            <w:r w:rsidRPr="00BB1D7C">
              <w:rPr>
                <w:sz w:val="18"/>
                <w:szCs w:val="18"/>
              </w:rPr>
              <w:t>GRF_COP_ML_PRO_left_train_</w:t>
            </w:r>
            <w:r w:rsidRPr="00BB1D7C">
              <w:rPr>
                <w:sz w:val="18"/>
                <w:szCs w:val="18"/>
              </w:rPr>
              <w:t>C</w:t>
            </w:r>
            <w:r w:rsidRPr="00BB1D7C">
              <w:rPr>
                <w:sz w:val="18"/>
                <w:szCs w:val="18"/>
              </w:rPr>
              <w:t>.csv</w:t>
            </w:r>
          </w:p>
          <w:p w14:paraId="75972F3D" w14:textId="390E4F2B" w:rsidR="00562866" w:rsidRPr="00BB1D7C" w:rsidRDefault="00562866" w:rsidP="00562866">
            <w:pPr>
              <w:ind w:firstLine="0"/>
              <w:rPr>
                <w:sz w:val="18"/>
                <w:szCs w:val="18"/>
              </w:rPr>
            </w:pPr>
            <w:r w:rsidRPr="00BB1D7C">
              <w:rPr>
                <w:sz w:val="18"/>
                <w:szCs w:val="18"/>
              </w:rPr>
              <w:t>GRF_COP_ML_PRO_right_train_</w:t>
            </w:r>
            <w:r w:rsidRPr="00BB1D7C">
              <w:rPr>
                <w:sz w:val="18"/>
                <w:szCs w:val="18"/>
              </w:rPr>
              <w:t>C</w:t>
            </w:r>
            <w:r w:rsidRPr="00BB1D7C">
              <w:rPr>
                <w:sz w:val="18"/>
                <w:szCs w:val="18"/>
              </w:rPr>
              <w:t>.csv</w:t>
            </w:r>
          </w:p>
          <w:p w14:paraId="43FC3DA8" w14:textId="1BB7E7B5" w:rsidR="00562866" w:rsidRPr="00BB1D7C" w:rsidRDefault="00562866" w:rsidP="00562866">
            <w:pPr>
              <w:ind w:firstLine="0"/>
              <w:rPr>
                <w:sz w:val="18"/>
                <w:szCs w:val="18"/>
              </w:rPr>
            </w:pPr>
            <w:r w:rsidRPr="00BB1D7C">
              <w:rPr>
                <w:sz w:val="18"/>
                <w:szCs w:val="18"/>
              </w:rPr>
              <w:t>GRF_F_AP_PRO_left_train_</w:t>
            </w:r>
            <w:r w:rsidRPr="00BB1D7C">
              <w:rPr>
                <w:sz w:val="18"/>
                <w:szCs w:val="18"/>
              </w:rPr>
              <w:t>C</w:t>
            </w:r>
            <w:r w:rsidRPr="00BB1D7C">
              <w:rPr>
                <w:sz w:val="18"/>
                <w:szCs w:val="18"/>
              </w:rPr>
              <w:t>.csv</w:t>
            </w:r>
          </w:p>
          <w:p w14:paraId="3ED631AB" w14:textId="438F71F3" w:rsidR="00562866" w:rsidRPr="00BB1D7C" w:rsidRDefault="00562866" w:rsidP="00562866">
            <w:pPr>
              <w:ind w:firstLine="0"/>
              <w:rPr>
                <w:sz w:val="18"/>
                <w:szCs w:val="18"/>
              </w:rPr>
            </w:pPr>
            <w:r w:rsidRPr="00BB1D7C">
              <w:rPr>
                <w:sz w:val="18"/>
                <w:szCs w:val="18"/>
              </w:rPr>
              <w:t>GRF_F_AP_PRO_right_train_</w:t>
            </w:r>
            <w:r w:rsidRPr="00BB1D7C">
              <w:rPr>
                <w:sz w:val="18"/>
                <w:szCs w:val="18"/>
              </w:rPr>
              <w:t>C</w:t>
            </w:r>
            <w:r w:rsidRPr="00BB1D7C">
              <w:rPr>
                <w:sz w:val="18"/>
                <w:szCs w:val="18"/>
              </w:rPr>
              <w:t>.csv</w:t>
            </w:r>
          </w:p>
          <w:p w14:paraId="3A3C4C95" w14:textId="0F21264C" w:rsidR="00562866" w:rsidRPr="00BB1D7C" w:rsidRDefault="00562866" w:rsidP="00562866">
            <w:pPr>
              <w:ind w:firstLine="0"/>
              <w:rPr>
                <w:sz w:val="18"/>
                <w:szCs w:val="18"/>
              </w:rPr>
            </w:pPr>
            <w:r w:rsidRPr="00BB1D7C">
              <w:rPr>
                <w:sz w:val="18"/>
                <w:szCs w:val="18"/>
              </w:rPr>
              <w:t>GRF_F_ML_PRO_left_train_</w:t>
            </w:r>
            <w:r w:rsidRPr="00BB1D7C">
              <w:rPr>
                <w:sz w:val="18"/>
                <w:szCs w:val="18"/>
              </w:rPr>
              <w:t>C</w:t>
            </w:r>
            <w:r w:rsidRPr="00BB1D7C">
              <w:rPr>
                <w:sz w:val="18"/>
                <w:szCs w:val="18"/>
              </w:rPr>
              <w:t>.csv</w:t>
            </w:r>
          </w:p>
          <w:p w14:paraId="3652B357" w14:textId="384FA5AF" w:rsidR="00562866" w:rsidRPr="00BB1D7C" w:rsidRDefault="00562866" w:rsidP="00562866">
            <w:pPr>
              <w:ind w:firstLine="0"/>
              <w:rPr>
                <w:sz w:val="18"/>
                <w:szCs w:val="18"/>
              </w:rPr>
            </w:pPr>
            <w:r w:rsidRPr="00BB1D7C">
              <w:rPr>
                <w:sz w:val="18"/>
                <w:szCs w:val="18"/>
              </w:rPr>
              <w:t>GRF_F_ML_PRO_right_train_</w:t>
            </w:r>
            <w:r w:rsidRPr="00BB1D7C">
              <w:rPr>
                <w:sz w:val="18"/>
                <w:szCs w:val="18"/>
              </w:rPr>
              <w:t>C</w:t>
            </w:r>
            <w:r w:rsidRPr="00BB1D7C">
              <w:rPr>
                <w:sz w:val="18"/>
                <w:szCs w:val="18"/>
              </w:rPr>
              <w:t>.csv</w:t>
            </w:r>
          </w:p>
          <w:p w14:paraId="1DB6E7D3" w14:textId="641B20EF" w:rsidR="00562866" w:rsidRPr="00BB1D7C" w:rsidRDefault="00562866" w:rsidP="00562866">
            <w:pPr>
              <w:ind w:firstLine="0"/>
              <w:rPr>
                <w:sz w:val="18"/>
                <w:szCs w:val="18"/>
              </w:rPr>
            </w:pPr>
            <w:r w:rsidRPr="00BB1D7C">
              <w:rPr>
                <w:sz w:val="18"/>
                <w:szCs w:val="18"/>
              </w:rPr>
              <w:t>GRF_F_V_PRO_left_train_</w:t>
            </w:r>
            <w:r w:rsidRPr="00BB1D7C">
              <w:rPr>
                <w:sz w:val="18"/>
                <w:szCs w:val="18"/>
              </w:rPr>
              <w:t>C</w:t>
            </w:r>
            <w:r w:rsidRPr="00BB1D7C">
              <w:rPr>
                <w:sz w:val="18"/>
                <w:szCs w:val="18"/>
              </w:rPr>
              <w:t>.csv</w:t>
            </w:r>
          </w:p>
          <w:p w14:paraId="228D5E88" w14:textId="3A93AD07" w:rsidR="00562866" w:rsidRPr="00BB1D7C" w:rsidRDefault="00562866" w:rsidP="00562866">
            <w:pPr>
              <w:ind w:firstLine="0"/>
              <w:rPr>
                <w:sz w:val="18"/>
                <w:szCs w:val="18"/>
              </w:rPr>
            </w:pPr>
            <w:r w:rsidRPr="00BB1D7C">
              <w:rPr>
                <w:sz w:val="18"/>
                <w:szCs w:val="18"/>
              </w:rPr>
              <w:t>GRF_F_V_PRO_right_train_</w:t>
            </w:r>
            <w:r w:rsidRPr="00BB1D7C">
              <w:rPr>
                <w:sz w:val="18"/>
                <w:szCs w:val="18"/>
              </w:rPr>
              <w:t>C</w:t>
            </w:r>
            <w:r w:rsidRPr="00BB1D7C">
              <w:rPr>
                <w:sz w:val="18"/>
                <w:szCs w:val="18"/>
              </w:rPr>
              <w:t>.csv</w:t>
            </w:r>
          </w:p>
        </w:tc>
      </w:tr>
      <w:tr w:rsidR="00562866" w:rsidRPr="00D47746" w14:paraId="79FC7E02" w14:textId="77777777" w:rsidTr="00562866">
        <w:tc>
          <w:tcPr>
            <w:tcW w:w="1137" w:type="dxa"/>
            <w:vMerge/>
          </w:tcPr>
          <w:p w14:paraId="106C4816" w14:textId="2E53BE69" w:rsidR="00562866" w:rsidRPr="00D47746" w:rsidRDefault="00562866" w:rsidP="00562866">
            <w:pPr>
              <w:jc w:val="center"/>
              <w:rPr>
                <w:sz w:val="20"/>
              </w:rPr>
            </w:pPr>
          </w:p>
        </w:tc>
        <w:tc>
          <w:tcPr>
            <w:tcW w:w="1382" w:type="dxa"/>
            <w:vMerge/>
          </w:tcPr>
          <w:p w14:paraId="4C6992F2" w14:textId="63175031" w:rsidR="00562866" w:rsidRPr="00D47746" w:rsidRDefault="00562866" w:rsidP="00562866">
            <w:pPr>
              <w:ind w:firstLine="0"/>
              <w:jc w:val="center"/>
              <w:rPr>
                <w:sz w:val="20"/>
              </w:rPr>
            </w:pPr>
          </w:p>
        </w:tc>
        <w:tc>
          <w:tcPr>
            <w:tcW w:w="1627" w:type="dxa"/>
          </w:tcPr>
          <w:p w14:paraId="581FB11B" w14:textId="77777777" w:rsidR="00BB1D7C" w:rsidRDefault="00BB1D7C" w:rsidP="00562866">
            <w:pPr>
              <w:ind w:firstLine="0"/>
              <w:jc w:val="center"/>
              <w:rPr>
                <w:sz w:val="20"/>
                <w:lang w:val="es-ES"/>
              </w:rPr>
            </w:pPr>
          </w:p>
          <w:p w14:paraId="18E40FD3" w14:textId="77777777" w:rsidR="00BB1D7C" w:rsidRDefault="00BB1D7C" w:rsidP="00562866">
            <w:pPr>
              <w:ind w:firstLine="0"/>
              <w:jc w:val="center"/>
              <w:rPr>
                <w:sz w:val="20"/>
                <w:lang w:val="es-ES"/>
              </w:rPr>
            </w:pPr>
          </w:p>
          <w:p w14:paraId="28D95BE7" w14:textId="77777777" w:rsidR="00BB1D7C" w:rsidRDefault="00BB1D7C" w:rsidP="00562866">
            <w:pPr>
              <w:ind w:firstLine="0"/>
              <w:jc w:val="center"/>
              <w:rPr>
                <w:sz w:val="20"/>
                <w:lang w:val="es-ES"/>
              </w:rPr>
            </w:pPr>
          </w:p>
          <w:p w14:paraId="76EF6046" w14:textId="77777777" w:rsidR="00BB1D7C" w:rsidRDefault="00BB1D7C" w:rsidP="00562866">
            <w:pPr>
              <w:ind w:firstLine="0"/>
              <w:jc w:val="center"/>
              <w:rPr>
                <w:sz w:val="20"/>
                <w:lang w:val="es-ES"/>
              </w:rPr>
            </w:pPr>
          </w:p>
          <w:p w14:paraId="0D2C8991" w14:textId="584D5025" w:rsidR="00562866" w:rsidRDefault="00562866" w:rsidP="00BB1D7C">
            <w:pPr>
              <w:ind w:firstLine="0"/>
              <w:jc w:val="center"/>
              <w:rPr>
                <w:sz w:val="20"/>
                <w:lang w:val="es-ES"/>
              </w:rPr>
            </w:pPr>
            <w:r>
              <w:rPr>
                <w:sz w:val="20"/>
                <w:lang w:val="es-ES"/>
              </w:rPr>
              <w:t>Cadera</w:t>
            </w:r>
          </w:p>
          <w:p w14:paraId="09372ECD" w14:textId="1BB71435" w:rsidR="00562866" w:rsidRPr="007C21B8" w:rsidRDefault="00562866" w:rsidP="00BB1D7C">
            <w:pPr>
              <w:ind w:firstLine="0"/>
              <w:jc w:val="center"/>
              <w:rPr>
                <w:sz w:val="20"/>
                <w:lang w:val="es-ES"/>
              </w:rPr>
            </w:pPr>
            <w:r>
              <w:rPr>
                <w:sz w:val="20"/>
                <w:lang w:val="es-ES"/>
              </w:rPr>
              <w:t>(</w:t>
            </w:r>
            <w:r w:rsidRPr="007C21B8">
              <w:rPr>
                <w:sz w:val="20"/>
                <w:lang w:val="es-ES"/>
              </w:rPr>
              <w:t>H</w:t>
            </w:r>
            <w:r>
              <w:rPr>
                <w:sz w:val="20"/>
                <w:lang w:val="es-ES"/>
              </w:rPr>
              <w:t>)</w:t>
            </w:r>
          </w:p>
        </w:tc>
        <w:tc>
          <w:tcPr>
            <w:tcW w:w="3929" w:type="dxa"/>
          </w:tcPr>
          <w:p w14:paraId="1E0839CC" w14:textId="63A26437" w:rsidR="004769F1" w:rsidRPr="00BB1D7C" w:rsidRDefault="004769F1" w:rsidP="004769F1">
            <w:pPr>
              <w:ind w:firstLine="0"/>
              <w:rPr>
                <w:sz w:val="18"/>
                <w:szCs w:val="18"/>
              </w:rPr>
            </w:pPr>
            <w:r w:rsidRPr="00BB1D7C">
              <w:rPr>
                <w:sz w:val="18"/>
                <w:szCs w:val="18"/>
              </w:rPr>
              <w:t>GRF_COP_AP_PRO_left_train_</w:t>
            </w:r>
            <w:r w:rsidRPr="00BB1D7C">
              <w:rPr>
                <w:sz w:val="18"/>
                <w:szCs w:val="18"/>
              </w:rPr>
              <w:t>H</w:t>
            </w:r>
            <w:r w:rsidRPr="00BB1D7C">
              <w:rPr>
                <w:sz w:val="18"/>
                <w:szCs w:val="18"/>
              </w:rPr>
              <w:t>.csv</w:t>
            </w:r>
          </w:p>
          <w:p w14:paraId="3C9E0527" w14:textId="4EDBDA38" w:rsidR="004769F1" w:rsidRPr="00BB1D7C" w:rsidRDefault="004769F1" w:rsidP="004769F1">
            <w:pPr>
              <w:ind w:firstLine="0"/>
              <w:rPr>
                <w:sz w:val="18"/>
                <w:szCs w:val="18"/>
              </w:rPr>
            </w:pPr>
            <w:r w:rsidRPr="00BB1D7C">
              <w:rPr>
                <w:sz w:val="18"/>
                <w:szCs w:val="18"/>
              </w:rPr>
              <w:t>GRF_COP_AP_PRO_right_train_</w:t>
            </w:r>
            <w:r w:rsidRPr="00BB1D7C">
              <w:rPr>
                <w:sz w:val="18"/>
                <w:szCs w:val="18"/>
              </w:rPr>
              <w:t>H</w:t>
            </w:r>
            <w:r w:rsidRPr="00BB1D7C">
              <w:rPr>
                <w:sz w:val="18"/>
                <w:szCs w:val="18"/>
              </w:rPr>
              <w:t>.csv</w:t>
            </w:r>
          </w:p>
          <w:p w14:paraId="15386BEF" w14:textId="78141DD0" w:rsidR="004769F1" w:rsidRPr="00BB1D7C" w:rsidRDefault="004769F1" w:rsidP="004769F1">
            <w:pPr>
              <w:ind w:firstLine="0"/>
              <w:rPr>
                <w:sz w:val="18"/>
                <w:szCs w:val="18"/>
              </w:rPr>
            </w:pPr>
            <w:r w:rsidRPr="00BB1D7C">
              <w:rPr>
                <w:sz w:val="18"/>
                <w:szCs w:val="18"/>
              </w:rPr>
              <w:t>GRF_COP_ML_PRO_left_train_</w:t>
            </w:r>
            <w:r w:rsidRPr="00BB1D7C">
              <w:rPr>
                <w:sz w:val="18"/>
                <w:szCs w:val="18"/>
              </w:rPr>
              <w:t>H</w:t>
            </w:r>
            <w:r w:rsidRPr="00BB1D7C">
              <w:rPr>
                <w:sz w:val="18"/>
                <w:szCs w:val="18"/>
              </w:rPr>
              <w:t>.csv</w:t>
            </w:r>
          </w:p>
          <w:p w14:paraId="30915D3B" w14:textId="4DC2C9D4" w:rsidR="004769F1" w:rsidRPr="00BB1D7C" w:rsidRDefault="004769F1" w:rsidP="004769F1">
            <w:pPr>
              <w:ind w:firstLine="0"/>
              <w:rPr>
                <w:sz w:val="18"/>
                <w:szCs w:val="18"/>
              </w:rPr>
            </w:pPr>
            <w:r w:rsidRPr="00BB1D7C">
              <w:rPr>
                <w:sz w:val="18"/>
                <w:szCs w:val="18"/>
              </w:rPr>
              <w:t>GRF_COP_ML_PRO_right_train_</w:t>
            </w:r>
            <w:r w:rsidRPr="00BB1D7C">
              <w:rPr>
                <w:sz w:val="18"/>
                <w:szCs w:val="18"/>
              </w:rPr>
              <w:t>H</w:t>
            </w:r>
            <w:r w:rsidRPr="00BB1D7C">
              <w:rPr>
                <w:sz w:val="18"/>
                <w:szCs w:val="18"/>
              </w:rPr>
              <w:t>.csv</w:t>
            </w:r>
          </w:p>
          <w:p w14:paraId="53B27D1E" w14:textId="6CC73EC1" w:rsidR="004769F1" w:rsidRPr="00BB1D7C" w:rsidRDefault="004769F1" w:rsidP="004769F1">
            <w:pPr>
              <w:ind w:firstLine="0"/>
              <w:rPr>
                <w:sz w:val="18"/>
                <w:szCs w:val="18"/>
              </w:rPr>
            </w:pPr>
            <w:r w:rsidRPr="00BB1D7C">
              <w:rPr>
                <w:sz w:val="18"/>
                <w:szCs w:val="18"/>
              </w:rPr>
              <w:t>GRF_F_AP_PRO_left_train_</w:t>
            </w:r>
            <w:r w:rsidRPr="00BB1D7C">
              <w:rPr>
                <w:sz w:val="18"/>
                <w:szCs w:val="18"/>
              </w:rPr>
              <w:t>H</w:t>
            </w:r>
            <w:r w:rsidRPr="00BB1D7C">
              <w:rPr>
                <w:sz w:val="18"/>
                <w:szCs w:val="18"/>
              </w:rPr>
              <w:t>.csv</w:t>
            </w:r>
          </w:p>
          <w:p w14:paraId="0176DC31" w14:textId="741E8FC7" w:rsidR="004769F1" w:rsidRPr="00BB1D7C" w:rsidRDefault="004769F1" w:rsidP="004769F1">
            <w:pPr>
              <w:ind w:firstLine="0"/>
              <w:rPr>
                <w:sz w:val="18"/>
                <w:szCs w:val="18"/>
              </w:rPr>
            </w:pPr>
            <w:r w:rsidRPr="00BB1D7C">
              <w:rPr>
                <w:sz w:val="18"/>
                <w:szCs w:val="18"/>
              </w:rPr>
              <w:t>GRF_F_AP_PRO_right_train_</w:t>
            </w:r>
            <w:r w:rsidRPr="00BB1D7C">
              <w:rPr>
                <w:sz w:val="18"/>
                <w:szCs w:val="18"/>
              </w:rPr>
              <w:t>H</w:t>
            </w:r>
            <w:r w:rsidRPr="00BB1D7C">
              <w:rPr>
                <w:sz w:val="18"/>
                <w:szCs w:val="18"/>
              </w:rPr>
              <w:t>.csv</w:t>
            </w:r>
          </w:p>
          <w:p w14:paraId="47E9F3AE" w14:textId="40885507" w:rsidR="004769F1" w:rsidRPr="00BB1D7C" w:rsidRDefault="004769F1" w:rsidP="004769F1">
            <w:pPr>
              <w:ind w:firstLine="0"/>
              <w:rPr>
                <w:sz w:val="18"/>
                <w:szCs w:val="18"/>
              </w:rPr>
            </w:pPr>
            <w:r w:rsidRPr="00BB1D7C">
              <w:rPr>
                <w:sz w:val="18"/>
                <w:szCs w:val="18"/>
              </w:rPr>
              <w:t>GRF_F_ML_PRO_left_train_</w:t>
            </w:r>
            <w:r w:rsidRPr="00BB1D7C">
              <w:rPr>
                <w:sz w:val="18"/>
                <w:szCs w:val="18"/>
              </w:rPr>
              <w:t>H</w:t>
            </w:r>
            <w:r w:rsidRPr="00BB1D7C">
              <w:rPr>
                <w:sz w:val="18"/>
                <w:szCs w:val="18"/>
              </w:rPr>
              <w:t>.csv</w:t>
            </w:r>
          </w:p>
          <w:p w14:paraId="753636AC" w14:textId="39128F10" w:rsidR="004769F1" w:rsidRPr="00BB1D7C" w:rsidRDefault="004769F1" w:rsidP="004769F1">
            <w:pPr>
              <w:ind w:firstLine="0"/>
              <w:rPr>
                <w:sz w:val="18"/>
                <w:szCs w:val="18"/>
              </w:rPr>
            </w:pPr>
            <w:r w:rsidRPr="00BB1D7C">
              <w:rPr>
                <w:sz w:val="18"/>
                <w:szCs w:val="18"/>
              </w:rPr>
              <w:t>GRF_F_ML_PRO_right_train_</w:t>
            </w:r>
            <w:r w:rsidRPr="00BB1D7C">
              <w:rPr>
                <w:sz w:val="18"/>
                <w:szCs w:val="18"/>
              </w:rPr>
              <w:t>H</w:t>
            </w:r>
            <w:r w:rsidRPr="00BB1D7C">
              <w:rPr>
                <w:sz w:val="18"/>
                <w:szCs w:val="18"/>
              </w:rPr>
              <w:t>.csv</w:t>
            </w:r>
          </w:p>
          <w:p w14:paraId="3BDC4F55" w14:textId="668569F8" w:rsidR="004769F1" w:rsidRPr="00BB1D7C" w:rsidRDefault="004769F1" w:rsidP="004769F1">
            <w:pPr>
              <w:ind w:firstLine="0"/>
              <w:rPr>
                <w:sz w:val="18"/>
                <w:szCs w:val="18"/>
              </w:rPr>
            </w:pPr>
            <w:r w:rsidRPr="00BB1D7C">
              <w:rPr>
                <w:sz w:val="18"/>
                <w:szCs w:val="18"/>
              </w:rPr>
              <w:t>GRF_F_V_PRO_left_train_</w:t>
            </w:r>
            <w:r w:rsidRPr="00BB1D7C">
              <w:rPr>
                <w:sz w:val="18"/>
                <w:szCs w:val="18"/>
              </w:rPr>
              <w:t>H</w:t>
            </w:r>
            <w:r w:rsidRPr="00BB1D7C">
              <w:rPr>
                <w:sz w:val="18"/>
                <w:szCs w:val="18"/>
              </w:rPr>
              <w:t>.csv</w:t>
            </w:r>
          </w:p>
          <w:p w14:paraId="250B1CA1" w14:textId="3EF234E6" w:rsidR="00562866" w:rsidRPr="00BB1D7C" w:rsidRDefault="004769F1" w:rsidP="004769F1">
            <w:pPr>
              <w:ind w:firstLine="0"/>
              <w:rPr>
                <w:sz w:val="18"/>
                <w:szCs w:val="18"/>
              </w:rPr>
            </w:pPr>
            <w:r w:rsidRPr="00BB1D7C">
              <w:rPr>
                <w:sz w:val="18"/>
                <w:szCs w:val="18"/>
              </w:rPr>
              <w:t>GRF_F_V_PRO_right_train_</w:t>
            </w:r>
            <w:r w:rsidRPr="00BB1D7C">
              <w:rPr>
                <w:sz w:val="18"/>
                <w:szCs w:val="18"/>
              </w:rPr>
              <w:t>H</w:t>
            </w:r>
            <w:r w:rsidRPr="00BB1D7C">
              <w:rPr>
                <w:sz w:val="18"/>
                <w:szCs w:val="18"/>
              </w:rPr>
              <w:t>.csv</w:t>
            </w:r>
          </w:p>
        </w:tc>
      </w:tr>
      <w:tr w:rsidR="004769F1" w:rsidRPr="00D47746" w14:paraId="72096F7A" w14:textId="77777777" w:rsidTr="00562866">
        <w:tc>
          <w:tcPr>
            <w:tcW w:w="1137" w:type="dxa"/>
            <w:vMerge/>
          </w:tcPr>
          <w:p w14:paraId="37A73B53" w14:textId="056187F0" w:rsidR="004769F1" w:rsidRPr="00D47746" w:rsidRDefault="004769F1" w:rsidP="004769F1">
            <w:pPr>
              <w:jc w:val="center"/>
              <w:rPr>
                <w:sz w:val="20"/>
              </w:rPr>
            </w:pPr>
          </w:p>
        </w:tc>
        <w:tc>
          <w:tcPr>
            <w:tcW w:w="1382" w:type="dxa"/>
            <w:vMerge/>
          </w:tcPr>
          <w:p w14:paraId="667B14CA" w14:textId="2161953E" w:rsidR="004769F1" w:rsidRPr="00D47746" w:rsidRDefault="004769F1" w:rsidP="004769F1">
            <w:pPr>
              <w:ind w:firstLine="0"/>
              <w:jc w:val="center"/>
              <w:rPr>
                <w:sz w:val="20"/>
              </w:rPr>
            </w:pPr>
          </w:p>
        </w:tc>
        <w:tc>
          <w:tcPr>
            <w:tcW w:w="1627" w:type="dxa"/>
          </w:tcPr>
          <w:p w14:paraId="52946831" w14:textId="77777777" w:rsidR="00BB1D7C" w:rsidRDefault="00BB1D7C" w:rsidP="004769F1">
            <w:pPr>
              <w:ind w:firstLine="0"/>
              <w:jc w:val="center"/>
              <w:rPr>
                <w:sz w:val="20"/>
                <w:lang w:val="es-ES"/>
              </w:rPr>
            </w:pPr>
          </w:p>
          <w:p w14:paraId="6F3D03B0" w14:textId="77777777" w:rsidR="00BB1D7C" w:rsidRDefault="00BB1D7C" w:rsidP="004769F1">
            <w:pPr>
              <w:ind w:firstLine="0"/>
              <w:jc w:val="center"/>
              <w:rPr>
                <w:sz w:val="20"/>
                <w:lang w:val="es-ES"/>
              </w:rPr>
            </w:pPr>
          </w:p>
          <w:p w14:paraId="6EC45D00" w14:textId="77777777" w:rsidR="00BB1D7C" w:rsidRDefault="00BB1D7C" w:rsidP="004769F1">
            <w:pPr>
              <w:ind w:firstLine="0"/>
              <w:jc w:val="center"/>
              <w:rPr>
                <w:sz w:val="20"/>
                <w:lang w:val="es-ES"/>
              </w:rPr>
            </w:pPr>
          </w:p>
          <w:p w14:paraId="2CCF6DAA" w14:textId="77777777" w:rsidR="00BB1D7C" w:rsidRDefault="00BB1D7C" w:rsidP="004769F1">
            <w:pPr>
              <w:ind w:firstLine="0"/>
              <w:jc w:val="center"/>
              <w:rPr>
                <w:sz w:val="20"/>
                <w:lang w:val="es-ES"/>
              </w:rPr>
            </w:pPr>
          </w:p>
          <w:p w14:paraId="223028F4" w14:textId="7E30AFA6" w:rsidR="004769F1" w:rsidRDefault="004769F1" w:rsidP="004769F1">
            <w:pPr>
              <w:ind w:firstLine="0"/>
              <w:jc w:val="center"/>
              <w:rPr>
                <w:sz w:val="20"/>
                <w:lang w:val="es-ES"/>
              </w:rPr>
            </w:pPr>
            <w:r>
              <w:rPr>
                <w:sz w:val="20"/>
                <w:lang w:val="es-ES"/>
              </w:rPr>
              <w:t>Control Sano</w:t>
            </w:r>
          </w:p>
          <w:p w14:paraId="1AD986E4" w14:textId="7DF64E7B" w:rsidR="004769F1" w:rsidRPr="007C21B8" w:rsidRDefault="004769F1" w:rsidP="004769F1">
            <w:pPr>
              <w:ind w:firstLine="0"/>
              <w:jc w:val="center"/>
              <w:rPr>
                <w:sz w:val="20"/>
                <w:lang w:val="es-ES"/>
              </w:rPr>
            </w:pPr>
            <w:r>
              <w:rPr>
                <w:sz w:val="20"/>
                <w:lang w:val="es-ES"/>
              </w:rPr>
              <w:t>(</w:t>
            </w:r>
            <w:r w:rsidRPr="007C21B8">
              <w:rPr>
                <w:sz w:val="20"/>
                <w:lang w:val="es-ES"/>
              </w:rPr>
              <w:t>HC</w:t>
            </w:r>
            <w:r>
              <w:rPr>
                <w:sz w:val="20"/>
                <w:lang w:val="es-ES"/>
              </w:rPr>
              <w:t>)</w:t>
            </w:r>
          </w:p>
        </w:tc>
        <w:tc>
          <w:tcPr>
            <w:tcW w:w="3929" w:type="dxa"/>
          </w:tcPr>
          <w:p w14:paraId="7439916B" w14:textId="73C47017" w:rsidR="004769F1" w:rsidRPr="00BB1D7C" w:rsidRDefault="004769F1" w:rsidP="004769F1">
            <w:pPr>
              <w:ind w:firstLine="0"/>
              <w:rPr>
                <w:sz w:val="18"/>
                <w:szCs w:val="18"/>
              </w:rPr>
            </w:pPr>
            <w:r w:rsidRPr="00BB1D7C">
              <w:rPr>
                <w:sz w:val="18"/>
                <w:szCs w:val="18"/>
              </w:rPr>
              <w:t>GRF_COP_AP_PRO_left_train_H</w:t>
            </w:r>
            <w:r w:rsidRPr="00BB1D7C">
              <w:rPr>
                <w:sz w:val="18"/>
                <w:szCs w:val="18"/>
              </w:rPr>
              <w:t>C</w:t>
            </w:r>
            <w:r w:rsidRPr="00BB1D7C">
              <w:rPr>
                <w:sz w:val="18"/>
                <w:szCs w:val="18"/>
              </w:rPr>
              <w:t>.csv</w:t>
            </w:r>
          </w:p>
          <w:p w14:paraId="5F8CB745" w14:textId="520D25EE" w:rsidR="004769F1" w:rsidRPr="00BB1D7C" w:rsidRDefault="004769F1" w:rsidP="004769F1">
            <w:pPr>
              <w:ind w:firstLine="0"/>
              <w:rPr>
                <w:sz w:val="18"/>
                <w:szCs w:val="18"/>
              </w:rPr>
            </w:pPr>
            <w:r w:rsidRPr="00BB1D7C">
              <w:rPr>
                <w:sz w:val="18"/>
                <w:szCs w:val="18"/>
              </w:rPr>
              <w:t>GRF_COP_AP_PRO_right_train_H</w:t>
            </w:r>
            <w:r w:rsidRPr="00BB1D7C">
              <w:rPr>
                <w:sz w:val="18"/>
                <w:szCs w:val="18"/>
              </w:rPr>
              <w:t>C</w:t>
            </w:r>
            <w:r w:rsidRPr="00BB1D7C">
              <w:rPr>
                <w:sz w:val="18"/>
                <w:szCs w:val="18"/>
              </w:rPr>
              <w:t>.csv</w:t>
            </w:r>
          </w:p>
          <w:p w14:paraId="345FC695" w14:textId="5D74F3CD" w:rsidR="004769F1" w:rsidRPr="00BB1D7C" w:rsidRDefault="004769F1" w:rsidP="004769F1">
            <w:pPr>
              <w:ind w:firstLine="0"/>
              <w:rPr>
                <w:sz w:val="18"/>
                <w:szCs w:val="18"/>
              </w:rPr>
            </w:pPr>
            <w:r w:rsidRPr="00BB1D7C">
              <w:rPr>
                <w:sz w:val="18"/>
                <w:szCs w:val="18"/>
              </w:rPr>
              <w:t>GRF_COP_ML_PRO_left_train_H</w:t>
            </w:r>
            <w:r w:rsidRPr="00BB1D7C">
              <w:rPr>
                <w:sz w:val="18"/>
                <w:szCs w:val="18"/>
              </w:rPr>
              <w:t>C</w:t>
            </w:r>
            <w:r w:rsidRPr="00BB1D7C">
              <w:rPr>
                <w:sz w:val="18"/>
                <w:szCs w:val="18"/>
              </w:rPr>
              <w:t>.csv</w:t>
            </w:r>
          </w:p>
          <w:p w14:paraId="595206E9" w14:textId="6AB9DF3B" w:rsidR="004769F1" w:rsidRPr="00BB1D7C" w:rsidRDefault="004769F1" w:rsidP="004769F1">
            <w:pPr>
              <w:ind w:firstLine="0"/>
              <w:rPr>
                <w:sz w:val="18"/>
                <w:szCs w:val="18"/>
              </w:rPr>
            </w:pPr>
            <w:r w:rsidRPr="00BB1D7C">
              <w:rPr>
                <w:sz w:val="18"/>
                <w:szCs w:val="18"/>
              </w:rPr>
              <w:t>GRF_COP_ML_PRO_right_train_H</w:t>
            </w:r>
            <w:r w:rsidRPr="00BB1D7C">
              <w:rPr>
                <w:sz w:val="18"/>
                <w:szCs w:val="18"/>
              </w:rPr>
              <w:t>C</w:t>
            </w:r>
            <w:r w:rsidRPr="00BB1D7C">
              <w:rPr>
                <w:sz w:val="18"/>
                <w:szCs w:val="18"/>
              </w:rPr>
              <w:t>.csv</w:t>
            </w:r>
          </w:p>
          <w:p w14:paraId="3AE00F1B" w14:textId="77B5B984" w:rsidR="004769F1" w:rsidRPr="00BB1D7C" w:rsidRDefault="004769F1" w:rsidP="004769F1">
            <w:pPr>
              <w:ind w:firstLine="0"/>
              <w:rPr>
                <w:sz w:val="18"/>
                <w:szCs w:val="18"/>
              </w:rPr>
            </w:pPr>
            <w:r w:rsidRPr="00BB1D7C">
              <w:rPr>
                <w:sz w:val="18"/>
                <w:szCs w:val="18"/>
              </w:rPr>
              <w:t>GRF_F_AP_PRO_left_train_H</w:t>
            </w:r>
            <w:r w:rsidRPr="00BB1D7C">
              <w:rPr>
                <w:sz w:val="18"/>
                <w:szCs w:val="18"/>
              </w:rPr>
              <w:t>C</w:t>
            </w:r>
            <w:r w:rsidRPr="00BB1D7C">
              <w:rPr>
                <w:sz w:val="18"/>
                <w:szCs w:val="18"/>
              </w:rPr>
              <w:t>.csv</w:t>
            </w:r>
          </w:p>
          <w:p w14:paraId="40B05F51" w14:textId="119AEA0D" w:rsidR="004769F1" w:rsidRPr="00BB1D7C" w:rsidRDefault="004769F1" w:rsidP="004769F1">
            <w:pPr>
              <w:ind w:firstLine="0"/>
              <w:rPr>
                <w:sz w:val="18"/>
                <w:szCs w:val="18"/>
              </w:rPr>
            </w:pPr>
            <w:r w:rsidRPr="00BB1D7C">
              <w:rPr>
                <w:sz w:val="18"/>
                <w:szCs w:val="18"/>
              </w:rPr>
              <w:t>GRF_F_AP_PRO_right_train_H</w:t>
            </w:r>
            <w:r w:rsidRPr="00BB1D7C">
              <w:rPr>
                <w:sz w:val="18"/>
                <w:szCs w:val="18"/>
              </w:rPr>
              <w:t>C</w:t>
            </w:r>
            <w:r w:rsidRPr="00BB1D7C">
              <w:rPr>
                <w:sz w:val="18"/>
                <w:szCs w:val="18"/>
              </w:rPr>
              <w:t>.csv</w:t>
            </w:r>
          </w:p>
          <w:p w14:paraId="49457E77" w14:textId="7F11BA2D" w:rsidR="004769F1" w:rsidRPr="00BB1D7C" w:rsidRDefault="004769F1" w:rsidP="004769F1">
            <w:pPr>
              <w:ind w:firstLine="0"/>
              <w:rPr>
                <w:sz w:val="18"/>
                <w:szCs w:val="18"/>
              </w:rPr>
            </w:pPr>
            <w:r w:rsidRPr="00BB1D7C">
              <w:rPr>
                <w:sz w:val="18"/>
                <w:szCs w:val="18"/>
              </w:rPr>
              <w:t>GRF_F_ML_PRO_left_train_H</w:t>
            </w:r>
            <w:r w:rsidRPr="00BB1D7C">
              <w:rPr>
                <w:sz w:val="18"/>
                <w:szCs w:val="18"/>
              </w:rPr>
              <w:t>C</w:t>
            </w:r>
            <w:r w:rsidRPr="00BB1D7C">
              <w:rPr>
                <w:sz w:val="18"/>
                <w:szCs w:val="18"/>
              </w:rPr>
              <w:t>.csv</w:t>
            </w:r>
          </w:p>
          <w:p w14:paraId="0A11857B" w14:textId="66205F29" w:rsidR="004769F1" w:rsidRPr="00BB1D7C" w:rsidRDefault="004769F1" w:rsidP="004769F1">
            <w:pPr>
              <w:ind w:firstLine="0"/>
              <w:rPr>
                <w:sz w:val="18"/>
                <w:szCs w:val="18"/>
              </w:rPr>
            </w:pPr>
            <w:r w:rsidRPr="00BB1D7C">
              <w:rPr>
                <w:sz w:val="18"/>
                <w:szCs w:val="18"/>
              </w:rPr>
              <w:t>GRF_F_ML_PRO_right_train_H</w:t>
            </w:r>
            <w:r w:rsidRPr="00BB1D7C">
              <w:rPr>
                <w:sz w:val="18"/>
                <w:szCs w:val="18"/>
              </w:rPr>
              <w:t>C</w:t>
            </w:r>
            <w:r w:rsidRPr="00BB1D7C">
              <w:rPr>
                <w:sz w:val="18"/>
                <w:szCs w:val="18"/>
              </w:rPr>
              <w:t>.csv</w:t>
            </w:r>
          </w:p>
          <w:p w14:paraId="5D3A88E3" w14:textId="02EF89AE" w:rsidR="004769F1" w:rsidRPr="00BB1D7C" w:rsidRDefault="004769F1" w:rsidP="004769F1">
            <w:pPr>
              <w:ind w:firstLine="0"/>
              <w:rPr>
                <w:sz w:val="18"/>
                <w:szCs w:val="18"/>
              </w:rPr>
            </w:pPr>
            <w:r w:rsidRPr="00BB1D7C">
              <w:rPr>
                <w:sz w:val="18"/>
                <w:szCs w:val="18"/>
              </w:rPr>
              <w:lastRenderedPageBreak/>
              <w:t>GRF_F_V_PRO_left_train_H</w:t>
            </w:r>
            <w:r w:rsidRPr="00BB1D7C">
              <w:rPr>
                <w:sz w:val="18"/>
                <w:szCs w:val="18"/>
              </w:rPr>
              <w:t>C</w:t>
            </w:r>
            <w:r w:rsidRPr="00BB1D7C">
              <w:rPr>
                <w:sz w:val="18"/>
                <w:szCs w:val="18"/>
              </w:rPr>
              <w:t>.csv</w:t>
            </w:r>
          </w:p>
          <w:p w14:paraId="261895D2" w14:textId="3A818D43" w:rsidR="004769F1" w:rsidRPr="00BB1D7C" w:rsidRDefault="004769F1" w:rsidP="004769F1">
            <w:pPr>
              <w:ind w:firstLine="0"/>
              <w:rPr>
                <w:sz w:val="18"/>
                <w:szCs w:val="18"/>
              </w:rPr>
            </w:pPr>
            <w:r w:rsidRPr="00BB1D7C">
              <w:rPr>
                <w:sz w:val="18"/>
                <w:szCs w:val="18"/>
              </w:rPr>
              <w:t>GRF_F_V_PRO_right_train_H</w:t>
            </w:r>
            <w:r w:rsidRPr="00BB1D7C">
              <w:rPr>
                <w:sz w:val="18"/>
                <w:szCs w:val="18"/>
              </w:rPr>
              <w:t>C</w:t>
            </w:r>
            <w:r w:rsidRPr="00BB1D7C">
              <w:rPr>
                <w:sz w:val="18"/>
                <w:szCs w:val="18"/>
              </w:rPr>
              <w:t>.csv</w:t>
            </w:r>
          </w:p>
        </w:tc>
      </w:tr>
      <w:tr w:rsidR="004769F1" w:rsidRPr="00890964" w14:paraId="76509540" w14:textId="77777777" w:rsidTr="00562866">
        <w:tc>
          <w:tcPr>
            <w:tcW w:w="1137" w:type="dxa"/>
            <w:vMerge/>
          </w:tcPr>
          <w:p w14:paraId="76BB9F2D" w14:textId="6C9E32D9" w:rsidR="004769F1" w:rsidRPr="00D47746" w:rsidRDefault="004769F1" w:rsidP="004769F1">
            <w:pPr>
              <w:jc w:val="center"/>
              <w:rPr>
                <w:sz w:val="20"/>
              </w:rPr>
            </w:pPr>
          </w:p>
        </w:tc>
        <w:tc>
          <w:tcPr>
            <w:tcW w:w="1382" w:type="dxa"/>
            <w:vMerge/>
          </w:tcPr>
          <w:p w14:paraId="6F068B09" w14:textId="6857433E" w:rsidR="004769F1" w:rsidRPr="00D47746" w:rsidRDefault="004769F1" w:rsidP="004769F1">
            <w:pPr>
              <w:ind w:firstLine="0"/>
              <w:jc w:val="center"/>
              <w:rPr>
                <w:sz w:val="20"/>
              </w:rPr>
            </w:pPr>
          </w:p>
        </w:tc>
        <w:tc>
          <w:tcPr>
            <w:tcW w:w="1627" w:type="dxa"/>
          </w:tcPr>
          <w:p w14:paraId="59C84803" w14:textId="3DA2CFBF" w:rsidR="004769F1" w:rsidRDefault="004769F1" w:rsidP="004769F1">
            <w:pPr>
              <w:ind w:firstLine="0"/>
              <w:jc w:val="center"/>
              <w:rPr>
                <w:sz w:val="20"/>
                <w:lang w:val="es-ES"/>
              </w:rPr>
            </w:pPr>
            <w:r>
              <w:rPr>
                <w:sz w:val="20"/>
                <w:lang w:val="es-ES"/>
              </w:rPr>
              <w:t>Rodilla</w:t>
            </w:r>
          </w:p>
          <w:p w14:paraId="6910D1E0" w14:textId="29178681" w:rsidR="004769F1" w:rsidRPr="007C21B8" w:rsidRDefault="004769F1" w:rsidP="004769F1">
            <w:pPr>
              <w:ind w:firstLine="0"/>
              <w:jc w:val="center"/>
              <w:rPr>
                <w:sz w:val="20"/>
                <w:lang w:val="es-ES"/>
              </w:rPr>
            </w:pPr>
            <w:r>
              <w:rPr>
                <w:sz w:val="20"/>
                <w:lang w:val="es-ES"/>
              </w:rPr>
              <w:t>(</w:t>
            </w:r>
            <w:r w:rsidRPr="007C21B8">
              <w:rPr>
                <w:sz w:val="20"/>
                <w:lang w:val="es-ES"/>
              </w:rPr>
              <w:t>K</w:t>
            </w:r>
            <w:r>
              <w:rPr>
                <w:sz w:val="20"/>
                <w:lang w:val="es-ES"/>
              </w:rPr>
              <w:t>)</w:t>
            </w:r>
          </w:p>
        </w:tc>
        <w:tc>
          <w:tcPr>
            <w:tcW w:w="3929" w:type="dxa"/>
          </w:tcPr>
          <w:p w14:paraId="3067323A" w14:textId="75B273B4" w:rsidR="004769F1" w:rsidRPr="00BB1D7C" w:rsidRDefault="004769F1" w:rsidP="004769F1">
            <w:pPr>
              <w:ind w:firstLine="0"/>
              <w:rPr>
                <w:sz w:val="18"/>
                <w:szCs w:val="18"/>
              </w:rPr>
            </w:pPr>
            <w:r w:rsidRPr="00BB1D7C">
              <w:rPr>
                <w:sz w:val="18"/>
                <w:szCs w:val="18"/>
              </w:rPr>
              <w:t>GRF_COP_AP_PRO_left_train_</w:t>
            </w:r>
            <w:r w:rsidRPr="00BB1D7C">
              <w:rPr>
                <w:sz w:val="18"/>
                <w:szCs w:val="18"/>
              </w:rPr>
              <w:t>K</w:t>
            </w:r>
            <w:r w:rsidRPr="00BB1D7C">
              <w:rPr>
                <w:sz w:val="18"/>
                <w:szCs w:val="18"/>
              </w:rPr>
              <w:t>.csv</w:t>
            </w:r>
          </w:p>
          <w:p w14:paraId="01FEB5F6" w14:textId="5C351DE1" w:rsidR="004769F1" w:rsidRPr="00BB1D7C" w:rsidRDefault="004769F1" w:rsidP="004769F1">
            <w:pPr>
              <w:ind w:firstLine="0"/>
              <w:rPr>
                <w:sz w:val="18"/>
                <w:szCs w:val="18"/>
              </w:rPr>
            </w:pPr>
            <w:r w:rsidRPr="00BB1D7C">
              <w:rPr>
                <w:sz w:val="18"/>
                <w:szCs w:val="18"/>
              </w:rPr>
              <w:t>GRF_COP_AP_PRO_right_train_</w:t>
            </w:r>
            <w:r w:rsidRPr="00BB1D7C">
              <w:rPr>
                <w:sz w:val="18"/>
                <w:szCs w:val="18"/>
              </w:rPr>
              <w:t>K</w:t>
            </w:r>
            <w:r w:rsidRPr="00BB1D7C">
              <w:rPr>
                <w:sz w:val="18"/>
                <w:szCs w:val="18"/>
              </w:rPr>
              <w:t>.csv</w:t>
            </w:r>
          </w:p>
          <w:p w14:paraId="23975E82" w14:textId="252340C2" w:rsidR="004769F1" w:rsidRPr="00BB1D7C" w:rsidRDefault="004769F1" w:rsidP="004769F1">
            <w:pPr>
              <w:ind w:firstLine="0"/>
              <w:rPr>
                <w:sz w:val="18"/>
                <w:szCs w:val="18"/>
              </w:rPr>
            </w:pPr>
            <w:r w:rsidRPr="00BB1D7C">
              <w:rPr>
                <w:sz w:val="18"/>
                <w:szCs w:val="18"/>
              </w:rPr>
              <w:t>GRF_COP_ML_PRO_left_train_</w:t>
            </w:r>
            <w:r w:rsidRPr="00BB1D7C">
              <w:rPr>
                <w:sz w:val="18"/>
                <w:szCs w:val="18"/>
              </w:rPr>
              <w:t>K</w:t>
            </w:r>
            <w:r w:rsidRPr="00BB1D7C">
              <w:rPr>
                <w:sz w:val="18"/>
                <w:szCs w:val="18"/>
              </w:rPr>
              <w:t>.csv</w:t>
            </w:r>
          </w:p>
          <w:p w14:paraId="0111674B" w14:textId="798D4727" w:rsidR="004769F1" w:rsidRPr="00BB1D7C" w:rsidRDefault="004769F1" w:rsidP="004769F1">
            <w:pPr>
              <w:ind w:firstLine="0"/>
              <w:rPr>
                <w:sz w:val="18"/>
                <w:szCs w:val="18"/>
              </w:rPr>
            </w:pPr>
            <w:r w:rsidRPr="00BB1D7C">
              <w:rPr>
                <w:sz w:val="18"/>
                <w:szCs w:val="18"/>
              </w:rPr>
              <w:t>GRF_COP_ML_PRO_right_train_</w:t>
            </w:r>
            <w:r w:rsidRPr="00BB1D7C">
              <w:rPr>
                <w:sz w:val="18"/>
                <w:szCs w:val="18"/>
              </w:rPr>
              <w:t>K</w:t>
            </w:r>
            <w:r w:rsidRPr="00BB1D7C">
              <w:rPr>
                <w:sz w:val="18"/>
                <w:szCs w:val="18"/>
              </w:rPr>
              <w:t>.csv</w:t>
            </w:r>
          </w:p>
          <w:p w14:paraId="13B445FF" w14:textId="6FDA6D9B" w:rsidR="004769F1" w:rsidRPr="00BB1D7C" w:rsidRDefault="004769F1" w:rsidP="004769F1">
            <w:pPr>
              <w:ind w:firstLine="0"/>
              <w:rPr>
                <w:sz w:val="18"/>
                <w:szCs w:val="18"/>
              </w:rPr>
            </w:pPr>
            <w:r w:rsidRPr="00BB1D7C">
              <w:rPr>
                <w:sz w:val="18"/>
                <w:szCs w:val="18"/>
              </w:rPr>
              <w:t>GRF_F_AP_PRO_left_train_</w:t>
            </w:r>
            <w:r w:rsidRPr="00BB1D7C">
              <w:rPr>
                <w:sz w:val="18"/>
                <w:szCs w:val="18"/>
              </w:rPr>
              <w:t>K</w:t>
            </w:r>
            <w:r w:rsidRPr="00BB1D7C">
              <w:rPr>
                <w:sz w:val="18"/>
                <w:szCs w:val="18"/>
              </w:rPr>
              <w:t>.csv</w:t>
            </w:r>
          </w:p>
          <w:p w14:paraId="05EDFF63" w14:textId="3E0F4F15" w:rsidR="004769F1" w:rsidRPr="00BB1D7C" w:rsidRDefault="004769F1" w:rsidP="004769F1">
            <w:pPr>
              <w:ind w:firstLine="0"/>
              <w:rPr>
                <w:sz w:val="18"/>
                <w:szCs w:val="18"/>
              </w:rPr>
            </w:pPr>
            <w:r w:rsidRPr="00BB1D7C">
              <w:rPr>
                <w:sz w:val="18"/>
                <w:szCs w:val="18"/>
              </w:rPr>
              <w:t>GRF_F_AP_PRO_right_train_</w:t>
            </w:r>
            <w:r w:rsidRPr="00BB1D7C">
              <w:rPr>
                <w:sz w:val="18"/>
                <w:szCs w:val="18"/>
              </w:rPr>
              <w:t>K</w:t>
            </w:r>
            <w:r w:rsidRPr="00BB1D7C">
              <w:rPr>
                <w:sz w:val="18"/>
                <w:szCs w:val="18"/>
              </w:rPr>
              <w:t>.csv</w:t>
            </w:r>
          </w:p>
          <w:p w14:paraId="166B3D57" w14:textId="49C14483" w:rsidR="004769F1" w:rsidRPr="00BB1D7C" w:rsidRDefault="004769F1" w:rsidP="004769F1">
            <w:pPr>
              <w:ind w:firstLine="0"/>
              <w:rPr>
                <w:sz w:val="18"/>
                <w:szCs w:val="18"/>
              </w:rPr>
            </w:pPr>
            <w:r w:rsidRPr="00BB1D7C">
              <w:rPr>
                <w:sz w:val="18"/>
                <w:szCs w:val="18"/>
              </w:rPr>
              <w:t>GRF_F_ML_PRO_left_train_</w:t>
            </w:r>
            <w:r w:rsidRPr="00BB1D7C">
              <w:rPr>
                <w:sz w:val="18"/>
                <w:szCs w:val="18"/>
              </w:rPr>
              <w:t>K</w:t>
            </w:r>
            <w:r w:rsidRPr="00BB1D7C">
              <w:rPr>
                <w:sz w:val="18"/>
                <w:szCs w:val="18"/>
              </w:rPr>
              <w:t>.csv</w:t>
            </w:r>
          </w:p>
          <w:p w14:paraId="2B1CEF90" w14:textId="1E7FC538" w:rsidR="004769F1" w:rsidRPr="00BB1D7C" w:rsidRDefault="004769F1" w:rsidP="004769F1">
            <w:pPr>
              <w:ind w:firstLine="0"/>
              <w:rPr>
                <w:sz w:val="18"/>
                <w:szCs w:val="18"/>
              </w:rPr>
            </w:pPr>
            <w:r w:rsidRPr="00BB1D7C">
              <w:rPr>
                <w:sz w:val="18"/>
                <w:szCs w:val="18"/>
              </w:rPr>
              <w:t>GRF_F_ML_PRO_right_train_</w:t>
            </w:r>
            <w:r w:rsidRPr="00BB1D7C">
              <w:rPr>
                <w:sz w:val="18"/>
                <w:szCs w:val="18"/>
              </w:rPr>
              <w:t>K</w:t>
            </w:r>
            <w:r w:rsidRPr="00BB1D7C">
              <w:rPr>
                <w:sz w:val="18"/>
                <w:szCs w:val="18"/>
              </w:rPr>
              <w:t>.csv</w:t>
            </w:r>
          </w:p>
          <w:p w14:paraId="101F24F2" w14:textId="563E83BC" w:rsidR="004769F1" w:rsidRPr="00BB1D7C" w:rsidRDefault="004769F1" w:rsidP="004769F1">
            <w:pPr>
              <w:ind w:firstLine="0"/>
              <w:rPr>
                <w:sz w:val="18"/>
                <w:szCs w:val="18"/>
              </w:rPr>
            </w:pPr>
            <w:r w:rsidRPr="00BB1D7C">
              <w:rPr>
                <w:sz w:val="18"/>
                <w:szCs w:val="18"/>
              </w:rPr>
              <w:t>GRF_F_V_PRO_left_train_</w:t>
            </w:r>
            <w:r w:rsidRPr="00BB1D7C">
              <w:rPr>
                <w:sz w:val="18"/>
                <w:szCs w:val="18"/>
              </w:rPr>
              <w:t>K</w:t>
            </w:r>
            <w:r w:rsidRPr="00BB1D7C">
              <w:rPr>
                <w:sz w:val="18"/>
                <w:szCs w:val="18"/>
              </w:rPr>
              <w:t>.csv</w:t>
            </w:r>
          </w:p>
          <w:p w14:paraId="45507716" w14:textId="2BA60E02" w:rsidR="004769F1" w:rsidRPr="00BB1D7C" w:rsidRDefault="004769F1" w:rsidP="004769F1">
            <w:pPr>
              <w:ind w:firstLine="0"/>
              <w:rPr>
                <w:sz w:val="18"/>
                <w:szCs w:val="18"/>
              </w:rPr>
            </w:pPr>
            <w:r w:rsidRPr="00BB1D7C">
              <w:rPr>
                <w:sz w:val="18"/>
                <w:szCs w:val="18"/>
              </w:rPr>
              <w:t>GRF_F_V_PRO_right_train_</w:t>
            </w:r>
            <w:r w:rsidRPr="00BB1D7C">
              <w:rPr>
                <w:sz w:val="18"/>
                <w:szCs w:val="18"/>
              </w:rPr>
              <w:t>K</w:t>
            </w:r>
            <w:r w:rsidRPr="00BB1D7C">
              <w:rPr>
                <w:sz w:val="18"/>
                <w:szCs w:val="18"/>
              </w:rPr>
              <w:t>.csv</w:t>
            </w:r>
          </w:p>
        </w:tc>
      </w:tr>
      <w:tr w:rsidR="004769F1" w:rsidRPr="00890964" w14:paraId="2DF8CF0B" w14:textId="77777777" w:rsidTr="00562866">
        <w:tc>
          <w:tcPr>
            <w:tcW w:w="1137" w:type="dxa"/>
            <w:vMerge/>
          </w:tcPr>
          <w:p w14:paraId="30789301" w14:textId="2DFA597C" w:rsidR="004769F1" w:rsidRPr="00890964" w:rsidRDefault="004769F1" w:rsidP="004769F1">
            <w:pPr>
              <w:jc w:val="center"/>
              <w:rPr>
                <w:sz w:val="20"/>
              </w:rPr>
            </w:pPr>
          </w:p>
        </w:tc>
        <w:tc>
          <w:tcPr>
            <w:tcW w:w="1382" w:type="dxa"/>
            <w:vMerge w:val="restart"/>
          </w:tcPr>
          <w:p w14:paraId="68E93D92" w14:textId="77777777" w:rsidR="004769F1" w:rsidRPr="00890964" w:rsidRDefault="004769F1" w:rsidP="004769F1">
            <w:pPr>
              <w:ind w:firstLine="0"/>
              <w:jc w:val="center"/>
              <w:rPr>
                <w:sz w:val="20"/>
              </w:rPr>
            </w:pPr>
          </w:p>
          <w:p w14:paraId="33ABB3BD" w14:textId="77777777" w:rsidR="004769F1" w:rsidRPr="00890964" w:rsidRDefault="004769F1" w:rsidP="004769F1">
            <w:pPr>
              <w:ind w:firstLine="0"/>
              <w:jc w:val="center"/>
              <w:rPr>
                <w:sz w:val="20"/>
              </w:rPr>
            </w:pPr>
          </w:p>
          <w:p w14:paraId="0C7AAF51" w14:textId="56EBEB38" w:rsidR="004769F1" w:rsidRPr="007C21B8" w:rsidRDefault="004769F1" w:rsidP="004769F1">
            <w:pPr>
              <w:ind w:firstLine="0"/>
              <w:jc w:val="center"/>
              <w:rPr>
                <w:sz w:val="20"/>
                <w:lang w:val="es-ES"/>
              </w:rPr>
            </w:pPr>
            <w:r w:rsidRPr="007C21B8">
              <w:rPr>
                <w:sz w:val="20"/>
                <w:lang w:val="es-ES"/>
              </w:rPr>
              <w:t>3</w:t>
            </w:r>
          </w:p>
        </w:tc>
        <w:tc>
          <w:tcPr>
            <w:tcW w:w="1627" w:type="dxa"/>
          </w:tcPr>
          <w:p w14:paraId="59A45BAA" w14:textId="2A916992" w:rsidR="004769F1" w:rsidRPr="007C21B8" w:rsidRDefault="004769F1" w:rsidP="004769F1">
            <w:pPr>
              <w:ind w:firstLine="0"/>
              <w:jc w:val="center"/>
              <w:rPr>
                <w:sz w:val="20"/>
                <w:lang w:val="es-ES"/>
              </w:rPr>
            </w:pPr>
            <w:r w:rsidRPr="007C21B8">
              <w:rPr>
                <w:sz w:val="20"/>
                <w:lang w:val="es-ES"/>
              </w:rPr>
              <w:t>A</w:t>
            </w:r>
          </w:p>
        </w:tc>
        <w:tc>
          <w:tcPr>
            <w:tcW w:w="3929" w:type="dxa"/>
          </w:tcPr>
          <w:p w14:paraId="115D6D2A" w14:textId="6065B340" w:rsidR="004769F1" w:rsidRPr="00BB1D7C" w:rsidRDefault="004769F1" w:rsidP="004769F1">
            <w:pPr>
              <w:ind w:firstLine="0"/>
              <w:rPr>
                <w:sz w:val="18"/>
                <w:szCs w:val="18"/>
              </w:rPr>
            </w:pPr>
          </w:p>
        </w:tc>
      </w:tr>
      <w:tr w:rsidR="004769F1" w:rsidRPr="00890964" w14:paraId="6541FD5B" w14:textId="77777777" w:rsidTr="00562866">
        <w:tc>
          <w:tcPr>
            <w:tcW w:w="1137" w:type="dxa"/>
            <w:vMerge/>
          </w:tcPr>
          <w:p w14:paraId="6DD3E546" w14:textId="20B8C25F" w:rsidR="004769F1" w:rsidRPr="00890964" w:rsidRDefault="004769F1" w:rsidP="004769F1">
            <w:pPr>
              <w:ind w:firstLine="0"/>
              <w:jc w:val="center"/>
              <w:rPr>
                <w:sz w:val="20"/>
              </w:rPr>
            </w:pPr>
          </w:p>
        </w:tc>
        <w:tc>
          <w:tcPr>
            <w:tcW w:w="1382" w:type="dxa"/>
            <w:vMerge/>
          </w:tcPr>
          <w:p w14:paraId="39A67AC0" w14:textId="2D27E048" w:rsidR="004769F1" w:rsidRPr="00890964" w:rsidRDefault="004769F1" w:rsidP="004769F1">
            <w:pPr>
              <w:ind w:firstLine="0"/>
              <w:jc w:val="center"/>
              <w:rPr>
                <w:sz w:val="20"/>
              </w:rPr>
            </w:pPr>
          </w:p>
        </w:tc>
        <w:tc>
          <w:tcPr>
            <w:tcW w:w="1627" w:type="dxa"/>
          </w:tcPr>
          <w:p w14:paraId="42BFEC58" w14:textId="2FA16826" w:rsidR="004769F1" w:rsidRPr="007C21B8" w:rsidRDefault="004769F1" w:rsidP="004769F1">
            <w:pPr>
              <w:ind w:firstLine="0"/>
              <w:jc w:val="center"/>
              <w:rPr>
                <w:sz w:val="20"/>
                <w:lang w:val="es-ES"/>
              </w:rPr>
            </w:pPr>
            <w:r w:rsidRPr="007C21B8">
              <w:rPr>
                <w:sz w:val="20"/>
                <w:lang w:val="es-ES"/>
              </w:rPr>
              <w:t>C</w:t>
            </w:r>
          </w:p>
        </w:tc>
        <w:tc>
          <w:tcPr>
            <w:tcW w:w="3929" w:type="dxa"/>
          </w:tcPr>
          <w:p w14:paraId="57DAC894" w14:textId="5D217779" w:rsidR="004769F1" w:rsidRPr="00BB1D7C" w:rsidRDefault="004769F1" w:rsidP="004769F1">
            <w:pPr>
              <w:ind w:firstLine="0"/>
              <w:rPr>
                <w:sz w:val="18"/>
                <w:szCs w:val="18"/>
              </w:rPr>
            </w:pPr>
          </w:p>
        </w:tc>
      </w:tr>
      <w:tr w:rsidR="004769F1" w:rsidRPr="00890964" w14:paraId="7B919C3D" w14:textId="77777777" w:rsidTr="00562866">
        <w:tc>
          <w:tcPr>
            <w:tcW w:w="1137" w:type="dxa"/>
            <w:vMerge/>
          </w:tcPr>
          <w:p w14:paraId="61D11D89" w14:textId="77777777" w:rsidR="004769F1" w:rsidRPr="00890964" w:rsidRDefault="004769F1" w:rsidP="004769F1">
            <w:pPr>
              <w:ind w:firstLine="0"/>
              <w:rPr>
                <w:sz w:val="20"/>
              </w:rPr>
            </w:pPr>
          </w:p>
        </w:tc>
        <w:tc>
          <w:tcPr>
            <w:tcW w:w="1382" w:type="dxa"/>
            <w:vMerge/>
          </w:tcPr>
          <w:p w14:paraId="20EC0A21" w14:textId="15651486" w:rsidR="004769F1" w:rsidRPr="00890964" w:rsidRDefault="004769F1" w:rsidP="004769F1">
            <w:pPr>
              <w:ind w:firstLine="0"/>
              <w:jc w:val="center"/>
              <w:rPr>
                <w:sz w:val="20"/>
              </w:rPr>
            </w:pPr>
          </w:p>
        </w:tc>
        <w:tc>
          <w:tcPr>
            <w:tcW w:w="1627" w:type="dxa"/>
          </w:tcPr>
          <w:p w14:paraId="1A4D6058" w14:textId="1C23D65C" w:rsidR="004769F1" w:rsidRPr="007C21B8" w:rsidRDefault="004769F1" w:rsidP="004769F1">
            <w:pPr>
              <w:ind w:firstLine="0"/>
              <w:jc w:val="center"/>
              <w:rPr>
                <w:sz w:val="20"/>
                <w:lang w:val="es-ES"/>
              </w:rPr>
            </w:pPr>
            <w:r w:rsidRPr="007C21B8">
              <w:rPr>
                <w:sz w:val="20"/>
                <w:lang w:val="es-ES"/>
              </w:rPr>
              <w:t>H</w:t>
            </w:r>
          </w:p>
        </w:tc>
        <w:tc>
          <w:tcPr>
            <w:tcW w:w="3929" w:type="dxa"/>
          </w:tcPr>
          <w:p w14:paraId="2575C6F8" w14:textId="4C6EB3D6" w:rsidR="004769F1" w:rsidRPr="00BB1D7C" w:rsidRDefault="004769F1" w:rsidP="004769F1">
            <w:pPr>
              <w:ind w:firstLine="0"/>
              <w:rPr>
                <w:sz w:val="18"/>
                <w:szCs w:val="18"/>
              </w:rPr>
            </w:pPr>
          </w:p>
        </w:tc>
      </w:tr>
      <w:tr w:rsidR="004769F1" w:rsidRPr="00AC4425" w14:paraId="6B1E15EA" w14:textId="77777777" w:rsidTr="00562866">
        <w:tc>
          <w:tcPr>
            <w:tcW w:w="1137" w:type="dxa"/>
            <w:vMerge/>
          </w:tcPr>
          <w:p w14:paraId="72A680F5" w14:textId="77777777" w:rsidR="004769F1" w:rsidRPr="00890964" w:rsidRDefault="004769F1" w:rsidP="004769F1">
            <w:pPr>
              <w:ind w:firstLine="0"/>
              <w:rPr>
                <w:sz w:val="20"/>
              </w:rPr>
            </w:pPr>
          </w:p>
        </w:tc>
        <w:tc>
          <w:tcPr>
            <w:tcW w:w="1382" w:type="dxa"/>
            <w:vMerge/>
          </w:tcPr>
          <w:p w14:paraId="1A53E6FD" w14:textId="72E2676C" w:rsidR="004769F1" w:rsidRPr="00890964" w:rsidRDefault="004769F1" w:rsidP="004769F1">
            <w:pPr>
              <w:ind w:firstLine="0"/>
              <w:jc w:val="center"/>
              <w:rPr>
                <w:sz w:val="20"/>
              </w:rPr>
            </w:pPr>
          </w:p>
        </w:tc>
        <w:tc>
          <w:tcPr>
            <w:tcW w:w="1627" w:type="dxa"/>
          </w:tcPr>
          <w:p w14:paraId="1FD14098" w14:textId="7C3BA505" w:rsidR="004769F1" w:rsidRPr="007C21B8" w:rsidRDefault="004769F1" w:rsidP="004769F1">
            <w:pPr>
              <w:ind w:firstLine="0"/>
              <w:jc w:val="center"/>
              <w:rPr>
                <w:sz w:val="20"/>
                <w:lang w:val="es-ES"/>
              </w:rPr>
            </w:pPr>
            <w:r w:rsidRPr="007C21B8">
              <w:rPr>
                <w:sz w:val="20"/>
                <w:lang w:val="es-ES"/>
              </w:rPr>
              <w:t>HC</w:t>
            </w:r>
          </w:p>
        </w:tc>
        <w:tc>
          <w:tcPr>
            <w:tcW w:w="3929" w:type="dxa"/>
          </w:tcPr>
          <w:p w14:paraId="39A7C20A" w14:textId="364A8D1C" w:rsidR="004769F1" w:rsidRPr="00BB1D7C" w:rsidRDefault="004769F1" w:rsidP="004769F1">
            <w:pPr>
              <w:ind w:firstLine="0"/>
              <w:rPr>
                <w:sz w:val="18"/>
                <w:szCs w:val="18"/>
              </w:rPr>
            </w:pPr>
          </w:p>
        </w:tc>
      </w:tr>
      <w:tr w:rsidR="004769F1" w:rsidRPr="00AC4425" w14:paraId="62D73F75" w14:textId="77777777" w:rsidTr="00562866">
        <w:tc>
          <w:tcPr>
            <w:tcW w:w="1137" w:type="dxa"/>
            <w:vMerge/>
          </w:tcPr>
          <w:p w14:paraId="6C7304A3" w14:textId="77777777" w:rsidR="004769F1" w:rsidRPr="00AC4425" w:rsidRDefault="004769F1" w:rsidP="004769F1">
            <w:pPr>
              <w:ind w:firstLine="0"/>
              <w:rPr>
                <w:sz w:val="20"/>
              </w:rPr>
            </w:pPr>
          </w:p>
        </w:tc>
        <w:tc>
          <w:tcPr>
            <w:tcW w:w="1382" w:type="dxa"/>
            <w:vMerge/>
          </w:tcPr>
          <w:p w14:paraId="51D2C11C" w14:textId="535484AF" w:rsidR="004769F1" w:rsidRPr="00AC4425" w:rsidRDefault="004769F1" w:rsidP="004769F1">
            <w:pPr>
              <w:ind w:firstLine="0"/>
              <w:jc w:val="center"/>
              <w:rPr>
                <w:sz w:val="20"/>
              </w:rPr>
            </w:pPr>
          </w:p>
        </w:tc>
        <w:tc>
          <w:tcPr>
            <w:tcW w:w="1627" w:type="dxa"/>
          </w:tcPr>
          <w:p w14:paraId="1D472E7C" w14:textId="76AA6928" w:rsidR="004769F1" w:rsidRPr="007C21B8" w:rsidRDefault="004769F1" w:rsidP="004769F1">
            <w:pPr>
              <w:ind w:firstLine="0"/>
              <w:jc w:val="center"/>
              <w:rPr>
                <w:sz w:val="20"/>
                <w:lang w:val="es-ES"/>
              </w:rPr>
            </w:pPr>
            <w:r w:rsidRPr="007C21B8">
              <w:rPr>
                <w:sz w:val="20"/>
                <w:lang w:val="es-ES"/>
              </w:rPr>
              <w:t>K</w:t>
            </w:r>
          </w:p>
        </w:tc>
        <w:tc>
          <w:tcPr>
            <w:tcW w:w="3929" w:type="dxa"/>
          </w:tcPr>
          <w:p w14:paraId="4ECF0052" w14:textId="13F5A70B" w:rsidR="004769F1" w:rsidRPr="00BB1D7C" w:rsidRDefault="004769F1" w:rsidP="004769F1">
            <w:pPr>
              <w:ind w:firstLine="0"/>
              <w:rPr>
                <w:sz w:val="18"/>
                <w:szCs w:val="18"/>
              </w:rPr>
            </w:pPr>
          </w:p>
        </w:tc>
      </w:tr>
      <w:tr w:rsidR="004769F1" w:rsidRPr="007C21B8" w14:paraId="0081E299" w14:textId="77777777" w:rsidTr="00562866">
        <w:tc>
          <w:tcPr>
            <w:tcW w:w="1137" w:type="dxa"/>
            <w:vMerge/>
          </w:tcPr>
          <w:p w14:paraId="7D804B79" w14:textId="77777777" w:rsidR="004769F1" w:rsidRPr="00AC4425" w:rsidRDefault="004769F1" w:rsidP="004769F1">
            <w:pPr>
              <w:ind w:firstLine="0"/>
              <w:rPr>
                <w:sz w:val="20"/>
              </w:rPr>
            </w:pPr>
          </w:p>
        </w:tc>
        <w:tc>
          <w:tcPr>
            <w:tcW w:w="1382" w:type="dxa"/>
            <w:vMerge w:val="restart"/>
          </w:tcPr>
          <w:p w14:paraId="747A2ADD" w14:textId="77777777" w:rsidR="004769F1" w:rsidRPr="00AC4425" w:rsidRDefault="004769F1" w:rsidP="004769F1">
            <w:pPr>
              <w:ind w:firstLine="0"/>
              <w:jc w:val="center"/>
              <w:rPr>
                <w:sz w:val="20"/>
              </w:rPr>
            </w:pPr>
          </w:p>
          <w:p w14:paraId="4C2AC536" w14:textId="77777777" w:rsidR="004769F1" w:rsidRPr="00AC4425" w:rsidRDefault="004769F1" w:rsidP="004769F1">
            <w:pPr>
              <w:ind w:firstLine="0"/>
              <w:jc w:val="center"/>
              <w:rPr>
                <w:sz w:val="20"/>
              </w:rPr>
            </w:pPr>
          </w:p>
          <w:p w14:paraId="629CF932" w14:textId="0DCB528E" w:rsidR="004769F1" w:rsidRPr="007C21B8" w:rsidRDefault="004769F1" w:rsidP="004769F1">
            <w:pPr>
              <w:ind w:firstLine="0"/>
              <w:jc w:val="center"/>
              <w:rPr>
                <w:sz w:val="20"/>
                <w:lang w:val="es-ES"/>
              </w:rPr>
            </w:pPr>
            <w:r w:rsidRPr="007C21B8">
              <w:rPr>
                <w:sz w:val="20"/>
                <w:lang w:val="es-ES"/>
              </w:rPr>
              <w:t>4</w:t>
            </w:r>
          </w:p>
        </w:tc>
        <w:tc>
          <w:tcPr>
            <w:tcW w:w="1627" w:type="dxa"/>
          </w:tcPr>
          <w:p w14:paraId="3B10CC41" w14:textId="1B82208A" w:rsidR="004769F1" w:rsidRPr="007C21B8" w:rsidRDefault="004769F1" w:rsidP="004769F1">
            <w:pPr>
              <w:ind w:firstLine="0"/>
              <w:jc w:val="center"/>
              <w:rPr>
                <w:sz w:val="20"/>
                <w:lang w:val="es-ES"/>
              </w:rPr>
            </w:pPr>
            <w:r w:rsidRPr="007C21B8">
              <w:rPr>
                <w:sz w:val="20"/>
                <w:lang w:val="es-ES"/>
              </w:rPr>
              <w:t>A</w:t>
            </w:r>
          </w:p>
        </w:tc>
        <w:tc>
          <w:tcPr>
            <w:tcW w:w="3929" w:type="dxa"/>
          </w:tcPr>
          <w:p w14:paraId="0E78B255" w14:textId="77777777" w:rsidR="004769F1" w:rsidRPr="00BB1D7C" w:rsidRDefault="004769F1" w:rsidP="004769F1">
            <w:pPr>
              <w:ind w:firstLine="0"/>
              <w:rPr>
                <w:sz w:val="18"/>
                <w:szCs w:val="18"/>
                <w:lang w:val="es-ES"/>
              </w:rPr>
            </w:pPr>
          </w:p>
        </w:tc>
      </w:tr>
      <w:tr w:rsidR="004769F1" w:rsidRPr="007C21B8" w14:paraId="2C29D498" w14:textId="77777777" w:rsidTr="00562866">
        <w:tc>
          <w:tcPr>
            <w:tcW w:w="1137" w:type="dxa"/>
            <w:vMerge/>
          </w:tcPr>
          <w:p w14:paraId="01B821D2" w14:textId="77777777" w:rsidR="004769F1" w:rsidRPr="007C21B8" w:rsidRDefault="004769F1" w:rsidP="004769F1">
            <w:pPr>
              <w:ind w:firstLine="0"/>
              <w:rPr>
                <w:sz w:val="20"/>
                <w:lang w:val="es-ES"/>
              </w:rPr>
            </w:pPr>
          </w:p>
        </w:tc>
        <w:tc>
          <w:tcPr>
            <w:tcW w:w="1382" w:type="dxa"/>
            <w:vMerge/>
          </w:tcPr>
          <w:p w14:paraId="4D5A5F19" w14:textId="4B150D9D" w:rsidR="004769F1" w:rsidRPr="007C21B8" w:rsidRDefault="004769F1" w:rsidP="004769F1">
            <w:pPr>
              <w:ind w:firstLine="0"/>
              <w:rPr>
                <w:sz w:val="20"/>
                <w:lang w:val="es-ES"/>
              </w:rPr>
            </w:pPr>
          </w:p>
        </w:tc>
        <w:tc>
          <w:tcPr>
            <w:tcW w:w="1627" w:type="dxa"/>
          </w:tcPr>
          <w:p w14:paraId="1EFF20DE" w14:textId="5BCD94B9" w:rsidR="004769F1" w:rsidRPr="007C21B8" w:rsidRDefault="004769F1" w:rsidP="004769F1">
            <w:pPr>
              <w:ind w:firstLine="0"/>
              <w:jc w:val="center"/>
              <w:rPr>
                <w:sz w:val="20"/>
                <w:lang w:val="es-ES"/>
              </w:rPr>
            </w:pPr>
            <w:r w:rsidRPr="007C21B8">
              <w:rPr>
                <w:sz w:val="20"/>
                <w:lang w:val="es-ES"/>
              </w:rPr>
              <w:t>C</w:t>
            </w:r>
          </w:p>
        </w:tc>
        <w:tc>
          <w:tcPr>
            <w:tcW w:w="3929" w:type="dxa"/>
          </w:tcPr>
          <w:p w14:paraId="3C9CB5DF" w14:textId="77777777" w:rsidR="004769F1" w:rsidRPr="00BB1D7C" w:rsidRDefault="004769F1" w:rsidP="004769F1">
            <w:pPr>
              <w:ind w:firstLine="0"/>
              <w:rPr>
                <w:sz w:val="18"/>
                <w:szCs w:val="18"/>
                <w:lang w:val="es-ES"/>
              </w:rPr>
            </w:pPr>
          </w:p>
        </w:tc>
      </w:tr>
      <w:tr w:rsidR="004769F1" w:rsidRPr="007C21B8" w14:paraId="47567584" w14:textId="77777777" w:rsidTr="00562866">
        <w:tc>
          <w:tcPr>
            <w:tcW w:w="1137" w:type="dxa"/>
            <w:vMerge/>
          </w:tcPr>
          <w:p w14:paraId="08163410" w14:textId="77777777" w:rsidR="004769F1" w:rsidRPr="007C21B8" w:rsidRDefault="004769F1" w:rsidP="004769F1">
            <w:pPr>
              <w:ind w:firstLine="0"/>
              <w:rPr>
                <w:sz w:val="20"/>
                <w:lang w:val="es-ES"/>
              </w:rPr>
            </w:pPr>
          </w:p>
        </w:tc>
        <w:tc>
          <w:tcPr>
            <w:tcW w:w="1382" w:type="dxa"/>
            <w:vMerge/>
          </w:tcPr>
          <w:p w14:paraId="2658382E" w14:textId="64360978" w:rsidR="004769F1" w:rsidRPr="007C21B8" w:rsidRDefault="004769F1" w:rsidP="004769F1">
            <w:pPr>
              <w:ind w:firstLine="0"/>
              <w:rPr>
                <w:sz w:val="20"/>
                <w:lang w:val="es-ES"/>
              </w:rPr>
            </w:pPr>
          </w:p>
        </w:tc>
        <w:tc>
          <w:tcPr>
            <w:tcW w:w="1627" w:type="dxa"/>
          </w:tcPr>
          <w:p w14:paraId="2170053E" w14:textId="5AE71C92" w:rsidR="004769F1" w:rsidRPr="007C21B8" w:rsidRDefault="004769F1" w:rsidP="004769F1">
            <w:pPr>
              <w:ind w:firstLine="0"/>
              <w:jc w:val="center"/>
              <w:rPr>
                <w:sz w:val="20"/>
                <w:lang w:val="es-ES"/>
              </w:rPr>
            </w:pPr>
            <w:r w:rsidRPr="007C21B8">
              <w:rPr>
                <w:sz w:val="20"/>
                <w:lang w:val="es-ES"/>
              </w:rPr>
              <w:t>H</w:t>
            </w:r>
          </w:p>
        </w:tc>
        <w:tc>
          <w:tcPr>
            <w:tcW w:w="3929" w:type="dxa"/>
          </w:tcPr>
          <w:p w14:paraId="6185EEC4" w14:textId="77777777" w:rsidR="004769F1" w:rsidRPr="00BB1D7C" w:rsidRDefault="004769F1" w:rsidP="004769F1">
            <w:pPr>
              <w:ind w:firstLine="0"/>
              <w:rPr>
                <w:sz w:val="18"/>
                <w:szCs w:val="18"/>
                <w:lang w:val="es-ES"/>
              </w:rPr>
            </w:pPr>
          </w:p>
        </w:tc>
      </w:tr>
      <w:tr w:rsidR="004769F1" w:rsidRPr="007C21B8" w14:paraId="68EB486E" w14:textId="77777777" w:rsidTr="00562866">
        <w:tc>
          <w:tcPr>
            <w:tcW w:w="1137" w:type="dxa"/>
            <w:vMerge/>
          </w:tcPr>
          <w:p w14:paraId="67424483" w14:textId="77777777" w:rsidR="004769F1" w:rsidRPr="007C21B8" w:rsidRDefault="004769F1" w:rsidP="004769F1">
            <w:pPr>
              <w:ind w:firstLine="0"/>
              <w:rPr>
                <w:sz w:val="20"/>
                <w:lang w:val="es-ES"/>
              </w:rPr>
            </w:pPr>
          </w:p>
        </w:tc>
        <w:tc>
          <w:tcPr>
            <w:tcW w:w="1382" w:type="dxa"/>
            <w:vMerge/>
          </w:tcPr>
          <w:p w14:paraId="7AB68DB3" w14:textId="28B29D1E" w:rsidR="004769F1" w:rsidRPr="007C21B8" w:rsidRDefault="004769F1" w:rsidP="004769F1">
            <w:pPr>
              <w:ind w:firstLine="0"/>
              <w:rPr>
                <w:sz w:val="20"/>
                <w:lang w:val="es-ES"/>
              </w:rPr>
            </w:pPr>
          </w:p>
        </w:tc>
        <w:tc>
          <w:tcPr>
            <w:tcW w:w="1627" w:type="dxa"/>
          </w:tcPr>
          <w:p w14:paraId="48671153" w14:textId="25468D2A" w:rsidR="004769F1" w:rsidRPr="007C21B8" w:rsidRDefault="004769F1" w:rsidP="004769F1">
            <w:pPr>
              <w:ind w:firstLine="0"/>
              <w:jc w:val="center"/>
              <w:rPr>
                <w:sz w:val="20"/>
                <w:lang w:val="es-ES"/>
              </w:rPr>
            </w:pPr>
            <w:r w:rsidRPr="007C21B8">
              <w:rPr>
                <w:sz w:val="20"/>
                <w:lang w:val="es-ES"/>
              </w:rPr>
              <w:t>HC</w:t>
            </w:r>
          </w:p>
        </w:tc>
        <w:tc>
          <w:tcPr>
            <w:tcW w:w="3929" w:type="dxa"/>
          </w:tcPr>
          <w:p w14:paraId="35107C63" w14:textId="77777777" w:rsidR="004769F1" w:rsidRPr="00BB1D7C" w:rsidRDefault="004769F1" w:rsidP="004769F1">
            <w:pPr>
              <w:ind w:firstLine="0"/>
              <w:rPr>
                <w:sz w:val="18"/>
                <w:szCs w:val="18"/>
                <w:lang w:val="es-ES"/>
              </w:rPr>
            </w:pPr>
          </w:p>
        </w:tc>
      </w:tr>
      <w:tr w:rsidR="004769F1" w:rsidRPr="007C21B8" w14:paraId="59CD373C" w14:textId="77777777" w:rsidTr="00562866">
        <w:tc>
          <w:tcPr>
            <w:tcW w:w="1137" w:type="dxa"/>
            <w:vMerge/>
          </w:tcPr>
          <w:p w14:paraId="57F3EAF6" w14:textId="77777777" w:rsidR="004769F1" w:rsidRPr="007C21B8" w:rsidRDefault="004769F1" w:rsidP="004769F1">
            <w:pPr>
              <w:ind w:firstLine="0"/>
              <w:rPr>
                <w:sz w:val="20"/>
                <w:lang w:val="es-ES"/>
              </w:rPr>
            </w:pPr>
          </w:p>
        </w:tc>
        <w:tc>
          <w:tcPr>
            <w:tcW w:w="1382" w:type="dxa"/>
            <w:vMerge/>
          </w:tcPr>
          <w:p w14:paraId="2C3A8B9D" w14:textId="1B599D4A" w:rsidR="004769F1" w:rsidRPr="007C21B8" w:rsidRDefault="004769F1" w:rsidP="004769F1">
            <w:pPr>
              <w:ind w:firstLine="0"/>
              <w:rPr>
                <w:sz w:val="20"/>
                <w:lang w:val="es-ES"/>
              </w:rPr>
            </w:pPr>
          </w:p>
        </w:tc>
        <w:tc>
          <w:tcPr>
            <w:tcW w:w="1627" w:type="dxa"/>
          </w:tcPr>
          <w:p w14:paraId="5D0AC0ED" w14:textId="30CCCCA5" w:rsidR="004769F1" w:rsidRPr="007C21B8" w:rsidRDefault="004769F1" w:rsidP="004769F1">
            <w:pPr>
              <w:ind w:firstLine="0"/>
              <w:jc w:val="center"/>
              <w:rPr>
                <w:sz w:val="20"/>
                <w:lang w:val="es-ES"/>
              </w:rPr>
            </w:pPr>
            <w:r w:rsidRPr="007C21B8">
              <w:rPr>
                <w:sz w:val="20"/>
                <w:lang w:val="es-ES"/>
              </w:rPr>
              <w:t>K</w:t>
            </w:r>
          </w:p>
        </w:tc>
        <w:tc>
          <w:tcPr>
            <w:tcW w:w="3929" w:type="dxa"/>
          </w:tcPr>
          <w:p w14:paraId="00983B76" w14:textId="77777777" w:rsidR="004769F1" w:rsidRPr="00BB1D7C" w:rsidRDefault="004769F1" w:rsidP="004769F1">
            <w:pPr>
              <w:ind w:firstLine="0"/>
              <w:rPr>
                <w:sz w:val="18"/>
                <w:szCs w:val="18"/>
                <w:lang w:val="es-ES"/>
              </w:rPr>
            </w:pPr>
          </w:p>
        </w:tc>
      </w:tr>
      <w:tr w:rsidR="004769F1" w:rsidRPr="007C21B8" w14:paraId="1872A35E" w14:textId="77777777" w:rsidTr="00562866">
        <w:tc>
          <w:tcPr>
            <w:tcW w:w="1137" w:type="dxa"/>
            <w:vMerge w:val="restart"/>
          </w:tcPr>
          <w:p w14:paraId="173F5FCE" w14:textId="77777777" w:rsidR="004769F1" w:rsidRPr="007C21B8" w:rsidRDefault="004769F1" w:rsidP="004769F1">
            <w:pPr>
              <w:ind w:firstLine="0"/>
              <w:jc w:val="center"/>
              <w:rPr>
                <w:sz w:val="20"/>
                <w:lang w:val="es-ES"/>
              </w:rPr>
            </w:pPr>
          </w:p>
          <w:p w14:paraId="5DB9A182" w14:textId="77777777" w:rsidR="004769F1" w:rsidRPr="007C21B8" w:rsidRDefault="004769F1" w:rsidP="004769F1">
            <w:pPr>
              <w:ind w:firstLine="0"/>
              <w:jc w:val="center"/>
              <w:rPr>
                <w:sz w:val="20"/>
                <w:lang w:val="es-ES"/>
              </w:rPr>
            </w:pPr>
          </w:p>
          <w:p w14:paraId="05059C79" w14:textId="77777777" w:rsidR="004769F1" w:rsidRPr="007C21B8" w:rsidRDefault="004769F1" w:rsidP="004769F1">
            <w:pPr>
              <w:ind w:firstLine="0"/>
              <w:jc w:val="center"/>
              <w:rPr>
                <w:sz w:val="20"/>
                <w:lang w:val="es-ES"/>
              </w:rPr>
            </w:pPr>
          </w:p>
          <w:p w14:paraId="7FD62FC6" w14:textId="77777777" w:rsidR="004769F1" w:rsidRPr="007C21B8" w:rsidRDefault="004769F1" w:rsidP="004769F1">
            <w:pPr>
              <w:ind w:firstLine="0"/>
              <w:jc w:val="center"/>
              <w:rPr>
                <w:sz w:val="20"/>
                <w:lang w:val="es-ES"/>
              </w:rPr>
            </w:pPr>
          </w:p>
          <w:p w14:paraId="5D68EA95" w14:textId="77777777" w:rsidR="004769F1" w:rsidRPr="007C21B8" w:rsidRDefault="004769F1" w:rsidP="004769F1">
            <w:pPr>
              <w:ind w:firstLine="0"/>
              <w:jc w:val="center"/>
              <w:rPr>
                <w:sz w:val="20"/>
                <w:lang w:val="es-ES"/>
              </w:rPr>
            </w:pPr>
          </w:p>
          <w:p w14:paraId="159782ED" w14:textId="77777777" w:rsidR="004769F1" w:rsidRPr="007C21B8" w:rsidRDefault="004769F1" w:rsidP="004769F1">
            <w:pPr>
              <w:ind w:firstLine="0"/>
              <w:jc w:val="center"/>
              <w:rPr>
                <w:sz w:val="20"/>
                <w:lang w:val="es-ES"/>
              </w:rPr>
            </w:pPr>
          </w:p>
          <w:p w14:paraId="740A202E" w14:textId="77777777" w:rsidR="004769F1" w:rsidRPr="007C21B8" w:rsidRDefault="004769F1" w:rsidP="004769F1">
            <w:pPr>
              <w:ind w:firstLine="0"/>
              <w:jc w:val="center"/>
              <w:rPr>
                <w:sz w:val="20"/>
                <w:lang w:val="es-ES"/>
              </w:rPr>
            </w:pPr>
          </w:p>
          <w:p w14:paraId="44FC7F98" w14:textId="70868786" w:rsidR="004769F1" w:rsidRPr="007C21B8" w:rsidRDefault="004769F1" w:rsidP="004769F1">
            <w:pPr>
              <w:ind w:firstLine="0"/>
              <w:jc w:val="center"/>
              <w:rPr>
                <w:sz w:val="20"/>
                <w:lang w:val="es-ES"/>
              </w:rPr>
            </w:pPr>
            <w:r w:rsidRPr="007C21B8">
              <w:rPr>
                <w:sz w:val="20"/>
                <w:lang w:val="es-ES"/>
              </w:rPr>
              <w:t>TEST</w:t>
            </w:r>
          </w:p>
        </w:tc>
        <w:tc>
          <w:tcPr>
            <w:tcW w:w="1382" w:type="dxa"/>
            <w:vMerge w:val="restart"/>
          </w:tcPr>
          <w:p w14:paraId="25B7C795" w14:textId="77777777" w:rsidR="004769F1" w:rsidRPr="007C21B8" w:rsidRDefault="004769F1" w:rsidP="004769F1">
            <w:pPr>
              <w:ind w:firstLine="0"/>
              <w:jc w:val="center"/>
              <w:rPr>
                <w:sz w:val="20"/>
                <w:lang w:val="es-ES"/>
              </w:rPr>
            </w:pPr>
          </w:p>
          <w:p w14:paraId="16705F0C" w14:textId="77777777" w:rsidR="004769F1" w:rsidRPr="007C21B8" w:rsidRDefault="004769F1" w:rsidP="004769F1">
            <w:pPr>
              <w:ind w:firstLine="0"/>
              <w:jc w:val="center"/>
              <w:rPr>
                <w:sz w:val="20"/>
                <w:lang w:val="es-ES"/>
              </w:rPr>
            </w:pPr>
          </w:p>
          <w:p w14:paraId="6FFB0082" w14:textId="77777777" w:rsidR="004769F1" w:rsidRPr="007C21B8" w:rsidRDefault="004769F1" w:rsidP="004769F1">
            <w:pPr>
              <w:ind w:firstLine="0"/>
              <w:jc w:val="center"/>
              <w:rPr>
                <w:sz w:val="20"/>
                <w:lang w:val="es-ES"/>
              </w:rPr>
            </w:pPr>
            <w:r w:rsidRPr="007C21B8">
              <w:rPr>
                <w:sz w:val="20"/>
                <w:lang w:val="es-ES"/>
              </w:rPr>
              <w:t>2</w:t>
            </w:r>
          </w:p>
        </w:tc>
        <w:tc>
          <w:tcPr>
            <w:tcW w:w="1627" w:type="dxa"/>
          </w:tcPr>
          <w:p w14:paraId="0B4F816D" w14:textId="77777777" w:rsidR="004769F1" w:rsidRPr="007C21B8" w:rsidRDefault="004769F1" w:rsidP="004769F1">
            <w:pPr>
              <w:ind w:firstLine="0"/>
              <w:jc w:val="center"/>
              <w:rPr>
                <w:sz w:val="20"/>
                <w:lang w:val="es-ES"/>
              </w:rPr>
            </w:pPr>
            <w:r w:rsidRPr="007C21B8">
              <w:rPr>
                <w:sz w:val="20"/>
                <w:lang w:val="es-ES"/>
              </w:rPr>
              <w:t>A</w:t>
            </w:r>
          </w:p>
        </w:tc>
        <w:tc>
          <w:tcPr>
            <w:tcW w:w="3929" w:type="dxa"/>
          </w:tcPr>
          <w:p w14:paraId="0424F25E" w14:textId="77777777" w:rsidR="004769F1" w:rsidRPr="00BB1D7C" w:rsidRDefault="004769F1" w:rsidP="004769F1">
            <w:pPr>
              <w:ind w:firstLine="0"/>
              <w:rPr>
                <w:sz w:val="18"/>
                <w:szCs w:val="18"/>
                <w:lang w:val="es-ES"/>
              </w:rPr>
            </w:pPr>
          </w:p>
        </w:tc>
      </w:tr>
      <w:tr w:rsidR="004769F1" w:rsidRPr="007C21B8" w14:paraId="153ED5A6" w14:textId="77777777" w:rsidTr="00562866">
        <w:tc>
          <w:tcPr>
            <w:tcW w:w="1137" w:type="dxa"/>
            <w:vMerge/>
          </w:tcPr>
          <w:p w14:paraId="00F20EDD" w14:textId="69CB1C09" w:rsidR="004769F1" w:rsidRPr="007C21B8" w:rsidRDefault="004769F1" w:rsidP="004769F1">
            <w:pPr>
              <w:jc w:val="center"/>
              <w:rPr>
                <w:sz w:val="20"/>
                <w:lang w:val="es-ES"/>
              </w:rPr>
            </w:pPr>
          </w:p>
        </w:tc>
        <w:tc>
          <w:tcPr>
            <w:tcW w:w="1382" w:type="dxa"/>
            <w:vMerge/>
          </w:tcPr>
          <w:p w14:paraId="6130F339" w14:textId="77777777" w:rsidR="004769F1" w:rsidRPr="007C21B8" w:rsidRDefault="004769F1" w:rsidP="004769F1">
            <w:pPr>
              <w:ind w:firstLine="0"/>
              <w:jc w:val="center"/>
              <w:rPr>
                <w:sz w:val="20"/>
                <w:lang w:val="es-ES"/>
              </w:rPr>
            </w:pPr>
          </w:p>
        </w:tc>
        <w:tc>
          <w:tcPr>
            <w:tcW w:w="1627" w:type="dxa"/>
          </w:tcPr>
          <w:p w14:paraId="2DEFC1BA" w14:textId="77777777" w:rsidR="004769F1" w:rsidRPr="007C21B8" w:rsidRDefault="004769F1" w:rsidP="004769F1">
            <w:pPr>
              <w:ind w:firstLine="0"/>
              <w:jc w:val="center"/>
              <w:rPr>
                <w:sz w:val="20"/>
                <w:lang w:val="es-ES"/>
              </w:rPr>
            </w:pPr>
            <w:r w:rsidRPr="007C21B8">
              <w:rPr>
                <w:sz w:val="20"/>
                <w:lang w:val="es-ES"/>
              </w:rPr>
              <w:t>C</w:t>
            </w:r>
          </w:p>
        </w:tc>
        <w:tc>
          <w:tcPr>
            <w:tcW w:w="3929" w:type="dxa"/>
          </w:tcPr>
          <w:p w14:paraId="61E7D0B7" w14:textId="77777777" w:rsidR="004769F1" w:rsidRPr="00BB1D7C" w:rsidRDefault="004769F1" w:rsidP="004769F1">
            <w:pPr>
              <w:ind w:firstLine="0"/>
              <w:rPr>
                <w:sz w:val="18"/>
                <w:szCs w:val="18"/>
                <w:lang w:val="es-ES"/>
              </w:rPr>
            </w:pPr>
          </w:p>
        </w:tc>
      </w:tr>
      <w:tr w:rsidR="004769F1" w:rsidRPr="007C21B8" w14:paraId="20103CC3" w14:textId="77777777" w:rsidTr="00562866">
        <w:tc>
          <w:tcPr>
            <w:tcW w:w="1137" w:type="dxa"/>
            <w:vMerge/>
          </w:tcPr>
          <w:p w14:paraId="2696FAA0" w14:textId="57DF9FCA" w:rsidR="004769F1" w:rsidRPr="007C21B8" w:rsidRDefault="004769F1" w:rsidP="004769F1">
            <w:pPr>
              <w:jc w:val="center"/>
              <w:rPr>
                <w:sz w:val="20"/>
                <w:lang w:val="es-ES"/>
              </w:rPr>
            </w:pPr>
          </w:p>
        </w:tc>
        <w:tc>
          <w:tcPr>
            <w:tcW w:w="1382" w:type="dxa"/>
            <w:vMerge/>
          </w:tcPr>
          <w:p w14:paraId="0919A43F" w14:textId="77777777" w:rsidR="004769F1" w:rsidRPr="007C21B8" w:rsidRDefault="004769F1" w:rsidP="004769F1">
            <w:pPr>
              <w:ind w:firstLine="0"/>
              <w:jc w:val="center"/>
              <w:rPr>
                <w:sz w:val="20"/>
                <w:lang w:val="es-ES"/>
              </w:rPr>
            </w:pPr>
          </w:p>
        </w:tc>
        <w:tc>
          <w:tcPr>
            <w:tcW w:w="1627" w:type="dxa"/>
          </w:tcPr>
          <w:p w14:paraId="37BEA961" w14:textId="77777777" w:rsidR="004769F1" w:rsidRPr="007C21B8" w:rsidRDefault="004769F1" w:rsidP="004769F1">
            <w:pPr>
              <w:ind w:firstLine="0"/>
              <w:jc w:val="center"/>
              <w:rPr>
                <w:sz w:val="20"/>
                <w:lang w:val="es-ES"/>
              </w:rPr>
            </w:pPr>
            <w:r w:rsidRPr="007C21B8">
              <w:rPr>
                <w:sz w:val="20"/>
                <w:lang w:val="es-ES"/>
              </w:rPr>
              <w:t>H</w:t>
            </w:r>
          </w:p>
        </w:tc>
        <w:tc>
          <w:tcPr>
            <w:tcW w:w="3929" w:type="dxa"/>
          </w:tcPr>
          <w:p w14:paraId="2874B353" w14:textId="77777777" w:rsidR="004769F1" w:rsidRPr="00BB1D7C" w:rsidRDefault="004769F1" w:rsidP="004769F1">
            <w:pPr>
              <w:ind w:firstLine="0"/>
              <w:rPr>
                <w:sz w:val="18"/>
                <w:szCs w:val="18"/>
                <w:lang w:val="es-ES"/>
              </w:rPr>
            </w:pPr>
          </w:p>
        </w:tc>
      </w:tr>
      <w:tr w:rsidR="004769F1" w:rsidRPr="007C21B8" w14:paraId="36BAE76A" w14:textId="77777777" w:rsidTr="00562866">
        <w:tc>
          <w:tcPr>
            <w:tcW w:w="1137" w:type="dxa"/>
            <w:vMerge/>
          </w:tcPr>
          <w:p w14:paraId="29F7D4DD" w14:textId="04037FC7" w:rsidR="004769F1" w:rsidRPr="007C21B8" w:rsidRDefault="004769F1" w:rsidP="004769F1">
            <w:pPr>
              <w:jc w:val="center"/>
              <w:rPr>
                <w:sz w:val="20"/>
                <w:lang w:val="es-ES"/>
              </w:rPr>
            </w:pPr>
          </w:p>
        </w:tc>
        <w:tc>
          <w:tcPr>
            <w:tcW w:w="1382" w:type="dxa"/>
            <w:vMerge/>
          </w:tcPr>
          <w:p w14:paraId="23ADFBD4" w14:textId="77777777" w:rsidR="004769F1" w:rsidRPr="007C21B8" w:rsidRDefault="004769F1" w:rsidP="004769F1">
            <w:pPr>
              <w:ind w:firstLine="0"/>
              <w:jc w:val="center"/>
              <w:rPr>
                <w:sz w:val="20"/>
                <w:lang w:val="es-ES"/>
              </w:rPr>
            </w:pPr>
          </w:p>
        </w:tc>
        <w:tc>
          <w:tcPr>
            <w:tcW w:w="1627" w:type="dxa"/>
          </w:tcPr>
          <w:p w14:paraId="64A2A9D0" w14:textId="77777777" w:rsidR="004769F1" w:rsidRPr="007C21B8" w:rsidRDefault="004769F1" w:rsidP="004769F1">
            <w:pPr>
              <w:ind w:firstLine="0"/>
              <w:jc w:val="center"/>
              <w:rPr>
                <w:sz w:val="20"/>
                <w:lang w:val="es-ES"/>
              </w:rPr>
            </w:pPr>
            <w:r w:rsidRPr="007C21B8">
              <w:rPr>
                <w:sz w:val="20"/>
                <w:lang w:val="es-ES"/>
              </w:rPr>
              <w:t>HC</w:t>
            </w:r>
          </w:p>
        </w:tc>
        <w:tc>
          <w:tcPr>
            <w:tcW w:w="3929" w:type="dxa"/>
          </w:tcPr>
          <w:p w14:paraId="4F597A70" w14:textId="77777777" w:rsidR="004769F1" w:rsidRPr="00BB1D7C" w:rsidRDefault="004769F1" w:rsidP="004769F1">
            <w:pPr>
              <w:ind w:firstLine="0"/>
              <w:rPr>
                <w:sz w:val="18"/>
                <w:szCs w:val="18"/>
                <w:lang w:val="es-ES"/>
              </w:rPr>
            </w:pPr>
          </w:p>
        </w:tc>
      </w:tr>
      <w:tr w:rsidR="004769F1" w:rsidRPr="007C21B8" w14:paraId="50DDBD5B" w14:textId="77777777" w:rsidTr="00562866">
        <w:tc>
          <w:tcPr>
            <w:tcW w:w="1137" w:type="dxa"/>
            <w:vMerge/>
          </w:tcPr>
          <w:p w14:paraId="3B4CA759" w14:textId="29A31422" w:rsidR="004769F1" w:rsidRPr="007C21B8" w:rsidRDefault="004769F1" w:rsidP="004769F1">
            <w:pPr>
              <w:jc w:val="center"/>
              <w:rPr>
                <w:sz w:val="20"/>
                <w:lang w:val="es-ES"/>
              </w:rPr>
            </w:pPr>
          </w:p>
        </w:tc>
        <w:tc>
          <w:tcPr>
            <w:tcW w:w="1382" w:type="dxa"/>
            <w:vMerge/>
          </w:tcPr>
          <w:p w14:paraId="06BCD302" w14:textId="77777777" w:rsidR="004769F1" w:rsidRPr="007C21B8" w:rsidRDefault="004769F1" w:rsidP="004769F1">
            <w:pPr>
              <w:ind w:firstLine="0"/>
              <w:jc w:val="center"/>
              <w:rPr>
                <w:sz w:val="20"/>
                <w:lang w:val="es-ES"/>
              </w:rPr>
            </w:pPr>
          </w:p>
        </w:tc>
        <w:tc>
          <w:tcPr>
            <w:tcW w:w="1627" w:type="dxa"/>
          </w:tcPr>
          <w:p w14:paraId="14F7A6C1" w14:textId="77777777" w:rsidR="004769F1" w:rsidRPr="007C21B8" w:rsidRDefault="004769F1" w:rsidP="004769F1">
            <w:pPr>
              <w:ind w:firstLine="0"/>
              <w:jc w:val="center"/>
              <w:rPr>
                <w:sz w:val="20"/>
                <w:lang w:val="es-ES"/>
              </w:rPr>
            </w:pPr>
            <w:r w:rsidRPr="007C21B8">
              <w:rPr>
                <w:sz w:val="20"/>
                <w:lang w:val="es-ES"/>
              </w:rPr>
              <w:t>K</w:t>
            </w:r>
          </w:p>
        </w:tc>
        <w:tc>
          <w:tcPr>
            <w:tcW w:w="3929" w:type="dxa"/>
          </w:tcPr>
          <w:p w14:paraId="7BC50856" w14:textId="77777777" w:rsidR="004769F1" w:rsidRPr="00BB1D7C" w:rsidRDefault="004769F1" w:rsidP="004769F1">
            <w:pPr>
              <w:ind w:firstLine="0"/>
              <w:rPr>
                <w:sz w:val="18"/>
                <w:szCs w:val="18"/>
                <w:lang w:val="es-ES"/>
              </w:rPr>
            </w:pPr>
          </w:p>
        </w:tc>
      </w:tr>
      <w:tr w:rsidR="004769F1" w:rsidRPr="007C21B8" w14:paraId="447BCE5E" w14:textId="77777777" w:rsidTr="00562866">
        <w:tc>
          <w:tcPr>
            <w:tcW w:w="1137" w:type="dxa"/>
            <w:vMerge/>
          </w:tcPr>
          <w:p w14:paraId="65B63E79" w14:textId="2FF322B7" w:rsidR="004769F1" w:rsidRPr="007C21B8" w:rsidRDefault="004769F1" w:rsidP="004769F1">
            <w:pPr>
              <w:jc w:val="center"/>
              <w:rPr>
                <w:sz w:val="20"/>
                <w:lang w:val="es-ES"/>
              </w:rPr>
            </w:pPr>
          </w:p>
        </w:tc>
        <w:tc>
          <w:tcPr>
            <w:tcW w:w="1382" w:type="dxa"/>
            <w:vMerge w:val="restart"/>
          </w:tcPr>
          <w:p w14:paraId="1B878FCF" w14:textId="77777777" w:rsidR="004769F1" w:rsidRPr="007C21B8" w:rsidRDefault="004769F1" w:rsidP="004769F1">
            <w:pPr>
              <w:ind w:firstLine="0"/>
              <w:jc w:val="center"/>
              <w:rPr>
                <w:sz w:val="20"/>
                <w:lang w:val="es-ES"/>
              </w:rPr>
            </w:pPr>
          </w:p>
          <w:p w14:paraId="3AA4C899" w14:textId="77777777" w:rsidR="004769F1" w:rsidRPr="007C21B8" w:rsidRDefault="004769F1" w:rsidP="004769F1">
            <w:pPr>
              <w:ind w:firstLine="0"/>
              <w:jc w:val="center"/>
              <w:rPr>
                <w:sz w:val="20"/>
                <w:lang w:val="es-ES"/>
              </w:rPr>
            </w:pPr>
          </w:p>
          <w:p w14:paraId="5EB06B99" w14:textId="77777777" w:rsidR="004769F1" w:rsidRPr="007C21B8" w:rsidRDefault="004769F1" w:rsidP="004769F1">
            <w:pPr>
              <w:ind w:firstLine="0"/>
              <w:jc w:val="center"/>
              <w:rPr>
                <w:sz w:val="20"/>
                <w:lang w:val="es-ES"/>
              </w:rPr>
            </w:pPr>
            <w:r w:rsidRPr="007C21B8">
              <w:rPr>
                <w:sz w:val="20"/>
                <w:lang w:val="es-ES"/>
              </w:rPr>
              <w:t>3</w:t>
            </w:r>
          </w:p>
        </w:tc>
        <w:tc>
          <w:tcPr>
            <w:tcW w:w="1627" w:type="dxa"/>
          </w:tcPr>
          <w:p w14:paraId="311CBA81" w14:textId="77777777" w:rsidR="004769F1" w:rsidRPr="007C21B8" w:rsidRDefault="004769F1" w:rsidP="004769F1">
            <w:pPr>
              <w:ind w:firstLine="0"/>
              <w:jc w:val="center"/>
              <w:rPr>
                <w:sz w:val="20"/>
                <w:lang w:val="es-ES"/>
              </w:rPr>
            </w:pPr>
            <w:r w:rsidRPr="007C21B8">
              <w:rPr>
                <w:sz w:val="20"/>
                <w:lang w:val="es-ES"/>
              </w:rPr>
              <w:t>A</w:t>
            </w:r>
          </w:p>
        </w:tc>
        <w:tc>
          <w:tcPr>
            <w:tcW w:w="3929" w:type="dxa"/>
          </w:tcPr>
          <w:p w14:paraId="362BAC3F" w14:textId="77777777" w:rsidR="004769F1" w:rsidRPr="00BB1D7C" w:rsidRDefault="004769F1" w:rsidP="004769F1">
            <w:pPr>
              <w:ind w:firstLine="0"/>
              <w:rPr>
                <w:sz w:val="18"/>
                <w:szCs w:val="18"/>
                <w:lang w:val="es-ES"/>
              </w:rPr>
            </w:pPr>
          </w:p>
        </w:tc>
      </w:tr>
      <w:tr w:rsidR="004769F1" w:rsidRPr="007C21B8" w14:paraId="4F0E2FA8" w14:textId="77777777" w:rsidTr="00562866">
        <w:tc>
          <w:tcPr>
            <w:tcW w:w="1137" w:type="dxa"/>
            <w:vMerge/>
          </w:tcPr>
          <w:p w14:paraId="5CA8D20D" w14:textId="003BE128" w:rsidR="004769F1" w:rsidRPr="007C21B8" w:rsidRDefault="004769F1" w:rsidP="004769F1">
            <w:pPr>
              <w:ind w:firstLine="0"/>
              <w:jc w:val="center"/>
              <w:rPr>
                <w:sz w:val="20"/>
                <w:lang w:val="es-ES"/>
              </w:rPr>
            </w:pPr>
          </w:p>
        </w:tc>
        <w:tc>
          <w:tcPr>
            <w:tcW w:w="1382" w:type="dxa"/>
            <w:vMerge/>
          </w:tcPr>
          <w:p w14:paraId="538F17C2" w14:textId="77777777" w:rsidR="004769F1" w:rsidRPr="007C21B8" w:rsidRDefault="004769F1" w:rsidP="004769F1">
            <w:pPr>
              <w:ind w:firstLine="0"/>
              <w:jc w:val="center"/>
              <w:rPr>
                <w:sz w:val="20"/>
                <w:lang w:val="es-ES"/>
              </w:rPr>
            </w:pPr>
          </w:p>
        </w:tc>
        <w:tc>
          <w:tcPr>
            <w:tcW w:w="1627" w:type="dxa"/>
          </w:tcPr>
          <w:p w14:paraId="338F61EB" w14:textId="77777777" w:rsidR="004769F1" w:rsidRPr="007C21B8" w:rsidRDefault="004769F1" w:rsidP="004769F1">
            <w:pPr>
              <w:ind w:firstLine="0"/>
              <w:jc w:val="center"/>
              <w:rPr>
                <w:sz w:val="20"/>
                <w:lang w:val="es-ES"/>
              </w:rPr>
            </w:pPr>
            <w:r w:rsidRPr="007C21B8">
              <w:rPr>
                <w:sz w:val="20"/>
                <w:lang w:val="es-ES"/>
              </w:rPr>
              <w:t>C</w:t>
            </w:r>
          </w:p>
        </w:tc>
        <w:tc>
          <w:tcPr>
            <w:tcW w:w="3929" w:type="dxa"/>
          </w:tcPr>
          <w:p w14:paraId="1EAC3230" w14:textId="77777777" w:rsidR="004769F1" w:rsidRPr="00BB1D7C" w:rsidRDefault="004769F1" w:rsidP="004769F1">
            <w:pPr>
              <w:ind w:firstLine="0"/>
              <w:rPr>
                <w:sz w:val="18"/>
                <w:szCs w:val="18"/>
                <w:lang w:val="es-ES"/>
              </w:rPr>
            </w:pPr>
          </w:p>
        </w:tc>
      </w:tr>
      <w:tr w:rsidR="004769F1" w:rsidRPr="007C21B8" w14:paraId="03EFD1C2" w14:textId="77777777" w:rsidTr="00562866">
        <w:tc>
          <w:tcPr>
            <w:tcW w:w="1137" w:type="dxa"/>
            <w:vMerge/>
          </w:tcPr>
          <w:p w14:paraId="6E472029" w14:textId="77777777" w:rsidR="004769F1" w:rsidRPr="007C21B8" w:rsidRDefault="004769F1" w:rsidP="004769F1">
            <w:pPr>
              <w:ind w:firstLine="0"/>
              <w:rPr>
                <w:sz w:val="20"/>
                <w:lang w:val="es-ES"/>
              </w:rPr>
            </w:pPr>
          </w:p>
        </w:tc>
        <w:tc>
          <w:tcPr>
            <w:tcW w:w="1382" w:type="dxa"/>
            <w:vMerge/>
          </w:tcPr>
          <w:p w14:paraId="39A9C6D2" w14:textId="77777777" w:rsidR="004769F1" w:rsidRPr="007C21B8" w:rsidRDefault="004769F1" w:rsidP="004769F1">
            <w:pPr>
              <w:ind w:firstLine="0"/>
              <w:jc w:val="center"/>
              <w:rPr>
                <w:sz w:val="20"/>
                <w:lang w:val="es-ES"/>
              </w:rPr>
            </w:pPr>
          </w:p>
        </w:tc>
        <w:tc>
          <w:tcPr>
            <w:tcW w:w="1627" w:type="dxa"/>
          </w:tcPr>
          <w:p w14:paraId="413D3EC8" w14:textId="77777777" w:rsidR="004769F1" w:rsidRPr="007C21B8" w:rsidRDefault="004769F1" w:rsidP="004769F1">
            <w:pPr>
              <w:ind w:firstLine="0"/>
              <w:jc w:val="center"/>
              <w:rPr>
                <w:sz w:val="20"/>
                <w:lang w:val="es-ES"/>
              </w:rPr>
            </w:pPr>
            <w:r w:rsidRPr="007C21B8">
              <w:rPr>
                <w:sz w:val="20"/>
                <w:lang w:val="es-ES"/>
              </w:rPr>
              <w:t>H</w:t>
            </w:r>
          </w:p>
        </w:tc>
        <w:tc>
          <w:tcPr>
            <w:tcW w:w="3929" w:type="dxa"/>
          </w:tcPr>
          <w:p w14:paraId="659E45FC" w14:textId="77777777" w:rsidR="004769F1" w:rsidRPr="00BB1D7C" w:rsidRDefault="004769F1" w:rsidP="004769F1">
            <w:pPr>
              <w:ind w:firstLine="0"/>
              <w:rPr>
                <w:sz w:val="18"/>
                <w:szCs w:val="18"/>
                <w:lang w:val="es-ES"/>
              </w:rPr>
            </w:pPr>
          </w:p>
        </w:tc>
      </w:tr>
      <w:tr w:rsidR="004769F1" w:rsidRPr="007C21B8" w14:paraId="2D267680" w14:textId="77777777" w:rsidTr="00562866">
        <w:tc>
          <w:tcPr>
            <w:tcW w:w="1137" w:type="dxa"/>
            <w:vMerge/>
          </w:tcPr>
          <w:p w14:paraId="224EA099" w14:textId="77777777" w:rsidR="004769F1" w:rsidRPr="007C21B8" w:rsidRDefault="004769F1" w:rsidP="004769F1">
            <w:pPr>
              <w:ind w:firstLine="0"/>
              <w:rPr>
                <w:sz w:val="20"/>
                <w:lang w:val="es-ES"/>
              </w:rPr>
            </w:pPr>
          </w:p>
        </w:tc>
        <w:tc>
          <w:tcPr>
            <w:tcW w:w="1382" w:type="dxa"/>
            <w:vMerge/>
          </w:tcPr>
          <w:p w14:paraId="3D73CBFF" w14:textId="77777777" w:rsidR="004769F1" w:rsidRPr="007C21B8" w:rsidRDefault="004769F1" w:rsidP="004769F1">
            <w:pPr>
              <w:ind w:firstLine="0"/>
              <w:jc w:val="center"/>
              <w:rPr>
                <w:sz w:val="20"/>
                <w:lang w:val="es-ES"/>
              </w:rPr>
            </w:pPr>
          </w:p>
        </w:tc>
        <w:tc>
          <w:tcPr>
            <w:tcW w:w="1627" w:type="dxa"/>
          </w:tcPr>
          <w:p w14:paraId="1E65DB3E" w14:textId="77777777" w:rsidR="004769F1" w:rsidRPr="007C21B8" w:rsidRDefault="004769F1" w:rsidP="004769F1">
            <w:pPr>
              <w:ind w:firstLine="0"/>
              <w:jc w:val="center"/>
              <w:rPr>
                <w:sz w:val="20"/>
                <w:lang w:val="es-ES"/>
              </w:rPr>
            </w:pPr>
            <w:r w:rsidRPr="007C21B8">
              <w:rPr>
                <w:sz w:val="20"/>
                <w:lang w:val="es-ES"/>
              </w:rPr>
              <w:t>HC</w:t>
            </w:r>
          </w:p>
        </w:tc>
        <w:tc>
          <w:tcPr>
            <w:tcW w:w="3929" w:type="dxa"/>
          </w:tcPr>
          <w:p w14:paraId="449898B0" w14:textId="77777777" w:rsidR="004769F1" w:rsidRPr="00BB1D7C" w:rsidRDefault="004769F1" w:rsidP="004769F1">
            <w:pPr>
              <w:ind w:firstLine="0"/>
              <w:rPr>
                <w:sz w:val="18"/>
                <w:szCs w:val="18"/>
                <w:lang w:val="es-ES"/>
              </w:rPr>
            </w:pPr>
          </w:p>
        </w:tc>
      </w:tr>
      <w:tr w:rsidR="004769F1" w:rsidRPr="007C21B8" w14:paraId="12EDE558" w14:textId="77777777" w:rsidTr="00562866">
        <w:tc>
          <w:tcPr>
            <w:tcW w:w="1137" w:type="dxa"/>
            <w:vMerge/>
          </w:tcPr>
          <w:p w14:paraId="379CC8D1" w14:textId="77777777" w:rsidR="004769F1" w:rsidRPr="007C21B8" w:rsidRDefault="004769F1" w:rsidP="004769F1">
            <w:pPr>
              <w:ind w:firstLine="0"/>
              <w:rPr>
                <w:sz w:val="20"/>
                <w:lang w:val="es-ES"/>
              </w:rPr>
            </w:pPr>
          </w:p>
        </w:tc>
        <w:tc>
          <w:tcPr>
            <w:tcW w:w="1382" w:type="dxa"/>
            <w:vMerge/>
          </w:tcPr>
          <w:p w14:paraId="14D0DC3C" w14:textId="77777777" w:rsidR="004769F1" w:rsidRPr="007C21B8" w:rsidRDefault="004769F1" w:rsidP="004769F1">
            <w:pPr>
              <w:ind w:firstLine="0"/>
              <w:jc w:val="center"/>
              <w:rPr>
                <w:sz w:val="20"/>
                <w:lang w:val="es-ES"/>
              </w:rPr>
            </w:pPr>
          </w:p>
        </w:tc>
        <w:tc>
          <w:tcPr>
            <w:tcW w:w="1627" w:type="dxa"/>
          </w:tcPr>
          <w:p w14:paraId="2B9DA943" w14:textId="77777777" w:rsidR="004769F1" w:rsidRPr="007C21B8" w:rsidRDefault="004769F1" w:rsidP="004769F1">
            <w:pPr>
              <w:ind w:firstLine="0"/>
              <w:jc w:val="center"/>
              <w:rPr>
                <w:sz w:val="20"/>
                <w:lang w:val="es-ES"/>
              </w:rPr>
            </w:pPr>
            <w:r w:rsidRPr="007C21B8">
              <w:rPr>
                <w:sz w:val="20"/>
                <w:lang w:val="es-ES"/>
              </w:rPr>
              <w:t>K</w:t>
            </w:r>
          </w:p>
        </w:tc>
        <w:tc>
          <w:tcPr>
            <w:tcW w:w="3929" w:type="dxa"/>
          </w:tcPr>
          <w:p w14:paraId="5A734368" w14:textId="77777777" w:rsidR="004769F1" w:rsidRPr="00BB1D7C" w:rsidRDefault="004769F1" w:rsidP="004769F1">
            <w:pPr>
              <w:ind w:firstLine="0"/>
              <w:rPr>
                <w:sz w:val="18"/>
                <w:szCs w:val="18"/>
                <w:lang w:val="es-ES"/>
              </w:rPr>
            </w:pPr>
          </w:p>
        </w:tc>
      </w:tr>
      <w:tr w:rsidR="004769F1" w:rsidRPr="007C21B8" w14:paraId="45577BEC" w14:textId="77777777" w:rsidTr="00562866">
        <w:tc>
          <w:tcPr>
            <w:tcW w:w="1137" w:type="dxa"/>
            <w:vMerge/>
          </w:tcPr>
          <w:p w14:paraId="4B841E69" w14:textId="77777777" w:rsidR="004769F1" w:rsidRPr="007C21B8" w:rsidRDefault="004769F1" w:rsidP="004769F1">
            <w:pPr>
              <w:ind w:firstLine="0"/>
              <w:rPr>
                <w:sz w:val="20"/>
                <w:lang w:val="es-ES"/>
              </w:rPr>
            </w:pPr>
          </w:p>
        </w:tc>
        <w:tc>
          <w:tcPr>
            <w:tcW w:w="1382" w:type="dxa"/>
            <w:vMerge w:val="restart"/>
          </w:tcPr>
          <w:p w14:paraId="268F79E3" w14:textId="77777777" w:rsidR="004769F1" w:rsidRPr="007C21B8" w:rsidRDefault="004769F1" w:rsidP="004769F1">
            <w:pPr>
              <w:ind w:firstLine="0"/>
              <w:jc w:val="center"/>
              <w:rPr>
                <w:sz w:val="20"/>
                <w:lang w:val="es-ES"/>
              </w:rPr>
            </w:pPr>
          </w:p>
          <w:p w14:paraId="6943C7D6" w14:textId="77777777" w:rsidR="004769F1" w:rsidRPr="007C21B8" w:rsidRDefault="004769F1" w:rsidP="004769F1">
            <w:pPr>
              <w:ind w:firstLine="0"/>
              <w:jc w:val="center"/>
              <w:rPr>
                <w:sz w:val="20"/>
                <w:lang w:val="es-ES"/>
              </w:rPr>
            </w:pPr>
          </w:p>
          <w:p w14:paraId="68565CCB" w14:textId="77777777" w:rsidR="004769F1" w:rsidRPr="007C21B8" w:rsidRDefault="004769F1" w:rsidP="004769F1">
            <w:pPr>
              <w:ind w:firstLine="0"/>
              <w:jc w:val="center"/>
              <w:rPr>
                <w:sz w:val="20"/>
                <w:lang w:val="es-ES"/>
              </w:rPr>
            </w:pPr>
            <w:r w:rsidRPr="007C21B8">
              <w:rPr>
                <w:sz w:val="20"/>
                <w:lang w:val="es-ES"/>
              </w:rPr>
              <w:t>4</w:t>
            </w:r>
          </w:p>
        </w:tc>
        <w:tc>
          <w:tcPr>
            <w:tcW w:w="1627" w:type="dxa"/>
          </w:tcPr>
          <w:p w14:paraId="5432C1D8" w14:textId="77777777" w:rsidR="004769F1" w:rsidRPr="007C21B8" w:rsidRDefault="004769F1" w:rsidP="004769F1">
            <w:pPr>
              <w:ind w:firstLine="0"/>
              <w:jc w:val="center"/>
              <w:rPr>
                <w:sz w:val="20"/>
                <w:lang w:val="es-ES"/>
              </w:rPr>
            </w:pPr>
            <w:r w:rsidRPr="007C21B8">
              <w:rPr>
                <w:sz w:val="20"/>
                <w:lang w:val="es-ES"/>
              </w:rPr>
              <w:t>A</w:t>
            </w:r>
          </w:p>
        </w:tc>
        <w:tc>
          <w:tcPr>
            <w:tcW w:w="3929" w:type="dxa"/>
          </w:tcPr>
          <w:p w14:paraId="3A435D1A" w14:textId="77777777" w:rsidR="004769F1" w:rsidRPr="00BB1D7C" w:rsidRDefault="004769F1" w:rsidP="004769F1">
            <w:pPr>
              <w:ind w:firstLine="0"/>
              <w:rPr>
                <w:sz w:val="18"/>
                <w:szCs w:val="18"/>
                <w:lang w:val="es-ES"/>
              </w:rPr>
            </w:pPr>
          </w:p>
        </w:tc>
      </w:tr>
      <w:tr w:rsidR="004769F1" w:rsidRPr="007C21B8" w14:paraId="58327CE5" w14:textId="77777777" w:rsidTr="00562866">
        <w:tc>
          <w:tcPr>
            <w:tcW w:w="1137" w:type="dxa"/>
            <w:vMerge/>
          </w:tcPr>
          <w:p w14:paraId="4839DF88" w14:textId="77777777" w:rsidR="004769F1" w:rsidRPr="007C21B8" w:rsidRDefault="004769F1" w:rsidP="004769F1">
            <w:pPr>
              <w:ind w:firstLine="0"/>
              <w:rPr>
                <w:sz w:val="20"/>
                <w:lang w:val="es-ES"/>
              </w:rPr>
            </w:pPr>
          </w:p>
        </w:tc>
        <w:tc>
          <w:tcPr>
            <w:tcW w:w="1382" w:type="dxa"/>
            <w:vMerge/>
          </w:tcPr>
          <w:p w14:paraId="6F41333A" w14:textId="77777777" w:rsidR="004769F1" w:rsidRPr="007C21B8" w:rsidRDefault="004769F1" w:rsidP="004769F1">
            <w:pPr>
              <w:ind w:firstLine="0"/>
              <w:rPr>
                <w:sz w:val="20"/>
                <w:lang w:val="es-ES"/>
              </w:rPr>
            </w:pPr>
          </w:p>
        </w:tc>
        <w:tc>
          <w:tcPr>
            <w:tcW w:w="1627" w:type="dxa"/>
          </w:tcPr>
          <w:p w14:paraId="33573B92" w14:textId="77777777" w:rsidR="004769F1" w:rsidRPr="007C21B8" w:rsidRDefault="004769F1" w:rsidP="004769F1">
            <w:pPr>
              <w:ind w:firstLine="0"/>
              <w:jc w:val="center"/>
              <w:rPr>
                <w:sz w:val="20"/>
                <w:lang w:val="es-ES"/>
              </w:rPr>
            </w:pPr>
            <w:r w:rsidRPr="007C21B8">
              <w:rPr>
                <w:sz w:val="20"/>
                <w:lang w:val="es-ES"/>
              </w:rPr>
              <w:t>C</w:t>
            </w:r>
          </w:p>
        </w:tc>
        <w:tc>
          <w:tcPr>
            <w:tcW w:w="3929" w:type="dxa"/>
          </w:tcPr>
          <w:p w14:paraId="3495217D" w14:textId="77777777" w:rsidR="004769F1" w:rsidRPr="00BB1D7C" w:rsidRDefault="004769F1" w:rsidP="004769F1">
            <w:pPr>
              <w:ind w:firstLine="0"/>
              <w:rPr>
                <w:sz w:val="18"/>
                <w:szCs w:val="18"/>
                <w:lang w:val="es-ES"/>
              </w:rPr>
            </w:pPr>
          </w:p>
        </w:tc>
      </w:tr>
      <w:tr w:rsidR="004769F1" w:rsidRPr="007C21B8" w14:paraId="353BDDEC" w14:textId="77777777" w:rsidTr="00562866">
        <w:tc>
          <w:tcPr>
            <w:tcW w:w="1137" w:type="dxa"/>
            <w:vMerge/>
          </w:tcPr>
          <w:p w14:paraId="23EE37C8" w14:textId="77777777" w:rsidR="004769F1" w:rsidRPr="007C21B8" w:rsidRDefault="004769F1" w:rsidP="004769F1">
            <w:pPr>
              <w:ind w:firstLine="0"/>
              <w:rPr>
                <w:sz w:val="20"/>
                <w:lang w:val="es-ES"/>
              </w:rPr>
            </w:pPr>
          </w:p>
        </w:tc>
        <w:tc>
          <w:tcPr>
            <w:tcW w:w="1382" w:type="dxa"/>
            <w:vMerge/>
          </w:tcPr>
          <w:p w14:paraId="04DEBE4A" w14:textId="77777777" w:rsidR="004769F1" w:rsidRPr="007C21B8" w:rsidRDefault="004769F1" w:rsidP="004769F1">
            <w:pPr>
              <w:ind w:firstLine="0"/>
              <w:rPr>
                <w:sz w:val="20"/>
                <w:lang w:val="es-ES"/>
              </w:rPr>
            </w:pPr>
          </w:p>
        </w:tc>
        <w:tc>
          <w:tcPr>
            <w:tcW w:w="1627" w:type="dxa"/>
          </w:tcPr>
          <w:p w14:paraId="7036CD0F" w14:textId="77777777" w:rsidR="004769F1" w:rsidRPr="007C21B8" w:rsidRDefault="004769F1" w:rsidP="004769F1">
            <w:pPr>
              <w:ind w:firstLine="0"/>
              <w:jc w:val="center"/>
              <w:rPr>
                <w:sz w:val="20"/>
                <w:lang w:val="es-ES"/>
              </w:rPr>
            </w:pPr>
            <w:r w:rsidRPr="007C21B8">
              <w:rPr>
                <w:sz w:val="20"/>
                <w:lang w:val="es-ES"/>
              </w:rPr>
              <w:t>H</w:t>
            </w:r>
          </w:p>
        </w:tc>
        <w:tc>
          <w:tcPr>
            <w:tcW w:w="3929" w:type="dxa"/>
          </w:tcPr>
          <w:p w14:paraId="0165B0CA" w14:textId="77777777" w:rsidR="004769F1" w:rsidRPr="00BB1D7C" w:rsidRDefault="004769F1" w:rsidP="004769F1">
            <w:pPr>
              <w:ind w:firstLine="0"/>
              <w:rPr>
                <w:sz w:val="18"/>
                <w:szCs w:val="18"/>
                <w:lang w:val="es-ES"/>
              </w:rPr>
            </w:pPr>
          </w:p>
        </w:tc>
      </w:tr>
      <w:tr w:rsidR="004769F1" w:rsidRPr="007C21B8" w14:paraId="6D6F47E8" w14:textId="77777777" w:rsidTr="00562866">
        <w:tc>
          <w:tcPr>
            <w:tcW w:w="1137" w:type="dxa"/>
            <w:vMerge/>
          </w:tcPr>
          <w:p w14:paraId="54BD647A" w14:textId="77777777" w:rsidR="004769F1" w:rsidRPr="007C21B8" w:rsidRDefault="004769F1" w:rsidP="004769F1">
            <w:pPr>
              <w:ind w:firstLine="0"/>
              <w:rPr>
                <w:sz w:val="20"/>
                <w:lang w:val="es-ES"/>
              </w:rPr>
            </w:pPr>
          </w:p>
        </w:tc>
        <w:tc>
          <w:tcPr>
            <w:tcW w:w="1382" w:type="dxa"/>
            <w:vMerge/>
          </w:tcPr>
          <w:p w14:paraId="00C47514" w14:textId="77777777" w:rsidR="004769F1" w:rsidRPr="007C21B8" w:rsidRDefault="004769F1" w:rsidP="004769F1">
            <w:pPr>
              <w:ind w:firstLine="0"/>
              <w:rPr>
                <w:sz w:val="20"/>
                <w:lang w:val="es-ES"/>
              </w:rPr>
            </w:pPr>
          </w:p>
        </w:tc>
        <w:tc>
          <w:tcPr>
            <w:tcW w:w="1627" w:type="dxa"/>
          </w:tcPr>
          <w:p w14:paraId="0BCC267C" w14:textId="77777777" w:rsidR="004769F1" w:rsidRPr="007C21B8" w:rsidRDefault="004769F1" w:rsidP="004769F1">
            <w:pPr>
              <w:ind w:firstLine="0"/>
              <w:jc w:val="center"/>
              <w:rPr>
                <w:sz w:val="20"/>
                <w:lang w:val="es-ES"/>
              </w:rPr>
            </w:pPr>
            <w:r w:rsidRPr="007C21B8">
              <w:rPr>
                <w:sz w:val="20"/>
                <w:lang w:val="es-ES"/>
              </w:rPr>
              <w:t>HC</w:t>
            </w:r>
          </w:p>
        </w:tc>
        <w:tc>
          <w:tcPr>
            <w:tcW w:w="3929" w:type="dxa"/>
          </w:tcPr>
          <w:p w14:paraId="31ED0897" w14:textId="77777777" w:rsidR="004769F1" w:rsidRPr="00BB1D7C" w:rsidRDefault="004769F1" w:rsidP="004769F1">
            <w:pPr>
              <w:ind w:firstLine="0"/>
              <w:rPr>
                <w:sz w:val="18"/>
                <w:szCs w:val="18"/>
                <w:lang w:val="es-ES"/>
              </w:rPr>
            </w:pPr>
          </w:p>
        </w:tc>
      </w:tr>
      <w:tr w:rsidR="004769F1" w:rsidRPr="007C21B8" w14:paraId="647C74A3" w14:textId="77777777" w:rsidTr="00562866">
        <w:tc>
          <w:tcPr>
            <w:tcW w:w="1137" w:type="dxa"/>
            <w:vMerge/>
          </w:tcPr>
          <w:p w14:paraId="61267691" w14:textId="77777777" w:rsidR="004769F1" w:rsidRPr="007C21B8" w:rsidRDefault="004769F1" w:rsidP="004769F1">
            <w:pPr>
              <w:ind w:firstLine="0"/>
              <w:rPr>
                <w:sz w:val="20"/>
                <w:lang w:val="es-ES"/>
              </w:rPr>
            </w:pPr>
          </w:p>
        </w:tc>
        <w:tc>
          <w:tcPr>
            <w:tcW w:w="1382" w:type="dxa"/>
            <w:vMerge/>
          </w:tcPr>
          <w:p w14:paraId="1B9F94AF" w14:textId="77777777" w:rsidR="004769F1" w:rsidRPr="007C21B8" w:rsidRDefault="004769F1" w:rsidP="004769F1">
            <w:pPr>
              <w:ind w:firstLine="0"/>
              <w:rPr>
                <w:sz w:val="20"/>
                <w:lang w:val="es-ES"/>
              </w:rPr>
            </w:pPr>
          </w:p>
        </w:tc>
        <w:tc>
          <w:tcPr>
            <w:tcW w:w="1627" w:type="dxa"/>
          </w:tcPr>
          <w:p w14:paraId="5417C8A7" w14:textId="77777777" w:rsidR="004769F1" w:rsidRPr="007C21B8" w:rsidRDefault="004769F1" w:rsidP="004769F1">
            <w:pPr>
              <w:ind w:firstLine="0"/>
              <w:jc w:val="center"/>
              <w:rPr>
                <w:sz w:val="20"/>
                <w:lang w:val="es-ES"/>
              </w:rPr>
            </w:pPr>
            <w:r w:rsidRPr="007C21B8">
              <w:rPr>
                <w:sz w:val="20"/>
                <w:lang w:val="es-ES"/>
              </w:rPr>
              <w:t>K</w:t>
            </w:r>
          </w:p>
        </w:tc>
        <w:tc>
          <w:tcPr>
            <w:tcW w:w="3929" w:type="dxa"/>
          </w:tcPr>
          <w:p w14:paraId="2F7988A8" w14:textId="77777777" w:rsidR="004769F1" w:rsidRPr="00BB1D7C" w:rsidRDefault="004769F1" w:rsidP="004769F1">
            <w:pPr>
              <w:ind w:firstLine="0"/>
              <w:rPr>
                <w:sz w:val="18"/>
                <w:szCs w:val="18"/>
                <w:lang w:val="es-ES"/>
              </w:rPr>
            </w:pPr>
          </w:p>
        </w:tc>
      </w:tr>
    </w:tbl>
    <w:p w14:paraId="5C381CBD" w14:textId="77777777" w:rsidR="00CD0204" w:rsidRDefault="00CD0204" w:rsidP="00BC5E5B">
      <w:pPr>
        <w:rPr>
          <w:lang w:val="es-ES"/>
        </w:rPr>
      </w:pPr>
    </w:p>
    <w:p w14:paraId="520B8D7E" w14:textId="77777777" w:rsidR="00CD0204" w:rsidRDefault="00CD0204" w:rsidP="00BC5E5B">
      <w:pPr>
        <w:rPr>
          <w:lang w:val="es-ES"/>
        </w:rPr>
      </w:pPr>
    </w:p>
    <w:p w14:paraId="0DE4AC47" w14:textId="77777777" w:rsidR="00BB6CDE" w:rsidRDefault="00BB6CDE" w:rsidP="00C166B4">
      <w:pPr>
        <w:ind w:firstLine="0"/>
        <w:rPr>
          <w:lang w:val="es-ES"/>
        </w:rPr>
      </w:pPr>
    </w:p>
    <w:p w14:paraId="27437E64" w14:textId="77777777" w:rsidR="00BB6CDE" w:rsidRDefault="00BB6CDE" w:rsidP="00BB6CDE">
      <w:pPr>
        <w:ind w:firstLine="0"/>
        <w:rPr>
          <w:lang w:val="es-ES"/>
        </w:rPr>
      </w:pPr>
    </w:p>
    <w:p w14:paraId="18968EE9" w14:textId="63549413" w:rsidR="00BB6CDE" w:rsidRPr="004E38E6" w:rsidRDefault="00BB6CDE" w:rsidP="00BB6CDE">
      <w:pPr>
        <w:ind w:firstLine="0"/>
        <w:rPr>
          <w:rFonts w:cs="Tahoma"/>
          <w:szCs w:val="22"/>
          <w:lang w:val="en-ES"/>
        </w:rPr>
      </w:pPr>
      <w:r w:rsidRPr="004E38E6">
        <w:rPr>
          <w:rFonts w:cs="Tahoma"/>
          <w:szCs w:val="22"/>
          <w:lang w:val="en-ES"/>
        </w:rPr>
        <w:t>Primera y última sessión por paciente</w:t>
      </w:r>
    </w:p>
    <w:p w14:paraId="4B8B175B" w14:textId="77777777" w:rsidR="00BB6CDE" w:rsidRDefault="00BB6CDE" w:rsidP="00BC5E5B">
      <w:pPr>
        <w:rPr>
          <w:lang w:val="es-ES"/>
        </w:rPr>
      </w:pPr>
    </w:p>
    <w:p w14:paraId="53B15903" w14:textId="77777777" w:rsidR="00CD0204" w:rsidRDefault="00CD0204" w:rsidP="00BC5E5B">
      <w:pPr>
        <w:rPr>
          <w:lang w:val="es-ES"/>
        </w:rPr>
      </w:pPr>
    </w:p>
    <w:p w14:paraId="763522A1" w14:textId="77777777" w:rsidR="00CD0204" w:rsidRDefault="00CD0204" w:rsidP="00BC5E5B">
      <w:pPr>
        <w:rPr>
          <w:lang w:val="es-ES"/>
        </w:rPr>
      </w:pPr>
    </w:p>
    <w:p w14:paraId="5E2AD89A" w14:textId="77777777" w:rsidR="00CD0204" w:rsidRDefault="00CD0204" w:rsidP="00BC5E5B">
      <w:pPr>
        <w:rPr>
          <w:lang w:val="es-ES"/>
        </w:rPr>
      </w:pPr>
    </w:p>
    <w:p w14:paraId="0A5B69D4" w14:textId="77777777" w:rsidR="00CD0204" w:rsidRDefault="00CD0204" w:rsidP="00BC5E5B">
      <w:pPr>
        <w:rPr>
          <w:lang w:val="es-ES"/>
        </w:rPr>
      </w:pPr>
    </w:p>
    <w:p w14:paraId="3AF8FC23" w14:textId="640ABB45" w:rsidR="00C730F9" w:rsidRDefault="00C730F9" w:rsidP="0005122F">
      <w:pPr>
        <w:tabs>
          <w:tab w:val="left" w:pos="1054"/>
        </w:tabs>
        <w:ind w:firstLine="0"/>
        <w:rPr>
          <w:lang w:val="es-ES"/>
        </w:rPr>
      </w:pPr>
    </w:p>
    <w:p w14:paraId="53D73E74" w14:textId="58E66DA3" w:rsidR="00D70851" w:rsidRPr="006A6F61" w:rsidRDefault="006A6F61" w:rsidP="006A6F61">
      <w:pPr>
        <w:pStyle w:val="Heading2"/>
        <w:rPr>
          <w:lang w:val="es-ES"/>
        </w:rPr>
      </w:pPr>
      <w:r>
        <w:rPr>
          <w:lang w:val="es-ES"/>
        </w:rPr>
        <w:t>Análisis y comprobaciones iniciales</w:t>
      </w:r>
    </w:p>
    <w:p w14:paraId="130D0F7D" w14:textId="77777777" w:rsidR="003538AF" w:rsidRDefault="00B00527" w:rsidP="00B00527">
      <w:pPr>
        <w:rPr>
          <w:lang w:val="es-ES"/>
        </w:rPr>
      </w:pPr>
      <w:r>
        <w:rPr>
          <w:lang w:val="es-ES"/>
        </w:rPr>
        <w:t>R</w:t>
      </w:r>
      <w:r w:rsidR="00ED6880">
        <w:rPr>
          <w:lang w:val="es-ES"/>
        </w:rPr>
        <w:t xml:space="preserve">ealizamos </w:t>
      </w:r>
      <w:r w:rsidR="00E137CE">
        <w:rPr>
          <w:lang w:val="es-ES"/>
        </w:rPr>
        <w:t xml:space="preserve">un </w:t>
      </w:r>
      <w:r w:rsidR="00ED6880">
        <w:rPr>
          <w:lang w:val="es-ES"/>
        </w:rPr>
        <w:t xml:space="preserve">análisis inicial </w:t>
      </w:r>
      <w:r w:rsidR="00C61471">
        <w:rPr>
          <w:lang w:val="es-ES"/>
        </w:rPr>
        <w:t>previo</w:t>
      </w:r>
      <w:r w:rsidR="00775901">
        <w:rPr>
          <w:lang w:val="es-ES"/>
        </w:rPr>
        <w:t xml:space="preserve"> y una serie de comprobaciones</w:t>
      </w:r>
      <w:r w:rsidR="003B6409">
        <w:rPr>
          <w:lang w:val="es-ES"/>
        </w:rPr>
        <w:t>.</w:t>
      </w:r>
      <w:r w:rsidR="00C61471">
        <w:rPr>
          <w:lang w:val="es-ES"/>
        </w:rPr>
        <w:t xml:space="preserve"> </w:t>
      </w:r>
    </w:p>
    <w:p w14:paraId="40DCC6B5" w14:textId="528C8A1D" w:rsidR="003B6409" w:rsidRDefault="003538AF" w:rsidP="00B00527">
      <w:pPr>
        <w:rPr>
          <w:lang w:val="es-ES"/>
        </w:rPr>
      </w:pPr>
      <w:r>
        <w:rPr>
          <w:lang w:val="es-ES"/>
        </w:rPr>
        <w:t>E</w:t>
      </w:r>
      <w:r w:rsidR="00775901">
        <w:rPr>
          <w:lang w:val="es-ES"/>
        </w:rPr>
        <w:t>n</w:t>
      </w:r>
      <w:r w:rsidR="00C61471">
        <w:rPr>
          <w:lang w:val="es-ES"/>
        </w:rPr>
        <w:t xml:space="preserve"> </w:t>
      </w:r>
      <w:r w:rsidR="00775901">
        <w:rPr>
          <w:lang w:val="es-ES"/>
        </w:rPr>
        <w:t xml:space="preserve">el </w:t>
      </w:r>
      <w:r w:rsidR="00064685">
        <w:rPr>
          <w:lang w:val="es-ES"/>
        </w:rPr>
        <w:t xml:space="preserve">archivo CSV </w:t>
      </w:r>
      <w:r w:rsidR="004905F3">
        <w:rPr>
          <w:lang w:val="es-ES"/>
        </w:rPr>
        <w:t>que</w:t>
      </w:r>
      <w:r w:rsidR="00064685">
        <w:rPr>
          <w:lang w:val="es-ES"/>
        </w:rPr>
        <w:t xml:space="preserve"> </w:t>
      </w:r>
      <w:r>
        <w:rPr>
          <w:lang w:val="es-ES"/>
        </w:rPr>
        <w:t xml:space="preserve">contiene </w:t>
      </w:r>
      <w:r w:rsidR="00064685">
        <w:rPr>
          <w:lang w:val="es-ES"/>
        </w:rPr>
        <w:t>los metadatos de los pacientes pertenecientes solamente al conjunto de entrenamiento no balanceado</w:t>
      </w:r>
      <w:r w:rsidR="0063507B">
        <w:rPr>
          <w:lang w:val="es-ES"/>
        </w:rPr>
        <w:t>,</w:t>
      </w:r>
      <w:r w:rsidR="00480C2E">
        <w:rPr>
          <w:lang w:val="es-ES"/>
        </w:rPr>
        <w:t xml:space="preserve"> consultamos </w:t>
      </w:r>
      <w:r w:rsidR="00AC0765">
        <w:rPr>
          <w:lang w:val="es-ES"/>
        </w:rPr>
        <w:t>el número de pacientes por grupo o clase</w:t>
      </w:r>
      <w:r w:rsidR="003B6409">
        <w:rPr>
          <w:lang w:val="es-ES"/>
        </w:rPr>
        <w:t xml:space="preserve"> y </w:t>
      </w:r>
      <w:r w:rsidR="00D26A74">
        <w:rPr>
          <w:lang w:val="es-ES"/>
        </w:rPr>
        <w:t xml:space="preserve">el número de pacientes únicos para cada </w:t>
      </w:r>
      <w:r w:rsidR="005063F6">
        <w:rPr>
          <w:lang w:val="es-ES"/>
        </w:rPr>
        <w:t>subclase</w:t>
      </w:r>
      <w:r w:rsidR="003B6409">
        <w:rPr>
          <w:lang w:val="es-ES"/>
        </w:rPr>
        <w:t>.</w:t>
      </w:r>
    </w:p>
    <w:p w14:paraId="62629D9C" w14:textId="2551C089" w:rsidR="00DD19DE" w:rsidRDefault="00480C2E" w:rsidP="00DC5A14">
      <w:pPr>
        <w:rPr>
          <w:i/>
          <w:iCs/>
          <w:lang w:val="es-ES"/>
        </w:rPr>
      </w:pPr>
      <w:r>
        <w:rPr>
          <w:lang w:val="es-ES"/>
        </w:rPr>
        <w:t xml:space="preserve">En </w:t>
      </w:r>
      <w:r w:rsidR="00CE600E">
        <w:rPr>
          <w:lang w:val="es-ES"/>
        </w:rPr>
        <w:t xml:space="preserve">los archivos </w:t>
      </w:r>
      <w:r w:rsidR="00CE600E" w:rsidRPr="005E0094">
        <w:rPr>
          <w:lang w:val="en-ES"/>
        </w:rPr>
        <w:t>"GRF</w:t>
      </w:r>
      <w:r w:rsidR="00CE600E">
        <w:rPr>
          <w:lang w:val="es-ES"/>
        </w:rPr>
        <w:t>_</w:t>
      </w:r>
      <w:r w:rsidR="00CE600E" w:rsidRPr="005E0094">
        <w:rPr>
          <w:lang w:val="en-ES"/>
        </w:rPr>
        <w:t>tipo</w:t>
      </w:r>
      <w:r w:rsidR="00CE600E">
        <w:rPr>
          <w:lang w:val="es-ES"/>
        </w:rPr>
        <w:t>_</w:t>
      </w:r>
      <w:r w:rsidR="00CE600E" w:rsidRPr="005E0094">
        <w:rPr>
          <w:lang w:val="en-ES"/>
        </w:rPr>
        <w:t>procesamiento</w:t>
      </w:r>
      <w:r w:rsidR="00CE600E">
        <w:rPr>
          <w:lang w:val="es-ES"/>
        </w:rPr>
        <w:t>_</w:t>
      </w:r>
      <w:r w:rsidR="00CE600E" w:rsidRPr="005E0094">
        <w:rPr>
          <w:lang w:val="en-ES"/>
        </w:rPr>
        <w:t xml:space="preserve">lado.csv" </w:t>
      </w:r>
      <w:r w:rsidR="0063507B">
        <w:rPr>
          <w:lang w:val="es-ES"/>
        </w:rPr>
        <w:t>de la carpeta “</w:t>
      </w:r>
      <w:proofErr w:type="spellStart"/>
      <w:r w:rsidR="0063507B">
        <w:rPr>
          <w:lang w:val="es-ES"/>
        </w:rPr>
        <w:t>postprocessed_train</w:t>
      </w:r>
      <w:proofErr w:type="spellEnd"/>
      <w:r w:rsidR="0063507B">
        <w:rPr>
          <w:lang w:val="es-ES"/>
        </w:rPr>
        <w:t xml:space="preserve">”, </w:t>
      </w:r>
      <w:r w:rsidR="00CE600E">
        <w:rPr>
          <w:lang w:val="es-ES"/>
        </w:rPr>
        <w:t xml:space="preserve">correspondientes </w:t>
      </w:r>
      <w:r w:rsidR="0063507B">
        <w:rPr>
          <w:lang w:val="es-ES"/>
        </w:rPr>
        <w:t>al conjunto</w:t>
      </w:r>
      <w:r w:rsidR="00CE600E">
        <w:rPr>
          <w:lang w:val="es-ES"/>
        </w:rPr>
        <w:t xml:space="preserve"> de entrenamiento</w:t>
      </w:r>
      <w:r w:rsidR="00CE600E">
        <w:rPr>
          <w:lang w:val="es-ES"/>
        </w:rPr>
        <w:t xml:space="preserve">”, </w:t>
      </w:r>
      <w:r w:rsidR="002B2D18">
        <w:rPr>
          <w:lang w:val="es-ES"/>
        </w:rPr>
        <w:t>comprobamos</w:t>
      </w:r>
      <w:r w:rsidR="002C6422">
        <w:rPr>
          <w:lang w:val="es-ES"/>
        </w:rPr>
        <w:t xml:space="preserve"> </w:t>
      </w:r>
      <w:r w:rsidR="00AC4113">
        <w:rPr>
          <w:lang w:val="es-ES"/>
        </w:rPr>
        <w:t xml:space="preserve">si había pacientes </w:t>
      </w:r>
      <w:r w:rsidR="005A0C13">
        <w:rPr>
          <w:lang w:val="es-ES"/>
        </w:rPr>
        <w:t>que sólo tuviera</w:t>
      </w:r>
      <w:r w:rsidR="00675089">
        <w:rPr>
          <w:lang w:val="es-ES"/>
        </w:rPr>
        <w:t>n</w:t>
      </w:r>
      <w:r w:rsidR="005A0C13">
        <w:rPr>
          <w:lang w:val="es-ES"/>
        </w:rPr>
        <w:t xml:space="preserve"> una sesión, </w:t>
      </w:r>
      <w:r w:rsidR="00F94B4A">
        <w:rPr>
          <w:lang w:val="es-ES"/>
        </w:rPr>
        <w:t>o,</w:t>
      </w:r>
      <w:r w:rsidR="005A0C13">
        <w:rPr>
          <w:lang w:val="es-ES"/>
        </w:rPr>
        <w:t xml:space="preserve"> por el contrario, que </w:t>
      </w:r>
      <w:r w:rsidR="002B2D18">
        <w:rPr>
          <w:lang w:val="es-ES"/>
        </w:rPr>
        <w:t>cada</w:t>
      </w:r>
      <w:r w:rsidR="002C6422">
        <w:rPr>
          <w:lang w:val="es-ES"/>
        </w:rPr>
        <w:t xml:space="preserve"> individuo </w:t>
      </w:r>
      <w:r w:rsidR="00CE600E">
        <w:rPr>
          <w:lang w:val="es-ES"/>
        </w:rPr>
        <w:t>tuviera</w:t>
      </w:r>
      <w:r w:rsidR="002C6422">
        <w:rPr>
          <w:lang w:val="es-ES"/>
        </w:rPr>
        <w:t xml:space="preserve"> </w:t>
      </w:r>
      <w:r w:rsidR="00571FD1">
        <w:rPr>
          <w:lang w:val="es-ES"/>
        </w:rPr>
        <w:t>varias</w:t>
      </w:r>
      <w:r w:rsidR="002C6422">
        <w:rPr>
          <w:lang w:val="es-ES"/>
        </w:rPr>
        <w:t xml:space="preserve"> sesiones</w:t>
      </w:r>
      <w:r w:rsidR="00E669D3">
        <w:rPr>
          <w:lang w:val="es-ES"/>
        </w:rPr>
        <w:t>.</w:t>
      </w:r>
      <w:r w:rsidR="00FF4B96">
        <w:rPr>
          <w:lang w:val="es-ES"/>
        </w:rPr>
        <w:t xml:space="preserve"> </w:t>
      </w:r>
      <w:r w:rsidR="00315B1D">
        <w:rPr>
          <w:lang w:val="es-ES"/>
        </w:rPr>
        <w:t>También consultamos el número máximo y mínimo de sesiones por paciente</w:t>
      </w:r>
      <w:r w:rsidR="005D4BDE">
        <w:rPr>
          <w:lang w:val="es-ES"/>
        </w:rPr>
        <w:t xml:space="preserve"> </w:t>
      </w:r>
      <w:r w:rsidR="00315B1D">
        <w:rPr>
          <w:lang w:val="es-ES"/>
        </w:rPr>
        <w:t xml:space="preserve">y visualizamos la distribución de </w:t>
      </w:r>
      <w:r w:rsidR="00652FD3">
        <w:rPr>
          <w:lang w:val="es-ES"/>
        </w:rPr>
        <w:t>los sujeto</w:t>
      </w:r>
      <w:r w:rsidR="00054BE0">
        <w:rPr>
          <w:lang w:val="es-ES"/>
        </w:rPr>
        <w:t>s</w:t>
      </w:r>
      <w:r w:rsidR="00315B1D">
        <w:rPr>
          <w:lang w:val="es-ES"/>
        </w:rPr>
        <w:t xml:space="preserve"> por número de sesiones. </w:t>
      </w:r>
      <w:r w:rsidR="000C3986">
        <w:rPr>
          <w:lang w:val="es-ES"/>
        </w:rPr>
        <w:t xml:space="preserve">Por lo que respecta a los paseos o </w:t>
      </w:r>
      <w:proofErr w:type="spellStart"/>
      <w:r w:rsidR="00DD51E0">
        <w:rPr>
          <w:i/>
          <w:iCs/>
          <w:lang w:val="es-ES"/>
        </w:rPr>
        <w:t>trials</w:t>
      </w:r>
      <w:proofErr w:type="spellEnd"/>
      <w:r w:rsidR="00DD51E0">
        <w:rPr>
          <w:lang w:val="es-ES"/>
        </w:rPr>
        <w:t xml:space="preserve">, </w:t>
      </w:r>
      <w:r w:rsidR="00A2770C">
        <w:rPr>
          <w:lang w:val="es-ES"/>
        </w:rPr>
        <w:t>comprobamos</w:t>
      </w:r>
      <w:r w:rsidR="00DD51E0">
        <w:rPr>
          <w:lang w:val="es-ES"/>
        </w:rPr>
        <w:t xml:space="preserve"> si había varios </w:t>
      </w:r>
      <w:proofErr w:type="spellStart"/>
      <w:r w:rsidR="00DD51E0">
        <w:rPr>
          <w:i/>
          <w:iCs/>
          <w:lang w:val="es-ES"/>
        </w:rPr>
        <w:t>trials</w:t>
      </w:r>
      <w:proofErr w:type="spellEnd"/>
      <w:r w:rsidR="00DD51E0">
        <w:rPr>
          <w:i/>
          <w:iCs/>
          <w:lang w:val="es-ES"/>
        </w:rPr>
        <w:t xml:space="preserve"> </w:t>
      </w:r>
      <w:r w:rsidR="00DD51E0">
        <w:rPr>
          <w:lang w:val="es-ES"/>
        </w:rPr>
        <w:t>por paciente</w:t>
      </w:r>
      <w:r w:rsidR="00A2770C">
        <w:rPr>
          <w:lang w:val="es-ES"/>
        </w:rPr>
        <w:t xml:space="preserve">, consultamos el número máximo y mínimo de </w:t>
      </w:r>
      <w:proofErr w:type="spellStart"/>
      <w:r w:rsidR="00A2770C">
        <w:rPr>
          <w:i/>
          <w:iCs/>
          <w:lang w:val="es-ES"/>
        </w:rPr>
        <w:t>trials</w:t>
      </w:r>
      <w:proofErr w:type="spellEnd"/>
      <w:r w:rsidR="00A2770C">
        <w:rPr>
          <w:i/>
          <w:iCs/>
          <w:lang w:val="es-ES"/>
        </w:rPr>
        <w:t xml:space="preserve"> </w:t>
      </w:r>
      <w:r w:rsidR="00A2770C">
        <w:rPr>
          <w:lang w:val="es-ES"/>
        </w:rPr>
        <w:t>por paciente</w:t>
      </w:r>
      <w:r w:rsidR="000A3ECA" w:rsidRPr="000A3ECA">
        <w:rPr>
          <w:lang w:val="es-ES"/>
        </w:rPr>
        <w:t>, y c</w:t>
      </w:r>
      <w:r w:rsidR="00E4286B" w:rsidRPr="000A3ECA">
        <w:rPr>
          <w:rFonts w:cs="Tahoma"/>
          <w:lang w:val="es-ES"/>
        </w:rPr>
        <w:t xml:space="preserve">omprobamos que el número de </w:t>
      </w:r>
      <w:proofErr w:type="spellStart"/>
      <w:r w:rsidR="00E4286B" w:rsidRPr="000A3ECA">
        <w:rPr>
          <w:rFonts w:cs="Tahoma"/>
          <w:i/>
          <w:iCs/>
          <w:lang w:val="es-ES"/>
        </w:rPr>
        <w:t>trials</w:t>
      </w:r>
      <w:proofErr w:type="spellEnd"/>
      <w:r w:rsidR="00E4286B" w:rsidRPr="000A3ECA">
        <w:rPr>
          <w:rFonts w:cs="Tahoma"/>
          <w:lang w:val="es-ES"/>
        </w:rPr>
        <w:t xml:space="preserve"> para cada miembro inferior (</w:t>
      </w:r>
      <w:r w:rsidR="000A3ECA">
        <w:rPr>
          <w:rFonts w:cs="Tahoma"/>
          <w:lang w:val="es-ES"/>
        </w:rPr>
        <w:t>derecho e izquierdo</w:t>
      </w:r>
      <w:r w:rsidR="00E4286B" w:rsidRPr="000A3ECA">
        <w:rPr>
          <w:rFonts w:cs="Tahoma"/>
          <w:lang w:val="es-ES"/>
        </w:rPr>
        <w:t xml:space="preserve">) </w:t>
      </w:r>
      <w:r w:rsidR="00DD19DE">
        <w:rPr>
          <w:rFonts w:cs="Tahoma"/>
          <w:lang w:val="es-ES"/>
        </w:rPr>
        <w:t>fuese</w:t>
      </w:r>
      <w:r w:rsidR="00E4286B" w:rsidRPr="000A3ECA">
        <w:rPr>
          <w:rFonts w:cs="Tahoma"/>
          <w:lang w:val="es-ES"/>
        </w:rPr>
        <w:t xml:space="preserve"> igual para cada paciente</w:t>
      </w:r>
      <w:r w:rsidR="000A3ECA">
        <w:rPr>
          <w:rFonts w:cs="Tahoma"/>
          <w:lang w:val="es-ES"/>
        </w:rPr>
        <w:t xml:space="preserve">. </w:t>
      </w:r>
      <w:r w:rsidR="00161FD3">
        <w:rPr>
          <w:rFonts w:cs="Tahoma"/>
          <w:lang w:val="es-ES"/>
        </w:rPr>
        <w:t>A continuación, calculamos el n</w:t>
      </w:r>
      <w:r w:rsidR="00E4286B" w:rsidRPr="00E4286B">
        <w:rPr>
          <w:lang w:val="es-ES"/>
        </w:rPr>
        <w:t xml:space="preserve">úmero de </w:t>
      </w:r>
      <w:proofErr w:type="spellStart"/>
      <w:r w:rsidR="00161FD3">
        <w:rPr>
          <w:i/>
          <w:iCs/>
          <w:lang w:val="es-ES"/>
        </w:rPr>
        <w:t>trials</w:t>
      </w:r>
      <w:proofErr w:type="spellEnd"/>
      <w:r w:rsidR="00E4286B" w:rsidRPr="00E4286B">
        <w:rPr>
          <w:lang w:val="es-ES"/>
        </w:rPr>
        <w:t xml:space="preserve"> por paciente</w:t>
      </w:r>
      <w:r w:rsidR="006D20DA">
        <w:rPr>
          <w:lang w:val="es-ES"/>
        </w:rPr>
        <w:t xml:space="preserve"> y </w:t>
      </w:r>
      <w:r w:rsidR="00D0169F">
        <w:rPr>
          <w:lang w:val="es-ES"/>
        </w:rPr>
        <w:t xml:space="preserve">visualizamos </w:t>
      </w:r>
      <w:r w:rsidR="00C055AE">
        <w:rPr>
          <w:lang w:val="es-ES"/>
        </w:rPr>
        <w:t xml:space="preserve">los 50 sujetos con más </w:t>
      </w:r>
      <w:proofErr w:type="spellStart"/>
      <w:r w:rsidR="00C055AE">
        <w:rPr>
          <w:i/>
          <w:iCs/>
          <w:lang w:val="es-ES"/>
        </w:rPr>
        <w:t>trials</w:t>
      </w:r>
      <w:proofErr w:type="spellEnd"/>
      <w:r w:rsidR="00DC22A7">
        <w:rPr>
          <w:i/>
          <w:iCs/>
          <w:lang w:val="es-ES"/>
        </w:rPr>
        <w:t xml:space="preserve"> </w:t>
      </w:r>
      <w:r w:rsidR="00DC22A7">
        <w:rPr>
          <w:lang w:val="es-ES"/>
        </w:rPr>
        <w:t xml:space="preserve">y los 50 sujetos con menos </w:t>
      </w:r>
      <w:proofErr w:type="spellStart"/>
      <w:r w:rsidR="00DC22A7">
        <w:rPr>
          <w:i/>
          <w:iCs/>
          <w:lang w:val="es-ES"/>
        </w:rPr>
        <w:t>trials</w:t>
      </w:r>
      <w:proofErr w:type="spellEnd"/>
      <w:r w:rsidR="00C055AE">
        <w:rPr>
          <w:i/>
          <w:iCs/>
          <w:lang w:val="es-ES"/>
        </w:rPr>
        <w:t xml:space="preserve">. </w:t>
      </w:r>
      <w:r w:rsidR="00DD19DE">
        <w:rPr>
          <w:lang w:val="es-ES"/>
        </w:rPr>
        <w:t xml:space="preserve">Finalmente, visualizamos la distribución </w:t>
      </w:r>
      <w:r w:rsidR="00DD19DE" w:rsidRPr="00E4286B">
        <w:rPr>
          <w:lang w:val="es-ES"/>
        </w:rPr>
        <w:t xml:space="preserve">de </w:t>
      </w:r>
      <w:r w:rsidR="00652FD3">
        <w:rPr>
          <w:lang w:val="es-ES"/>
        </w:rPr>
        <w:t>los sujetos</w:t>
      </w:r>
      <w:r w:rsidR="00DD19DE" w:rsidRPr="00E4286B">
        <w:rPr>
          <w:lang w:val="es-ES"/>
        </w:rPr>
        <w:t xml:space="preserve"> por número de </w:t>
      </w:r>
      <w:proofErr w:type="spellStart"/>
      <w:r w:rsidR="00DD19DE" w:rsidRPr="00DD19DE">
        <w:rPr>
          <w:i/>
          <w:iCs/>
          <w:lang w:val="es-ES"/>
        </w:rPr>
        <w:t>trials</w:t>
      </w:r>
      <w:proofErr w:type="spellEnd"/>
      <w:r w:rsidR="00DD19DE">
        <w:rPr>
          <w:i/>
          <w:iCs/>
          <w:lang w:val="es-ES"/>
        </w:rPr>
        <w:t>.</w:t>
      </w:r>
    </w:p>
    <w:p w14:paraId="42E795DF" w14:textId="77777777" w:rsidR="00B13DDA" w:rsidRDefault="00B13DDA" w:rsidP="00DC5A14">
      <w:pPr>
        <w:rPr>
          <w:lang w:val="es-ES"/>
        </w:rPr>
      </w:pPr>
    </w:p>
    <w:p w14:paraId="3C94F6A4" w14:textId="77777777" w:rsidR="00DD19DE" w:rsidRDefault="00DD19DE" w:rsidP="00E4286B">
      <w:pPr>
        <w:ind w:firstLine="0"/>
        <w:rPr>
          <w:lang w:val="es-ES"/>
        </w:rPr>
      </w:pPr>
    </w:p>
    <w:p w14:paraId="2D31E557" w14:textId="77777777" w:rsidR="00786C66" w:rsidRDefault="00786C66" w:rsidP="00E4286B">
      <w:pPr>
        <w:ind w:firstLine="0"/>
        <w:rPr>
          <w:lang w:val="es-ES"/>
        </w:rPr>
      </w:pPr>
    </w:p>
    <w:p w14:paraId="73AF820C" w14:textId="77777777" w:rsidR="00786C66" w:rsidRDefault="00786C66" w:rsidP="00E4286B">
      <w:pPr>
        <w:ind w:firstLine="0"/>
        <w:rPr>
          <w:lang w:val="es-ES"/>
        </w:rPr>
      </w:pPr>
    </w:p>
    <w:p w14:paraId="05866B9A" w14:textId="77777777" w:rsidR="00786C66" w:rsidRDefault="00786C66" w:rsidP="00E4286B">
      <w:pPr>
        <w:ind w:firstLine="0"/>
        <w:rPr>
          <w:lang w:val="es-ES"/>
        </w:rPr>
      </w:pPr>
    </w:p>
    <w:p w14:paraId="2D944167" w14:textId="77777777" w:rsidR="00786C66" w:rsidRDefault="00786C66" w:rsidP="00E4286B">
      <w:pPr>
        <w:ind w:firstLine="0"/>
        <w:rPr>
          <w:lang w:val="es-ES"/>
        </w:rPr>
      </w:pPr>
    </w:p>
    <w:p w14:paraId="15EF1F81" w14:textId="77777777" w:rsidR="00161FD3" w:rsidRPr="00161FD3" w:rsidRDefault="00161FD3" w:rsidP="00161FD3">
      <w:pPr>
        <w:spacing w:after="0"/>
        <w:ind w:firstLine="0"/>
        <w:jc w:val="left"/>
        <w:rPr>
          <w:rFonts w:ascii="Times New Roman" w:hAnsi="Times New Roman"/>
          <w:sz w:val="24"/>
          <w:szCs w:val="24"/>
          <w:lang w:val="en-ES" w:eastAsia="en-GB"/>
        </w:rPr>
      </w:pPr>
    </w:p>
    <w:p w14:paraId="2D18768E" w14:textId="77777777" w:rsidR="00E4286B" w:rsidRPr="00161FD3" w:rsidRDefault="00E4286B" w:rsidP="005D4BDE">
      <w:pPr>
        <w:rPr>
          <w:lang w:val="en-ES"/>
        </w:rPr>
      </w:pPr>
    </w:p>
    <w:p w14:paraId="12181CA7" w14:textId="77777777" w:rsidR="00880A89" w:rsidRPr="00DD51E0" w:rsidRDefault="00880A89" w:rsidP="005D4BDE">
      <w:pPr>
        <w:rPr>
          <w:lang w:val="es-ES"/>
        </w:rPr>
      </w:pPr>
    </w:p>
    <w:p w14:paraId="5F9D2C97" w14:textId="77777777" w:rsidR="00E137CE" w:rsidRDefault="00E137CE" w:rsidP="00B00527">
      <w:pPr>
        <w:rPr>
          <w:lang w:val="es-ES"/>
        </w:rPr>
      </w:pPr>
    </w:p>
    <w:p w14:paraId="0817C108" w14:textId="77777777" w:rsidR="00B00527" w:rsidRDefault="00B00527" w:rsidP="00B00527">
      <w:pPr>
        <w:rPr>
          <w:lang w:val="es-ES"/>
        </w:rPr>
      </w:pPr>
    </w:p>
    <w:p w14:paraId="6900FC40" w14:textId="77777777" w:rsidR="00E137CE" w:rsidRDefault="00E137CE" w:rsidP="00B00527">
      <w:pPr>
        <w:rPr>
          <w:lang w:val="es-ES"/>
        </w:rPr>
      </w:pPr>
    </w:p>
    <w:p w14:paraId="7B5878C7" w14:textId="77777777" w:rsidR="00E137CE" w:rsidRDefault="00E137CE" w:rsidP="00B00527">
      <w:pPr>
        <w:rPr>
          <w:lang w:val="es-ES"/>
        </w:rPr>
      </w:pPr>
    </w:p>
    <w:p w14:paraId="038CB70C" w14:textId="77777777" w:rsidR="00E137CE" w:rsidRDefault="00E137CE" w:rsidP="00B00527">
      <w:pPr>
        <w:rPr>
          <w:lang w:val="es-ES"/>
        </w:rPr>
      </w:pPr>
    </w:p>
    <w:p w14:paraId="4A522764" w14:textId="77777777" w:rsidR="00E137CE" w:rsidRDefault="00E137CE" w:rsidP="00B00527">
      <w:pPr>
        <w:rPr>
          <w:lang w:val="es-ES"/>
        </w:rPr>
      </w:pPr>
    </w:p>
    <w:p w14:paraId="2FC9C599" w14:textId="77777777" w:rsidR="00E137CE" w:rsidRDefault="00E137CE" w:rsidP="00B00527">
      <w:pPr>
        <w:rPr>
          <w:lang w:val="es-ES"/>
        </w:rPr>
      </w:pPr>
    </w:p>
    <w:p w14:paraId="3DE47221" w14:textId="77777777" w:rsidR="006A6F61" w:rsidRDefault="006A6F61" w:rsidP="00ED6880">
      <w:pPr>
        <w:ind w:firstLine="0"/>
        <w:rPr>
          <w:lang w:val="es-ES"/>
        </w:rPr>
      </w:pPr>
    </w:p>
    <w:p w14:paraId="21DFA42C" w14:textId="77777777" w:rsidR="006A6F61" w:rsidRDefault="006A6F61" w:rsidP="00ED6880">
      <w:pPr>
        <w:ind w:firstLine="0"/>
        <w:rPr>
          <w:lang w:val="es-ES"/>
        </w:rPr>
      </w:pPr>
    </w:p>
    <w:p w14:paraId="609DB023" w14:textId="77777777" w:rsidR="006A6F61" w:rsidRDefault="006A6F61" w:rsidP="00ED6880">
      <w:pPr>
        <w:ind w:firstLine="0"/>
        <w:rPr>
          <w:lang w:val="es-ES"/>
        </w:rPr>
      </w:pPr>
    </w:p>
    <w:p w14:paraId="3C0BC752" w14:textId="77777777" w:rsidR="006A6F61" w:rsidRDefault="006A6F61" w:rsidP="00ED6880">
      <w:pPr>
        <w:ind w:firstLine="0"/>
        <w:rPr>
          <w:lang w:val="es-ES"/>
        </w:rPr>
      </w:pPr>
    </w:p>
    <w:p w14:paraId="7DD9B136" w14:textId="77777777" w:rsidR="006A6F61" w:rsidRDefault="006A6F61" w:rsidP="00ED6880">
      <w:pPr>
        <w:ind w:firstLine="0"/>
        <w:rPr>
          <w:lang w:val="es-ES"/>
        </w:rPr>
      </w:pPr>
    </w:p>
    <w:p w14:paraId="27043EA1" w14:textId="77777777" w:rsidR="006A6F61" w:rsidRDefault="006A6F61" w:rsidP="00ED6880">
      <w:pPr>
        <w:ind w:firstLine="0"/>
        <w:rPr>
          <w:lang w:val="es-ES"/>
        </w:rPr>
      </w:pPr>
    </w:p>
    <w:p w14:paraId="7660BA7E" w14:textId="77777777" w:rsidR="006A6F61" w:rsidRDefault="006A6F61" w:rsidP="00ED6880">
      <w:pPr>
        <w:ind w:firstLine="0"/>
        <w:rPr>
          <w:lang w:val="es-ES"/>
        </w:rPr>
      </w:pPr>
    </w:p>
    <w:p w14:paraId="51267E5D" w14:textId="77777777" w:rsidR="006A6F61" w:rsidRPr="00254356" w:rsidRDefault="006A6F61" w:rsidP="00ED6880">
      <w:pPr>
        <w:ind w:firstLine="0"/>
        <w:rPr>
          <w:lang w:val="en-ES"/>
        </w:rPr>
      </w:pPr>
    </w:p>
    <w:p w14:paraId="21E4270C" w14:textId="77777777" w:rsidR="00342E98" w:rsidRDefault="00342E98" w:rsidP="00342E98">
      <w:pPr>
        <w:pStyle w:val="Heading2"/>
        <w:rPr>
          <w:lang w:val="es-ES"/>
        </w:rPr>
      </w:pPr>
      <w:r>
        <w:rPr>
          <w:lang w:val="es-ES"/>
        </w:rPr>
        <w:t xml:space="preserve">Cohorte de pacientes </w:t>
      </w:r>
    </w:p>
    <w:p w14:paraId="48BACBCE" w14:textId="77777777" w:rsidR="00342E98" w:rsidRPr="0011208D" w:rsidRDefault="00342E98" w:rsidP="00342E98">
      <w:pPr>
        <w:rPr>
          <w:rFonts w:ascii="Calibri" w:hAnsi="Calibri" w:cs="Calibri"/>
          <w:lang w:val="es-ES"/>
        </w:rPr>
      </w:pPr>
      <w:r w:rsidRPr="0011208D">
        <w:rPr>
          <w:rFonts w:ascii="Calibri" w:hAnsi="Calibri" w:cs="Calibri"/>
          <w:lang w:val="es-ES"/>
        </w:rPr>
        <w:t xml:space="preserve">Debemos acotar. Plantearnos hacer un subconjunto de individuos que sean más o menos homogéneos: estado inicial parecido, que tengan un número de sesión igual, por edad, por enfermedad o desorden, etc. Hacer el mismo análisis para diferentes patologías. </w:t>
      </w:r>
    </w:p>
    <w:p w14:paraId="7A40FDAD" w14:textId="77777777" w:rsidR="00417AAE" w:rsidRDefault="00417AAE" w:rsidP="00BA7755">
      <w:pPr>
        <w:ind w:firstLine="0"/>
        <w:rPr>
          <w:lang w:val="es-ES"/>
        </w:rPr>
      </w:pPr>
    </w:p>
    <w:p w14:paraId="17D384B8" w14:textId="77777777" w:rsidR="00F01A6E" w:rsidRPr="00F01A6E" w:rsidRDefault="00F01A6E" w:rsidP="00F01A6E">
      <w:pPr>
        <w:rPr>
          <w:lang w:val="es-ES"/>
        </w:rPr>
      </w:pPr>
    </w:p>
    <w:p w14:paraId="470A4CDB" w14:textId="4324B8B2" w:rsidR="00D9489F" w:rsidRDefault="00D9489F" w:rsidP="00D9489F">
      <w:pPr>
        <w:pStyle w:val="Heading2"/>
        <w:rPr>
          <w:lang w:val="es-ES"/>
        </w:rPr>
      </w:pPr>
      <w:r>
        <w:rPr>
          <w:lang w:val="es-ES"/>
        </w:rPr>
        <w:t>Análisis exploratorio de los datos</w:t>
      </w:r>
      <w:bookmarkEnd w:id="8"/>
      <w:r>
        <w:rPr>
          <w:lang w:val="es-ES"/>
        </w:rPr>
        <w:t xml:space="preserve"> </w:t>
      </w:r>
    </w:p>
    <w:p w14:paraId="3CF8D351" w14:textId="77777777" w:rsidR="00E3658E" w:rsidRPr="00E3658E" w:rsidRDefault="00E3658E" w:rsidP="00E3658E">
      <w:pPr>
        <w:rPr>
          <w:lang w:val="es-ES"/>
        </w:rPr>
      </w:pPr>
    </w:p>
    <w:p w14:paraId="1709CEE4" w14:textId="0D67435B" w:rsidR="002905D5" w:rsidRDefault="00432E28" w:rsidP="00432E28">
      <w:pPr>
        <w:pStyle w:val="ListParagraph"/>
        <w:numPr>
          <w:ilvl w:val="0"/>
          <w:numId w:val="26"/>
        </w:numPr>
        <w:rPr>
          <w:lang w:val="es-ES"/>
        </w:rPr>
      </w:pPr>
      <w:r w:rsidRPr="00432E28">
        <w:rPr>
          <w:lang w:val="es-ES"/>
        </w:rPr>
        <w:t xml:space="preserve">Utilizamos los datos </w:t>
      </w:r>
      <w:proofErr w:type="spellStart"/>
      <w:r w:rsidRPr="00432E28">
        <w:rPr>
          <w:lang w:val="es-ES"/>
        </w:rPr>
        <w:t>postpreocesados</w:t>
      </w:r>
      <w:proofErr w:type="spellEnd"/>
      <w:r w:rsidRPr="00432E28">
        <w:rPr>
          <w:lang w:val="es-ES"/>
        </w:rPr>
        <w:t xml:space="preserve"> proporcionados por </w:t>
      </w:r>
      <w:proofErr w:type="spellStart"/>
      <w:r w:rsidRPr="00432E28">
        <w:rPr>
          <w:lang w:val="es-ES"/>
        </w:rPr>
        <w:t>GaitRec</w:t>
      </w:r>
      <w:proofErr w:type="spellEnd"/>
      <w:r w:rsidRPr="00432E28">
        <w:rPr>
          <w:lang w:val="es-ES"/>
        </w:rPr>
        <w:t xml:space="preserve">. </w:t>
      </w:r>
    </w:p>
    <w:p w14:paraId="583F1F9A" w14:textId="40D59490" w:rsidR="00432E28" w:rsidRPr="00432E28" w:rsidRDefault="00E64CEB" w:rsidP="00432E28">
      <w:pPr>
        <w:pStyle w:val="ListParagraph"/>
        <w:numPr>
          <w:ilvl w:val="0"/>
          <w:numId w:val="26"/>
        </w:numPr>
        <w:rPr>
          <w:lang w:val="es-ES"/>
        </w:rPr>
      </w:pPr>
      <w:r>
        <w:rPr>
          <w:lang w:val="es-ES"/>
        </w:rPr>
        <w:t xml:space="preserve">Train test Split </w:t>
      </w:r>
      <w:proofErr w:type="spellStart"/>
      <w:r>
        <w:rPr>
          <w:lang w:val="es-ES"/>
        </w:rPr>
        <w:t>metadata</w:t>
      </w:r>
      <w:proofErr w:type="spellEnd"/>
      <w:r>
        <w:rPr>
          <w:lang w:val="es-ES"/>
        </w:rPr>
        <w:t xml:space="preserve"> </w:t>
      </w:r>
    </w:p>
    <w:p w14:paraId="137DB480" w14:textId="77777777" w:rsidR="00432E28" w:rsidRDefault="00432E28" w:rsidP="002905D5">
      <w:pPr>
        <w:rPr>
          <w:lang w:val="es-ES"/>
        </w:rPr>
      </w:pPr>
    </w:p>
    <w:p w14:paraId="76857E60" w14:textId="7DC2F779" w:rsidR="002905D5" w:rsidRPr="002905D5" w:rsidRDefault="002905D5" w:rsidP="002905D5">
      <w:pPr>
        <w:rPr>
          <w:lang w:val="es-ES"/>
        </w:rPr>
      </w:pPr>
    </w:p>
    <w:p w14:paraId="41C0A71E" w14:textId="77777777" w:rsidR="00342E98" w:rsidRPr="00342E98" w:rsidRDefault="00342E98" w:rsidP="00342E98">
      <w:pPr>
        <w:rPr>
          <w:lang w:val="es-ES"/>
        </w:rPr>
      </w:pPr>
      <w:bookmarkStart w:id="9" w:name="_Toc143360903"/>
    </w:p>
    <w:p w14:paraId="7131DA5A" w14:textId="223DC1C0" w:rsidR="00120EA9" w:rsidRDefault="00D3791F" w:rsidP="00D3791F">
      <w:pPr>
        <w:pStyle w:val="Heading2"/>
        <w:rPr>
          <w:lang w:val="es-ES"/>
        </w:rPr>
      </w:pPr>
      <w:r>
        <w:rPr>
          <w:lang w:val="es-ES"/>
        </w:rPr>
        <w:t>Estudio de la población y recolección de datos</w:t>
      </w:r>
      <w:bookmarkEnd w:id="9"/>
    </w:p>
    <w:p w14:paraId="0965039D" w14:textId="50C55BA3" w:rsidR="00817FE2" w:rsidRDefault="00817FE2" w:rsidP="00817FE2">
      <w:pPr>
        <w:pStyle w:val="Heading2"/>
        <w:rPr>
          <w:lang w:val="es-ES"/>
        </w:rPr>
      </w:pPr>
      <w:bookmarkStart w:id="10" w:name="_Toc143360905"/>
      <w:r>
        <w:rPr>
          <w:lang w:val="es-ES"/>
        </w:rPr>
        <w:t>Preprocesamiento de los datos</w:t>
      </w:r>
      <w:bookmarkEnd w:id="10"/>
    </w:p>
    <w:p w14:paraId="4582A3A1" w14:textId="7B54BAC7" w:rsidR="0075236A" w:rsidRPr="004E38E6" w:rsidRDefault="007C0F5A" w:rsidP="00332267">
      <w:pPr>
        <w:ind w:firstLine="0"/>
        <w:rPr>
          <w:rFonts w:cs="Tahoma"/>
          <w:szCs w:val="22"/>
          <w:lang w:val="en-ES"/>
        </w:rPr>
      </w:pPr>
      <w:r w:rsidRPr="004E38E6">
        <w:rPr>
          <w:rFonts w:cs="Tahoma"/>
          <w:szCs w:val="22"/>
          <w:lang w:val="en-ES"/>
        </w:rPr>
        <w:t>1. Agrupar por grupo y número de sesiones</w:t>
      </w:r>
    </w:p>
    <w:p w14:paraId="63957C97" w14:textId="7C8E5043" w:rsidR="007C0F5A" w:rsidRPr="004E38E6" w:rsidRDefault="007C0F5A" w:rsidP="00332267">
      <w:pPr>
        <w:ind w:firstLine="0"/>
        <w:rPr>
          <w:rFonts w:cs="Tahoma"/>
          <w:szCs w:val="22"/>
          <w:lang w:val="en-ES"/>
        </w:rPr>
      </w:pPr>
      <w:r w:rsidRPr="004E38E6">
        <w:rPr>
          <w:rFonts w:cs="Tahoma"/>
          <w:szCs w:val="22"/>
          <w:lang w:val="en-ES"/>
        </w:rPr>
        <w:t>2. Primera y última sessión por paciente</w:t>
      </w:r>
    </w:p>
    <w:p w14:paraId="32380EE5" w14:textId="5896BC55" w:rsidR="00332267" w:rsidRPr="004E38E6" w:rsidRDefault="007C0F5A" w:rsidP="0033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cs="Tahoma"/>
          <w:color w:val="212121"/>
          <w:szCs w:val="22"/>
          <w:lang w:val="en-ES" w:eastAsia="en-GB"/>
        </w:rPr>
      </w:pPr>
      <w:r w:rsidRPr="007C0F5A">
        <w:rPr>
          <w:rFonts w:cs="Tahoma"/>
          <w:color w:val="212121"/>
          <w:szCs w:val="22"/>
          <w:lang w:val="en-ES" w:eastAsia="en-GB"/>
        </w:rPr>
        <w:t>3. Media de los trials por sesión para cada paciente</w:t>
      </w:r>
    </w:p>
    <w:p w14:paraId="3B61FECE" w14:textId="43557CD6" w:rsidR="00332267" w:rsidRPr="004E38E6" w:rsidRDefault="007C0F5A" w:rsidP="0033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cs="Tahoma"/>
          <w:color w:val="212121"/>
          <w:szCs w:val="22"/>
          <w:lang w:val="en-ES" w:eastAsia="en-GB"/>
        </w:rPr>
      </w:pPr>
      <w:r w:rsidRPr="007C0F5A">
        <w:rPr>
          <w:rFonts w:cs="Tahoma"/>
          <w:color w:val="212121"/>
          <w:szCs w:val="22"/>
          <w:lang w:val="en-ES" w:eastAsia="en-GB"/>
        </w:rPr>
        <w:t>4. Selección de CSV para el modelo</w:t>
      </w:r>
    </w:p>
    <w:p w14:paraId="0954E168" w14:textId="60EA3EA2" w:rsidR="006C6EA7" w:rsidRDefault="007C0F5A" w:rsidP="0033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cs="Tahoma"/>
          <w:color w:val="212121"/>
          <w:szCs w:val="22"/>
          <w:lang w:val="en-ES" w:eastAsia="en-GB"/>
        </w:rPr>
      </w:pPr>
      <w:r w:rsidRPr="007C0F5A">
        <w:rPr>
          <w:rFonts w:cs="Tahoma"/>
          <w:color w:val="212121"/>
          <w:szCs w:val="22"/>
          <w:lang w:val="en-ES" w:eastAsia="en-GB"/>
        </w:rPr>
        <w:t>5. Unir ambas extremidades inferiores en un único dataset</w:t>
      </w:r>
    </w:p>
    <w:p w14:paraId="38B51604" w14:textId="79AC3543" w:rsidR="004E38E6" w:rsidRPr="007C0F5A" w:rsidRDefault="004E38E6" w:rsidP="00332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cs="Tahoma"/>
          <w:color w:val="212121"/>
          <w:szCs w:val="22"/>
          <w:lang w:val="es-ES" w:eastAsia="en-GB"/>
        </w:rPr>
      </w:pPr>
      <w:r>
        <w:rPr>
          <w:rFonts w:cs="Tahoma"/>
          <w:color w:val="212121"/>
          <w:szCs w:val="22"/>
          <w:lang w:val="es-ES" w:eastAsia="en-GB"/>
        </w:rPr>
        <w:t xml:space="preserve">6. Aplicamos el mismo procesamiento que hemos hecho en el </w:t>
      </w:r>
      <w:proofErr w:type="spellStart"/>
      <w:r w:rsidRPr="004E38E6">
        <w:rPr>
          <w:rFonts w:cs="Tahoma"/>
          <w:i/>
          <w:iCs/>
          <w:color w:val="212121"/>
          <w:szCs w:val="22"/>
          <w:lang w:val="es-ES" w:eastAsia="en-GB"/>
        </w:rPr>
        <w:t>dataset</w:t>
      </w:r>
      <w:proofErr w:type="spellEnd"/>
      <w:r>
        <w:rPr>
          <w:rFonts w:cs="Tahoma"/>
          <w:color w:val="212121"/>
          <w:szCs w:val="22"/>
          <w:lang w:val="es-ES" w:eastAsia="en-GB"/>
        </w:rPr>
        <w:t xml:space="preserve"> de entrenamiento, al </w:t>
      </w:r>
      <w:proofErr w:type="spellStart"/>
      <w:r w:rsidRPr="004E38E6">
        <w:rPr>
          <w:rFonts w:cs="Tahoma"/>
          <w:i/>
          <w:iCs/>
          <w:color w:val="212121"/>
          <w:szCs w:val="22"/>
          <w:lang w:val="es-ES" w:eastAsia="en-GB"/>
        </w:rPr>
        <w:t>dataset</w:t>
      </w:r>
      <w:proofErr w:type="spellEnd"/>
      <w:r>
        <w:rPr>
          <w:rFonts w:cs="Tahoma"/>
          <w:color w:val="212121"/>
          <w:szCs w:val="22"/>
          <w:lang w:val="es-ES" w:eastAsia="en-GB"/>
        </w:rPr>
        <w:t xml:space="preserve"> de prueba. </w:t>
      </w:r>
    </w:p>
    <w:p w14:paraId="08460B1A" w14:textId="77777777" w:rsidR="007C0F5A" w:rsidRPr="007C0F5A" w:rsidRDefault="007C0F5A" w:rsidP="007C0F5A">
      <w:pPr>
        <w:spacing w:after="0"/>
        <w:ind w:firstLine="0"/>
        <w:jc w:val="left"/>
        <w:rPr>
          <w:rFonts w:ascii="Times New Roman" w:hAnsi="Times New Roman"/>
          <w:sz w:val="24"/>
          <w:szCs w:val="24"/>
          <w:lang w:val="en-ES" w:eastAsia="en-GB"/>
        </w:rPr>
      </w:pPr>
    </w:p>
    <w:p w14:paraId="728FF92F" w14:textId="77777777" w:rsidR="007C0F5A" w:rsidRPr="007C0F5A" w:rsidRDefault="007C0F5A" w:rsidP="007C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212121"/>
          <w:sz w:val="20"/>
          <w:lang w:val="en-ES" w:eastAsia="en-GB"/>
        </w:rPr>
      </w:pPr>
    </w:p>
    <w:p w14:paraId="0B03DD36" w14:textId="77777777" w:rsidR="007C0F5A" w:rsidRPr="007C0F5A" w:rsidRDefault="007C0F5A" w:rsidP="007C0F5A">
      <w:pPr>
        <w:spacing w:after="0"/>
        <w:ind w:firstLine="0"/>
        <w:jc w:val="left"/>
        <w:rPr>
          <w:rFonts w:ascii="Times New Roman" w:hAnsi="Times New Roman"/>
          <w:sz w:val="24"/>
          <w:szCs w:val="24"/>
          <w:lang w:val="en-ES" w:eastAsia="en-GB"/>
        </w:rPr>
      </w:pPr>
    </w:p>
    <w:p w14:paraId="0C59E25D" w14:textId="77777777" w:rsidR="007C0F5A" w:rsidRPr="007C0F5A" w:rsidRDefault="007C0F5A" w:rsidP="007C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hAnsi="Courier New" w:cs="Courier New"/>
          <w:color w:val="212121"/>
          <w:sz w:val="20"/>
          <w:lang w:val="en-ES" w:eastAsia="en-GB"/>
        </w:rPr>
      </w:pPr>
    </w:p>
    <w:p w14:paraId="7BB2C8D5" w14:textId="77777777" w:rsidR="007C0F5A" w:rsidRPr="007C0F5A" w:rsidRDefault="007C0F5A" w:rsidP="007C0F5A">
      <w:pPr>
        <w:spacing w:after="0"/>
        <w:ind w:firstLine="0"/>
        <w:jc w:val="left"/>
        <w:rPr>
          <w:rFonts w:ascii="Times New Roman" w:hAnsi="Times New Roman"/>
          <w:sz w:val="24"/>
          <w:szCs w:val="24"/>
          <w:lang w:val="en-ES" w:eastAsia="en-GB"/>
        </w:rPr>
      </w:pPr>
    </w:p>
    <w:p w14:paraId="5C37D06E" w14:textId="77777777" w:rsidR="007C0F5A" w:rsidRPr="007C0F5A" w:rsidRDefault="007C0F5A" w:rsidP="0075236A">
      <w:pPr>
        <w:rPr>
          <w:lang w:val="en-ES"/>
        </w:rPr>
      </w:pPr>
    </w:p>
    <w:p w14:paraId="03E28D4A" w14:textId="392E8E48" w:rsidR="00817FE2" w:rsidRDefault="00020290" w:rsidP="00817FE2">
      <w:pPr>
        <w:pStyle w:val="Heading2"/>
        <w:rPr>
          <w:lang w:val="es-ES"/>
        </w:rPr>
      </w:pPr>
      <w:bookmarkStart w:id="11" w:name="_Toc143360906"/>
      <w:r>
        <w:rPr>
          <w:lang w:val="es-ES"/>
        </w:rPr>
        <w:t>Análisis multivariante (modelos)</w:t>
      </w:r>
      <w:bookmarkEnd w:id="11"/>
    </w:p>
    <w:p w14:paraId="1732BA9C" w14:textId="77777777" w:rsidR="009B106D" w:rsidRPr="00EB7ECD" w:rsidRDefault="009B106D" w:rsidP="009B5FAF">
      <w:pPr>
        <w:ind w:firstLine="0"/>
        <w:rPr>
          <w:lang w:val="es-ES"/>
        </w:rPr>
      </w:pPr>
    </w:p>
    <w:p w14:paraId="45DB087B" w14:textId="77777777" w:rsidR="009B106D" w:rsidRPr="00EB7ECD" w:rsidRDefault="009B106D" w:rsidP="009B5FAF">
      <w:pPr>
        <w:ind w:firstLine="0"/>
        <w:rPr>
          <w:lang w:val="es-ES"/>
        </w:rPr>
      </w:pPr>
    </w:p>
    <w:p w14:paraId="1FB07A9F" w14:textId="77777777" w:rsidR="009B106D" w:rsidRPr="00EB7ECD" w:rsidRDefault="009B106D" w:rsidP="009B5FAF">
      <w:pPr>
        <w:ind w:firstLine="0"/>
        <w:rPr>
          <w:lang w:val="es-ES"/>
        </w:rPr>
      </w:pPr>
    </w:p>
    <w:p w14:paraId="181A6766" w14:textId="77777777" w:rsidR="009B106D" w:rsidRPr="00EB7ECD" w:rsidRDefault="009B106D" w:rsidP="009B5FAF">
      <w:pPr>
        <w:ind w:firstLine="0"/>
        <w:rPr>
          <w:lang w:val="es-ES"/>
        </w:rPr>
      </w:pPr>
    </w:p>
    <w:p w14:paraId="62A9F959" w14:textId="77777777" w:rsidR="009B106D" w:rsidRPr="00EB7ECD" w:rsidRDefault="009B106D" w:rsidP="009B5FAF">
      <w:pPr>
        <w:ind w:firstLine="0"/>
        <w:rPr>
          <w:lang w:val="es-ES"/>
        </w:rPr>
      </w:pPr>
    </w:p>
    <w:p w14:paraId="14C37AD8" w14:textId="77777777" w:rsidR="009B106D" w:rsidRPr="00EB7ECD" w:rsidRDefault="009B106D" w:rsidP="009B5FAF">
      <w:pPr>
        <w:ind w:firstLine="0"/>
        <w:rPr>
          <w:lang w:val="es-ES"/>
        </w:rPr>
      </w:pPr>
    </w:p>
    <w:p w14:paraId="52DEE757" w14:textId="77777777" w:rsidR="009B106D" w:rsidRDefault="009B106D" w:rsidP="009B5FAF">
      <w:pPr>
        <w:ind w:firstLine="0"/>
        <w:rPr>
          <w:lang w:val="es-ES"/>
        </w:rPr>
      </w:pPr>
    </w:p>
    <w:p w14:paraId="155E6ACF" w14:textId="77777777" w:rsidR="00E25E33" w:rsidRDefault="00E25E33" w:rsidP="009B5FAF">
      <w:pPr>
        <w:ind w:firstLine="0"/>
        <w:rPr>
          <w:lang w:val="es-ES"/>
        </w:rPr>
      </w:pPr>
    </w:p>
    <w:p w14:paraId="07B91C2A" w14:textId="77777777" w:rsidR="00E25E33" w:rsidRDefault="00E25E33" w:rsidP="009B5FAF">
      <w:pPr>
        <w:ind w:firstLine="0"/>
        <w:rPr>
          <w:lang w:val="es-ES"/>
        </w:rPr>
      </w:pPr>
    </w:p>
    <w:p w14:paraId="5ECC56BA" w14:textId="77777777" w:rsidR="00E25E33" w:rsidRDefault="00E25E33" w:rsidP="009B5FAF">
      <w:pPr>
        <w:ind w:firstLine="0"/>
        <w:rPr>
          <w:lang w:val="es-ES"/>
        </w:rPr>
      </w:pPr>
    </w:p>
    <w:p w14:paraId="7D6FCD95" w14:textId="77777777" w:rsidR="00E25E33" w:rsidRDefault="00E25E33" w:rsidP="009B5FAF">
      <w:pPr>
        <w:ind w:firstLine="0"/>
        <w:rPr>
          <w:lang w:val="es-ES"/>
        </w:rPr>
      </w:pPr>
    </w:p>
    <w:p w14:paraId="2E519598" w14:textId="77777777" w:rsidR="00E25E33" w:rsidRDefault="00E25E33" w:rsidP="009B5FAF">
      <w:pPr>
        <w:ind w:firstLine="0"/>
        <w:rPr>
          <w:lang w:val="es-ES"/>
        </w:rPr>
      </w:pPr>
    </w:p>
    <w:p w14:paraId="03A53A42" w14:textId="77777777" w:rsidR="00E25E33" w:rsidRDefault="00E25E33" w:rsidP="009B5FAF">
      <w:pPr>
        <w:ind w:firstLine="0"/>
        <w:rPr>
          <w:lang w:val="es-ES"/>
        </w:rPr>
      </w:pPr>
    </w:p>
    <w:p w14:paraId="68BD162B" w14:textId="77777777" w:rsidR="00E25E33" w:rsidRDefault="00E25E33" w:rsidP="009B5FAF">
      <w:pPr>
        <w:ind w:firstLine="0"/>
        <w:rPr>
          <w:lang w:val="es-ES"/>
        </w:rPr>
      </w:pPr>
    </w:p>
    <w:p w14:paraId="101EECB6" w14:textId="77777777" w:rsidR="00E25E33" w:rsidRDefault="00E25E33" w:rsidP="009B5FAF">
      <w:pPr>
        <w:ind w:firstLine="0"/>
        <w:rPr>
          <w:lang w:val="es-ES"/>
        </w:rPr>
      </w:pPr>
    </w:p>
    <w:p w14:paraId="7A3901D5" w14:textId="77777777" w:rsidR="00E25E33" w:rsidRDefault="00E25E33" w:rsidP="009B5FAF">
      <w:pPr>
        <w:ind w:firstLine="0"/>
        <w:rPr>
          <w:lang w:val="es-ES"/>
        </w:rPr>
      </w:pPr>
    </w:p>
    <w:p w14:paraId="70E0CD5B" w14:textId="77777777" w:rsidR="00E25E33" w:rsidRDefault="00E25E33" w:rsidP="009B5FAF">
      <w:pPr>
        <w:ind w:firstLine="0"/>
        <w:rPr>
          <w:lang w:val="es-ES"/>
        </w:rPr>
      </w:pPr>
    </w:p>
    <w:p w14:paraId="71549928" w14:textId="77777777" w:rsidR="00E25E33" w:rsidRDefault="00E25E33" w:rsidP="009B5FAF">
      <w:pPr>
        <w:ind w:firstLine="0"/>
        <w:rPr>
          <w:lang w:val="es-ES"/>
        </w:rPr>
      </w:pPr>
    </w:p>
    <w:p w14:paraId="566A0FFB" w14:textId="77777777" w:rsidR="00E25E33" w:rsidRDefault="00E25E33" w:rsidP="009B5FAF">
      <w:pPr>
        <w:ind w:firstLine="0"/>
        <w:rPr>
          <w:lang w:val="es-ES"/>
        </w:rPr>
      </w:pPr>
    </w:p>
    <w:p w14:paraId="507164D8" w14:textId="77777777" w:rsidR="00E25E33" w:rsidRPr="00EB7ECD" w:rsidRDefault="00E25E33" w:rsidP="009B5FAF">
      <w:pPr>
        <w:ind w:firstLine="0"/>
        <w:rPr>
          <w:lang w:val="es-ES"/>
        </w:rPr>
      </w:pPr>
    </w:p>
    <w:p w14:paraId="5AFFAEC7" w14:textId="77777777" w:rsidR="005F1462" w:rsidRPr="00EB7ECD" w:rsidRDefault="005F1462" w:rsidP="009F388A">
      <w:pPr>
        <w:ind w:firstLine="0"/>
        <w:rPr>
          <w:szCs w:val="22"/>
          <w:lang w:val="es-ES"/>
        </w:rPr>
      </w:pPr>
    </w:p>
    <w:p w14:paraId="789F9FDA" w14:textId="0859125B" w:rsidR="00D76FEA" w:rsidRPr="009F388A" w:rsidRDefault="000F1787" w:rsidP="009F388A">
      <w:pPr>
        <w:pStyle w:val="Heading1"/>
        <w:rPr>
          <w:lang w:val="es-ES"/>
        </w:rPr>
      </w:pPr>
      <w:bookmarkStart w:id="12" w:name="_Toc143360907"/>
      <w:r w:rsidRPr="009F388A">
        <w:rPr>
          <w:lang w:val="es-ES"/>
        </w:rPr>
        <w:t xml:space="preserve">Resultados </w:t>
      </w:r>
      <w:bookmarkEnd w:id="12"/>
    </w:p>
    <w:p w14:paraId="59F8E96C" w14:textId="6C755148" w:rsidR="009F388A" w:rsidRDefault="009F388A" w:rsidP="009F388A">
      <w:pPr>
        <w:pStyle w:val="Equaci"/>
        <w:jc w:val="both"/>
        <w:rPr>
          <w:highlight w:val="red"/>
          <w:lang w:val="es-ES"/>
        </w:rPr>
      </w:pPr>
      <w:r w:rsidRPr="009F388A">
        <w:rPr>
          <w:highlight w:val="red"/>
          <w:lang w:val="es-ES"/>
        </w:rPr>
        <w:t>Resultados en pasado</w:t>
      </w:r>
    </w:p>
    <w:p w14:paraId="0FE812C8" w14:textId="77777777" w:rsidR="00E669D3" w:rsidRDefault="00E669D3" w:rsidP="00E669D3">
      <w:pPr>
        <w:rPr>
          <w:lang w:val="es-ES"/>
        </w:rPr>
      </w:pPr>
    </w:p>
    <w:p w14:paraId="55253681" w14:textId="77777777" w:rsidR="00E669D3" w:rsidRPr="003F1D0B" w:rsidRDefault="00E669D3" w:rsidP="00E669D3">
      <w:pPr>
        <w:pStyle w:val="ListParagraph"/>
        <w:numPr>
          <w:ilvl w:val="0"/>
          <w:numId w:val="27"/>
        </w:numPr>
        <w:rPr>
          <w:lang w:val="es-ES"/>
        </w:rPr>
      </w:pPr>
      <w:r w:rsidRPr="003F1D0B">
        <w:rPr>
          <w:lang w:val="es-ES"/>
        </w:rPr>
        <w:t>Número de pacientes por grupo o clase</w:t>
      </w:r>
    </w:p>
    <w:p w14:paraId="58B56B47" w14:textId="3E6DFCA6" w:rsidR="00E669D3" w:rsidRDefault="00E669D3" w:rsidP="00E669D3">
      <w:pPr>
        <w:rPr>
          <w:lang w:val="es-ES"/>
        </w:rPr>
      </w:pPr>
      <w:r w:rsidRPr="003F1D0B">
        <w:rPr>
          <w:noProof/>
          <w:lang w:val="es-ES"/>
        </w:rPr>
        <w:lastRenderedPageBreak/>
        <w:drawing>
          <wp:inline distT="0" distB="0" distL="0" distR="0" wp14:anchorId="5782B256" wp14:editId="4C007CCF">
            <wp:extent cx="3683000" cy="2882900"/>
            <wp:effectExtent l="0" t="0" r="0" b="0"/>
            <wp:docPr id="1204076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65" name="Picture 1" descr="A graph of different colored bars&#10;&#10;Description automatically generated"/>
                    <pic:cNvPicPr/>
                  </pic:nvPicPr>
                  <pic:blipFill>
                    <a:blip r:embed="rId23"/>
                    <a:stretch>
                      <a:fillRect/>
                    </a:stretch>
                  </pic:blipFill>
                  <pic:spPr>
                    <a:xfrm>
                      <a:off x="0" y="0"/>
                      <a:ext cx="3683000" cy="2882900"/>
                    </a:xfrm>
                    <a:prstGeom prst="rect">
                      <a:avLst/>
                    </a:prstGeom>
                  </pic:spPr>
                </pic:pic>
              </a:graphicData>
            </a:graphic>
          </wp:inline>
        </w:drawing>
      </w:r>
    </w:p>
    <w:p w14:paraId="42E1634D" w14:textId="77777777" w:rsidR="00E669D3" w:rsidRDefault="00E669D3" w:rsidP="00E669D3">
      <w:pPr>
        <w:pStyle w:val="ListParagraph"/>
        <w:numPr>
          <w:ilvl w:val="0"/>
          <w:numId w:val="27"/>
        </w:numPr>
        <w:rPr>
          <w:lang w:val="es-ES"/>
        </w:rPr>
      </w:pPr>
      <w:r>
        <w:rPr>
          <w:lang w:val="es-ES"/>
        </w:rPr>
        <w:t>N</w:t>
      </w:r>
      <w:r w:rsidRPr="00D73388">
        <w:rPr>
          <w:lang w:val="es-ES"/>
        </w:rPr>
        <w:t>úmero de pacientes únicos para cada subclase</w:t>
      </w:r>
    </w:p>
    <w:p w14:paraId="5BAB5903" w14:textId="77777777" w:rsidR="00E669D3" w:rsidRPr="00D73388" w:rsidRDefault="00E669D3" w:rsidP="00E669D3">
      <w:pPr>
        <w:pStyle w:val="ListParagraph"/>
        <w:ind w:left="360" w:firstLine="0"/>
        <w:rPr>
          <w:lang w:val="es-ES"/>
        </w:rPr>
      </w:pPr>
      <w:r w:rsidRPr="00D73388">
        <w:rPr>
          <w:noProof/>
          <w:lang w:val="es-ES"/>
        </w:rPr>
        <w:drawing>
          <wp:inline distT="0" distB="0" distL="0" distR="0" wp14:anchorId="49C0FCCC" wp14:editId="0BAEF1A8">
            <wp:extent cx="5760085" cy="3346450"/>
            <wp:effectExtent l="0" t="0" r="5715" b="6350"/>
            <wp:docPr id="65291291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12915" name="Picture 1" descr="A graph of different colored bars&#10;&#10;Description automatically generated"/>
                    <pic:cNvPicPr/>
                  </pic:nvPicPr>
                  <pic:blipFill>
                    <a:blip r:embed="rId24"/>
                    <a:stretch>
                      <a:fillRect/>
                    </a:stretch>
                  </pic:blipFill>
                  <pic:spPr>
                    <a:xfrm>
                      <a:off x="0" y="0"/>
                      <a:ext cx="5760085" cy="3346450"/>
                    </a:xfrm>
                    <a:prstGeom prst="rect">
                      <a:avLst/>
                    </a:prstGeom>
                  </pic:spPr>
                </pic:pic>
              </a:graphicData>
            </a:graphic>
          </wp:inline>
        </w:drawing>
      </w:r>
    </w:p>
    <w:p w14:paraId="1E3A3B58" w14:textId="7A2790A5" w:rsidR="00E669D3" w:rsidRDefault="00315B1D" w:rsidP="00315B1D">
      <w:pPr>
        <w:pStyle w:val="Equaci"/>
        <w:numPr>
          <w:ilvl w:val="0"/>
          <w:numId w:val="27"/>
        </w:numPr>
        <w:jc w:val="both"/>
        <w:rPr>
          <w:lang w:val="es-ES"/>
        </w:rPr>
      </w:pPr>
      <w:r>
        <w:rPr>
          <w:lang w:val="es-ES"/>
        </w:rPr>
        <w:t>distribución de pacientes por número de sesiones</w:t>
      </w:r>
    </w:p>
    <w:p w14:paraId="7F048AB5" w14:textId="1C598441" w:rsidR="00315B1D" w:rsidRDefault="00A442EC" w:rsidP="00315B1D">
      <w:pPr>
        <w:pStyle w:val="Equaci"/>
        <w:ind w:left="360"/>
        <w:jc w:val="both"/>
        <w:rPr>
          <w:lang w:val="es-ES"/>
        </w:rPr>
      </w:pPr>
      <w:r w:rsidRPr="00A442EC">
        <w:rPr>
          <w:lang w:val="es-ES"/>
        </w:rPr>
        <w:lastRenderedPageBreak/>
        <w:drawing>
          <wp:inline distT="0" distB="0" distL="0" distR="0" wp14:anchorId="31336192" wp14:editId="594EBDD4">
            <wp:extent cx="4991622" cy="2980886"/>
            <wp:effectExtent l="0" t="0" r="0" b="3810"/>
            <wp:docPr id="1820668898" name="Picture 1" descr="A graph of a number of s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68898" name="Picture 1" descr="A graph of a number of sessions&#10;&#10;Description automatically generated"/>
                    <pic:cNvPicPr/>
                  </pic:nvPicPr>
                  <pic:blipFill>
                    <a:blip r:embed="rId25"/>
                    <a:stretch>
                      <a:fillRect/>
                    </a:stretch>
                  </pic:blipFill>
                  <pic:spPr>
                    <a:xfrm>
                      <a:off x="0" y="0"/>
                      <a:ext cx="4996426" cy="2983755"/>
                    </a:xfrm>
                    <a:prstGeom prst="rect">
                      <a:avLst/>
                    </a:prstGeom>
                  </pic:spPr>
                </pic:pic>
              </a:graphicData>
            </a:graphic>
          </wp:inline>
        </w:drawing>
      </w:r>
    </w:p>
    <w:p w14:paraId="4B73531A" w14:textId="3C471F3C" w:rsidR="00786C66" w:rsidRPr="005B7A5A" w:rsidRDefault="005B7A5A" w:rsidP="005B7A5A">
      <w:pPr>
        <w:pStyle w:val="ListParagraph"/>
        <w:numPr>
          <w:ilvl w:val="1"/>
          <w:numId w:val="26"/>
        </w:numPr>
        <w:rPr>
          <w:lang w:val="es-ES"/>
        </w:rPr>
      </w:pPr>
      <w:r>
        <w:rPr>
          <w:lang w:val="es-ES"/>
        </w:rPr>
        <w:t xml:space="preserve">observamos que </w:t>
      </w:r>
      <w:r w:rsidR="00817F0E">
        <w:rPr>
          <w:lang w:val="es-ES"/>
        </w:rPr>
        <w:t xml:space="preserve">la mayoría de </w:t>
      </w:r>
      <w:proofErr w:type="gramStart"/>
      <w:r w:rsidR="00817F0E">
        <w:rPr>
          <w:lang w:val="es-ES"/>
        </w:rPr>
        <w:t>pacientes</w:t>
      </w:r>
      <w:proofErr w:type="gramEnd"/>
      <w:r w:rsidR="00817F0E">
        <w:rPr>
          <w:lang w:val="es-ES"/>
        </w:rPr>
        <w:t xml:space="preserve"> han realizado 2, 3 o 4 sesiones. </w:t>
      </w:r>
    </w:p>
    <w:p w14:paraId="2247F75F" w14:textId="77777777" w:rsidR="00786C66" w:rsidRDefault="00786C66" w:rsidP="00786C66">
      <w:pPr>
        <w:rPr>
          <w:lang w:val="es-ES"/>
        </w:rPr>
      </w:pPr>
    </w:p>
    <w:p w14:paraId="3DE9B2B5" w14:textId="77777777" w:rsidR="00786C66" w:rsidRPr="00DC22A7" w:rsidRDefault="00786C66" w:rsidP="00786C66">
      <w:pPr>
        <w:pStyle w:val="ListParagraph"/>
        <w:numPr>
          <w:ilvl w:val="0"/>
          <w:numId w:val="29"/>
        </w:numPr>
        <w:rPr>
          <w:lang w:val="es-ES"/>
        </w:rPr>
      </w:pPr>
      <w:r w:rsidRPr="00DC22A7">
        <w:rPr>
          <w:lang w:val="es-ES"/>
        </w:rPr>
        <w:t xml:space="preserve">50 sujetos con más </w:t>
      </w:r>
      <w:proofErr w:type="spellStart"/>
      <w:r w:rsidRPr="00DC22A7">
        <w:rPr>
          <w:i/>
          <w:iCs/>
          <w:lang w:val="es-ES"/>
        </w:rPr>
        <w:t>trials</w:t>
      </w:r>
      <w:proofErr w:type="spellEnd"/>
    </w:p>
    <w:p w14:paraId="49799043" w14:textId="77777777" w:rsidR="00786C66" w:rsidRPr="00161FD3" w:rsidRDefault="00786C66" w:rsidP="00786C66">
      <w:pPr>
        <w:rPr>
          <w:rFonts w:cs="Tahoma"/>
          <w:lang w:val="es-ES"/>
        </w:rPr>
      </w:pPr>
      <w:r w:rsidRPr="00DC22A7">
        <w:rPr>
          <w:rFonts w:cs="Tahoma"/>
          <w:lang w:val="es-ES"/>
        </w:rPr>
        <w:drawing>
          <wp:inline distT="0" distB="0" distL="0" distR="0" wp14:anchorId="40B0BA1C" wp14:editId="56E0A49A">
            <wp:extent cx="5760085" cy="3428365"/>
            <wp:effectExtent l="0" t="0" r="5715" b="635"/>
            <wp:docPr id="1731639741"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39741" name="Picture 1" descr="A graph of a number of objects&#10;&#10;Description automatically generated with medium confidence"/>
                    <pic:cNvPicPr/>
                  </pic:nvPicPr>
                  <pic:blipFill>
                    <a:blip r:embed="rId26"/>
                    <a:stretch>
                      <a:fillRect/>
                    </a:stretch>
                  </pic:blipFill>
                  <pic:spPr>
                    <a:xfrm>
                      <a:off x="0" y="0"/>
                      <a:ext cx="5760085" cy="3428365"/>
                    </a:xfrm>
                    <a:prstGeom prst="rect">
                      <a:avLst/>
                    </a:prstGeom>
                  </pic:spPr>
                </pic:pic>
              </a:graphicData>
            </a:graphic>
          </wp:inline>
        </w:drawing>
      </w:r>
    </w:p>
    <w:p w14:paraId="57A03141" w14:textId="77777777" w:rsidR="00786C66" w:rsidRPr="00612E94" w:rsidRDefault="00786C66" w:rsidP="00786C66">
      <w:pPr>
        <w:pStyle w:val="ListParagraph"/>
        <w:numPr>
          <w:ilvl w:val="0"/>
          <w:numId w:val="29"/>
        </w:numPr>
        <w:rPr>
          <w:lang w:val="es-ES"/>
        </w:rPr>
      </w:pPr>
      <w:r w:rsidRPr="00DC22A7">
        <w:rPr>
          <w:lang w:val="es-ES"/>
        </w:rPr>
        <w:t xml:space="preserve">50 sujetos con </w:t>
      </w:r>
      <w:r>
        <w:rPr>
          <w:lang w:val="es-ES"/>
        </w:rPr>
        <w:t>menos</w:t>
      </w:r>
      <w:r w:rsidRPr="00DC22A7">
        <w:rPr>
          <w:lang w:val="es-ES"/>
        </w:rPr>
        <w:t xml:space="preserve"> </w:t>
      </w:r>
      <w:proofErr w:type="spellStart"/>
      <w:r w:rsidRPr="00DC22A7">
        <w:rPr>
          <w:i/>
          <w:iCs/>
          <w:lang w:val="es-ES"/>
        </w:rPr>
        <w:t>trials</w:t>
      </w:r>
      <w:proofErr w:type="spellEnd"/>
      <w:r>
        <w:rPr>
          <w:i/>
          <w:iCs/>
          <w:lang w:val="es-ES"/>
        </w:rPr>
        <w:t>:</w:t>
      </w:r>
    </w:p>
    <w:p w14:paraId="378E7F6D" w14:textId="77777777" w:rsidR="00786C66" w:rsidRDefault="00786C66" w:rsidP="00786C66">
      <w:pPr>
        <w:pStyle w:val="ListParagraph"/>
        <w:ind w:left="1287" w:firstLine="0"/>
        <w:rPr>
          <w:lang w:val="es-ES"/>
        </w:rPr>
      </w:pPr>
      <w:r w:rsidRPr="00612E94">
        <w:rPr>
          <w:lang w:val="es-ES"/>
        </w:rPr>
        <w:lastRenderedPageBreak/>
        <w:drawing>
          <wp:inline distT="0" distB="0" distL="0" distR="0" wp14:anchorId="03179F63" wp14:editId="3C4A3A9C">
            <wp:extent cx="4276393" cy="2545281"/>
            <wp:effectExtent l="0" t="0" r="3810" b="0"/>
            <wp:docPr id="2022391515"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91515" name="Picture 1" descr="A graph with numbers and a bar&#10;&#10;Description automatically generated with medium confidence"/>
                    <pic:cNvPicPr/>
                  </pic:nvPicPr>
                  <pic:blipFill>
                    <a:blip r:embed="rId27"/>
                    <a:stretch>
                      <a:fillRect/>
                    </a:stretch>
                  </pic:blipFill>
                  <pic:spPr>
                    <a:xfrm>
                      <a:off x="0" y="0"/>
                      <a:ext cx="4283422" cy="2549464"/>
                    </a:xfrm>
                    <a:prstGeom prst="rect">
                      <a:avLst/>
                    </a:prstGeom>
                  </pic:spPr>
                </pic:pic>
              </a:graphicData>
            </a:graphic>
          </wp:inline>
        </w:drawing>
      </w:r>
    </w:p>
    <w:p w14:paraId="304D2AC6" w14:textId="77777777" w:rsidR="00786C66" w:rsidRDefault="00786C66" w:rsidP="00786C66">
      <w:pPr>
        <w:pStyle w:val="ListParagraph"/>
        <w:ind w:left="1287" w:firstLine="0"/>
        <w:rPr>
          <w:lang w:val="es-ES"/>
        </w:rPr>
      </w:pPr>
    </w:p>
    <w:p w14:paraId="018E01D0" w14:textId="77777777" w:rsidR="00786C66" w:rsidRDefault="00786C66" w:rsidP="00786C66">
      <w:pPr>
        <w:pStyle w:val="ListParagraph"/>
        <w:ind w:left="1287" w:firstLine="0"/>
        <w:rPr>
          <w:lang w:val="es-ES"/>
        </w:rPr>
      </w:pPr>
    </w:p>
    <w:p w14:paraId="4DA89278" w14:textId="77777777" w:rsidR="00786C66" w:rsidRDefault="00786C66" w:rsidP="00786C66">
      <w:pPr>
        <w:pStyle w:val="ListParagraph"/>
        <w:ind w:left="1287" w:firstLine="0"/>
        <w:rPr>
          <w:lang w:val="es-ES"/>
        </w:rPr>
      </w:pPr>
    </w:p>
    <w:p w14:paraId="66F07604" w14:textId="77777777" w:rsidR="00786C66" w:rsidRDefault="00786C66" w:rsidP="00786C66">
      <w:pPr>
        <w:pStyle w:val="ListParagraph"/>
        <w:ind w:left="1287" w:firstLine="0"/>
        <w:rPr>
          <w:lang w:val="es-ES"/>
        </w:rPr>
      </w:pPr>
    </w:p>
    <w:p w14:paraId="55643479" w14:textId="77777777" w:rsidR="00786C66" w:rsidRDefault="00786C66" w:rsidP="00786C66">
      <w:pPr>
        <w:pStyle w:val="ListParagraph"/>
        <w:ind w:left="1287" w:firstLine="0"/>
        <w:rPr>
          <w:lang w:val="es-ES"/>
        </w:rPr>
      </w:pPr>
    </w:p>
    <w:p w14:paraId="6209F7E8" w14:textId="77777777" w:rsidR="00786C66" w:rsidRDefault="00786C66" w:rsidP="00786C66">
      <w:pPr>
        <w:pStyle w:val="ListParagraph"/>
        <w:ind w:left="1287" w:firstLine="0"/>
        <w:rPr>
          <w:lang w:val="es-ES"/>
        </w:rPr>
      </w:pPr>
    </w:p>
    <w:p w14:paraId="2EA6104A" w14:textId="77777777" w:rsidR="00786C66" w:rsidRDefault="00786C66" w:rsidP="00786C66">
      <w:pPr>
        <w:pStyle w:val="ListParagraph"/>
        <w:ind w:left="1287" w:firstLine="0"/>
        <w:rPr>
          <w:lang w:val="es-ES"/>
        </w:rPr>
      </w:pPr>
    </w:p>
    <w:p w14:paraId="2A656E1D" w14:textId="77777777" w:rsidR="00786C66" w:rsidRDefault="00786C66" w:rsidP="00786C66">
      <w:pPr>
        <w:pStyle w:val="ListParagraph"/>
        <w:ind w:left="1287" w:firstLine="0"/>
        <w:rPr>
          <w:lang w:val="es-ES"/>
        </w:rPr>
      </w:pPr>
    </w:p>
    <w:p w14:paraId="39BFB225" w14:textId="77777777" w:rsidR="00786C66" w:rsidRDefault="00786C66" w:rsidP="00786C66">
      <w:pPr>
        <w:pStyle w:val="ListParagraph"/>
        <w:ind w:left="1287" w:firstLine="0"/>
        <w:rPr>
          <w:lang w:val="es-ES"/>
        </w:rPr>
      </w:pPr>
    </w:p>
    <w:p w14:paraId="5746B39D" w14:textId="77777777" w:rsidR="00786C66" w:rsidRDefault="00786C66" w:rsidP="00786C66">
      <w:pPr>
        <w:pStyle w:val="ListParagraph"/>
        <w:ind w:left="1287" w:firstLine="0"/>
        <w:rPr>
          <w:lang w:val="es-ES"/>
        </w:rPr>
      </w:pPr>
    </w:p>
    <w:p w14:paraId="23183082" w14:textId="77777777" w:rsidR="00786C66" w:rsidRDefault="00786C66" w:rsidP="00786C66">
      <w:pPr>
        <w:pStyle w:val="ListParagraph"/>
        <w:ind w:left="1287" w:firstLine="0"/>
        <w:rPr>
          <w:lang w:val="es-ES"/>
        </w:rPr>
      </w:pPr>
    </w:p>
    <w:p w14:paraId="76454F1F" w14:textId="77777777" w:rsidR="00786C66" w:rsidRDefault="00786C66" w:rsidP="00786C66">
      <w:pPr>
        <w:pStyle w:val="ListParagraph"/>
        <w:ind w:left="1287" w:firstLine="0"/>
        <w:rPr>
          <w:lang w:val="es-ES"/>
        </w:rPr>
      </w:pPr>
    </w:p>
    <w:p w14:paraId="0431881B" w14:textId="77777777" w:rsidR="00786C66" w:rsidRDefault="00786C66" w:rsidP="00786C66">
      <w:pPr>
        <w:pStyle w:val="ListParagraph"/>
        <w:ind w:left="1287" w:firstLine="0"/>
        <w:rPr>
          <w:lang w:val="es-ES"/>
        </w:rPr>
      </w:pPr>
    </w:p>
    <w:p w14:paraId="42B8B756" w14:textId="77777777" w:rsidR="00786C66" w:rsidRPr="00DC22A7" w:rsidRDefault="00786C66" w:rsidP="00786C66">
      <w:pPr>
        <w:pStyle w:val="ListParagraph"/>
        <w:ind w:left="1287" w:firstLine="0"/>
        <w:rPr>
          <w:lang w:val="es-ES"/>
        </w:rPr>
      </w:pPr>
    </w:p>
    <w:p w14:paraId="70BB5941" w14:textId="44147BFC" w:rsidR="00786C66" w:rsidRPr="00DD19DE" w:rsidRDefault="00786C66" w:rsidP="00786C66">
      <w:pPr>
        <w:pStyle w:val="ListParagraph"/>
        <w:numPr>
          <w:ilvl w:val="0"/>
          <w:numId w:val="29"/>
        </w:numPr>
        <w:rPr>
          <w:lang w:val="es-ES"/>
        </w:rPr>
      </w:pPr>
      <w:r>
        <w:rPr>
          <w:lang w:val="es-ES"/>
        </w:rPr>
        <w:t>D</w:t>
      </w:r>
      <w:r w:rsidRPr="00DD19DE">
        <w:rPr>
          <w:lang w:val="es-ES"/>
        </w:rPr>
        <w:t xml:space="preserve">istribución de </w:t>
      </w:r>
      <w:r w:rsidR="00652FD3">
        <w:rPr>
          <w:lang w:val="es-ES"/>
        </w:rPr>
        <w:t>los sujetos</w:t>
      </w:r>
      <w:r w:rsidRPr="00DD19DE">
        <w:rPr>
          <w:lang w:val="es-ES"/>
        </w:rPr>
        <w:t xml:space="preserve"> por número de </w:t>
      </w:r>
      <w:proofErr w:type="spellStart"/>
      <w:r w:rsidRPr="00DD19DE">
        <w:rPr>
          <w:i/>
          <w:iCs/>
          <w:lang w:val="es-ES"/>
        </w:rPr>
        <w:t>trials</w:t>
      </w:r>
      <w:proofErr w:type="spellEnd"/>
      <w:r w:rsidRPr="00DD19DE">
        <w:rPr>
          <w:i/>
          <w:iCs/>
          <w:lang w:val="es-ES"/>
        </w:rPr>
        <w:t>.</w:t>
      </w:r>
    </w:p>
    <w:p w14:paraId="5E5BF897" w14:textId="77777777" w:rsidR="00786C66" w:rsidRPr="00DD19DE" w:rsidRDefault="00786C66" w:rsidP="00786C66">
      <w:pPr>
        <w:pStyle w:val="ListParagraph"/>
        <w:ind w:left="1287" w:firstLine="0"/>
        <w:jc w:val="center"/>
        <w:rPr>
          <w:lang w:val="es-ES"/>
        </w:rPr>
      </w:pPr>
      <w:r w:rsidRPr="00786C66">
        <w:rPr>
          <w:lang w:val="es-ES"/>
        </w:rPr>
        <w:drawing>
          <wp:inline distT="0" distB="0" distL="0" distR="0" wp14:anchorId="06B73B82" wp14:editId="3E72A39F">
            <wp:extent cx="4333759" cy="2588025"/>
            <wp:effectExtent l="0" t="0" r="0" b="3175"/>
            <wp:docPr id="2124918554" name="Picture 1" descr="A graph of a number of tri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8554" name="Picture 1" descr="A graph of a number of trials&#10;&#10;Description automatically generated"/>
                    <pic:cNvPicPr/>
                  </pic:nvPicPr>
                  <pic:blipFill>
                    <a:blip r:embed="rId28"/>
                    <a:stretch>
                      <a:fillRect/>
                    </a:stretch>
                  </pic:blipFill>
                  <pic:spPr>
                    <a:xfrm>
                      <a:off x="0" y="0"/>
                      <a:ext cx="4349547" cy="2597453"/>
                    </a:xfrm>
                    <a:prstGeom prst="rect">
                      <a:avLst/>
                    </a:prstGeom>
                  </pic:spPr>
                </pic:pic>
              </a:graphicData>
            </a:graphic>
          </wp:inline>
        </w:drawing>
      </w:r>
    </w:p>
    <w:p w14:paraId="095C9AF1" w14:textId="20360E87" w:rsidR="00786C66" w:rsidRDefault="001A4719" w:rsidP="00786C66">
      <w:pPr>
        <w:ind w:firstLine="0"/>
        <w:rPr>
          <w:b/>
          <w:bCs/>
          <w:lang w:val="es-ES"/>
        </w:rPr>
      </w:pPr>
      <w:r>
        <w:rPr>
          <w:b/>
          <w:bCs/>
          <w:lang w:val="es-ES"/>
        </w:rPr>
        <w:t>A</w:t>
      </w:r>
      <w:r w:rsidR="004B6325">
        <w:rPr>
          <w:b/>
          <w:bCs/>
          <w:lang w:val="es-ES"/>
        </w:rPr>
        <w:t xml:space="preserve">grupar por </w:t>
      </w:r>
      <w:r>
        <w:rPr>
          <w:b/>
          <w:bCs/>
          <w:lang w:val="es-ES"/>
        </w:rPr>
        <w:t>grupo y número de sesiones:</w:t>
      </w:r>
    </w:p>
    <w:p w14:paraId="177464D4" w14:textId="13807982" w:rsidR="001A4719" w:rsidRPr="001A4719" w:rsidRDefault="001A4719" w:rsidP="001A4719">
      <w:pPr>
        <w:pStyle w:val="ListParagraph"/>
        <w:numPr>
          <w:ilvl w:val="0"/>
          <w:numId w:val="26"/>
        </w:numPr>
        <w:rPr>
          <w:lang w:val="en-ES"/>
        </w:rPr>
      </w:pPr>
      <w:r w:rsidRPr="001A4719">
        <w:rPr>
          <w:lang w:val="en-ES"/>
        </w:rPr>
        <w:t>Debido a que la mayoría de sujetos tienen de 2 a 4 sesiones, hemos elegido este rango: nos quedamos con los pacientes que tengan 2, 3 o 4 sesiones.</w:t>
      </w:r>
    </w:p>
    <w:p w14:paraId="4D35D6C5" w14:textId="77777777" w:rsidR="001A4719" w:rsidRPr="001A4719" w:rsidRDefault="001A4719" w:rsidP="00786C66">
      <w:pPr>
        <w:ind w:firstLine="0"/>
        <w:rPr>
          <w:b/>
          <w:bCs/>
          <w:lang w:val="en-ES"/>
        </w:rPr>
      </w:pPr>
    </w:p>
    <w:p w14:paraId="5FDA0EB6" w14:textId="77777777" w:rsidR="00786C66" w:rsidRPr="00E669D3" w:rsidRDefault="00786C66" w:rsidP="00315B1D">
      <w:pPr>
        <w:pStyle w:val="Equaci"/>
        <w:ind w:left="360"/>
        <w:jc w:val="both"/>
        <w:rPr>
          <w:lang w:val="es-ES"/>
        </w:rPr>
      </w:pPr>
    </w:p>
    <w:p w14:paraId="1A3CBE9E" w14:textId="63B94A3E" w:rsidR="008F11F0" w:rsidRPr="008F11F0" w:rsidRDefault="008F11F0" w:rsidP="008F11F0">
      <w:pPr>
        <w:pStyle w:val="Heading1"/>
        <w:rPr>
          <w:lang w:val="es-ES"/>
        </w:rPr>
      </w:pPr>
      <w:r w:rsidRPr="008F11F0">
        <w:rPr>
          <w:lang w:val="es-ES"/>
        </w:rPr>
        <w:t xml:space="preserve">Discusiones </w:t>
      </w:r>
    </w:p>
    <w:p w14:paraId="2DA4C19B" w14:textId="2AB66D6D" w:rsidR="009F388A" w:rsidRPr="009F388A" w:rsidRDefault="009F388A" w:rsidP="009F388A">
      <w:pPr>
        <w:pStyle w:val="Equaci"/>
        <w:jc w:val="both"/>
        <w:rPr>
          <w:lang w:val="es-ES"/>
        </w:rPr>
      </w:pPr>
      <w:r w:rsidRPr="009F388A">
        <w:rPr>
          <w:highlight w:val="red"/>
          <w:lang w:val="es-ES"/>
        </w:rPr>
        <w:t>Discusiones en presente</w:t>
      </w:r>
      <w:r w:rsidRPr="009F388A">
        <w:rPr>
          <w:lang w:val="es-ES"/>
        </w:rPr>
        <w:t xml:space="preserve"> </w:t>
      </w:r>
    </w:p>
    <w:p w14:paraId="36350CAE" w14:textId="0EFC7F07" w:rsidR="00FA1085" w:rsidRPr="009F388A" w:rsidRDefault="009F388A" w:rsidP="009160DC">
      <w:pPr>
        <w:pStyle w:val="Heading2"/>
        <w:ind w:left="708" w:hanging="708"/>
        <w:rPr>
          <w:lang w:val="es-ES"/>
        </w:rPr>
      </w:pPr>
      <w:r w:rsidRPr="009F388A">
        <w:rPr>
          <w:lang w:val="es-ES"/>
        </w:rPr>
        <w:t xml:space="preserve">Limitaciones del estudio </w:t>
      </w:r>
    </w:p>
    <w:p w14:paraId="2E16C83A" w14:textId="4CB15C0A" w:rsidR="00FA3A27" w:rsidRPr="009F388A" w:rsidRDefault="00FA3A27" w:rsidP="00FA3A27">
      <w:pPr>
        <w:pStyle w:val="Heading1"/>
        <w:rPr>
          <w:lang w:val="es-ES"/>
        </w:rPr>
      </w:pPr>
      <w:bookmarkStart w:id="13" w:name="_Toc143360909"/>
      <w:r w:rsidRPr="009F388A">
        <w:rPr>
          <w:lang w:val="es-ES"/>
        </w:rPr>
        <w:t>Consideraciones éticas</w:t>
      </w:r>
      <w:bookmarkEnd w:id="13"/>
    </w:p>
    <w:p w14:paraId="1A38A45F" w14:textId="43EE2E04" w:rsidR="00FA3A27" w:rsidRPr="009F388A" w:rsidRDefault="00FA3A27" w:rsidP="00FA3A27">
      <w:pPr>
        <w:pStyle w:val="Heading1"/>
        <w:rPr>
          <w:lang w:val="es-ES"/>
        </w:rPr>
      </w:pPr>
      <w:bookmarkStart w:id="14" w:name="_Toc143360910"/>
      <w:r w:rsidRPr="009F388A">
        <w:rPr>
          <w:lang w:val="es-ES"/>
        </w:rPr>
        <w:t>Coste económico</w:t>
      </w:r>
      <w:bookmarkEnd w:id="14"/>
      <w:r w:rsidRPr="009F388A">
        <w:rPr>
          <w:lang w:val="es-ES"/>
        </w:rPr>
        <w:t xml:space="preserve"> </w:t>
      </w:r>
    </w:p>
    <w:p w14:paraId="7E839A99" w14:textId="4162C757" w:rsidR="003C3574" w:rsidRPr="009F388A" w:rsidRDefault="003C3574" w:rsidP="003C3574">
      <w:pPr>
        <w:pStyle w:val="Heading1"/>
        <w:rPr>
          <w:lang w:val="es-ES"/>
        </w:rPr>
      </w:pPr>
      <w:bookmarkStart w:id="15" w:name="_Toc143360911"/>
      <w:r w:rsidRPr="009F388A">
        <w:rPr>
          <w:lang w:val="es-ES"/>
        </w:rPr>
        <w:t>Conclusion</w:t>
      </w:r>
      <w:r w:rsidR="00FA3A27" w:rsidRPr="009F388A">
        <w:rPr>
          <w:lang w:val="es-ES"/>
        </w:rPr>
        <w:t>es</w:t>
      </w:r>
      <w:bookmarkEnd w:id="15"/>
      <w:r w:rsidR="00FA3A27" w:rsidRPr="009F388A">
        <w:rPr>
          <w:lang w:val="es-ES"/>
        </w:rPr>
        <w:t xml:space="preserve"> </w:t>
      </w:r>
    </w:p>
    <w:p w14:paraId="615E7BAE" w14:textId="074E6403" w:rsidR="00DF4AB3" w:rsidRPr="009F388A" w:rsidRDefault="00FA3A27" w:rsidP="00DF4AB3">
      <w:pPr>
        <w:pStyle w:val="Heading1"/>
        <w:rPr>
          <w:lang w:val="es-ES"/>
        </w:rPr>
      </w:pPr>
      <w:bookmarkStart w:id="16" w:name="_Toc143360912"/>
      <w:r w:rsidRPr="009F388A">
        <w:rPr>
          <w:lang w:val="es-ES"/>
        </w:rPr>
        <w:t>Vías abiertas</w:t>
      </w:r>
      <w:bookmarkEnd w:id="16"/>
      <w:r w:rsidRPr="009F388A">
        <w:rPr>
          <w:lang w:val="es-ES"/>
        </w:rPr>
        <w:t xml:space="preserve"> </w:t>
      </w:r>
    </w:p>
    <w:p w14:paraId="39A621A7" w14:textId="77777777" w:rsidR="00DF4AB3" w:rsidRPr="009F388A" w:rsidRDefault="00DF4AB3" w:rsidP="00F05302">
      <w:pPr>
        <w:rPr>
          <w:lang w:val="es-ES"/>
        </w:rPr>
      </w:pPr>
    </w:p>
    <w:p w14:paraId="3D43A831" w14:textId="042EAACC" w:rsidR="00FD0035" w:rsidRPr="009F388A" w:rsidRDefault="00FD0035" w:rsidP="00635D0D">
      <w:pPr>
        <w:ind w:firstLine="0"/>
        <w:rPr>
          <w:lang w:val="es-ES"/>
        </w:rPr>
      </w:pPr>
    </w:p>
    <w:p w14:paraId="0D5B0B8F" w14:textId="78D7304E" w:rsidR="00ED51BD" w:rsidRPr="009F388A" w:rsidRDefault="00ED51BD" w:rsidP="00635D0D">
      <w:pPr>
        <w:ind w:firstLine="0"/>
        <w:rPr>
          <w:lang w:val="es-ES"/>
        </w:rPr>
      </w:pPr>
    </w:p>
    <w:p w14:paraId="72652BDA" w14:textId="2E502C6D" w:rsidR="00ED51BD" w:rsidRPr="009F388A" w:rsidRDefault="00ED51BD" w:rsidP="00635D0D">
      <w:pPr>
        <w:ind w:firstLine="0"/>
        <w:rPr>
          <w:lang w:val="es-ES"/>
        </w:rPr>
      </w:pPr>
    </w:p>
    <w:p w14:paraId="54C53088" w14:textId="2BE3B091" w:rsidR="00ED51BD" w:rsidRPr="009F388A" w:rsidRDefault="00ED51BD" w:rsidP="00635D0D">
      <w:pPr>
        <w:ind w:firstLine="0"/>
        <w:rPr>
          <w:lang w:val="es-ES"/>
        </w:rPr>
      </w:pPr>
    </w:p>
    <w:p w14:paraId="58F97860" w14:textId="758BE293" w:rsidR="00ED51BD" w:rsidRPr="009F388A" w:rsidRDefault="00ED51BD" w:rsidP="00635D0D">
      <w:pPr>
        <w:ind w:firstLine="0"/>
        <w:rPr>
          <w:lang w:val="es-ES"/>
        </w:rPr>
      </w:pPr>
    </w:p>
    <w:p w14:paraId="46988B36" w14:textId="77777777" w:rsidR="005A4F90" w:rsidRPr="009F388A" w:rsidRDefault="005A4F90" w:rsidP="00635D0D">
      <w:pPr>
        <w:ind w:firstLine="0"/>
        <w:rPr>
          <w:lang w:val="es-ES"/>
        </w:rPr>
      </w:pPr>
    </w:p>
    <w:p w14:paraId="6C144EE0" w14:textId="0EEEFA96" w:rsidR="0009306D" w:rsidRPr="009F388A" w:rsidRDefault="00BA6DE5" w:rsidP="00750409">
      <w:pPr>
        <w:pStyle w:val="Heading1"/>
        <w:rPr>
          <w:lang w:val="es-ES"/>
        </w:rPr>
      </w:pPr>
      <w:bookmarkStart w:id="17" w:name="_Toc143360913"/>
      <w:r w:rsidRPr="009F388A">
        <w:rPr>
          <w:lang w:val="es-ES"/>
        </w:rPr>
        <w:t>R</w:t>
      </w:r>
      <w:r w:rsidR="00D20F6B" w:rsidRPr="009F388A">
        <w:rPr>
          <w:lang w:val="es-ES"/>
        </w:rPr>
        <w:t>efere</w:t>
      </w:r>
      <w:r w:rsidR="00765BC4" w:rsidRPr="009F388A">
        <w:rPr>
          <w:lang w:val="es-ES"/>
        </w:rPr>
        <w:t>ncias</w:t>
      </w:r>
      <w:bookmarkEnd w:id="17"/>
      <w:r w:rsidR="00765BC4" w:rsidRPr="009F388A">
        <w:rPr>
          <w:lang w:val="es-ES"/>
        </w:rPr>
        <w:t xml:space="preserve"> </w:t>
      </w:r>
    </w:p>
    <w:p w14:paraId="0E614B87" w14:textId="78C4316E" w:rsidR="007225F5" w:rsidRDefault="0038194F" w:rsidP="007225F5">
      <w:pPr>
        <w:pStyle w:val="Referncies"/>
        <w:shd w:val="clear" w:color="auto" w:fill="FFFFFF"/>
        <w:spacing w:before="100" w:beforeAutospacing="1" w:after="100" w:afterAutospacing="1"/>
        <w:rPr>
          <w:rFonts w:cs="Tahoma"/>
        </w:rPr>
      </w:pPr>
      <w:r>
        <w:rPr>
          <w:rFonts w:cs="Tahoma"/>
        </w:rPr>
        <w:t>Example 1</w:t>
      </w:r>
    </w:p>
    <w:p w14:paraId="173F749D" w14:textId="483D7527" w:rsidR="0038194F" w:rsidRDefault="0038194F" w:rsidP="007225F5">
      <w:pPr>
        <w:pStyle w:val="Referncies"/>
        <w:shd w:val="clear" w:color="auto" w:fill="FFFFFF"/>
        <w:spacing w:before="100" w:beforeAutospacing="1" w:after="100" w:afterAutospacing="1"/>
        <w:rPr>
          <w:rFonts w:cs="Tahoma"/>
        </w:rPr>
      </w:pPr>
      <w:r>
        <w:rPr>
          <w:rFonts w:cs="Tahoma"/>
        </w:rPr>
        <w:t>Example 2</w:t>
      </w:r>
    </w:p>
    <w:p w14:paraId="48896976" w14:textId="77777777" w:rsidR="001F507C" w:rsidRDefault="001F507C" w:rsidP="001F507C">
      <w:pPr>
        <w:pStyle w:val="Referncies"/>
        <w:numPr>
          <w:ilvl w:val="0"/>
          <w:numId w:val="0"/>
        </w:numPr>
        <w:shd w:val="clear" w:color="auto" w:fill="FFFFFF"/>
        <w:spacing w:before="100" w:beforeAutospacing="1" w:after="100" w:afterAutospacing="1"/>
        <w:ind w:left="567" w:hanging="567"/>
        <w:rPr>
          <w:rFonts w:cs="Tahoma"/>
        </w:rPr>
      </w:pPr>
    </w:p>
    <w:p w14:paraId="3AA9CC7F" w14:textId="77777777" w:rsidR="001F507C" w:rsidRDefault="001F507C" w:rsidP="001F507C">
      <w:pPr>
        <w:pStyle w:val="Referncies"/>
        <w:numPr>
          <w:ilvl w:val="0"/>
          <w:numId w:val="0"/>
        </w:numPr>
        <w:shd w:val="clear" w:color="auto" w:fill="FFFFFF"/>
        <w:spacing w:before="100" w:beforeAutospacing="1" w:after="100" w:afterAutospacing="1"/>
        <w:ind w:left="567" w:hanging="567"/>
        <w:rPr>
          <w:rFonts w:cs="Tahoma"/>
        </w:rPr>
      </w:pPr>
    </w:p>
    <w:p w14:paraId="52D166E4" w14:textId="5275E05A" w:rsidR="001F507C" w:rsidRPr="001F507C" w:rsidRDefault="001F507C" w:rsidP="001F507C">
      <w:pPr>
        <w:ind w:firstLine="0"/>
        <w:rPr>
          <w:sz w:val="20"/>
          <w:lang w:val="es-ES"/>
        </w:rPr>
      </w:pPr>
      <w:r w:rsidRPr="001F507C">
        <w:rPr>
          <w:sz w:val="20"/>
        </w:rPr>
        <w:t>[</w:t>
      </w:r>
      <w:r w:rsidRPr="001F507C">
        <w:rPr>
          <w:i/>
          <w:iCs/>
          <w:color w:val="FF0000"/>
          <w:sz w:val="20"/>
        </w:rPr>
        <w:t xml:space="preserve">Eric J </w:t>
      </w:r>
      <w:proofErr w:type="spellStart"/>
      <w:r w:rsidRPr="001F507C">
        <w:rPr>
          <w:i/>
          <w:iCs/>
          <w:color w:val="FF0000"/>
          <w:sz w:val="20"/>
        </w:rPr>
        <w:t>Topol</w:t>
      </w:r>
      <w:proofErr w:type="spellEnd"/>
      <w:r w:rsidRPr="001F507C">
        <w:rPr>
          <w:i/>
          <w:iCs/>
          <w:color w:val="FF0000"/>
          <w:sz w:val="20"/>
        </w:rPr>
        <w:t xml:space="preserve">. </w:t>
      </w:r>
      <w:r w:rsidRPr="001F507C">
        <w:rPr>
          <w:i/>
          <w:iCs/>
          <w:color w:val="FF0000"/>
          <w:sz w:val="20"/>
          <w:lang w:val="en-GB"/>
        </w:rPr>
        <w:t xml:space="preserve">2019. High-performance medicine: The convergence of human and artificial intelligence. </w:t>
      </w:r>
      <w:proofErr w:type="spellStart"/>
      <w:r w:rsidRPr="001F507C">
        <w:rPr>
          <w:i/>
          <w:iCs/>
          <w:color w:val="FF0000"/>
          <w:sz w:val="20"/>
          <w:lang w:val="es-ES"/>
        </w:rPr>
        <w:t>Nature</w:t>
      </w:r>
      <w:proofErr w:type="spellEnd"/>
      <w:r w:rsidRPr="001F507C">
        <w:rPr>
          <w:i/>
          <w:iCs/>
          <w:color w:val="FF0000"/>
          <w:sz w:val="20"/>
          <w:lang w:val="es-ES"/>
        </w:rPr>
        <w:t xml:space="preserve"> Medicine 25, 1 (2019), 44–56. </w:t>
      </w:r>
      <w:hyperlink r:id="rId29" w:history="1">
        <w:r w:rsidRPr="001F507C">
          <w:rPr>
            <w:rStyle w:val="Hyperlink"/>
            <w:i/>
            <w:iCs/>
            <w:sz w:val="20"/>
            <w:lang w:val="es-ES"/>
          </w:rPr>
          <w:t>https://doi.org/10.1038/s41591-018-0300-7</w:t>
        </w:r>
      </w:hyperlink>
      <w:r w:rsidRPr="001F507C">
        <w:rPr>
          <w:sz w:val="20"/>
          <w:lang w:val="es-ES"/>
        </w:rPr>
        <w:t>]</w:t>
      </w:r>
    </w:p>
    <w:p w14:paraId="791C1D19" w14:textId="0176941D" w:rsidR="001F507C" w:rsidRDefault="001F507C" w:rsidP="001F507C">
      <w:pPr>
        <w:ind w:firstLine="0"/>
        <w:rPr>
          <w:sz w:val="20"/>
        </w:rPr>
      </w:pPr>
      <w:r w:rsidRPr="001F507C">
        <w:rPr>
          <w:sz w:val="20"/>
          <w:lang w:val="es-ES"/>
        </w:rPr>
        <w:t>[</w:t>
      </w:r>
      <w:r w:rsidRPr="001F507C">
        <w:rPr>
          <w:i/>
          <w:iCs/>
          <w:color w:val="FF0000"/>
          <w:sz w:val="20"/>
          <w:lang w:val="es-ES"/>
        </w:rPr>
        <w:t xml:space="preserve">Joana Figueiredo, Cristina P. Santos, and Juan C. Moreno. </w:t>
      </w:r>
      <w:r w:rsidRPr="001F507C">
        <w:rPr>
          <w:i/>
          <w:iCs/>
          <w:color w:val="FF0000"/>
          <w:sz w:val="20"/>
        </w:rPr>
        <w:t xml:space="preserve">2018. Automatic recognition of gait patterns in human motor disorders using machine learning: A review. Medical Engineering and Physics 53 (2018), 1–12. </w:t>
      </w:r>
      <w:hyperlink r:id="rId30" w:history="1">
        <w:r w:rsidRPr="00A12BA5">
          <w:rPr>
            <w:rStyle w:val="Hyperlink"/>
            <w:i/>
            <w:iCs/>
            <w:sz w:val="20"/>
          </w:rPr>
          <w:t>https://doi.org/10.1016/j.medengphy.2017.12.006</w:t>
        </w:r>
      </w:hyperlink>
      <w:r w:rsidRPr="001F507C">
        <w:rPr>
          <w:sz w:val="20"/>
        </w:rPr>
        <w:t>]</w:t>
      </w:r>
    </w:p>
    <w:p w14:paraId="7AA77C8F" w14:textId="5C218512" w:rsidR="001F507C" w:rsidRDefault="001F507C" w:rsidP="001F507C">
      <w:pPr>
        <w:ind w:firstLine="0"/>
        <w:rPr>
          <w:sz w:val="20"/>
        </w:rPr>
      </w:pPr>
      <w:r w:rsidRPr="001F507C">
        <w:rPr>
          <w:sz w:val="20"/>
        </w:rPr>
        <w:t>[</w:t>
      </w:r>
      <w:r w:rsidRPr="001F507C">
        <w:rPr>
          <w:i/>
          <w:iCs/>
          <w:color w:val="FF0000"/>
          <w:sz w:val="20"/>
        </w:rPr>
        <w:t xml:space="preserve">Wolfgang I </w:t>
      </w:r>
      <w:proofErr w:type="spellStart"/>
      <w:r w:rsidRPr="001F507C">
        <w:rPr>
          <w:i/>
          <w:iCs/>
          <w:color w:val="FF0000"/>
          <w:sz w:val="20"/>
        </w:rPr>
        <w:t>Schöllhorn</w:t>
      </w:r>
      <w:proofErr w:type="spellEnd"/>
      <w:r w:rsidRPr="001F507C">
        <w:rPr>
          <w:i/>
          <w:iCs/>
          <w:color w:val="FF0000"/>
          <w:sz w:val="20"/>
        </w:rPr>
        <w:t xml:space="preserve">. 2004. Applications of artificial neural nets in clinical biomechanics. Clinical Biomechanics 19, 9 (2004), 876–898. </w:t>
      </w:r>
      <w:hyperlink r:id="rId31" w:history="1">
        <w:r w:rsidRPr="00A12BA5">
          <w:rPr>
            <w:rStyle w:val="Hyperlink"/>
            <w:i/>
            <w:iCs/>
            <w:sz w:val="20"/>
          </w:rPr>
          <w:t>https://doi.org/10.1016/j.clinbiomech.2004.04.005</w:t>
        </w:r>
      </w:hyperlink>
      <w:r w:rsidRPr="001F507C">
        <w:rPr>
          <w:sz w:val="20"/>
        </w:rPr>
        <w:t>]</w:t>
      </w:r>
    </w:p>
    <w:p w14:paraId="6F12391D" w14:textId="77777777" w:rsidR="001F507C" w:rsidRPr="001F507C" w:rsidRDefault="001F507C" w:rsidP="001F507C">
      <w:pPr>
        <w:ind w:firstLine="0"/>
        <w:rPr>
          <w:sz w:val="20"/>
          <w:highlight w:val="yellow"/>
        </w:rPr>
      </w:pPr>
    </w:p>
    <w:p w14:paraId="4E6B04E4" w14:textId="77777777" w:rsidR="001F507C" w:rsidRDefault="001F507C" w:rsidP="001F507C">
      <w:pPr>
        <w:pStyle w:val="Referncies"/>
        <w:numPr>
          <w:ilvl w:val="0"/>
          <w:numId w:val="0"/>
        </w:numPr>
        <w:shd w:val="clear" w:color="auto" w:fill="FFFFFF"/>
        <w:spacing w:before="100" w:beforeAutospacing="1" w:after="100" w:afterAutospacing="1"/>
        <w:ind w:left="567" w:hanging="567"/>
        <w:rPr>
          <w:rFonts w:cs="Tahoma"/>
        </w:rPr>
      </w:pPr>
    </w:p>
    <w:p w14:paraId="5301FD5A" w14:textId="7AB3DE33" w:rsidR="007225F5" w:rsidRPr="008921F2" w:rsidRDefault="0038194F"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00545AE8" w:rsidRPr="00545AE8">
        <w:rPr>
          <w:rFonts w:cs="Tahoma"/>
          <w:color w:val="FF0000"/>
        </w:rPr>
        <w:t>gaitrec</w:t>
      </w:r>
      <w:proofErr w:type="spellEnd"/>
      <w:r w:rsidRPr="008921F2">
        <w:rPr>
          <w:rFonts w:cs="Tahoma"/>
        </w:rPr>
        <w:t>]</w:t>
      </w:r>
      <w:r w:rsidR="00C7701B">
        <w:rPr>
          <w:rFonts w:cs="Tahoma"/>
        </w:rPr>
        <w:t xml:space="preserve"> </w:t>
      </w:r>
      <w:proofErr w:type="spellStart"/>
      <w:r w:rsidR="00545AE8" w:rsidRPr="00545AE8">
        <w:rPr>
          <w:rFonts w:cs="Tahoma"/>
          <w:color w:val="000000" w:themeColor="text1"/>
        </w:rPr>
        <w:t>Horsak</w:t>
      </w:r>
      <w:proofErr w:type="spellEnd"/>
      <w:r w:rsidR="00545AE8" w:rsidRPr="00545AE8">
        <w:rPr>
          <w:rFonts w:cs="Tahoma"/>
          <w:color w:val="000000" w:themeColor="text1"/>
        </w:rPr>
        <w:t xml:space="preserve">, B., </w:t>
      </w:r>
      <w:proofErr w:type="spellStart"/>
      <w:r w:rsidR="00545AE8" w:rsidRPr="00545AE8">
        <w:rPr>
          <w:rFonts w:cs="Tahoma"/>
          <w:color w:val="000000" w:themeColor="text1"/>
        </w:rPr>
        <w:t>Slijepcevic</w:t>
      </w:r>
      <w:proofErr w:type="spellEnd"/>
      <w:r w:rsidR="00545AE8" w:rsidRPr="00545AE8">
        <w:rPr>
          <w:rFonts w:cs="Tahoma"/>
          <w:color w:val="000000" w:themeColor="text1"/>
        </w:rPr>
        <w:t xml:space="preserve">, D., </w:t>
      </w:r>
      <w:proofErr w:type="spellStart"/>
      <w:r w:rsidR="00545AE8" w:rsidRPr="00545AE8">
        <w:rPr>
          <w:rFonts w:cs="Tahoma"/>
          <w:color w:val="000000" w:themeColor="text1"/>
        </w:rPr>
        <w:t>Raberger</w:t>
      </w:r>
      <w:proofErr w:type="spellEnd"/>
      <w:r w:rsidR="00545AE8" w:rsidRPr="00545AE8">
        <w:rPr>
          <w:rFonts w:cs="Tahoma"/>
          <w:color w:val="000000" w:themeColor="text1"/>
        </w:rPr>
        <w:t>, AM. </w:t>
      </w:r>
      <w:r w:rsidR="00545AE8" w:rsidRPr="00545AE8">
        <w:rPr>
          <w:rFonts w:cs="Tahoma"/>
          <w:i/>
          <w:iCs/>
          <w:color w:val="000000" w:themeColor="text1"/>
        </w:rPr>
        <w:t>et al.</w:t>
      </w:r>
      <w:r w:rsidR="00545AE8" w:rsidRPr="00545AE8">
        <w:rPr>
          <w:rFonts w:cs="Tahoma"/>
          <w:color w:val="000000" w:themeColor="text1"/>
        </w:rPr>
        <w:t> </w:t>
      </w:r>
      <w:proofErr w:type="spellStart"/>
      <w:r w:rsidR="00545AE8" w:rsidRPr="00545AE8">
        <w:rPr>
          <w:rFonts w:cs="Tahoma"/>
          <w:color w:val="000000" w:themeColor="text1"/>
        </w:rPr>
        <w:t>GaitRec</w:t>
      </w:r>
      <w:proofErr w:type="spellEnd"/>
      <w:r w:rsidR="00545AE8" w:rsidRPr="00545AE8">
        <w:rPr>
          <w:rFonts w:cs="Tahoma"/>
          <w:color w:val="000000" w:themeColor="text1"/>
        </w:rPr>
        <w:t>, a large-scale ground reaction force dataset of healthy and impaired gait. </w:t>
      </w:r>
      <w:r w:rsidR="00545AE8" w:rsidRPr="00545AE8">
        <w:rPr>
          <w:rFonts w:cs="Tahoma"/>
          <w:i/>
          <w:iCs/>
          <w:color w:val="000000" w:themeColor="text1"/>
        </w:rPr>
        <w:t>Sci Data</w:t>
      </w:r>
      <w:r w:rsidR="00545AE8" w:rsidRPr="00545AE8">
        <w:rPr>
          <w:rFonts w:cs="Tahoma"/>
          <w:color w:val="000000" w:themeColor="text1"/>
        </w:rPr>
        <w:t> </w:t>
      </w:r>
      <w:r w:rsidR="00545AE8" w:rsidRPr="00545AE8">
        <w:rPr>
          <w:rFonts w:cs="Tahoma"/>
          <w:b/>
          <w:bCs/>
          <w:color w:val="000000" w:themeColor="text1"/>
        </w:rPr>
        <w:t>7</w:t>
      </w:r>
      <w:r w:rsidR="00545AE8" w:rsidRPr="00545AE8">
        <w:rPr>
          <w:rFonts w:cs="Tahoma"/>
          <w:color w:val="000000" w:themeColor="text1"/>
        </w:rPr>
        <w:t xml:space="preserve">, 143 (2020). </w:t>
      </w:r>
      <w:hyperlink r:id="rId32" w:history="1">
        <w:r w:rsidR="00545AE8" w:rsidRPr="00545AE8">
          <w:rPr>
            <w:rStyle w:val="Hyperlink"/>
            <w:rFonts w:cs="Tahoma"/>
            <w:color w:val="000000" w:themeColor="text1"/>
          </w:rPr>
          <w:t>https://doi.org/10.1038/s41597-020-0481-z</w:t>
        </w:r>
      </w:hyperlink>
    </w:p>
    <w:p w14:paraId="61D51E9C" w14:textId="4F783E7C" w:rsidR="00803A66" w:rsidRPr="008921F2" w:rsidRDefault="001D2021" w:rsidP="001D2021">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0F5B17">
        <w:rPr>
          <w:i/>
          <w:iCs/>
          <w:color w:val="FF0000"/>
        </w:rPr>
        <w:t>GaitRec</w:t>
      </w:r>
      <w:proofErr w:type="spellEnd"/>
      <w:r w:rsidRPr="000F5B17">
        <w:rPr>
          <w:i/>
          <w:iCs/>
          <w:color w:val="FF0000"/>
        </w:rPr>
        <w:t>-Net: A Deep Neural Network for Gait Disorder Detection</w:t>
      </w:r>
      <w:r w:rsidRPr="008921F2">
        <w:rPr>
          <w:i/>
          <w:iCs/>
          <w:color w:val="FF0000"/>
        </w:rPr>
        <w:t xml:space="preserve"> Using Ground Reaction Force</w:t>
      </w:r>
      <w:r w:rsidRPr="008921F2">
        <w:rPr>
          <w:rFonts w:cs="Tahoma"/>
        </w:rPr>
        <w:t xml:space="preserve">] </w:t>
      </w:r>
      <w:r w:rsidR="00D9548B" w:rsidRPr="008921F2">
        <w:rPr>
          <w:rFonts w:cs="Tahoma"/>
        </w:rPr>
        <w:t xml:space="preserve">Pandey, C., Roy, D., </w:t>
      </w:r>
      <w:proofErr w:type="spellStart"/>
      <w:r w:rsidR="00D9548B" w:rsidRPr="008921F2">
        <w:rPr>
          <w:rFonts w:cs="Tahoma"/>
        </w:rPr>
        <w:t>Poonia</w:t>
      </w:r>
      <w:proofErr w:type="spellEnd"/>
      <w:r w:rsidR="00D9548B" w:rsidRPr="008921F2">
        <w:rPr>
          <w:rFonts w:cs="Tahoma"/>
        </w:rPr>
        <w:t xml:space="preserve">, R., </w:t>
      </w:r>
      <w:proofErr w:type="spellStart"/>
      <w:r w:rsidR="00D9548B" w:rsidRPr="008921F2">
        <w:rPr>
          <w:rFonts w:cs="Tahoma"/>
        </w:rPr>
        <w:t>Altameem</w:t>
      </w:r>
      <w:proofErr w:type="spellEnd"/>
      <w:r w:rsidR="00D9548B" w:rsidRPr="008921F2">
        <w:rPr>
          <w:rFonts w:cs="Tahoma"/>
        </w:rPr>
        <w:t xml:space="preserve">, A., Nayak, S., Verma, A., &amp; </w:t>
      </w:r>
      <w:proofErr w:type="spellStart"/>
      <w:r w:rsidR="00D9548B" w:rsidRPr="008921F2">
        <w:rPr>
          <w:rFonts w:cs="Tahoma"/>
        </w:rPr>
        <w:t>Saudagar</w:t>
      </w:r>
      <w:proofErr w:type="spellEnd"/>
      <w:r w:rsidR="00D9548B" w:rsidRPr="008921F2">
        <w:rPr>
          <w:rFonts w:cs="Tahoma"/>
        </w:rPr>
        <w:t xml:space="preserve">, A. (2022). </w:t>
      </w:r>
      <w:proofErr w:type="spellStart"/>
      <w:r w:rsidR="00D9548B" w:rsidRPr="008921F2">
        <w:rPr>
          <w:rFonts w:cs="Tahoma"/>
        </w:rPr>
        <w:t>GaitRec</w:t>
      </w:r>
      <w:proofErr w:type="spellEnd"/>
      <w:r w:rsidR="00D9548B" w:rsidRPr="008921F2">
        <w:rPr>
          <w:rFonts w:cs="Tahoma"/>
        </w:rPr>
        <w:t xml:space="preserve">-Net: A Deep Neural Network for Gait Disorder Detection Using Ground Reaction Force. PPAR Research, 2022. </w:t>
      </w:r>
      <w:hyperlink r:id="rId33" w:history="1">
        <w:r w:rsidR="00D9548B" w:rsidRPr="008921F2">
          <w:rPr>
            <w:rStyle w:val="Hyperlink"/>
            <w:rFonts w:cs="Tahoma"/>
          </w:rPr>
          <w:t>https://doi.org/10.1155/2022/9355015</w:t>
        </w:r>
      </w:hyperlink>
      <w:r w:rsidR="00D9548B" w:rsidRPr="008921F2">
        <w:rPr>
          <w:rFonts w:cs="Tahoma"/>
        </w:rPr>
        <w:t>.</w:t>
      </w:r>
    </w:p>
    <w:p w14:paraId="158C986E" w14:textId="6971A7BA" w:rsidR="00ED2C38" w:rsidRPr="00BA2898" w:rsidRDefault="0019578B" w:rsidP="003F6273">
      <w:pPr>
        <w:pStyle w:val="Referncies"/>
        <w:numPr>
          <w:ilvl w:val="0"/>
          <w:numId w:val="0"/>
        </w:numPr>
        <w:shd w:val="clear" w:color="auto" w:fill="FFFFFF"/>
        <w:spacing w:before="100" w:beforeAutospacing="1" w:after="100" w:afterAutospacing="1"/>
        <w:rPr>
          <w:sz w:val="22"/>
          <w:szCs w:val="22"/>
        </w:rPr>
      </w:pPr>
      <w:r w:rsidRPr="0019578B">
        <w:rPr>
          <w:sz w:val="22"/>
          <w:szCs w:val="22"/>
          <w:lang w:val="en-GB"/>
        </w:rPr>
        <w:t>[</w:t>
      </w:r>
      <w:r w:rsidRPr="0019578B">
        <w:rPr>
          <w:i/>
          <w:iCs/>
          <w:color w:val="FF0000"/>
          <w:szCs w:val="22"/>
          <w:lang w:val="en-GB"/>
        </w:rPr>
        <w:t>Hong-yin Lau, Kai-</w:t>
      </w:r>
      <w:proofErr w:type="spellStart"/>
      <w:r w:rsidRPr="0019578B">
        <w:rPr>
          <w:i/>
          <w:iCs/>
          <w:color w:val="FF0000"/>
          <w:szCs w:val="22"/>
          <w:lang w:val="en-GB"/>
        </w:rPr>
        <w:t>yu</w:t>
      </w:r>
      <w:proofErr w:type="spellEnd"/>
      <w:r w:rsidRPr="0019578B">
        <w:rPr>
          <w:i/>
          <w:iCs/>
          <w:color w:val="FF0000"/>
          <w:szCs w:val="22"/>
          <w:lang w:val="en-GB"/>
        </w:rPr>
        <w:t xml:space="preserve"> Tong, and </w:t>
      </w:r>
      <w:proofErr w:type="spellStart"/>
      <w:r w:rsidRPr="0019578B">
        <w:rPr>
          <w:i/>
          <w:iCs/>
          <w:color w:val="FF0000"/>
          <w:szCs w:val="22"/>
          <w:lang w:val="en-GB"/>
        </w:rPr>
        <w:t>Hailong</w:t>
      </w:r>
      <w:proofErr w:type="spellEnd"/>
      <w:r w:rsidRPr="0019578B">
        <w:rPr>
          <w:i/>
          <w:iCs/>
          <w:color w:val="FF0000"/>
          <w:szCs w:val="22"/>
          <w:lang w:val="en-GB"/>
        </w:rPr>
        <w:t xml:space="preserve"> Zhu. 2009. Support vector machine for classification of walking conditions of persons after </w:t>
      </w:r>
      <w:r w:rsidRPr="0019578B">
        <w:rPr>
          <w:i/>
          <w:iCs/>
          <w:color w:val="FF0000"/>
          <w:szCs w:val="22"/>
        </w:rPr>
        <w:t xml:space="preserve">stroke with dropped foot. </w:t>
      </w:r>
      <w:r w:rsidRPr="00BA2898">
        <w:rPr>
          <w:i/>
          <w:iCs/>
          <w:color w:val="FF0000"/>
          <w:szCs w:val="22"/>
        </w:rPr>
        <w:t xml:space="preserve">Human Movement Science 28, 4 (Aug. 2009), 504–514. </w:t>
      </w:r>
      <w:hyperlink r:id="rId34" w:history="1">
        <w:r w:rsidR="006B33B1" w:rsidRPr="00BA2898">
          <w:rPr>
            <w:rStyle w:val="Hyperlink"/>
            <w:i/>
            <w:iCs/>
            <w:szCs w:val="22"/>
          </w:rPr>
          <w:t>https://doi.org/10.1016/j.humov.2008.12.003</w:t>
        </w:r>
      </w:hyperlink>
      <w:r w:rsidRPr="00BA2898">
        <w:rPr>
          <w:sz w:val="22"/>
          <w:szCs w:val="22"/>
        </w:rPr>
        <w:t>]</w:t>
      </w:r>
    </w:p>
    <w:p w14:paraId="7D34A353" w14:textId="3A0281F8" w:rsidR="006B33B1" w:rsidRDefault="006B33B1" w:rsidP="003F6273">
      <w:pPr>
        <w:pStyle w:val="Referncies"/>
        <w:numPr>
          <w:ilvl w:val="0"/>
          <w:numId w:val="0"/>
        </w:numPr>
        <w:shd w:val="clear" w:color="auto" w:fill="FFFFFF"/>
        <w:spacing w:before="100" w:beforeAutospacing="1" w:after="100" w:afterAutospacing="1"/>
      </w:pPr>
      <w:r w:rsidRPr="00BA2898">
        <w:rPr>
          <w:sz w:val="22"/>
          <w:szCs w:val="22"/>
        </w:rPr>
        <w:t>[</w:t>
      </w:r>
      <w:r w:rsidRPr="00BA2898">
        <w:rPr>
          <w:i/>
          <w:iCs/>
          <w:color w:val="FF0000"/>
          <w:szCs w:val="22"/>
        </w:rPr>
        <w:t xml:space="preserve">Leen Van </w:t>
      </w:r>
      <w:proofErr w:type="spellStart"/>
      <w:r w:rsidRPr="00BA2898">
        <w:rPr>
          <w:i/>
          <w:iCs/>
          <w:color w:val="FF0000"/>
          <w:szCs w:val="22"/>
        </w:rPr>
        <w:t>Gestel</w:t>
      </w:r>
      <w:proofErr w:type="spellEnd"/>
      <w:r w:rsidRPr="00BA2898">
        <w:rPr>
          <w:i/>
          <w:iCs/>
          <w:color w:val="FF0000"/>
          <w:szCs w:val="22"/>
        </w:rPr>
        <w:t xml:space="preserve">, </w:t>
      </w:r>
      <w:proofErr w:type="spellStart"/>
      <w:r w:rsidRPr="00BA2898">
        <w:rPr>
          <w:i/>
          <w:iCs/>
          <w:color w:val="FF0000"/>
          <w:szCs w:val="22"/>
        </w:rPr>
        <w:t>Tinne</w:t>
      </w:r>
      <w:proofErr w:type="spellEnd"/>
      <w:r w:rsidRPr="00BA2898">
        <w:rPr>
          <w:i/>
          <w:iCs/>
          <w:color w:val="FF0000"/>
          <w:szCs w:val="22"/>
        </w:rPr>
        <w:t xml:space="preserve"> De </w:t>
      </w:r>
      <w:proofErr w:type="spellStart"/>
      <w:r w:rsidRPr="00BA2898">
        <w:rPr>
          <w:i/>
          <w:iCs/>
          <w:color w:val="FF0000"/>
          <w:szCs w:val="22"/>
        </w:rPr>
        <w:t>Laet</w:t>
      </w:r>
      <w:proofErr w:type="spellEnd"/>
      <w:r w:rsidRPr="00BA2898">
        <w:rPr>
          <w:i/>
          <w:iCs/>
          <w:color w:val="FF0000"/>
          <w:szCs w:val="22"/>
        </w:rPr>
        <w:t xml:space="preserve">, Enrico Di </w:t>
      </w:r>
      <w:proofErr w:type="spellStart"/>
      <w:r w:rsidRPr="00BA2898">
        <w:rPr>
          <w:i/>
          <w:iCs/>
          <w:color w:val="FF0000"/>
          <w:szCs w:val="22"/>
        </w:rPr>
        <w:t>Lello</w:t>
      </w:r>
      <w:proofErr w:type="spellEnd"/>
      <w:r w:rsidRPr="00BA2898">
        <w:rPr>
          <w:i/>
          <w:iCs/>
          <w:color w:val="FF0000"/>
          <w:szCs w:val="22"/>
        </w:rPr>
        <w:t xml:space="preserve">, Herman </w:t>
      </w:r>
      <w:proofErr w:type="spellStart"/>
      <w:r w:rsidRPr="00BA2898">
        <w:rPr>
          <w:i/>
          <w:iCs/>
          <w:color w:val="FF0000"/>
          <w:szCs w:val="22"/>
        </w:rPr>
        <w:t>Bruyninckx</w:t>
      </w:r>
      <w:proofErr w:type="spellEnd"/>
      <w:r w:rsidRPr="00BA2898">
        <w:rPr>
          <w:i/>
          <w:iCs/>
          <w:color w:val="FF0000"/>
          <w:szCs w:val="22"/>
        </w:rPr>
        <w:t xml:space="preserve">, Guy </w:t>
      </w:r>
      <w:proofErr w:type="spellStart"/>
      <w:r w:rsidRPr="00BA2898">
        <w:rPr>
          <w:i/>
          <w:iCs/>
          <w:color w:val="FF0000"/>
          <w:szCs w:val="22"/>
        </w:rPr>
        <w:t>Molenaers</w:t>
      </w:r>
      <w:proofErr w:type="spellEnd"/>
      <w:r w:rsidRPr="00BA2898">
        <w:rPr>
          <w:i/>
          <w:iCs/>
          <w:color w:val="FF0000"/>
          <w:szCs w:val="22"/>
        </w:rPr>
        <w:t xml:space="preserve">, Anja Van </w:t>
      </w:r>
      <w:proofErr w:type="spellStart"/>
      <w:r w:rsidRPr="00BA2898">
        <w:rPr>
          <w:i/>
          <w:iCs/>
          <w:color w:val="FF0000"/>
          <w:szCs w:val="22"/>
        </w:rPr>
        <w:t>Campenhout</w:t>
      </w:r>
      <w:proofErr w:type="spellEnd"/>
      <w:r w:rsidRPr="00BA2898">
        <w:rPr>
          <w:i/>
          <w:iCs/>
          <w:color w:val="FF0000"/>
          <w:szCs w:val="22"/>
        </w:rPr>
        <w:t xml:space="preserve">, Erwin </w:t>
      </w:r>
      <w:proofErr w:type="spellStart"/>
      <w:r w:rsidRPr="00BA2898">
        <w:rPr>
          <w:i/>
          <w:iCs/>
          <w:color w:val="FF0000"/>
          <w:szCs w:val="22"/>
        </w:rPr>
        <w:t>Aertbeliën</w:t>
      </w:r>
      <w:proofErr w:type="spellEnd"/>
      <w:r w:rsidRPr="00BA2898">
        <w:rPr>
          <w:i/>
          <w:iCs/>
          <w:color w:val="FF0000"/>
          <w:szCs w:val="22"/>
        </w:rPr>
        <w:t xml:space="preserve">, Mike </w:t>
      </w:r>
      <w:r w:rsidRPr="006B33B1">
        <w:rPr>
          <w:i/>
          <w:iCs/>
          <w:color w:val="FF0000"/>
          <w:szCs w:val="22"/>
        </w:rPr>
        <w:t xml:space="preserve">Schwartz, Hans </w:t>
      </w:r>
      <w:proofErr w:type="spellStart"/>
      <w:r w:rsidRPr="006B33B1">
        <w:rPr>
          <w:i/>
          <w:iCs/>
          <w:color w:val="FF0000"/>
          <w:szCs w:val="22"/>
        </w:rPr>
        <w:t>Wambacq</w:t>
      </w:r>
      <w:proofErr w:type="spellEnd"/>
      <w:r w:rsidRPr="006B33B1">
        <w:rPr>
          <w:i/>
          <w:iCs/>
          <w:color w:val="FF0000"/>
          <w:szCs w:val="22"/>
        </w:rPr>
        <w:t xml:space="preserve">, Paul De Cock, and </w:t>
      </w:r>
      <w:proofErr w:type="spellStart"/>
      <w:r w:rsidRPr="006B33B1">
        <w:rPr>
          <w:i/>
          <w:iCs/>
          <w:color w:val="FF0000"/>
          <w:szCs w:val="22"/>
        </w:rPr>
        <w:t>Kaat</w:t>
      </w:r>
      <w:proofErr w:type="spellEnd"/>
      <w:r w:rsidRPr="006B33B1">
        <w:rPr>
          <w:i/>
          <w:iCs/>
          <w:color w:val="FF0000"/>
          <w:szCs w:val="22"/>
        </w:rPr>
        <w:t xml:space="preserve"> </w:t>
      </w:r>
      <w:proofErr w:type="spellStart"/>
      <w:r w:rsidRPr="006B33B1">
        <w:rPr>
          <w:i/>
          <w:iCs/>
          <w:color w:val="FF0000"/>
          <w:szCs w:val="22"/>
        </w:rPr>
        <w:t>Desloovere</w:t>
      </w:r>
      <w:proofErr w:type="spellEnd"/>
      <w:r w:rsidRPr="006B33B1">
        <w:rPr>
          <w:i/>
          <w:iCs/>
          <w:color w:val="FF0000"/>
          <w:szCs w:val="22"/>
        </w:rPr>
        <w:t xml:space="preserve">. </w:t>
      </w:r>
      <w:r w:rsidRPr="006B33B1">
        <w:rPr>
          <w:i/>
          <w:iCs/>
          <w:color w:val="FF0000"/>
          <w:szCs w:val="22"/>
          <w:lang w:val="en-GB"/>
        </w:rPr>
        <w:t>2011. Probabilistic gait classification in children with cerebral palsy: A</w:t>
      </w:r>
      <w:r>
        <w:rPr>
          <w:i/>
          <w:iCs/>
          <w:color w:val="FF0000"/>
          <w:szCs w:val="22"/>
          <w:lang w:val="en-GB"/>
        </w:rPr>
        <w:t xml:space="preserve"> </w:t>
      </w:r>
      <w:r w:rsidRPr="006B33B1">
        <w:rPr>
          <w:i/>
          <w:iCs/>
          <w:color w:val="FF0000"/>
          <w:szCs w:val="22"/>
          <w:lang w:val="en-GB"/>
        </w:rPr>
        <w:t xml:space="preserve">Bayesian approach. </w:t>
      </w:r>
      <w:r w:rsidRPr="006B33B1">
        <w:rPr>
          <w:i/>
          <w:iCs/>
          <w:color w:val="FF0000"/>
          <w:szCs w:val="22"/>
        </w:rPr>
        <w:t>Research in Developmental Disabilities 32, 6 (Nov. 2011), 2542–2552. https://doi.org/10.1016/j.ridd.2011.07.004</w:t>
      </w:r>
      <w:r w:rsidRPr="006B33B1">
        <w:rPr>
          <w:sz w:val="22"/>
          <w:szCs w:val="22"/>
        </w:rPr>
        <w:t>]</w:t>
      </w:r>
    </w:p>
    <w:p w14:paraId="221A776F" w14:textId="5F16AF77" w:rsidR="001A521B" w:rsidRPr="007C1041" w:rsidRDefault="00DB3238" w:rsidP="003F6273">
      <w:pPr>
        <w:pStyle w:val="Referncies"/>
        <w:numPr>
          <w:ilvl w:val="0"/>
          <w:numId w:val="0"/>
        </w:numPr>
        <w:shd w:val="clear" w:color="auto" w:fill="FFFFFF"/>
        <w:spacing w:before="100" w:beforeAutospacing="1" w:after="100" w:afterAutospacing="1"/>
        <w:rPr>
          <w:sz w:val="22"/>
          <w:szCs w:val="22"/>
        </w:rPr>
      </w:pPr>
      <w:r w:rsidRPr="00DB3238">
        <w:rPr>
          <w:sz w:val="22"/>
          <w:szCs w:val="22"/>
        </w:rPr>
        <w:t>[</w:t>
      </w:r>
      <w:r w:rsidRPr="00DB3238">
        <w:rPr>
          <w:i/>
          <w:iCs/>
          <w:color w:val="FF0000"/>
          <w:szCs w:val="22"/>
          <w:lang w:val="en-GB"/>
        </w:rPr>
        <w:t xml:space="preserve">Corina </w:t>
      </w:r>
      <w:proofErr w:type="spellStart"/>
      <w:r w:rsidRPr="00DB3238">
        <w:rPr>
          <w:i/>
          <w:iCs/>
          <w:color w:val="FF0000"/>
          <w:szCs w:val="22"/>
          <w:lang w:val="en-GB"/>
        </w:rPr>
        <w:t>Nüesch</w:t>
      </w:r>
      <w:proofErr w:type="spellEnd"/>
      <w:r w:rsidRPr="00DB3238">
        <w:rPr>
          <w:i/>
          <w:iCs/>
          <w:color w:val="FF0000"/>
          <w:szCs w:val="22"/>
          <w:lang w:val="en-GB"/>
        </w:rPr>
        <w:t xml:space="preserve">, Victor </w:t>
      </w:r>
      <w:proofErr w:type="spellStart"/>
      <w:r w:rsidRPr="00DB3238">
        <w:rPr>
          <w:i/>
          <w:iCs/>
          <w:color w:val="FF0000"/>
          <w:szCs w:val="22"/>
          <w:lang w:val="en-GB"/>
        </w:rPr>
        <w:t>Valderrabano</w:t>
      </w:r>
      <w:proofErr w:type="spellEnd"/>
      <w:r w:rsidRPr="00DB3238">
        <w:rPr>
          <w:i/>
          <w:iCs/>
          <w:color w:val="FF0000"/>
          <w:szCs w:val="22"/>
          <w:lang w:val="en-GB"/>
        </w:rPr>
        <w:t xml:space="preserve">, Cora Huber, </w:t>
      </w:r>
      <w:proofErr w:type="spellStart"/>
      <w:r w:rsidRPr="00DB3238">
        <w:rPr>
          <w:i/>
          <w:iCs/>
          <w:color w:val="FF0000"/>
          <w:szCs w:val="22"/>
          <w:lang w:val="en-GB"/>
        </w:rPr>
        <w:t>Vinzenz</w:t>
      </w:r>
      <w:proofErr w:type="spellEnd"/>
      <w:r w:rsidRPr="00DB3238">
        <w:rPr>
          <w:i/>
          <w:iCs/>
          <w:color w:val="FF0000"/>
          <w:szCs w:val="22"/>
          <w:lang w:val="en-GB"/>
        </w:rPr>
        <w:t xml:space="preserve"> von </w:t>
      </w:r>
      <w:proofErr w:type="spellStart"/>
      <w:r w:rsidRPr="00DB3238">
        <w:rPr>
          <w:i/>
          <w:iCs/>
          <w:color w:val="FF0000"/>
          <w:szCs w:val="22"/>
          <w:lang w:val="en-GB"/>
        </w:rPr>
        <w:t>Tscharner</w:t>
      </w:r>
      <w:proofErr w:type="spellEnd"/>
      <w:r w:rsidRPr="00DB3238">
        <w:rPr>
          <w:i/>
          <w:iCs/>
          <w:color w:val="FF0000"/>
          <w:szCs w:val="22"/>
          <w:lang w:val="en-GB"/>
        </w:rPr>
        <w:t xml:space="preserve">, and Geert </w:t>
      </w:r>
      <w:proofErr w:type="spellStart"/>
      <w:r w:rsidRPr="00DB3238">
        <w:rPr>
          <w:i/>
          <w:iCs/>
          <w:color w:val="FF0000"/>
          <w:szCs w:val="22"/>
          <w:lang w:val="en-GB"/>
        </w:rPr>
        <w:t>Pagenstert</w:t>
      </w:r>
      <w:proofErr w:type="spellEnd"/>
      <w:r w:rsidRPr="00DB3238">
        <w:rPr>
          <w:i/>
          <w:iCs/>
          <w:color w:val="FF0000"/>
          <w:szCs w:val="22"/>
          <w:lang w:val="en-GB"/>
        </w:rPr>
        <w:t xml:space="preserve">. </w:t>
      </w:r>
      <w:r w:rsidRPr="00DB3238">
        <w:rPr>
          <w:i/>
          <w:iCs/>
          <w:color w:val="FF0000"/>
          <w:szCs w:val="22"/>
        </w:rPr>
        <w:t xml:space="preserve">2012. Gait patterns of asymmetric ankle osteoarthritis patients. Clinical Biomechanics 27, 6 (July 2012), 613–618. </w:t>
      </w:r>
      <w:hyperlink r:id="rId35" w:history="1">
        <w:r w:rsidRPr="007C1041">
          <w:rPr>
            <w:rStyle w:val="Hyperlink"/>
            <w:i/>
            <w:iCs/>
            <w:szCs w:val="22"/>
          </w:rPr>
          <w:t>https://doi.org/10.1016/j.clinbiomech.2011.12.016</w:t>
        </w:r>
      </w:hyperlink>
      <w:r w:rsidRPr="007C1041">
        <w:rPr>
          <w:sz w:val="22"/>
          <w:szCs w:val="22"/>
        </w:rPr>
        <w:t>]</w:t>
      </w:r>
    </w:p>
    <w:p w14:paraId="5CCE41F6" w14:textId="77777777" w:rsidR="007C1041" w:rsidRPr="007C1041" w:rsidRDefault="007C1041" w:rsidP="007C1041">
      <w:pPr>
        <w:ind w:firstLine="0"/>
        <w:rPr>
          <w:i/>
          <w:iCs/>
          <w:color w:val="FF0000"/>
          <w:szCs w:val="22"/>
          <w:lang w:val="en-GB"/>
        </w:rPr>
      </w:pPr>
      <w:r w:rsidRPr="007C1041">
        <w:rPr>
          <w:szCs w:val="22"/>
        </w:rPr>
        <w:t>[</w:t>
      </w:r>
      <w:r w:rsidRPr="007C1041">
        <w:rPr>
          <w:i/>
          <w:iCs/>
          <w:color w:val="FF0000"/>
          <w:szCs w:val="22"/>
          <w:lang w:val="en-GB"/>
        </w:rPr>
        <w:t xml:space="preserve">Murad </w:t>
      </w:r>
      <w:proofErr w:type="spellStart"/>
      <w:r w:rsidRPr="007C1041">
        <w:rPr>
          <w:i/>
          <w:iCs/>
          <w:color w:val="FF0000"/>
          <w:szCs w:val="22"/>
          <w:lang w:val="en-GB"/>
        </w:rPr>
        <w:t>Alaqtash</w:t>
      </w:r>
      <w:proofErr w:type="spellEnd"/>
      <w:r w:rsidRPr="007C1041">
        <w:rPr>
          <w:i/>
          <w:iCs/>
          <w:color w:val="FF0000"/>
          <w:szCs w:val="22"/>
          <w:lang w:val="en-GB"/>
        </w:rPr>
        <w:t xml:space="preserve">, Thompson Sarkodie-Gyan, </w:t>
      </w:r>
      <w:proofErr w:type="spellStart"/>
      <w:r w:rsidRPr="007C1041">
        <w:rPr>
          <w:i/>
          <w:iCs/>
          <w:color w:val="FF0000"/>
          <w:szCs w:val="22"/>
          <w:lang w:val="en-GB"/>
        </w:rPr>
        <w:t>Huiying</w:t>
      </w:r>
      <w:proofErr w:type="spellEnd"/>
      <w:r w:rsidRPr="007C1041">
        <w:rPr>
          <w:i/>
          <w:iCs/>
          <w:color w:val="FF0000"/>
          <w:szCs w:val="22"/>
          <w:lang w:val="en-GB"/>
        </w:rPr>
        <w:t xml:space="preserve"> Yu, </w:t>
      </w:r>
      <w:proofErr w:type="spellStart"/>
      <w:r w:rsidRPr="007C1041">
        <w:rPr>
          <w:i/>
          <w:iCs/>
          <w:color w:val="FF0000"/>
          <w:szCs w:val="22"/>
          <w:lang w:val="en-GB"/>
        </w:rPr>
        <w:t>Olac</w:t>
      </w:r>
      <w:proofErr w:type="spellEnd"/>
      <w:r w:rsidRPr="007C1041">
        <w:rPr>
          <w:i/>
          <w:iCs/>
          <w:color w:val="FF0000"/>
          <w:szCs w:val="22"/>
          <w:lang w:val="en-GB"/>
        </w:rPr>
        <w:t xml:space="preserve"> Fuentes, Richard Brower, and Amr </w:t>
      </w:r>
      <w:proofErr w:type="spellStart"/>
      <w:r w:rsidRPr="007C1041">
        <w:rPr>
          <w:i/>
          <w:iCs/>
          <w:color w:val="FF0000"/>
          <w:szCs w:val="22"/>
          <w:lang w:val="en-GB"/>
        </w:rPr>
        <w:t>Abdelgawad</w:t>
      </w:r>
      <w:proofErr w:type="spellEnd"/>
      <w:r w:rsidRPr="007C1041">
        <w:rPr>
          <w:i/>
          <w:iCs/>
          <w:color w:val="FF0000"/>
          <w:szCs w:val="22"/>
          <w:lang w:val="en-GB"/>
        </w:rPr>
        <w:t>. 2011. Automatic</w:t>
      </w:r>
      <w:r>
        <w:rPr>
          <w:i/>
          <w:iCs/>
          <w:color w:val="FF0000"/>
          <w:szCs w:val="22"/>
          <w:lang w:val="en-GB"/>
        </w:rPr>
        <w:t xml:space="preserve"> </w:t>
      </w:r>
      <w:r w:rsidRPr="007C1041">
        <w:rPr>
          <w:i/>
          <w:iCs/>
          <w:color w:val="FF0000"/>
          <w:szCs w:val="22"/>
          <w:lang w:val="en-GB"/>
        </w:rPr>
        <w:t>classification of pathological gait patterns using ground reaction forces and machine learning algorithms. In 2011 Annual International</w:t>
      </w:r>
    </w:p>
    <w:p w14:paraId="7F765677" w14:textId="6FC55241" w:rsidR="00DB3238" w:rsidRPr="00373C0C" w:rsidRDefault="007C1041" w:rsidP="007C1041">
      <w:pPr>
        <w:pStyle w:val="Referncies"/>
        <w:numPr>
          <w:ilvl w:val="0"/>
          <w:numId w:val="0"/>
        </w:numPr>
        <w:shd w:val="clear" w:color="auto" w:fill="FFFFFF"/>
        <w:spacing w:before="100" w:beforeAutospacing="1" w:after="100" w:afterAutospacing="1"/>
        <w:rPr>
          <w:sz w:val="22"/>
          <w:szCs w:val="22"/>
        </w:rPr>
      </w:pPr>
      <w:r w:rsidRPr="007C1041">
        <w:rPr>
          <w:i/>
          <w:iCs/>
          <w:color w:val="FF0000"/>
          <w:szCs w:val="22"/>
          <w:lang w:val="en-GB"/>
        </w:rPr>
        <w:t xml:space="preserve">Conference of the IEEE Engineering in Medicine and Biology Society (EMBS). </w:t>
      </w:r>
      <w:r w:rsidRPr="007C1041">
        <w:rPr>
          <w:i/>
          <w:iCs/>
          <w:color w:val="FF0000"/>
          <w:szCs w:val="22"/>
        </w:rPr>
        <w:t xml:space="preserve">IEEE, 453–457. </w:t>
      </w:r>
      <w:hyperlink r:id="rId36" w:history="1">
        <w:r w:rsidRPr="007C1041">
          <w:rPr>
            <w:rStyle w:val="Hyperlink"/>
            <w:i/>
            <w:iCs/>
            <w:szCs w:val="22"/>
          </w:rPr>
          <w:t>https://doi.org/10.1109/IEMBS.2011</w:t>
        </w:r>
      </w:hyperlink>
      <w:r w:rsidRPr="007C1041">
        <w:rPr>
          <w:i/>
          <w:iCs/>
          <w:color w:val="FF0000"/>
          <w:szCs w:val="22"/>
        </w:rPr>
        <w:t>.</w:t>
      </w:r>
      <w:r w:rsidRPr="00373C0C">
        <w:rPr>
          <w:i/>
          <w:iCs/>
          <w:color w:val="FF0000"/>
          <w:szCs w:val="22"/>
        </w:rPr>
        <w:t xml:space="preserve"> 6090063</w:t>
      </w:r>
      <w:r w:rsidRPr="00373C0C">
        <w:rPr>
          <w:sz w:val="22"/>
          <w:szCs w:val="22"/>
        </w:rPr>
        <w:t>]</w:t>
      </w:r>
    </w:p>
    <w:p w14:paraId="7ECF4013" w14:textId="421DECBA" w:rsidR="00DB3238" w:rsidRPr="00F86D48" w:rsidRDefault="00373C0C" w:rsidP="003F6273">
      <w:pPr>
        <w:pStyle w:val="Referncies"/>
        <w:numPr>
          <w:ilvl w:val="0"/>
          <w:numId w:val="0"/>
        </w:numPr>
        <w:shd w:val="clear" w:color="auto" w:fill="FFFFFF"/>
        <w:spacing w:before="100" w:beforeAutospacing="1" w:after="100" w:afterAutospacing="1"/>
        <w:rPr>
          <w:sz w:val="22"/>
          <w:szCs w:val="22"/>
        </w:rPr>
      </w:pPr>
      <w:r w:rsidRPr="00373C0C">
        <w:rPr>
          <w:sz w:val="22"/>
          <w:szCs w:val="22"/>
        </w:rPr>
        <w:t>[</w:t>
      </w:r>
      <w:r w:rsidRPr="00373C0C">
        <w:rPr>
          <w:i/>
          <w:iCs/>
          <w:color w:val="FF0000"/>
          <w:szCs w:val="22"/>
          <w:lang w:val="en-GB"/>
        </w:rPr>
        <w:t xml:space="preserve">Ferdous Wahid, </w:t>
      </w:r>
      <w:proofErr w:type="spellStart"/>
      <w:r w:rsidRPr="00373C0C">
        <w:rPr>
          <w:i/>
          <w:iCs/>
          <w:color w:val="FF0000"/>
          <w:szCs w:val="22"/>
          <w:lang w:val="en-GB"/>
        </w:rPr>
        <w:t>Rezaul</w:t>
      </w:r>
      <w:proofErr w:type="spellEnd"/>
      <w:r w:rsidRPr="00373C0C">
        <w:rPr>
          <w:i/>
          <w:iCs/>
          <w:color w:val="FF0000"/>
          <w:szCs w:val="22"/>
          <w:lang w:val="en-GB"/>
        </w:rPr>
        <w:t xml:space="preserve"> K </w:t>
      </w:r>
      <w:proofErr w:type="spellStart"/>
      <w:r w:rsidRPr="00373C0C">
        <w:rPr>
          <w:i/>
          <w:iCs/>
          <w:color w:val="FF0000"/>
          <w:szCs w:val="22"/>
          <w:lang w:val="en-GB"/>
        </w:rPr>
        <w:t>Begg</w:t>
      </w:r>
      <w:proofErr w:type="spellEnd"/>
      <w:r w:rsidRPr="00373C0C">
        <w:rPr>
          <w:i/>
          <w:iCs/>
          <w:color w:val="FF0000"/>
          <w:szCs w:val="22"/>
          <w:lang w:val="en-GB"/>
        </w:rPr>
        <w:t xml:space="preserve">, Chris J Hass, Saman </w:t>
      </w:r>
      <w:proofErr w:type="spellStart"/>
      <w:r w:rsidRPr="00373C0C">
        <w:rPr>
          <w:i/>
          <w:iCs/>
          <w:color w:val="FF0000"/>
          <w:szCs w:val="22"/>
          <w:lang w:val="en-GB"/>
        </w:rPr>
        <w:t>Halgamuge</w:t>
      </w:r>
      <w:proofErr w:type="spellEnd"/>
      <w:r w:rsidRPr="00373C0C">
        <w:rPr>
          <w:i/>
          <w:iCs/>
          <w:color w:val="FF0000"/>
          <w:szCs w:val="22"/>
          <w:lang w:val="en-GB"/>
        </w:rPr>
        <w:t xml:space="preserve">, and David C </w:t>
      </w:r>
      <w:proofErr w:type="spellStart"/>
      <w:r w:rsidRPr="00373C0C">
        <w:rPr>
          <w:i/>
          <w:iCs/>
          <w:color w:val="FF0000"/>
          <w:szCs w:val="22"/>
          <w:lang w:val="en-GB"/>
        </w:rPr>
        <w:t>Ackland</w:t>
      </w:r>
      <w:proofErr w:type="spellEnd"/>
      <w:r w:rsidRPr="00373C0C">
        <w:rPr>
          <w:i/>
          <w:iCs/>
          <w:color w:val="FF0000"/>
          <w:szCs w:val="22"/>
          <w:lang w:val="en-GB"/>
        </w:rPr>
        <w:t>. 2015. Classification of Parkinson’s disease gait</w:t>
      </w:r>
      <w:r>
        <w:rPr>
          <w:i/>
          <w:iCs/>
          <w:color w:val="FF0000"/>
          <w:szCs w:val="22"/>
          <w:lang w:val="en-GB"/>
        </w:rPr>
        <w:t xml:space="preserve"> </w:t>
      </w:r>
      <w:r w:rsidRPr="00373C0C">
        <w:rPr>
          <w:i/>
          <w:iCs/>
          <w:color w:val="FF0000"/>
          <w:szCs w:val="22"/>
          <w:lang w:val="en-GB"/>
        </w:rPr>
        <w:t xml:space="preserve">using spatial-temporal gait features. </w:t>
      </w:r>
      <w:r w:rsidRPr="00F86D48">
        <w:rPr>
          <w:i/>
          <w:iCs/>
          <w:color w:val="FF0000"/>
          <w:szCs w:val="22"/>
        </w:rPr>
        <w:t>IEEE Journal of Biomedical and Health Informatics 19, 6 (2015), 1794–1802.</w:t>
      </w:r>
      <w:r w:rsidRPr="00F86D48">
        <w:rPr>
          <w:sz w:val="22"/>
          <w:szCs w:val="22"/>
        </w:rPr>
        <w:t>]</w:t>
      </w:r>
    </w:p>
    <w:p w14:paraId="5419AF0A" w14:textId="032E4B9E" w:rsidR="00373C0C" w:rsidRPr="00F86D48" w:rsidRDefault="00F86D48" w:rsidP="003F6273">
      <w:pPr>
        <w:pStyle w:val="Referncies"/>
        <w:numPr>
          <w:ilvl w:val="0"/>
          <w:numId w:val="0"/>
        </w:numPr>
        <w:shd w:val="clear" w:color="auto" w:fill="FFFFFF"/>
        <w:spacing w:before="100" w:beforeAutospacing="1" w:after="100" w:afterAutospacing="1"/>
        <w:rPr>
          <w:sz w:val="22"/>
          <w:szCs w:val="22"/>
        </w:rPr>
      </w:pPr>
      <w:r w:rsidRPr="00502B01">
        <w:rPr>
          <w:sz w:val="22"/>
          <w:szCs w:val="22"/>
          <w:lang w:val="en-GB"/>
        </w:rPr>
        <w:t>[</w:t>
      </w:r>
      <w:proofErr w:type="spellStart"/>
      <w:r w:rsidRPr="00502B01">
        <w:rPr>
          <w:i/>
          <w:iCs/>
          <w:color w:val="FF0000"/>
          <w:szCs w:val="22"/>
          <w:lang w:val="en-GB"/>
        </w:rPr>
        <w:t>Djordje</w:t>
      </w:r>
      <w:proofErr w:type="spellEnd"/>
      <w:r w:rsidRPr="00502B01">
        <w:rPr>
          <w:i/>
          <w:iCs/>
          <w:color w:val="FF0000"/>
          <w:szCs w:val="22"/>
          <w:lang w:val="en-GB"/>
        </w:rPr>
        <w:t xml:space="preserve"> </w:t>
      </w:r>
      <w:proofErr w:type="spellStart"/>
      <w:r w:rsidRPr="00502B01">
        <w:rPr>
          <w:i/>
          <w:iCs/>
          <w:color w:val="FF0000"/>
          <w:szCs w:val="22"/>
          <w:lang w:val="en-GB"/>
        </w:rPr>
        <w:t>Slijepcevic</w:t>
      </w:r>
      <w:proofErr w:type="spellEnd"/>
      <w:r w:rsidRPr="00502B01">
        <w:rPr>
          <w:i/>
          <w:iCs/>
          <w:color w:val="FF0000"/>
          <w:szCs w:val="22"/>
          <w:lang w:val="en-GB"/>
        </w:rPr>
        <w:t xml:space="preserve">, Matthias </w:t>
      </w:r>
      <w:proofErr w:type="spellStart"/>
      <w:r w:rsidRPr="00502B01">
        <w:rPr>
          <w:i/>
          <w:iCs/>
          <w:color w:val="FF0000"/>
          <w:szCs w:val="22"/>
          <w:lang w:val="en-GB"/>
        </w:rPr>
        <w:t>Zeppelzauer</w:t>
      </w:r>
      <w:proofErr w:type="spellEnd"/>
      <w:r w:rsidRPr="00502B01">
        <w:rPr>
          <w:i/>
          <w:iCs/>
          <w:color w:val="FF0000"/>
          <w:szCs w:val="22"/>
          <w:lang w:val="en-GB"/>
        </w:rPr>
        <w:t xml:space="preserve">, Anna-Maria Gorgas, </w:t>
      </w:r>
      <w:proofErr w:type="spellStart"/>
      <w:r w:rsidRPr="00502B01">
        <w:rPr>
          <w:i/>
          <w:iCs/>
          <w:color w:val="FF0000"/>
          <w:szCs w:val="22"/>
          <w:lang w:val="en-GB"/>
        </w:rPr>
        <w:t>Caterine</w:t>
      </w:r>
      <w:proofErr w:type="spellEnd"/>
      <w:r w:rsidRPr="00502B01">
        <w:rPr>
          <w:i/>
          <w:iCs/>
          <w:color w:val="FF0000"/>
          <w:szCs w:val="22"/>
          <w:lang w:val="en-GB"/>
        </w:rPr>
        <w:t xml:space="preserve"> Schwab, Michael </w:t>
      </w:r>
      <w:proofErr w:type="spellStart"/>
      <w:r w:rsidRPr="00502B01">
        <w:rPr>
          <w:i/>
          <w:iCs/>
          <w:color w:val="FF0000"/>
          <w:szCs w:val="22"/>
          <w:lang w:val="en-GB"/>
        </w:rPr>
        <w:t>Schüller</w:t>
      </w:r>
      <w:proofErr w:type="spellEnd"/>
      <w:r w:rsidRPr="00502B01">
        <w:rPr>
          <w:i/>
          <w:iCs/>
          <w:color w:val="FF0000"/>
          <w:szCs w:val="22"/>
          <w:lang w:val="en-GB"/>
        </w:rPr>
        <w:t xml:space="preserve">, Arnold Baca, Christian </w:t>
      </w:r>
      <w:proofErr w:type="spellStart"/>
      <w:r w:rsidRPr="00502B01">
        <w:rPr>
          <w:i/>
          <w:iCs/>
          <w:color w:val="FF0000"/>
          <w:szCs w:val="22"/>
          <w:lang w:val="en-GB"/>
        </w:rPr>
        <w:t>Breiteneder</w:t>
      </w:r>
      <w:proofErr w:type="spellEnd"/>
      <w:r w:rsidRPr="00502B01">
        <w:rPr>
          <w:i/>
          <w:iCs/>
          <w:color w:val="FF0000"/>
          <w:szCs w:val="22"/>
          <w:lang w:val="en-GB"/>
        </w:rPr>
        <w:t>,</w:t>
      </w:r>
      <w:r>
        <w:rPr>
          <w:i/>
          <w:iCs/>
          <w:color w:val="FF0000"/>
          <w:szCs w:val="22"/>
          <w:lang w:val="en-GB"/>
        </w:rPr>
        <w:t xml:space="preserve"> </w:t>
      </w:r>
      <w:r w:rsidRPr="00502B01">
        <w:rPr>
          <w:i/>
          <w:iCs/>
          <w:color w:val="FF0000"/>
          <w:szCs w:val="22"/>
          <w:lang w:val="en-GB"/>
        </w:rPr>
        <w:t xml:space="preserve">and Brian </w:t>
      </w:r>
      <w:proofErr w:type="spellStart"/>
      <w:r w:rsidRPr="00502B01">
        <w:rPr>
          <w:i/>
          <w:iCs/>
          <w:color w:val="FF0000"/>
          <w:szCs w:val="22"/>
          <w:lang w:val="en-GB"/>
        </w:rPr>
        <w:t>Horsak</w:t>
      </w:r>
      <w:proofErr w:type="spellEnd"/>
      <w:r w:rsidRPr="00502B01">
        <w:rPr>
          <w:i/>
          <w:iCs/>
          <w:color w:val="FF0000"/>
          <w:szCs w:val="22"/>
          <w:lang w:val="en-GB"/>
        </w:rPr>
        <w:t>. 2017. Automatic classification of functional gait disorders. IEEE Journal of Biomedical and Health Informatics 22, 5</w:t>
      </w:r>
      <w:r>
        <w:rPr>
          <w:i/>
          <w:iCs/>
          <w:color w:val="FF0000"/>
          <w:szCs w:val="22"/>
          <w:lang w:val="en-GB"/>
        </w:rPr>
        <w:t xml:space="preserve"> </w:t>
      </w:r>
      <w:r w:rsidRPr="00502B01">
        <w:rPr>
          <w:i/>
          <w:iCs/>
          <w:color w:val="FF0000"/>
          <w:szCs w:val="22"/>
          <w:lang w:val="en-GB"/>
        </w:rPr>
        <w:t>(2017), 1653–1661. https://doi.org/10.1109/JBHI.2017.2785682</w:t>
      </w:r>
      <w:r w:rsidRPr="00502B01">
        <w:rPr>
          <w:sz w:val="22"/>
          <w:szCs w:val="22"/>
        </w:rPr>
        <w:t>]</w:t>
      </w:r>
    </w:p>
    <w:p w14:paraId="04478B28" w14:textId="219C66A4" w:rsidR="00E76D4A" w:rsidRPr="008921F2" w:rsidRDefault="00E76D4A" w:rsidP="003F6273">
      <w:pPr>
        <w:pStyle w:val="Referncies"/>
        <w:numPr>
          <w:ilvl w:val="0"/>
          <w:numId w:val="0"/>
        </w:numPr>
        <w:shd w:val="clear" w:color="auto" w:fill="FFFFFF"/>
        <w:spacing w:before="100" w:beforeAutospacing="1" w:after="100" w:afterAutospacing="1"/>
      </w:pPr>
      <w:r w:rsidRPr="008921F2">
        <w:t>[</w:t>
      </w:r>
      <w:r w:rsidRPr="008921F2">
        <w:rPr>
          <w:color w:val="FF0000"/>
        </w:rPr>
        <w:t xml:space="preserve">O. A. </w:t>
      </w:r>
      <w:proofErr w:type="spellStart"/>
      <w:r w:rsidRPr="008921F2">
        <w:rPr>
          <w:color w:val="FF0000"/>
        </w:rPr>
        <w:t>Galarraga</w:t>
      </w:r>
      <w:proofErr w:type="spellEnd"/>
      <w:r w:rsidRPr="008921F2">
        <w:rPr>
          <w:color w:val="FF0000"/>
        </w:rPr>
        <w:t xml:space="preserve"> C., V. Vigneron, B. </w:t>
      </w:r>
      <w:proofErr w:type="spellStart"/>
      <w:r w:rsidRPr="008921F2">
        <w:rPr>
          <w:color w:val="FF0000"/>
        </w:rPr>
        <w:t>Dorizzi</w:t>
      </w:r>
      <w:proofErr w:type="spellEnd"/>
      <w:r w:rsidRPr="008921F2">
        <w:rPr>
          <w:color w:val="FF0000"/>
        </w:rPr>
        <w:t>, N. Khouri &amp; E. Desailly (2015) Predicting postoperative knee flexion during gait of cerebral palsy children, Computer Methods in Biomechanics and Biomedical Engineering, 18:sup1, 1940-1941, DOI: 10.1080/10255842.2015.1070583</w:t>
      </w:r>
      <w:r w:rsidRPr="008921F2">
        <w:t>]</w:t>
      </w:r>
    </w:p>
    <w:p w14:paraId="0D552D29" w14:textId="3EDF1213" w:rsidR="003020DD" w:rsidRDefault="003020DD" w:rsidP="003F6273">
      <w:pPr>
        <w:pStyle w:val="Referncies"/>
        <w:numPr>
          <w:ilvl w:val="0"/>
          <w:numId w:val="0"/>
        </w:numPr>
        <w:shd w:val="clear" w:color="auto" w:fill="FFFFFF"/>
        <w:spacing w:before="100" w:beforeAutospacing="1" w:after="100" w:afterAutospacing="1"/>
        <w:rPr>
          <w:rFonts w:cs="Tahoma"/>
        </w:rPr>
      </w:pPr>
      <w:r w:rsidRPr="008921F2">
        <w:rPr>
          <w:rFonts w:cs="Tahoma"/>
        </w:rPr>
        <w:t>[</w:t>
      </w:r>
      <w:proofErr w:type="spellStart"/>
      <w:r w:rsidRPr="008921F2">
        <w:rPr>
          <w:rFonts w:cs="Tahoma"/>
          <w:color w:val="FF0000"/>
        </w:rPr>
        <w:t>Galarraga</w:t>
      </w:r>
      <w:proofErr w:type="spellEnd"/>
      <w:r w:rsidRPr="008921F2">
        <w:rPr>
          <w:rFonts w:cs="Tahoma"/>
          <w:color w:val="FF0000"/>
        </w:rPr>
        <w:t xml:space="preserve">, Omar &amp; Vigneron, Vincent &amp; </w:t>
      </w:r>
      <w:proofErr w:type="spellStart"/>
      <w:r w:rsidRPr="008921F2">
        <w:rPr>
          <w:rFonts w:cs="Tahoma"/>
          <w:color w:val="FF0000"/>
        </w:rPr>
        <w:t>Dorizzi</w:t>
      </w:r>
      <w:proofErr w:type="spellEnd"/>
      <w:r w:rsidRPr="008921F2">
        <w:rPr>
          <w:rFonts w:cs="Tahoma"/>
          <w:color w:val="FF0000"/>
        </w:rPr>
        <w:t xml:space="preserve">, Bernadette &amp; Khouri, </w:t>
      </w:r>
      <w:proofErr w:type="spellStart"/>
      <w:r w:rsidRPr="008921F2">
        <w:rPr>
          <w:rFonts w:cs="Tahoma"/>
          <w:color w:val="FF0000"/>
        </w:rPr>
        <w:t>Nejib</w:t>
      </w:r>
      <w:proofErr w:type="spellEnd"/>
      <w:r w:rsidRPr="008921F2">
        <w:rPr>
          <w:rFonts w:cs="Tahoma"/>
          <w:color w:val="FF0000"/>
        </w:rPr>
        <w:t xml:space="preserve"> &amp; Desailly, Eric. (2015). Estimation of Postoperative Knee Flexion at Initial Contact of Cerebral Palsy Children using Neural Networks. ICPRAM 2015 - 4th International Conference on Pattern Recognition Applications and Methods, Proceedings. 2. 10.5220/0005286503380342.</w:t>
      </w:r>
      <w:r w:rsidRPr="008921F2">
        <w:rPr>
          <w:rFonts w:cs="Tahoma"/>
        </w:rPr>
        <w:t>]</w:t>
      </w:r>
    </w:p>
    <w:p w14:paraId="4BDFCFA5" w14:textId="63E142DF" w:rsidR="0089177E" w:rsidRPr="0070713B" w:rsidRDefault="0089177E" w:rsidP="0070713B">
      <w:pPr>
        <w:ind w:firstLine="0"/>
        <w:rPr>
          <w:rFonts w:cs="Tahoma"/>
          <w:color w:val="212121"/>
          <w:sz w:val="21"/>
          <w:szCs w:val="21"/>
          <w:shd w:val="clear" w:color="auto" w:fill="FFFFFF"/>
        </w:rPr>
      </w:pPr>
      <w:r>
        <w:rPr>
          <w:rFonts w:cs="Tahoma"/>
        </w:rPr>
        <w:t>[</w:t>
      </w:r>
      <w:proofErr w:type="spellStart"/>
      <w:r w:rsidR="0070713B" w:rsidRPr="0070713B">
        <w:rPr>
          <w:rFonts w:cs="Tahoma"/>
          <w:color w:val="FF0000"/>
          <w:sz w:val="21"/>
          <w:szCs w:val="21"/>
          <w:shd w:val="clear" w:color="auto" w:fill="FFFFFF"/>
        </w:rPr>
        <w:t>Galarraga</w:t>
      </w:r>
      <w:proofErr w:type="spellEnd"/>
      <w:r w:rsidR="0070713B" w:rsidRPr="0070713B">
        <w:rPr>
          <w:rFonts w:cs="Tahoma"/>
          <w:color w:val="FF0000"/>
          <w:sz w:val="21"/>
          <w:szCs w:val="21"/>
          <w:shd w:val="clear" w:color="auto" w:fill="FFFFFF"/>
        </w:rPr>
        <w:t xml:space="preserve"> C, O. A., Vigneron, V., </w:t>
      </w:r>
      <w:proofErr w:type="spellStart"/>
      <w:r w:rsidR="0070713B" w:rsidRPr="0070713B">
        <w:rPr>
          <w:rFonts w:cs="Tahoma"/>
          <w:color w:val="FF0000"/>
          <w:sz w:val="21"/>
          <w:szCs w:val="21"/>
          <w:shd w:val="clear" w:color="auto" w:fill="FFFFFF"/>
        </w:rPr>
        <w:t>Dorizzi</w:t>
      </w:r>
      <w:proofErr w:type="spellEnd"/>
      <w:r w:rsidR="0070713B" w:rsidRPr="0070713B">
        <w:rPr>
          <w:rFonts w:cs="Tahoma"/>
          <w:color w:val="FF0000"/>
          <w:sz w:val="21"/>
          <w:szCs w:val="21"/>
          <w:shd w:val="clear" w:color="auto" w:fill="FFFFFF"/>
        </w:rPr>
        <w:t>, B., Khouri, N., &amp; Desailly, E. (2017). Predicting postoperative gait in cerebral palsy. </w:t>
      </w:r>
      <w:r w:rsidR="0070713B" w:rsidRPr="0070713B">
        <w:rPr>
          <w:rFonts w:cs="Tahoma"/>
          <w:i/>
          <w:iCs/>
          <w:color w:val="FF0000"/>
          <w:sz w:val="21"/>
          <w:szCs w:val="21"/>
          <w:shd w:val="clear" w:color="auto" w:fill="FFFFFF"/>
        </w:rPr>
        <w:t>Gait &amp; posture</w:t>
      </w:r>
      <w:r w:rsidR="0070713B" w:rsidRPr="0070713B">
        <w:rPr>
          <w:rFonts w:cs="Tahoma"/>
          <w:color w:val="FF0000"/>
          <w:sz w:val="21"/>
          <w:szCs w:val="21"/>
          <w:shd w:val="clear" w:color="auto" w:fill="FFFFFF"/>
        </w:rPr>
        <w:t>, </w:t>
      </w:r>
      <w:r w:rsidR="0070713B" w:rsidRPr="0070713B">
        <w:rPr>
          <w:rFonts w:cs="Tahoma"/>
          <w:i/>
          <w:iCs/>
          <w:color w:val="FF0000"/>
          <w:sz w:val="21"/>
          <w:szCs w:val="21"/>
          <w:shd w:val="clear" w:color="auto" w:fill="FFFFFF"/>
        </w:rPr>
        <w:t>52</w:t>
      </w:r>
      <w:r w:rsidR="0070713B" w:rsidRPr="0070713B">
        <w:rPr>
          <w:rFonts w:cs="Tahoma"/>
          <w:color w:val="FF0000"/>
          <w:sz w:val="21"/>
          <w:szCs w:val="21"/>
          <w:shd w:val="clear" w:color="auto" w:fill="FFFFFF"/>
        </w:rPr>
        <w:t xml:space="preserve">, 45–51. </w:t>
      </w:r>
      <w:hyperlink r:id="rId37" w:history="1">
        <w:r w:rsidR="0070713B" w:rsidRPr="0070713B">
          <w:rPr>
            <w:rStyle w:val="Hyperlink"/>
            <w:rFonts w:cs="Tahoma"/>
            <w:color w:val="FF0000"/>
            <w:sz w:val="21"/>
            <w:szCs w:val="21"/>
            <w:shd w:val="clear" w:color="auto" w:fill="FFFFFF"/>
          </w:rPr>
          <w:t>https://doi.org/10.1016/j.gaitpost.2016.11.012</w:t>
        </w:r>
      </w:hyperlink>
      <w:r>
        <w:rPr>
          <w:rFonts w:cs="Tahoma"/>
        </w:rPr>
        <w:t>]</w:t>
      </w:r>
    </w:p>
    <w:p w14:paraId="0D0A1B6B" w14:textId="77777777" w:rsidR="00555B6E" w:rsidRDefault="00555B6E" w:rsidP="00555B6E">
      <w:pPr>
        <w:ind w:firstLine="0"/>
        <w:rPr>
          <w:rFonts w:cs="Tahoma"/>
          <w:sz w:val="20"/>
        </w:rPr>
      </w:pPr>
      <w:r w:rsidRPr="00555B6E">
        <w:rPr>
          <w:rFonts w:cs="Tahoma"/>
          <w:szCs w:val="22"/>
        </w:rPr>
        <w:lastRenderedPageBreak/>
        <w:t>[</w:t>
      </w:r>
      <w:r w:rsidRPr="00555B6E">
        <w:rPr>
          <w:rFonts w:cs="Tahoma"/>
          <w:color w:val="FF0000"/>
          <w:sz w:val="20"/>
        </w:rPr>
        <w:t>pandas</w:t>
      </w:r>
      <w:r w:rsidRPr="00555B6E">
        <w:rPr>
          <w:rFonts w:cs="Tahoma"/>
          <w:sz w:val="20"/>
        </w:rPr>
        <w:t>] McKinney, W., &amp; others. (2010). Data structures for statistical computing in python. In </w:t>
      </w:r>
      <w:r w:rsidRPr="00555B6E">
        <w:rPr>
          <w:rFonts w:cs="Tahoma"/>
          <w:i/>
          <w:iCs/>
          <w:sz w:val="20"/>
        </w:rPr>
        <w:t>Proceedings of the 9th Python in Science Conference</w:t>
      </w:r>
      <w:r w:rsidRPr="00555B6E">
        <w:rPr>
          <w:rFonts w:cs="Tahoma"/>
          <w:sz w:val="20"/>
        </w:rPr>
        <w:t> (Vol. 445, pp. 51–56).</w:t>
      </w:r>
    </w:p>
    <w:p w14:paraId="57CA8E7E" w14:textId="77777777" w:rsidR="00555B6E" w:rsidRPr="00555B6E" w:rsidRDefault="00555B6E" w:rsidP="00555B6E">
      <w:pPr>
        <w:ind w:firstLine="0"/>
        <w:rPr>
          <w:rFonts w:cs="Tahoma"/>
          <w:sz w:val="20"/>
        </w:rPr>
      </w:pPr>
    </w:p>
    <w:p w14:paraId="10C96193" w14:textId="77777777" w:rsidR="00555B6E" w:rsidRDefault="00555B6E" w:rsidP="00555B6E">
      <w:pPr>
        <w:ind w:firstLine="0"/>
        <w:rPr>
          <w:rFonts w:cs="Tahoma"/>
          <w:color w:val="32363A"/>
          <w:sz w:val="20"/>
          <w:shd w:val="clear" w:color="auto" w:fill="FFFFFF"/>
        </w:rPr>
      </w:pPr>
      <w:r w:rsidRPr="00555B6E">
        <w:rPr>
          <w:rFonts w:cs="Tahoma"/>
          <w:sz w:val="20"/>
        </w:rPr>
        <w:t>[</w:t>
      </w:r>
      <w:proofErr w:type="spellStart"/>
      <w:r w:rsidRPr="00555B6E">
        <w:rPr>
          <w:rFonts w:cs="Tahoma"/>
          <w:color w:val="FF0000"/>
          <w:sz w:val="20"/>
        </w:rPr>
        <w:t>numpy</w:t>
      </w:r>
      <w:proofErr w:type="spellEnd"/>
      <w:r w:rsidRPr="00555B6E">
        <w:rPr>
          <w:rFonts w:cs="Tahoma"/>
          <w:sz w:val="20"/>
        </w:rPr>
        <w:t xml:space="preserve">] </w:t>
      </w:r>
      <w:r w:rsidRPr="00555B6E">
        <w:rPr>
          <w:rFonts w:cs="Tahoma"/>
          <w:color w:val="32363A"/>
          <w:sz w:val="20"/>
          <w:shd w:val="clear" w:color="auto" w:fill="FFFFFF"/>
        </w:rPr>
        <w:t xml:space="preserve">Harris, C. R., Millman, K. J., van der Walt, S. J., </w:t>
      </w:r>
      <w:proofErr w:type="spellStart"/>
      <w:r w:rsidRPr="00555B6E">
        <w:rPr>
          <w:rFonts w:cs="Tahoma"/>
          <w:color w:val="32363A"/>
          <w:sz w:val="20"/>
          <w:shd w:val="clear" w:color="auto" w:fill="FFFFFF"/>
        </w:rPr>
        <w:t>Gommers</w:t>
      </w:r>
      <w:proofErr w:type="spellEnd"/>
      <w:r w:rsidRPr="00555B6E">
        <w:rPr>
          <w:rFonts w:cs="Tahoma"/>
          <w:color w:val="32363A"/>
          <w:sz w:val="20"/>
          <w:shd w:val="clear" w:color="auto" w:fill="FFFFFF"/>
        </w:rPr>
        <w:t xml:space="preserve">, R., Virtanen, P., </w:t>
      </w:r>
      <w:proofErr w:type="spellStart"/>
      <w:r w:rsidRPr="00555B6E">
        <w:rPr>
          <w:rFonts w:cs="Tahoma"/>
          <w:color w:val="32363A"/>
          <w:sz w:val="20"/>
          <w:shd w:val="clear" w:color="auto" w:fill="FFFFFF"/>
        </w:rPr>
        <w:t>Cournapeau</w:t>
      </w:r>
      <w:proofErr w:type="spellEnd"/>
      <w:r w:rsidRPr="00555B6E">
        <w:rPr>
          <w:rFonts w:cs="Tahoma"/>
          <w:color w:val="32363A"/>
          <w:sz w:val="20"/>
          <w:shd w:val="clear" w:color="auto" w:fill="FFFFFF"/>
        </w:rPr>
        <w:t>, D., … Oliphant, T. E. (2020). Array programming with NumPy. </w:t>
      </w:r>
      <w:r w:rsidRPr="00555B6E">
        <w:rPr>
          <w:rFonts w:cs="Tahoma"/>
          <w:i/>
          <w:iCs/>
          <w:color w:val="32363A"/>
          <w:sz w:val="20"/>
          <w:shd w:val="clear" w:color="auto" w:fill="FFFFFF"/>
        </w:rPr>
        <w:t>Nature</w:t>
      </w:r>
      <w:r w:rsidRPr="00555B6E">
        <w:rPr>
          <w:rFonts w:cs="Tahoma"/>
          <w:color w:val="32363A"/>
          <w:sz w:val="20"/>
          <w:shd w:val="clear" w:color="auto" w:fill="FFFFFF"/>
        </w:rPr>
        <w:t>, </w:t>
      </w:r>
      <w:r w:rsidRPr="00555B6E">
        <w:rPr>
          <w:rFonts w:cs="Tahoma"/>
          <w:i/>
          <w:iCs/>
          <w:color w:val="32363A"/>
          <w:sz w:val="20"/>
          <w:shd w:val="clear" w:color="auto" w:fill="FFFFFF"/>
        </w:rPr>
        <w:t>585</w:t>
      </w:r>
      <w:r w:rsidRPr="00555B6E">
        <w:rPr>
          <w:rFonts w:cs="Tahoma"/>
          <w:color w:val="32363A"/>
          <w:sz w:val="20"/>
          <w:shd w:val="clear" w:color="auto" w:fill="FFFFFF"/>
        </w:rPr>
        <w:t xml:space="preserve">, 357–362. </w:t>
      </w:r>
      <w:hyperlink r:id="rId38" w:history="1">
        <w:r w:rsidRPr="00A12BA5">
          <w:rPr>
            <w:rStyle w:val="Hyperlink"/>
            <w:rFonts w:cs="Tahoma"/>
            <w:sz w:val="20"/>
            <w:shd w:val="clear" w:color="auto" w:fill="FFFFFF"/>
          </w:rPr>
          <w:t>https://doi.org/10.1038/s41586-020-2649-2</w:t>
        </w:r>
      </w:hyperlink>
    </w:p>
    <w:p w14:paraId="18B10A2A" w14:textId="77777777" w:rsidR="00555B6E" w:rsidRPr="00555B6E" w:rsidRDefault="00555B6E" w:rsidP="00555B6E">
      <w:pPr>
        <w:ind w:firstLine="0"/>
        <w:rPr>
          <w:rFonts w:cs="Tahoma"/>
          <w:sz w:val="20"/>
        </w:rPr>
      </w:pPr>
    </w:p>
    <w:p w14:paraId="5ADFA4D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matplotlib</w:t>
      </w:r>
      <w:r w:rsidRPr="00555B6E">
        <w:rPr>
          <w:rFonts w:cs="Tahoma"/>
          <w:sz w:val="20"/>
        </w:rPr>
        <w:t xml:space="preserve">] </w:t>
      </w:r>
      <w:r w:rsidRPr="00555B6E">
        <w:rPr>
          <w:rFonts w:cs="Tahoma"/>
          <w:color w:val="32363A"/>
          <w:sz w:val="20"/>
          <w:lang w:val="en-ES" w:eastAsia="en-GB"/>
        </w:rPr>
        <w:t>Hunter, J. D. (2007). Matplotlib: A 2D graphics environment. </w:t>
      </w:r>
      <w:r w:rsidRPr="00555B6E">
        <w:rPr>
          <w:rFonts w:cs="Tahoma"/>
          <w:i/>
          <w:iCs/>
          <w:color w:val="32363A"/>
          <w:sz w:val="20"/>
          <w:lang w:val="en-ES" w:eastAsia="en-GB"/>
        </w:rPr>
        <w:t>Computing in Science &amp;amp; Engineering</w:t>
      </w:r>
      <w:r w:rsidRPr="00555B6E">
        <w:rPr>
          <w:rFonts w:cs="Tahoma"/>
          <w:color w:val="32363A"/>
          <w:sz w:val="20"/>
          <w:lang w:val="en-ES" w:eastAsia="en-GB"/>
        </w:rPr>
        <w:t>, </w:t>
      </w:r>
      <w:r w:rsidRPr="00555B6E">
        <w:rPr>
          <w:rFonts w:cs="Tahoma"/>
          <w:i/>
          <w:iCs/>
          <w:color w:val="32363A"/>
          <w:sz w:val="20"/>
          <w:lang w:val="en-ES" w:eastAsia="en-GB"/>
        </w:rPr>
        <w:t>9</w:t>
      </w:r>
      <w:r w:rsidRPr="00555B6E">
        <w:rPr>
          <w:rFonts w:cs="Tahoma"/>
          <w:color w:val="32363A"/>
          <w:sz w:val="20"/>
          <w:lang w:val="en-ES" w:eastAsia="en-GB"/>
        </w:rPr>
        <w:t>(3), 90–95.</w:t>
      </w:r>
    </w:p>
    <w:p w14:paraId="50C436DB" w14:textId="77777777" w:rsidR="00555B6E" w:rsidRPr="00555B6E" w:rsidRDefault="00555B6E" w:rsidP="00555B6E">
      <w:pPr>
        <w:shd w:val="clear" w:color="auto" w:fill="FFFFFF"/>
        <w:spacing w:after="0"/>
        <w:ind w:firstLine="0"/>
        <w:rPr>
          <w:rFonts w:cs="Tahoma"/>
          <w:color w:val="32363A"/>
          <w:sz w:val="20"/>
          <w:lang w:val="en-ES" w:eastAsia="en-GB"/>
        </w:rPr>
      </w:pPr>
    </w:p>
    <w:p w14:paraId="12794C79" w14:textId="77777777" w:rsidR="00555B6E" w:rsidRDefault="00555B6E" w:rsidP="00555B6E">
      <w:pPr>
        <w:ind w:firstLine="0"/>
        <w:rPr>
          <w:rFonts w:cs="Tahoma"/>
          <w:color w:val="32363A"/>
          <w:sz w:val="20"/>
          <w:shd w:val="clear" w:color="auto" w:fill="FFFFFF"/>
        </w:rPr>
      </w:pPr>
      <w:r w:rsidRPr="00555B6E">
        <w:rPr>
          <w:rFonts w:cs="Tahoma"/>
          <w:sz w:val="20"/>
        </w:rPr>
        <w:t>[</w:t>
      </w:r>
      <w:r w:rsidRPr="00555B6E">
        <w:rPr>
          <w:rFonts w:cs="Tahoma"/>
          <w:color w:val="FF0000"/>
          <w:sz w:val="20"/>
        </w:rPr>
        <w:t>seaborn</w:t>
      </w:r>
      <w:r w:rsidRPr="00555B6E">
        <w:rPr>
          <w:rFonts w:cs="Tahoma"/>
          <w:sz w:val="20"/>
        </w:rPr>
        <w:t xml:space="preserve">] </w:t>
      </w:r>
      <w:r w:rsidRPr="00555B6E">
        <w:rPr>
          <w:rFonts w:cs="Tahoma"/>
          <w:color w:val="32363A"/>
          <w:sz w:val="20"/>
          <w:shd w:val="clear" w:color="auto" w:fill="FFFFFF"/>
        </w:rPr>
        <w:t xml:space="preserve">Waskom, M., </w:t>
      </w:r>
      <w:proofErr w:type="spellStart"/>
      <w:proofErr w:type="gramStart"/>
      <w:r w:rsidRPr="00555B6E">
        <w:rPr>
          <w:rFonts w:cs="Tahoma"/>
          <w:color w:val="32363A"/>
          <w:sz w:val="20"/>
          <w:shd w:val="clear" w:color="auto" w:fill="FFFFFF"/>
        </w:rPr>
        <w:t>Botvinnik</w:t>
      </w:r>
      <w:proofErr w:type="spellEnd"/>
      <w:r w:rsidRPr="00555B6E">
        <w:rPr>
          <w:rFonts w:cs="Tahoma"/>
          <w:color w:val="32363A"/>
          <w:sz w:val="20"/>
          <w:shd w:val="clear" w:color="auto" w:fill="FFFFFF"/>
        </w:rPr>
        <w:t xml:space="preserve">,   </w:t>
      </w:r>
      <w:proofErr w:type="gramEnd"/>
      <w:r w:rsidRPr="00555B6E">
        <w:rPr>
          <w:rFonts w:cs="Tahoma"/>
          <w:color w:val="32363A"/>
          <w:sz w:val="20"/>
          <w:shd w:val="clear" w:color="auto" w:fill="FFFFFF"/>
        </w:rPr>
        <w:t xml:space="preserve">              Olga, O&amp;#x27;Kane,                 Drew, Hobson,                 Paul, </w:t>
      </w:r>
      <w:proofErr w:type="spellStart"/>
      <w:r w:rsidRPr="00555B6E">
        <w:rPr>
          <w:rFonts w:cs="Tahoma"/>
          <w:color w:val="32363A"/>
          <w:sz w:val="20"/>
          <w:shd w:val="clear" w:color="auto" w:fill="FFFFFF"/>
        </w:rPr>
        <w:t>Lukauskas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Saulius</w:t>
      </w:r>
      <w:proofErr w:type="spellEnd"/>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Gemperline</w:t>
      </w:r>
      <w:proofErr w:type="spellEnd"/>
      <w:r w:rsidRPr="00555B6E">
        <w:rPr>
          <w:rFonts w:cs="Tahoma"/>
          <w:color w:val="32363A"/>
          <w:sz w:val="20"/>
          <w:shd w:val="clear" w:color="auto" w:fill="FFFFFF"/>
        </w:rPr>
        <w:t xml:space="preserve">,                 David C, … </w:t>
      </w:r>
      <w:proofErr w:type="spellStart"/>
      <w:r w:rsidRPr="00555B6E">
        <w:rPr>
          <w:rFonts w:cs="Tahoma"/>
          <w:color w:val="32363A"/>
          <w:sz w:val="20"/>
          <w:shd w:val="clear" w:color="auto" w:fill="FFFFFF"/>
        </w:rPr>
        <w:t>Qalieh</w:t>
      </w:r>
      <w:proofErr w:type="spellEnd"/>
      <w:r w:rsidRPr="00555B6E">
        <w:rPr>
          <w:rFonts w:cs="Tahoma"/>
          <w:color w:val="32363A"/>
          <w:sz w:val="20"/>
          <w:shd w:val="clear" w:color="auto" w:fill="FFFFFF"/>
        </w:rPr>
        <w:t>,                 Adel. (2017). </w:t>
      </w:r>
      <w:proofErr w:type="spellStart"/>
      <w:r w:rsidRPr="00555B6E">
        <w:rPr>
          <w:rFonts w:cs="Tahoma"/>
          <w:i/>
          <w:iCs/>
          <w:color w:val="32363A"/>
          <w:sz w:val="20"/>
          <w:shd w:val="clear" w:color="auto" w:fill="FFFFFF"/>
        </w:rPr>
        <w:t>mwaskom</w:t>
      </w:r>
      <w:proofErr w:type="spellEnd"/>
      <w:r w:rsidRPr="00555B6E">
        <w:rPr>
          <w:rFonts w:cs="Tahoma"/>
          <w:i/>
          <w:iCs/>
          <w:color w:val="32363A"/>
          <w:sz w:val="20"/>
          <w:shd w:val="clear" w:color="auto" w:fill="FFFFFF"/>
        </w:rPr>
        <w:t>/seaborn: v0.8.1 (September 2017)</w:t>
      </w:r>
      <w:r w:rsidRPr="00555B6E">
        <w:rPr>
          <w:rFonts w:cs="Tahoma"/>
          <w:color w:val="32363A"/>
          <w:sz w:val="20"/>
          <w:shd w:val="clear" w:color="auto" w:fill="FFFFFF"/>
        </w:rPr>
        <w:t xml:space="preserve">. </w:t>
      </w:r>
      <w:proofErr w:type="spellStart"/>
      <w:r w:rsidRPr="00555B6E">
        <w:rPr>
          <w:rFonts w:cs="Tahoma"/>
          <w:color w:val="32363A"/>
          <w:sz w:val="20"/>
          <w:shd w:val="clear" w:color="auto" w:fill="FFFFFF"/>
        </w:rPr>
        <w:t>Zenodo</w:t>
      </w:r>
      <w:proofErr w:type="spellEnd"/>
      <w:r w:rsidRPr="00555B6E">
        <w:rPr>
          <w:rFonts w:cs="Tahoma"/>
          <w:color w:val="32363A"/>
          <w:sz w:val="20"/>
          <w:shd w:val="clear" w:color="auto" w:fill="FFFFFF"/>
        </w:rPr>
        <w:t xml:space="preserve">. </w:t>
      </w:r>
      <w:hyperlink r:id="rId39" w:history="1">
        <w:r w:rsidRPr="00A12BA5">
          <w:rPr>
            <w:rStyle w:val="Hyperlink"/>
            <w:rFonts w:cs="Tahoma"/>
            <w:sz w:val="20"/>
            <w:shd w:val="clear" w:color="auto" w:fill="FFFFFF"/>
          </w:rPr>
          <w:t>https://doi.org/10.5281/zenodo.883859</w:t>
        </w:r>
      </w:hyperlink>
    </w:p>
    <w:p w14:paraId="52777A6C" w14:textId="77777777" w:rsidR="00555B6E" w:rsidRPr="00555B6E" w:rsidRDefault="00555B6E" w:rsidP="00555B6E">
      <w:pPr>
        <w:ind w:firstLine="0"/>
        <w:rPr>
          <w:rFonts w:cs="Tahoma"/>
          <w:sz w:val="20"/>
        </w:rPr>
      </w:pPr>
    </w:p>
    <w:p w14:paraId="4CA0717A"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scipy</w:t>
      </w:r>
      <w:proofErr w:type="spellEnd"/>
      <w:r w:rsidRPr="00555B6E">
        <w:rPr>
          <w:rFonts w:cs="Tahoma"/>
          <w:sz w:val="20"/>
        </w:rPr>
        <w:t xml:space="preserve">] </w:t>
      </w:r>
      <w:r w:rsidRPr="00555B6E">
        <w:rPr>
          <w:rFonts w:cs="Tahoma"/>
          <w:color w:val="32363A"/>
          <w:sz w:val="20"/>
          <w:lang w:val="en-ES" w:eastAsia="en-GB"/>
        </w:rPr>
        <w:t>Virtanen, P., Gommers, R., Oliphant, T. E., Haberland, M., Reddy, T., Cournapeau, D., … SciPy 1.0 Contributors. (2020). SciPy 1.0: Fundamental Algorithms for Scientific Computing in Python. </w:t>
      </w:r>
      <w:r w:rsidRPr="00555B6E">
        <w:rPr>
          <w:rFonts w:cs="Tahoma"/>
          <w:i/>
          <w:iCs/>
          <w:color w:val="32363A"/>
          <w:sz w:val="20"/>
          <w:lang w:val="en-ES" w:eastAsia="en-GB"/>
        </w:rPr>
        <w:t>Nature Methods</w:t>
      </w:r>
      <w:r w:rsidRPr="00555B6E">
        <w:rPr>
          <w:rFonts w:cs="Tahoma"/>
          <w:color w:val="32363A"/>
          <w:sz w:val="20"/>
          <w:lang w:val="en-ES" w:eastAsia="en-GB"/>
        </w:rPr>
        <w:t>, </w:t>
      </w:r>
      <w:r w:rsidRPr="00555B6E">
        <w:rPr>
          <w:rFonts w:cs="Tahoma"/>
          <w:i/>
          <w:iCs/>
          <w:color w:val="32363A"/>
          <w:sz w:val="20"/>
          <w:lang w:val="en-ES" w:eastAsia="en-GB"/>
        </w:rPr>
        <w:t>17</w:t>
      </w:r>
      <w:r w:rsidRPr="00555B6E">
        <w:rPr>
          <w:rFonts w:cs="Tahoma"/>
          <w:color w:val="32363A"/>
          <w:sz w:val="20"/>
          <w:lang w:val="en-ES" w:eastAsia="en-GB"/>
        </w:rPr>
        <w:t xml:space="preserve">, 261–272. </w:t>
      </w:r>
      <w:r>
        <w:rPr>
          <w:rFonts w:cs="Tahoma"/>
          <w:color w:val="32363A"/>
          <w:sz w:val="20"/>
          <w:lang w:val="en-ES" w:eastAsia="en-GB"/>
        </w:rPr>
        <w:fldChar w:fldCharType="begin"/>
      </w:r>
      <w:r>
        <w:rPr>
          <w:rFonts w:cs="Tahoma"/>
          <w:color w:val="32363A"/>
          <w:sz w:val="20"/>
          <w:lang w:val="en-ES" w:eastAsia="en-GB"/>
        </w:rPr>
        <w:instrText>HYPERLINK "</w:instrText>
      </w:r>
      <w:r w:rsidRPr="00555B6E">
        <w:rPr>
          <w:rFonts w:cs="Tahoma"/>
          <w:color w:val="32363A"/>
          <w:sz w:val="20"/>
          <w:lang w:val="en-ES" w:eastAsia="en-GB"/>
        </w:rPr>
        <w:instrText>https://doi.org/10.1038/s41592-019-0686-2</w:instrText>
      </w:r>
      <w:r>
        <w:rPr>
          <w:rFonts w:cs="Tahoma"/>
          <w:color w:val="32363A"/>
          <w:sz w:val="20"/>
          <w:lang w:val="en-ES" w:eastAsia="en-GB"/>
        </w:rPr>
        <w:instrText>"</w:instrText>
      </w:r>
      <w:r>
        <w:rPr>
          <w:rFonts w:cs="Tahoma"/>
          <w:color w:val="32363A"/>
          <w:sz w:val="20"/>
          <w:lang w:val="en-ES" w:eastAsia="en-GB"/>
        </w:rPr>
      </w:r>
      <w:r>
        <w:rPr>
          <w:rFonts w:cs="Tahoma"/>
          <w:color w:val="32363A"/>
          <w:sz w:val="20"/>
          <w:lang w:val="en-ES" w:eastAsia="en-GB"/>
        </w:rPr>
        <w:fldChar w:fldCharType="separate"/>
      </w:r>
      <w:r w:rsidRPr="00A12BA5">
        <w:rPr>
          <w:rStyle w:val="Hyperlink"/>
          <w:rFonts w:cs="Tahoma"/>
          <w:sz w:val="20"/>
          <w:lang w:val="en-ES" w:eastAsia="en-GB"/>
        </w:rPr>
        <w:t>https://doi.org/10.1038/s41592-019-0686-2</w:t>
      </w:r>
      <w:r>
        <w:rPr>
          <w:rFonts w:cs="Tahoma"/>
          <w:color w:val="32363A"/>
          <w:sz w:val="20"/>
          <w:lang w:val="en-ES" w:eastAsia="en-GB"/>
        </w:rPr>
        <w:fldChar w:fldCharType="end"/>
      </w:r>
    </w:p>
    <w:p w14:paraId="422E32E8" w14:textId="77777777" w:rsidR="00555B6E" w:rsidRPr="00555B6E" w:rsidRDefault="00555B6E" w:rsidP="00555B6E">
      <w:pPr>
        <w:shd w:val="clear" w:color="auto" w:fill="FFFFFF"/>
        <w:spacing w:after="0"/>
        <w:ind w:firstLine="0"/>
        <w:rPr>
          <w:rFonts w:cs="Tahoma"/>
          <w:color w:val="32363A"/>
          <w:sz w:val="20"/>
          <w:lang w:val="en-ES" w:eastAsia="en-GB"/>
        </w:rPr>
      </w:pPr>
    </w:p>
    <w:p w14:paraId="0163C31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statsmodels</w:t>
      </w:r>
      <w:proofErr w:type="spellEnd"/>
      <w:r w:rsidRPr="00555B6E">
        <w:rPr>
          <w:rFonts w:cs="Tahoma"/>
          <w:sz w:val="20"/>
        </w:rPr>
        <w:t xml:space="preserve">] </w:t>
      </w:r>
      <w:r w:rsidRPr="00555B6E">
        <w:rPr>
          <w:rFonts w:cs="Tahoma"/>
          <w:color w:val="32363A"/>
          <w:sz w:val="20"/>
          <w:lang w:val="en-ES" w:eastAsia="en-GB"/>
        </w:rPr>
        <w:t>Seabold, S., &amp; Perktold, J. (2010). statsmodels: Econometric and statistical modeling with python. In </w:t>
      </w:r>
      <w:r w:rsidRPr="00555B6E">
        <w:rPr>
          <w:rFonts w:cs="Tahoma"/>
          <w:i/>
          <w:iCs/>
          <w:color w:val="32363A"/>
          <w:sz w:val="20"/>
          <w:lang w:val="en-ES" w:eastAsia="en-GB"/>
        </w:rPr>
        <w:t>9th Python in Science Conference</w:t>
      </w:r>
      <w:r w:rsidRPr="00555B6E">
        <w:rPr>
          <w:rFonts w:cs="Tahoma"/>
          <w:color w:val="32363A"/>
          <w:sz w:val="20"/>
          <w:lang w:val="en-ES" w:eastAsia="en-GB"/>
        </w:rPr>
        <w:t>.</w:t>
      </w:r>
    </w:p>
    <w:p w14:paraId="6B408799" w14:textId="77777777" w:rsidR="00555B6E" w:rsidRPr="00555B6E" w:rsidRDefault="00555B6E" w:rsidP="00555B6E">
      <w:pPr>
        <w:shd w:val="clear" w:color="auto" w:fill="FFFFFF"/>
        <w:spacing w:after="0"/>
        <w:ind w:firstLine="0"/>
        <w:rPr>
          <w:rFonts w:cs="Tahoma"/>
          <w:color w:val="32363A"/>
          <w:sz w:val="20"/>
          <w:lang w:val="en-ES" w:eastAsia="en-GB"/>
        </w:rPr>
      </w:pPr>
    </w:p>
    <w:p w14:paraId="259ED98B" w14:textId="77777777"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r w:rsidRPr="00555B6E">
        <w:rPr>
          <w:rFonts w:cs="Tahoma"/>
          <w:color w:val="FF0000"/>
          <w:sz w:val="20"/>
        </w:rPr>
        <w:t>scikit-learn</w:t>
      </w:r>
      <w:r w:rsidRPr="00555B6E">
        <w:rPr>
          <w:rFonts w:cs="Tahoma"/>
          <w:sz w:val="20"/>
        </w:rPr>
        <w:t xml:space="preserve">] </w:t>
      </w:r>
      <w:r w:rsidRPr="00555B6E">
        <w:rPr>
          <w:rFonts w:cs="Tahoma"/>
          <w:color w:val="32363A"/>
          <w:sz w:val="20"/>
          <w:lang w:val="en-ES" w:eastAsia="en-GB"/>
        </w:rPr>
        <w:t>Pedregosa, F., Varoquaux, Ga"el, Gramfort, A., Michel, V., Thirion, B., Grisel, O., … others. (2011). Scikit-learn: Machine learning in Python. </w:t>
      </w:r>
      <w:r w:rsidRPr="00555B6E">
        <w:rPr>
          <w:rFonts w:cs="Tahoma"/>
          <w:i/>
          <w:iCs/>
          <w:color w:val="32363A"/>
          <w:sz w:val="20"/>
          <w:lang w:val="en-ES" w:eastAsia="en-GB"/>
        </w:rPr>
        <w:t>Journal of Machine Learning Research</w:t>
      </w:r>
      <w:r w:rsidRPr="00555B6E">
        <w:rPr>
          <w:rFonts w:cs="Tahoma"/>
          <w:color w:val="32363A"/>
          <w:sz w:val="20"/>
          <w:lang w:val="en-ES" w:eastAsia="en-GB"/>
        </w:rPr>
        <w:t>, </w:t>
      </w:r>
      <w:r w:rsidRPr="00555B6E">
        <w:rPr>
          <w:rFonts w:cs="Tahoma"/>
          <w:i/>
          <w:iCs/>
          <w:color w:val="32363A"/>
          <w:sz w:val="20"/>
          <w:lang w:val="en-ES" w:eastAsia="en-GB"/>
        </w:rPr>
        <w:t>12</w:t>
      </w:r>
      <w:r w:rsidRPr="00555B6E">
        <w:rPr>
          <w:rFonts w:cs="Tahoma"/>
          <w:color w:val="32363A"/>
          <w:sz w:val="20"/>
          <w:lang w:val="en-ES" w:eastAsia="en-GB"/>
        </w:rPr>
        <w:t>(Oct), 2825–2830.</w:t>
      </w:r>
    </w:p>
    <w:p w14:paraId="5A0C6A28" w14:textId="77777777" w:rsidR="00555B6E" w:rsidRPr="00555B6E" w:rsidRDefault="00555B6E" w:rsidP="00555B6E">
      <w:pPr>
        <w:shd w:val="clear" w:color="auto" w:fill="FFFFFF"/>
        <w:spacing w:after="0"/>
        <w:ind w:firstLine="0"/>
        <w:rPr>
          <w:rFonts w:cs="Tahoma"/>
          <w:color w:val="32363A"/>
          <w:sz w:val="20"/>
          <w:lang w:val="en-ES" w:eastAsia="en-GB"/>
        </w:rPr>
      </w:pPr>
    </w:p>
    <w:p w14:paraId="2951775F" w14:textId="5EBB4239" w:rsidR="00555B6E" w:rsidRDefault="00555B6E" w:rsidP="00555B6E">
      <w:pPr>
        <w:shd w:val="clear" w:color="auto" w:fill="FFFFFF"/>
        <w:spacing w:after="0"/>
        <w:ind w:firstLine="0"/>
        <w:rPr>
          <w:rFonts w:cs="Tahoma"/>
          <w:color w:val="32363A"/>
          <w:sz w:val="20"/>
          <w:lang w:val="en-ES" w:eastAsia="en-GB"/>
        </w:rPr>
      </w:pPr>
      <w:r w:rsidRPr="00555B6E">
        <w:rPr>
          <w:rFonts w:cs="Tahoma"/>
          <w:sz w:val="20"/>
        </w:rPr>
        <w:t>[</w:t>
      </w:r>
      <w:proofErr w:type="spellStart"/>
      <w:r w:rsidRPr="00555B6E">
        <w:rPr>
          <w:rFonts w:cs="Tahoma"/>
          <w:color w:val="FF0000"/>
          <w:sz w:val="20"/>
        </w:rPr>
        <w:t>xgboost</w:t>
      </w:r>
      <w:proofErr w:type="spellEnd"/>
      <w:r w:rsidRPr="00555B6E">
        <w:rPr>
          <w:rFonts w:cs="Tahoma"/>
          <w:sz w:val="20"/>
        </w:rPr>
        <w:t xml:space="preserve">] </w:t>
      </w:r>
      <w:r w:rsidRPr="00555B6E">
        <w:rPr>
          <w:rFonts w:cs="Tahoma"/>
          <w:color w:val="32363A"/>
          <w:sz w:val="20"/>
          <w:lang w:val="en-ES" w:eastAsia="en-GB"/>
        </w:rPr>
        <w:t>Chen, T., &amp; Guestrin, C. (2016). XGBoost: A Scalable Tree Boosting System. In </w:t>
      </w:r>
      <w:r w:rsidRPr="00555B6E">
        <w:rPr>
          <w:rFonts w:cs="Tahoma"/>
          <w:i/>
          <w:iCs/>
          <w:color w:val="32363A"/>
          <w:sz w:val="20"/>
          <w:lang w:val="en-ES" w:eastAsia="en-GB"/>
        </w:rPr>
        <w:t>Proceedings of the 22nd ACM SIGKDD International Conference on Knowledge Discovery and Data Mining</w:t>
      </w:r>
      <w:r w:rsidRPr="00555B6E">
        <w:rPr>
          <w:rFonts w:cs="Tahoma"/>
          <w:color w:val="32363A"/>
          <w:sz w:val="20"/>
          <w:lang w:val="en-ES" w:eastAsia="en-GB"/>
        </w:rPr>
        <w:t xml:space="preserve"> (pp. 785–794). New York, NY, USA: ACM. </w:t>
      </w:r>
      <w:r w:rsidR="00B47FDA">
        <w:rPr>
          <w:rFonts w:cs="Tahoma"/>
          <w:color w:val="32363A"/>
          <w:sz w:val="20"/>
          <w:lang w:val="en-ES" w:eastAsia="en-GB"/>
        </w:rPr>
        <w:fldChar w:fldCharType="begin"/>
      </w:r>
      <w:r w:rsidR="00B47FDA">
        <w:rPr>
          <w:rFonts w:cs="Tahoma"/>
          <w:color w:val="32363A"/>
          <w:sz w:val="20"/>
          <w:lang w:val="en-ES" w:eastAsia="en-GB"/>
        </w:rPr>
        <w:instrText>HYPERLINK "</w:instrText>
      </w:r>
      <w:r w:rsidR="00B47FDA" w:rsidRPr="00555B6E">
        <w:rPr>
          <w:rFonts w:cs="Tahoma"/>
          <w:color w:val="32363A"/>
          <w:sz w:val="20"/>
          <w:lang w:val="en-ES" w:eastAsia="en-GB"/>
        </w:rPr>
        <w:instrText>https://doi.org/10.1145/2939672.2939785</w:instrText>
      </w:r>
      <w:r w:rsidR="00B47FDA">
        <w:rPr>
          <w:rFonts w:cs="Tahoma"/>
          <w:color w:val="32363A"/>
          <w:sz w:val="20"/>
          <w:lang w:val="en-ES" w:eastAsia="en-GB"/>
        </w:rPr>
        <w:instrText>"</w:instrText>
      </w:r>
      <w:r w:rsidR="00B47FDA">
        <w:rPr>
          <w:rFonts w:cs="Tahoma"/>
          <w:color w:val="32363A"/>
          <w:sz w:val="20"/>
          <w:lang w:val="en-ES" w:eastAsia="en-GB"/>
        </w:rPr>
      </w:r>
      <w:r w:rsidR="00B47FDA">
        <w:rPr>
          <w:rFonts w:cs="Tahoma"/>
          <w:color w:val="32363A"/>
          <w:sz w:val="20"/>
          <w:lang w:val="en-ES" w:eastAsia="en-GB"/>
        </w:rPr>
        <w:fldChar w:fldCharType="separate"/>
      </w:r>
      <w:r w:rsidR="00B47FDA" w:rsidRPr="00A12BA5">
        <w:rPr>
          <w:rStyle w:val="Hyperlink"/>
          <w:rFonts w:cs="Tahoma"/>
          <w:sz w:val="20"/>
          <w:lang w:val="en-ES" w:eastAsia="en-GB"/>
        </w:rPr>
        <w:t>https://doi.org/10.1145/2939672.2939785</w:t>
      </w:r>
      <w:r w:rsidR="00B47FDA">
        <w:rPr>
          <w:rFonts w:cs="Tahoma"/>
          <w:color w:val="32363A"/>
          <w:sz w:val="20"/>
          <w:lang w:val="en-ES" w:eastAsia="en-GB"/>
        </w:rPr>
        <w:fldChar w:fldCharType="end"/>
      </w:r>
    </w:p>
    <w:p w14:paraId="4F631D08" w14:textId="77777777" w:rsidR="00B47FDA" w:rsidRPr="00555B6E" w:rsidRDefault="00B47FDA" w:rsidP="00555B6E">
      <w:pPr>
        <w:shd w:val="clear" w:color="auto" w:fill="FFFFFF"/>
        <w:spacing w:after="0"/>
        <w:ind w:firstLine="0"/>
        <w:rPr>
          <w:rFonts w:cs="Tahoma"/>
          <w:color w:val="32363A"/>
          <w:sz w:val="20"/>
          <w:lang w:val="en-ES" w:eastAsia="en-GB"/>
        </w:rPr>
      </w:pPr>
    </w:p>
    <w:p w14:paraId="2DA48A91"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r w:rsidRPr="00A670E4">
        <w:rPr>
          <w:rFonts w:cs="Tahoma"/>
          <w:color w:val="FF0000"/>
          <w:szCs w:val="22"/>
          <w:lang w:eastAsia="en-GB"/>
        </w:rPr>
        <w:t>git</w:t>
      </w:r>
      <w:r w:rsidRPr="00A670E4">
        <w:rPr>
          <w:rFonts w:cs="Tahoma"/>
          <w:color w:val="32363A"/>
          <w:szCs w:val="22"/>
          <w:lang w:eastAsia="en-GB"/>
        </w:rPr>
        <w:t xml:space="preserve">] </w:t>
      </w:r>
      <w:r w:rsidRPr="00A670E4">
        <w:rPr>
          <w:rFonts w:cs="Tahoma"/>
          <w:color w:val="32363A"/>
          <w:szCs w:val="22"/>
          <w:lang w:val="en-ES" w:eastAsia="en-GB"/>
        </w:rPr>
        <w:t>Chacon, S., &amp; Straub, B. (2014). </w:t>
      </w:r>
      <w:r w:rsidRPr="00A670E4">
        <w:rPr>
          <w:rFonts w:cs="Tahoma"/>
          <w:i/>
          <w:iCs/>
          <w:color w:val="32363A"/>
          <w:szCs w:val="22"/>
          <w:lang w:val="en-ES" w:eastAsia="en-GB"/>
        </w:rPr>
        <w:t>Pro git</w:t>
      </w:r>
      <w:r w:rsidRPr="00A670E4">
        <w:rPr>
          <w:rFonts w:cs="Tahoma"/>
          <w:color w:val="32363A"/>
          <w:szCs w:val="22"/>
          <w:lang w:val="en-ES" w:eastAsia="en-GB"/>
        </w:rPr>
        <w:t>. Apress.</w:t>
      </w:r>
    </w:p>
    <w:p w14:paraId="3B2428F2" w14:textId="77777777" w:rsidR="00B47FDA" w:rsidRPr="00A670E4" w:rsidRDefault="00B47FDA" w:rsidP="00B47FDA">
      <w:pPr>
        <w:shd w:val="clear" w:color="auto" w:fill="FFFFFF"/>
        <w:spacing w:after="0"/>
        <w:ind w:firstLine="0"/>
        <w:jc w:val="left"/>
        <w:rPr>
          <w:rFonts w:cs="Tahoma"/>
          <w:color w:val="32363A"/>
          <w:szCs w:val="22"/>
          <w:lang w:val="en-ES" w:eastAsia="en-GB"/>
        </w:rPr>
      </w:pPr>
    </w:p>
    <w:p w14:paraId="1C64AE5A" w14:textId="77777777" w:rsidR="00B47FDA" w:rsidRDefault="00B47FDA" w:rsidP="00B47FDA">
      <w:pPr>
        <w:shd w:val="clear" w:color="auto" w:fill="FFFFFF"/>
        <w:spacing w:after="0"/>
        <w:ind w:firstLine="0"/>
        <w:jc w:val="left"/>
        <w:rPr>
          <w:rFonts w:cs="Tahoma"/>
          <w:color w:val="32363A"/>
          <w:szCs w:val="22"/>
          <w:lang w:val="en-ES" w:eastAsia="en-GB"/>
        </w:rPr>
      </w:pPr>
      <w:r w:rsidRPr="00A670E4">
        <w:rPr>
          <w:rFonts w:cs="Tahoma"/>
          <w:color w:val="32363A"/>
          <w:szCs w:val="22"/>
          <w:lang w:eastAsia="en-GB"/>
        </w:rPr>
        <w:t>[</w:t>
      </w:r>
      <w:proofErr w:type="spellStart"/>
      <w:r w:rsidRPr="00A670E4">
        <w:rPr>
          <w:rFonts w:cs="Tahoma"/>
          <w:color w:val="FF0000"/>
          <w:szCs w:val="22"/>
          <w:lang w:eastAsia="en-GB"/>
        </w:rPr>
        <w:t>github</w:t>
      </w:r>
      <w:proofErr w:type="spellEnd"/>
      <w:r w:rsidRPr="00A670E4">
        <w:rPr>
          <w:rFonts w:cs="Tahoma"/>
          <w:color w:val="32363A"/>
          <w:szCs w:val="22"/>
          <w:lang w:eastAsia="en-GB"/>
        </w:rPr>
        <w:t xml:space="preserve">] </w:t>
      </w:r>
      <w:r w:rsidRPr="00A670E4">
        <w:rPr>
          <w:rFonts w:cs="Tahoma"/>
          <w:color w:val="32363A"/>
          <w:szCs w:val="22"/>
          <w:lang w:val="en-ES" w:eastAsia="en-GB"/>
        </w:rPr>
        <w:t>github. (2020). </w:t>
      </w:r>
      <w:r w:rsidRPr="00A670E4">
        <w:rPr>
          <w:rFonts w:cs="Tahoma"/>
          <w:i/>
          <w:iCs/>
          <w:color w:val="32363A"/>
          <w:szCs w:val="22"/>
          <w:lang w:val="en-ES" w:eastAsia="en-GB"/>
        </w:rPr>
        <w:t>GitHub</w:t>
      </w:r>
      <w:r w:rsidRPr="00A670E4">
        <w:rPr>
          <w:rFonts w:cs="Tahoma"/>
          <w:color w:val="32363A"/>
          <w:szCs w:val="22"/>
          <w:lang w:val="en-ES" w:eastAsia="en-GB"/>
        </w:rPr>
        <w:t xml:space="preserve">. Retrieved from </w:t>
      </w:r>
      <w:r>
        <w:rPr>
          <w:rFonts w:cs="Tahoma"/>
          <w:color w:val="32363A"/>
          <w:szCs w:val="22"/>
          <w:lang w:val="en-ES" w:eastAsia="en-GB"/>
        </w:rPr>
        <w:fldChar w:fldCharType="begin"/>
      </w:r>
      <w:r>
        <w:rPr>
          <w:rFonts w:cs="Tahoma"/>
          <w:color w:val="32363A"/>
          <w:szCs w:val="22"/>
          <w:lang w:val="en-ES" w:eastAsia="en-GB"/>
        </w:rPr>
        <w:instrText>HYPERLINK "</w:instrText>
      </w:r>
      <w:r w:rsidRPr="00A670E4">
        <w:rPr>
          <w:rFonts w:cs="Tahoma"/>
          <w:color w:val="32363A"/>
          <w:szCs w:val="22"/>
          <w:lang w:val="en-ES" w:eastAsia="en-GB"/>
        </w:rPr>
        <w:instrText>https://github.com/</w:instrText>
      </w:r>
      <w:r>
        <w:rPr>
          <w:rFonts w:cs="Tahoma"/>
          <w:color w:val="32363A"/>
          <w:szCs w:val="22"/>
          <w:lang w:val="en-ES" w:eastAsia="en-GB"/>
        </w:rPr>
        <w:instrText>"</w:instrText>
      </w:r>
      <w:r>
        <w:rPr>
          <w:rFonts w:cs="Tahoma"/>
          <w:color w:val="32363A"/>
          <w:szCs w:val="22"/>
          <w:lang w:val="en-ES" w:eastAsia="en-GB"/>
        </w:rPr>
      </w:r>
      <w:r>
        <w:rPr>
          <w:rFonts w:cs="Tahoma"/>
          <w:color w:val="32363A"/>
          <w:szCs w:val="22"/>
          <w:lang w:val="en-ES" w:eastAsia="en-GB"/>
        </w:rPr>
        <w:fldChar w:fldCharType="separate"/>
      </w:r>
      <w:r w:rsidRPr="00A12BA5">
        <w:rPr>
          <w:rStyle w:val="Hyperlink"/>
          <w:rFonts w:cs="Tahoma"/>
          <w:szCs w:val="22"/>
          <w:lang w:val="en-ES" w:eastAsia="en-GB"/>
        </w:rPr>
        <w:t>https://github.com/</w:t>
      </w:r>
      <w:r>
        <w:rPr>
          <w:rFonts w:cs="Tahoma"/>
          <w:color w:val="32363A"/>
          <w:szCs w:val="22"/>
          <w:lang w:val="en-ES" w:eastAsia="en-GB"/>
        </w:rPr>
        <w:fldChar w:fldCharType="end"/>
      </w:r>
    </w:p>
    <w:p w14:paraId="5BA319D7" w14:textId="77777777" w:rsidR="006C2703" w:rsidRPr="00935767" w:rsidRDefault="006C2703" w:rsidP="006C2703">
      <w:pPr>
        <w:autoSpaceDE w:val="0"/>
        <w:autoSpaceDN w:val="0"/>
        <w:adjustRightInd w:val="0"/>
        <w:spacing w:after="0"/>
        <w:ind w:firstLine="0"/>
        <w:jc w:val="left"/>
        <w:rPr>
          <w:rFonts w:cs="Tahoma"/>
          <w:szCs w:val="22"/>
        </w:rPr>
      </w:pPr>
    </w:p>
    <w:p w14:paraId="66CB83AC" w14:textId="77777777" w:rsidR="006C2703" w:rsidRDefault="006C2703" w:rsidP="006C2703">
      <w:pPr>
        <w:autoSpaceDE w:val="0"/>
        <w:autoSpaceDN w:val="0"/>
        <w:adjustRightInd w:val="0"/>
        <w:spacing w:after="0"/>
        <w:ind w:firstLine="0"/>
        <w:jc w:val="left"/>
        <w:rPr>
          <w:rFonts w:cs="Tahoma"/>
          <w:szCs w:val="22"/>
        </w:rPr>
      </w:pPr>
      <w:r w:rsidRPr="006C2703">
        <w:rPr>
          <w:rFonts w:cs="Tahoma"/>
          <w:szCs w:val="22"/>
        </w:rPr>
        <w:t xml:space="preserve"> [</w:t>
      </w:r>
      <w:proofErr w:type="spellStart"/>
      <w:r w:rsidRPr="006C2703">
        <w:rPr>
          <w:rFonts w:cs="Tahoma"/>
          <w:i/>
          <w:iCs/>
          <w:color w:val="FF0000"/>
          <w:szCs w:val="22"/>
        </w:rPr>
        <w:t>Mullineaux</w:t>
      </w:r>
      <w:proofErr w:type="spellEnd"/>
      <w:r w:rsidRPr="006C2703">
        <w:rPr>
          <w:rFonts w:cs="Tahoma"/>
          <w:i/>
          <w:iCs/>
          <w:color w:val="FF0000"/>
          <w:szCs w:val="22"/>
        </w:rPr>
        <w:t xml:space="preserve">, D. R., Milner, C. E., Davis, I. S. &amp; Hamill, J. Normalization of ground reaction forces. </w:t>
      </w:r>
      <w:r w:rsidRPr="00D65E2F">
        <w:rPr>
          <w:rFonts w:cs="Tahoma"/>
          <w:i/>
          <w:iCs/>
          <w:color w:val="FF0000"/>
          <w:szCs w:val="22"/>
          <w:lang w:val="en-GB"/>
        </w:rPr>
        <w:t xml:space="preserve">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p>
    <w:p w14:paraId="2623F046" w14:textId="77777777" w:rsidR="006C2703" w:rsidRDefault="006C2703" w:rsidP="006C2703">
      <w:pPr>
        <w:autoSpaceDE w:val="0"/>
        <w:autoSpaceDN w:val="0"/>
        <w:adjustRightInd w:val="0"/>
        <w:spacing w:after="0"/>
        <w:ind w:firstLine="0"/>
        <w:jc w:val="left"/>
        <w:rPr>
          <w:rFonts w:cs="Tahoma"/>
          <w:szCs w:val="22"/>
        </w:rPr>
      </w:pPr>
      <w:r w:rsidRPr="00D65E2F">
        <w:rPr>
          <w:rFonts w:cs="Tahoma"/>
          <w:szCs w:val="22"/>
          <w:lang w:val="en-GB"/>
        </w:rPr>
        <w:t>[</w:t>
      </w:r>
      <w:proofErr w:type="spellStart"/>
      <w:r w:rsidRPr="00D65E2F">
        <w:rPr>
          <w:rFonts w:cs="Tahoma"/>
          <w:i/>
          <w:iCs/>
          <w:color w:val="FF0000"/>
          <w:szCs w:val="22"/>
          <w:lang w:val="en-GB"/>
        </w:rPr>
        <w:t>Mullineaux</w:t>
      </w:r>
      <w:proofErr w:type="spellEnd"/>
      <w:r w:rsidRPr="00D65E2F">
        <w:rPr>
          <w:rFonts w:cs="Tahoma"/>
          <w:i/>
          <w:iCs/>
          <w:color w:val="FF0000"/>
          <w:szCs w:val="22"/>
          <w:lang w:val="en-GB"/>
        </w:rPr>
        <w:t>, D. R., Milner, C. E., Davis, I. S. &amp; Hamill, J. Normalization of ground reaction</w:t>
      </w:r>
      <w:r>
        <w:rPr>
          <w:rFonts w:cs="Tahoma"/>
          <w:i/>
          <w:iCs/>
          <w:color w:val="FF0000"/>
          <w:szCs w:val="22"/>
          <w:lang w:val="en-GB"/>
        </w:rPr>
        <w:t xml:space="preserve"> </w:t>
      </w:r>
      <w:r w:rsidRPr="00D65E2F">
        <w:rPr>
          <w:rFonts w:cs="Tahoma"/>
          <w:i/>
          <w:iCs/>
          <w:color w:val="FF0000"/>
          <w:szCs w:val="22"/>
          <w:lang w:val="en-GB"/>
        </w:rPr>
        <w:t xml:space="preserve">forces. J. Appl. </w:t>
      </w:r>
      <w:proofErr w:type="spellStart"/>
      <w:r w:rsidRPr="00D65E2F">
        <w:rPr>
          <w:rFonts w:cs="Tahoma"/>
          <w:i/>
          <w:iCs/>
          <w:color w:val="FF0000"/>
          <w:szCs w:val="22"/>
          <w:lang w:val="en-GB"/>
        </w:rPr>
        <w:t>Biomech</w:t>
      </w:r>
      <w:proofErr w:type="spellEnd"/>
      <w:r w:rsidRPr="00D65E2F">
        <w:rPr>
          <w:rFonts w:cs="Tahoma"/>
          <w:i/>
          <w:iCs/>
          <w:color w:val="FF0000"/>
          <w:szCs w:val="22"/>
          <w:lang w:val="en-GB"/>
        </w:rPr>
        <w:t>. 22, 230–233</w:t>
      </w:r>
      <w:r>
        <w:rPr>
          <w:rFonts w:cs="Tahoma"/>
          <w:i/>
          <w:iCs/>
          <w:color w:val="FF0000"/>
          <w:szCs w:val="22"/>
          <w:lang w:val="en-GB"/>
        </w:rPr>
        <w:t xml:space="preserve"> </w:t>
      </w:r>
      <w:r w:rsidRPr="00D65E2F">
        <w:rPr>
          <w:rFonts w:cs="Tahoma"/>
          <w:i/>
          <w:iCs/>
          <w:color w:val="FF0000"/>
          <w:szCs w:val="22"/>
          <w:lang w:val="en-GB"/>
        </w:rPr>
        <w:t>(2006).</w:t>
      </w:r>
      <w:r w:rsidRPr="00D65E2F">
        <w:rPr>
          <w:rFonts w:cs="Tahoma"/>
          <w:szCs w:val="22"/>
          <w:lang w:val="en-GB"/>
        </w:rPr>
        <w:t>]</w:t>
      </w:r>
      <w:r>
        <w:rPr>
          <w:rFonts w:cs="Tahoma"/>
          <w:i/>
          <w:iCs/>
          <w:szCs w:val="22"/>
          <w:lang w:val="en-GB"/>
        </w:rPr>
        <w:t xml:space="preserve">, </w:t>
      </w:r>
      <w:r w:rsidRPr="00D65E2F">
        <w:rPr>
          <w:rFonts w:cs="Tahoma"/>
          <w:szCs w:val="22"/>
          <w:lang w:val="en-GB"/>
        </w:rPr>
        <w:t>[</w:t>
      </w:r>
      <w:proofErr w:type="spellStart"/>
      <w:r w:rsidRPr="00D65E2F">
        <w:rPr>
          <w:rFonts w:cs="Tahoma"/>
          <w:i/>
          <w:iCs/>
          <w:color w:val="FF0000"/>
          <w:szCs w:val="22"/>
          <w:lang w:val="en-GB"/>
        </w:rPr>
        <w:t>Helwig</w:t>
      </w:r>
      <w:proofErr w:type="spellEnd"/>
      <w:r w:rsidRPr="00D65E2F">
        <w:rPr>
          <w:rFonts w:cs="Tahoma"/>
          <w:i/>
          <w:iCs/>
          <w:color w:val="FF0000"/>
          <w:szCs w:val="22"/>
          <w:lang w:val="en-GB"/>
        </w:rPr>
        <w:t>, N. E., Hong, S., Hsiao-</w:t>
      </w:r>
      <w:proofErr w:type="spellStart"/>
      <w:r w:rsidRPr="00D65E2F">
        <w:rPr>
          <w:rFonts w:cs="Tahoma"/>
          <w:i/>
          <w:iCs/>
          <w:color w:val="FF0000"/>
          <w:szCs w:val="22"/>
          <w:lang w:val="en-GB"/>
        </w:rPr>
        <w:t>Wecksler</w:t>
      </w:r>
      <w:proofErr w:type="spellEnd"/>
      <w:r w:rsidRPr="00D65E2F">
        <w:rPr>
          <w:rFonts w:cs="Tahoma"/>
          <w:i/>
          <w:iCs/>
          <w:color w:val="FF0000"/>
          <w:szCs w:val="22"/>
          <w:lang w:val="en-GB"/>
        </w:rPr>
        <w:t>, E. T. &amp; Polk, J. D. Methods to temporally align gait</w:t>
      </w:r>
      <w:r>
        <w:rPr>
          <w:rFonts w:cs="Tahoma"/>
          <w:i/>
          <w:iCs/>
          <w:color w:val="FF0000"/>
          <w:szCs w:val="22"/>
          <w:lang w:val="en-GB"/>
        </w:rPr>
        <w:t xml:space="preserve"> </w:t>
      </w:r>
      <w:r w:rsidRPr="00D65E2F">
        <w:rPr>
          <w:rFonts w:cs="Tahoma"/>
          <w:i/>
          <w:iCs/>
          <w:color w:val="FF0000"/>
          <w:szCs w:val="22"/>
          <w:lang w:val="en-GB"/>
        </w:rPr>
        <w:t xml:space="preserve">cycle data. J. </w:t>
      </w:r>
      <w:proofErr w:type="spellStart"/>
      <w:r w:rsidRPr="00D65E2F">
        <w:rPr>
          <w:rFonts w:cs="Tahoma"/>
          <w:i/>
          <w:iCs/>
          <w:color w:val="FF0000"/>
          <w:szCs w:val="22"/>
          <w:lang w:val="en-GB"/>
        </w:rPr>
        <w:t>Biomech</w:t>
      </w:r>
      <w:proofErr w:type="spellEnd"/>
      <w:r w:rsidRPr="00D65E2F">
        <w:rPr>
          <w:rFonts w:cs="Tahoma"/>
          <w:i/>
          <w:iCs/>
          <w:color w:val="FF0000"/>
          <w:szCs w:val="22"/>
          <w:lang w:val="en-GB"/>
        </w:rPr>
        <w:t>. 44, 561–566</w:t>
      </w:r>
      <w:r>
        <w:rPr>
          <w:rFonts w:cs="Tahoma"/>
          <w:i/>
          <w:iCs/>
          <w:color w:val="FF0000"/>
          <w:szCs w:val="22"/>
          <w:lang w:val="en-GB"/>
        </w:rPr>
        <w:t xml:space="preserve"> </w:t>
      </w:r>
      <w:r w:rsidRPr="00D65E2F">
        <w:rPr>
          <w:rFonts w:cs="Tahoma"/>
          <w:i/>
          <w:iCs/>
          <w:color w:val="FF0000"/>
          <w:szCs w:val="22"/>
          <w:lang w:val="en-GB"/>
        </w:rPr>
        <w:t>(2011).</w:t>
      </w:r>
      <w:r w:rsidRPr="00D65E2F">
        <w:rPr>
          <w:rFonts w:cs="Tahoma"/>
          <w:szCs w:val="22"/>
          <w:lang w:val="en-GB"/>
        </w:rPr>
        <w:t>]</w:t>
      </w:r>
      <w:r w:rsidRPr="00D65E2F">
        <w:rPr>
          <w:rFonts w:cs="Tahoma"/>
          <w:szCs w:val="22"/>
        </w:rPr>
        <w:t xml:space="preserve">. </w:t>
      </w:r>
    </w:p>
    <w:p w14:paraId="6EC18ED6" w14:textId="77777777" w:rsidR="006C2703" w:rsidRDefault="006C2703" w:rsidP="006C2703">
      <w:pPr>
        <w:autoSpaceDE w:val="0"/>
        <w:autoSpaceDN w:val="0"/>
        <w:adjustRightInd w:val="0"/>
        <w:spacing w:after="0"/>
        <w:ind w:firstLine="0"/>
        <w:jc w:val="left"/>
        <w:rPr>
          <w:rFonts w:cs="Tahoma"/>
          <w:szCs w:val="22"/>
        </w:rPr>
      </w:pPr>
    </w:p>
    <w:p w14:paraId="5E98D80C" w14:textId="4BC56507" w:rsidR="0000728A" w:rsidRPr="006C2703" w:rsidRDefault="006C2703" w:rsidP="006C2703">
      <w:pPr>
        <w:autoSpaceDE w:val="0"/>
        <w:autoSpaceDN w:val="0"/>
        <w:adjustRightInd w:val="0"/>
        <w:spacing w:after="0"/>
        <w:ind w:firstLine="0"/>
        <w:jc w:val="left"/>
        <w:rPr>
          <w:rFonts w:cs="Tahoma"/>
          <w:szCs w:val="22"/>
        </w:rPr>
      </w:pPr>
      <w:r w:rsidRPr="006B24D5">
        <w:rPr>
          <w:rFonts w:cs="Tahoma"/>
          <w:szCs w:val="22"/>
        </w:rPr>
        <w:t xml:space="preserve"> [</w:t>
      </w:r>
      <w:proofErr w:type="spellStart"/>
      <w:r w:rsidRPr="001F3882">
        <w:rPr>
          <w:rFonts w:cs="Tahoma"/>
          <w:i/>
          <w:iCs/>
          <w:color w:val="FF0000"/>
          <w:szCs w:val="22"/>
          <w:lang w:val="en-GB"/>
        </w:rPr>
        <w:t>Sangeux</w:t>
      </w:r>
      <w:proofErr w:type="spellEnd"/>
      <w:r w:rsidRPr="001F3882">
        <w:rPr>
          <w:rFonts w:cs="Tahoma"/>
          <w:i/>
          <w:iCs/>
          <w:color w:val="FF0000"/>
          <w:szCs w:val="22"/>
          <w:lang w:val="en-GB"/>
        </w:rPr>
        <w:t xml:space="preserve">, M. &amp; </w:t>
      </w:r>
      <w:proofErr w:type="spellStart"/>
      <w:r w:rsidRPr="001F3882">
        <w:rPr>
          <w:rFonts w:cs="Tahoma"/>
          <w:i/>
          <w:iCs/>
          <w:color w:val="FF0000"/>
          <w:szCs w:val="22"/>
          <w:lang w:val="en-GB"/>
        </w:rPr>
        <w:t>Polak</w:t>
      </w:r>
      <w:proofErr w:type="spellEnd"/>
      <w:r w:rsidRPr="001F3882">
        <w:rPr>
          <w:rFonts w:cs="Tahoma"/>
          <w:i/>
          <w:iCs/>
          <w:color w:val="FF0000"/>
          <w:szCs w:val="22"/>
          <w:lang w:val="en-GB"/>
        </w:rPr>
        <w:t xml:space="preserve">, J. A simple method to choose the most representative stride and detect outliers. </w:t>
      </w:r>
      <w:r w:rsidRPr="006C2703">
        <w:rPr>
          <w:rFonts w:cs="Tahoma"/>
          <w:i/>
          <w:iCs/>
          <w:color w:val="FF0000"/>
          <w:szCs w:val="22"/>
        </w:rPr>
        <w:t>Gait Posture 41, 726–730 (2015).</w:t>
      </w:r>
      <w:r w:rsidRPr="006C2703">
        <w:rPr>
          <w:rFonts w:cs="Tahoma"/>
          <w:szCs w:val="22"/>
        </w:rPr>
        <w:t>]</w:t>
      </w:r>
    </w:p>
    <w:p w14:paraId="25D0B772" w14:textId="5553B32B" w:rsidR="00B81B1A" w:rsidRPr="00765BC4" w:rsidRDefault="00CB252E" w:rsidP="00EA4AA7">
      <w:pPr>
        <w:pStyle w:val="Heading1"/>
        <w:rPr>
          <w:lang w:val="es-ES"/>
        </w:rPr>
      </w:pPr>
      <w:bookmarkStart w:id="18" w:name="_Toc143360914"/>
      <w:r w:rsidRPr="00765BC4">
        <w:rPr>
          <w:lang w:val="es-ES"/>
        </w:rPr>
        <w:t>Ap</w:t>
      </w:r>
      <w:r w:rsidR="00765BC4" w:rsidRPr="00765BC4">
        <w:rPr>
          <w:lang w:val="es-ES"/>
        </w:rPr>
        <w:t>éndice</w:t>
      </w:r>
      <w:bookmarkEnd w:id="18"/>
      <w:r w:rsidR="00765BC4" w:rsidRPr="00765BC4">
        <w:rPr>
          <w:lang w:val="es-ES"/>
        </w:rPr>
        <w:t xml:space="preserve"> </w:t>
      </w:r>
    </w:p>
    <w:p w14:paraId="798FEFFD" w14:textId="37E3C398" w:rsidR="00DE430B" w:rsidRDefault="00765BC4" w:rsidP="00DE430B">
      <w:pPr>
        <w:pStyle w:val="Heading2"/>
        <w:rPr>
          <w:lang w:val="es-ES"/>
        </w:rPr>
      </w:pPr>
      <w:bookmarkStart w:id="19" w:name="_Toc143360915"/>
      <w:r w:rsidRPr="00765BC4">
        <w:rPr>
          <w:lang w:val="es-ES"/>
        </w:rPr>
        <w:t>Apéndice</w:t>
      </w:r>
      <w:r w:rsidR="00DE430B" w:rsidRPr="00765BC4">
        <w:rPr>
          <w:lang w:val="es-ES"/>
        </w:rPr>
        <w:t xml:space="preserve"> 1. </w:t>
      </w:r>
      <w:r w:rsidRPr="00765BC4">
        <w:rPr>
          <w:lang w:val="es-ES"/>
        </w:rPr>
        <w:t>Repositorio del proyecto</w:t>
      </w:r>
      <w:bookmarkEnd w:id="19"/>
    </w:p>
    <w:p w14:paraId="55871E81" w14:textId="3D04ADC9" w:rsidR="00620023" w:rsidRPr="00911A4C" w:rsidRDefault="00765BC4" w:rsidP="004F4A30">
      <w:pPr>
        <w:rPr>
          <w:lang w:val="es-ES"/>
        </w:rPr>
      </w:pPr>
      <w:r w:rsidRPr="00765BC4">
        <w:rPr>
          <w:lang w:val="es-ES"/>
        </w:rPr>
        <w:t>El código fuente desarrollado para este proyecto está disponible en el repositorio GitHub:</w:t>
      </w:r>
      <w:r w:rsidR="004F4A30">
        <w:rPr>
          <w:lang w:val="es-ES"/>
        </w:rPr>
        <w:t xml:space="preserve"> </w:t>
      </w:r>
      <w:r w:rsidR="004F4A30" w:rsidRPr="004F4A30">
        <w:rPr>
          <w:lang w:val="es-ES"/>
        </w:rPr>
        <w:t>https://github.com/bernatsort/Therapy-Progress-Gait-Prediction.git</w:t>
      </w:r>
    </w:p>
    <w:sectPr w:rsidR="00620023" w:rsidRPr="00911A4C" w:rsidSect="007914B3">
      <w:headerReference w:type="default" r:id="rId40"/>
      <w:footerReference w:type="default" r:id="rId41"/>
      <w:headerReference w:type="first" r:id="rId42"/>
      <w:footerReference w:type="first" r:id="rId43"/>
      <w:type w:val="oddPage"/>
      <w:pgSz w:w="11906" w:h="16838" w:code="9"/>
      <w:pgMar w:top="1418" w:right="1134" w:bottom="1418" w:left="1701"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E384" w14:textId="77777777" w:rsidR="00E8100E" w:rsidRDefault="00E8100E">
      <w:r>
        <w:separator/>
      </w:r>
    </w:p>
  </w:endnote>
  <w:endnote w:type="continuationSeparator" w:id="0">
    <w:p w14:paraId="5B8C9C1A" w14:textId="77777777" w:rsidR="00E8100E" w:rsidRDefault="00E8100E">
      <w:r>
        <w:continuationSeparator/>
      </w:r>
    </w:p>
  </w:endnote>
  <w:endnote w:type="continuationNotice" w:id="1">
    <w:p w14:paraId="04DF75BE" w14:textId="77777777" w:rsidR="00E8100E" w:rsidRDefault="00E8100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4C" w14:textId="77777777" w:rsidR="00E269E2" w:rsidRDefault="00E269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6DD58C" w14:textId="77777777" w:rsidR="00E269E2" w:rsidRDefault="00E26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6C45" w14:textId="482F8655" w:rsidR="00ED429A" w:rsidRPr="007914B3" w:rsidRDefault="007914B3" w:rsidP="00F015DF">
    <w:pPr>
      <w:pStyle w:val="Peudepgina"/>
    </w:pPr>
    <w:r w:rsidRPr="007914B3">
      <w:t xml:space="preserve">Máster Universitario en Data </w:t>
    </w:r>
    <w:proofErr w:type="spellStart"/>
    <w:r w:rsidRPr="007914B3">
      <w:t>Science</w:t>
    </w:r>
    <w:proofErr w:type="spellEnd"/>
    <w:r w:rsidRPr="007914B3">
      <w:t xml:space="preserve">, </w:t>
    </w:r>
    <w:r>
      <w:t xml:space="preserve">Universidad Ramón Llull – La Salle Campus Barcelona </w:t>
    </w:r>
    <w:r w:rsidR="00ED429A" w:rsidRPr="007914B3">
      <w:tab/>
    </w:r>
    <w:r w:rsidR="00ED429A" w:rsidRPr="005E0BAB">
      <w:rPr>
        <w:lang w:val="en-US"/>
      </w:rPr>
      <w:fldChar w:fldCharType="begin"/>
    </w:r>
    <w:r w:rsidR="00ED429A" w:rsidRPr="007914B3">
      <w:instrText>PAGE   \* MERGEFORMAT</w:instrText>
    </w:r>
    <w:r w:rsidR="00ED429A" w:rsidRPr="005E0BAB">
      <w:rPr>
        <w:lang w:val="en-US"/>
      </w:rPr>
      <w:fldChar w:fldCharType="separate"/>
    </w:r>
    <w:r w:rsidR="00ED429A" w:rsidRPr="007914B3">
      <w:rPr>
        <w:noProof/>
      </w:rPr>
      <w:t>3</w:t>
    </w:r>
    <w:r w:rsidR="00ED429A" w:rsidRPr="005E0BAB">
      <w:rPr>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5B2F" w14:textId="77777777" w:rsidR="00F015DF" w:rsidRDefault="00F015DF" w:rsidP="00133696">
    <w:pPr>
      <w:pStyle w:val="Peudepgina"/>
    </w:pPr>
    <w:r>
      <w:t>Màster en Enginyeria Industrial, Universitat Rovira i Virgili</w:t>
    </w:r>
    <w:r>
      <w:tab/>
    </w:r>
    <w:r>
      <w:fldChar w:fldCharType="begin"/>
    </w:r>
    <w:r w:rsidRPr="00F015DF">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BB96" w14:textId="77777777" w:rsidR="00E8100E" w:rsidRDefault="00E8100E">
      <w:r>
        <w:separator/>
      </w:r>
    </w:p>
  </w:footnote>
  <w:footnote w:type="continuationSeparator" w:id="0">
    <w:p w14:paraId="7CE1AC88" w14:textId="77777777" w:rsidR="00E8100E" w:rsidRDefault="00E8100E">
      <w:r>
        <w:continuationSeparator/>
      </w:r>
    </w:p>
  </w:footnote>
  <w:footnote w:type="continuationNotice" w:id="1">
    <w:p w14:paraId="66A00962" w14:textId="77777777" w:rsidR="00E8100E" w:rsidRDefault="00E8100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2911" w14:textId="7E9B5E92" w:rsidR="0031469B" w:rsidRPr="007914B3" w:rsidRDefault="007914B3" w:rsidP="0031469B">
    <w:pPr>
      <w:spacing w:after="0"/>
      <w:ind w:firstLine="0"/>
      <w:textAlignment w:val="center"/>
      <w:rPr>
        <w:rFonts w:cs="Tahoma"/>
        <w:color w:val="808080" w:themeColor="background1" w:themeShade="80"/>
        <w:sz w:val="16"/>
        <w:szCs w:val="16"/>
        <w:lang w:val="es-ES" w:eastAsia="en-GB" w:bidi="lo-LA"/>
      </w:rPr>
    </w:pPr>
    <w:r w:rsidRPr="007914B3">
      <w:rPr>
        <w:rFonts w:cs="Tahoma"/>
        <w:color w:val="808080" w:themeColor="background1" w:themeShade="80"/>
        <w:sz w:val="16"/>
        <w:szCs w:val="16"/>
        <w:lang w:val="es-ES" w:eastAsia="en-GB" w:bidi="lo-LA"/>
      </w:rPr>
      <w:t xml:space="preserve">Herramienta de predicción de resultados clínicos en el manejo de los trastornos de la marcha en niños con parálisis cerebral </w:t>
    </w:r>
  </w:p>
  <w:p w14:paraId="441761FA" w14:textId="77FE17CC" w:rsidR="008A1876" w:rsidRPr="007914B3" w:rsidRDefault="008A1876" w:rsidP="0031469B">
    <w:pPr>
      <w:pStyle w:val="Header"/>
      <w:rPr>
        <w:lang w:val="es-ES"/>
      </w:rPr>
    </w:pPr>
  </w:p>
  <w:p w14:paraId="69E3EC8F" w14:textId="77777777" w:rsidR="0031469B" w:rsidRPr="007914B3" w:rsidRDefault="0031469B" w:rsidP="0031469B">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F2E" w14:textId="77777777" w:rsidR="00F015DF" w:rsidRPr="00133696" w:rsidRDefault="00F015DF" w:rsidP="00133696">
    <w:pPr>
      <w:pStyle w:val="Encapalament"/>
    </w:pPr>
    <w:r>
      <w:t>Títol del Treball Fi de Màster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3A0"/>
    <w:multiLevelType w:val="multilevel"/>
    <w:tmpl w:val="4D3C7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0384"/>
    <w:multiLevelType w:val="hybridMultilevel"/>
    <w:tmpl w:val="DB62C670"/>
    <w:lvl w:ilvl="0" w:tplc="CCCE95D0">
      <w:start w:val="1"/>
      <w:numFmt w:val="bullet"/>
      <w:lvlText w:val="-"/>
      <w:lvlJc w:val="left"/>
      <w:pPr>
        <w:ind w:left="927" w:hanging="360"/>
      </w:pPr>
      <w:rPr>
        <w:rFonts w:ascii="Tahoma" w:eastAsia="Times New Roman" w:hAnsi="Tahoma" w:cs="Tahoma"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C1C2EAC"/>
    <w:multiLevelType w:val="multilevel"/>
    <w:tmpl w:val="CEAA0E9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720"/>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B734D5"/>
    <w:multiLevelType w:val="hybridMultilevel"/>
    <w:tmpl w:val="3D4AC89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E0318"/>
    <w:multiLevelType w:val="hybridMultilevel"/>
    <w:tmpl w:val="19EE05E0"/>
    <w:lvl w:ilvl="0" w:tplc="BC22F10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3F07FC"/>
    <w:multiLevelType w:val="singleLevel"/>
    <w:tmpl w:val="8290778E"/>
    <w:lvl w:ilvl="0">
      <w:start w:val="1"/>
      <w:numFmt w:val="decimal"/>
      <w:pStyle w:val="Llistatnumerat"/>
      <w:lvlText w:val="%1."/>
      <w:lvlJc w:val="left"/>
      <w:pPr>
        <w:tabs>
          <w:tab w:val="num" w:pos="927"/>
        </w:tabs>
        <w:ind w:left="924" w:hanging="357"/>
      </w:pPr>
    </w:lvl>
  </w:abstractNum>
  <w:abstractNum w:abstractNumId="6" w15:restartNumberingAfterBreak="0">
    <w:nsid w:val="1F385BD4"/>
    <w:multiLevelType w:val="hybridMultilevel"/>
    <w:tmpl w:val="A54CE3CE"/>
    <w:lvl w:ilvl="0" w:tplc="010A29C4">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46F06"/>
    <w:multiLevelType w:val="multilevel"/>
    <w:tmpl w:val="95C08ECC"/>
    <w:lvl w:ilvl="0">
      <w:start w:val="1"/>
      <w:numFmt w:val="bullet"/>
      <w:lvlText w:val="-"/>
      <w:lvlJc w:val="left"/>
      <w:pPr>
        <w:tabs>
          <w:tab w:val="num" w:pos="720"/>
        </w:tabs>
        <w:ind w:left="720" w:hanging="360"/>
      </w:pPr>
      <w:rPr>
        <w:rFonts w:ascii="Calibri" w:hAnsi="Calibr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EC11F6"/>
    <w:multiLevelType w:val="hybridMultilevel"/>
    <w:tmpl w:val="2B969478"/>
    <w:lvl w:ilvl="0" w:tplc="9AE23C9A">
      <w:start w:val="1"/>
      <w:numFmt w:val="bullet"/>
      <w:lvlText w:val="-"/>
      <w:lvlJc w:val="left"/>
      <w:pPr>
        <w:ind w:left="720" w:hanging="360"/>
      </w:pPr>
      <w:rPr>
        <w:rFonts w:ascii="Tahoma" w:eastAsia="Times New Roman" w:hAnsi="Tahoma" w:cs="Tahoma"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787955"/>
    <w:multiLevelType w:val="hybridMultilevel"/>
    <w:tmpl w:val="41FEFA02"/>
    <w:lvl w:ilvl="0" w:tplc="0809000F">
      <w:start w:val="1"/>
      <w:numFmt w:val="decimal"/>
      <w:lvlText w:val="%1."/>
      <w:lvlJc w:val="left"/>
      <w:pPr>
        <w:ind w:left="720" w:hanging="360"/>
      </w:pPr>
      <w:rPr>
        <w:rFonts w:hint="default"/>
      </w:rPr>
    </w:lvl>
    <w:lvl w:ilvl="1" w:tplc="FFFFFFFF">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31CF0876"/>
    <w:multiLevelType w:val="hybridMultilevel"/>
    <w:tmpl w:val="B716711A"/>
    <w:lvl w:ilvl="0" w:tplc="06EE287E">
      <w:start w:val="5"/>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3550A2"/>
    <w:multiLevelType w:val="hybridMultilevel"/>
    <w:tmpl w:val="C5F4AC10"/>
    <w:lvl w:ilvl="0" w:tplc="5B9A87A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5F734C"/>
    <w:multiLevelType w:val="hybridMultilevel"/>
    <w:tmpl w:val="716C9D6E"/>
    <w:lvl w:ilvl="0" w:tplc="17987554">
      <w:start w:val="1"/>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CAB3452"/>
    <w:multiLevelType w:val="hybridMultilevel"/>
    <w:tmpl w:val="E6888754"/>
    <w:lvl w:ilvl="0" w:tplc="D31C51F4">
      <w:start w:val="1"/>
      <w:numFmt w:val="bullet"/>
      <w:lvlText w:val=""/>
      <w:lvlJc w:val="left"/>
      <w:pPr>
        <w:ind w:left="1287" w:hanging="360"/>
      </w:pPr>
      <w:rPr>
        <w:rFonts w:ascii="Symbol" w:hAnsi="Symbol" w:hint="default"/>
        <w:i w:val="0"/>
        <w:iCs/>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41907B35"/>
    <w:multiLevelType w:val="hybridMultilevel"/>
    <w:tmpl w:val="AEA442D8"/>
    <w:lvl w:ilvl="0" w:tplc="D31C51F4">
      <w:start w:val="1"/>
      <w:numFmt w:val="bullet"/>
      <w:lvlText w:val=""/>
      <w:lvlJc w:val="left"/>
      <w:pPr>
        <w:ind w:left="720" w:hanging="360"/>
      </w:pPr>
      <w:rPr>
        <w:rFonts w:ascii="Symbol" w:hAnsi="Symbol" w:hint="default"/>
        <w:i w:val="0"/>
        <w:i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F05EBD"/>
    <w:multiLevelType w:val="multilevel"/>
    <w:tmpl w:val="7DA23942"/>
    <w:lvl w:ilvl="0">
      <w:start w:val="1"/>
      <w:numFmt w:val="bullet"/>
      <w:lvlText w:val="o"/>
      <w:lvlJc w:val="left"/>
      <w:pPr>
        <w:tabs>
          <w:tab w:val="num" w:pos="720"/>
        </w:tabs>
        <w:ind w:left="720" w:hanging="360"/>
      </w:pPr>
      <w:rPr>
        <w:rFonts w:ascii="Courier New" w:hAnsi="Courier New"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F47D81"/>
    <w:multiLevelType w:val="multilevel"/>
    <w:tmpl w:val="43F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3122B"/>
    <w:multiLevelType w:val="singleLevel"/>
    <w:tmpl w:val="7BC6C066"/>
    <w:lvl w:ilvl="0">
      <w:start w:val="1"/>
      <w:numFmt w:val="decimal"/>
      <w:pStyle w:val="Referncies"/>
      <w:lvlText w:val="[%1]"/>
      <w:lvlJc w:val="left"/>
      <w:pPr>
        <w:tabs>
          <w:tab w:val="num" w:pos="567"/>
        </w:tabs>
        <w:ind w:left="567" w:hanging="567"/>
      </w:pPr>
      <w:rPr>
        <w:b w:val="0"/>
        <w:bCs w:val="0"/>
      </w:rPr>
    </w:lvl>
  </w:abstractNum>
  <w:abstractNum w:abstractNumId="18" w15:restartNumberingAfterBreak="0">
    <w:nsid w:val="481926A3"/>
    <w:multiLevelType w:val="hybridMultilevel"/>
    <w:tmpl w:val="259659AC"/>
    <w:lvl w:ilvl="0" w:tplc="6ED07996">
      <w:start w:val="5"/>
      <w:numFmt w:val="bullet"/>
      <w:lvlText w:val="-"/>
      <w:lvlJc w:val="left"/>
      <w:pPr>
        <w:ind w:left="720" w:hanging="360"/>
      </w:pPr>
      <w:rPr>
        <w:rFonts w:ascii="Tahoma" w:eastAsia="Times New Roman" w:hAnsi="Tahoma" w:cs="Tahoma"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2A00EA"/>
    <w:multiLevelType w:val="hybridMultilevel"/>
    <w:tmpl w:val="74BA80BE"/>
    <w:lvl w:ilvl="0" w:tplc="761A4E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8CC"/>
    <w:multiLevelType w:val="multilevel"/>
    <w:tmpl w:val="C434A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ahoma" w:eastAsia="Times New Roman" w:hAnsi="Tahoma" w:cs="Tahoma"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6E4EB1"/>
    <w:multiLevelType w:val="multilevel"/>
    <w:tmpl w:val="4380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E27B0C"/>
    <w:multiLevelType w:val="singleLevel"/>
    <w:tmpl w:val="DE5E4C1E"/>
    <w:lvl w:ilvl="0">
      <w:start w:val="1"/>
      <w:numFmt w:val="bullet"/>
      <w:pStyle w:val="Llistatnonumerat"/>
      <w:lvlText w:val=""/>
      <w:lvlJc w:val="left"/>
      <w:pPr>
        <w:tabs>
          <w:tab w:val="num" w:pos="927"/>
        </w:tabs>
        <w:ind w:left="924" w:hanging="357"/>
      </w:pPr>
      <w:rPr>
        <w:rFonts w:ascii="Symbol" w:hAnsi="Symbol" w:hint="default"/>
      </w:rPr>
    </w:lvl>
  </w:abstractNum>
  <w:abstractNum w:abstractNumId="23" w15:restartNumberingAfterBreak="0">
    <w:nsid w:val="651A62D1"/>
    <w:multiLevelType w:val="hybridMultilevel"/>
    <w:tmpl w:val="29BA3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184D72"/>
    <w:multiLevelType w:val="hybridMultilevel"/>
    <w:tmpl w:val="1946FA1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15:restartNumberingAfterBreak="0">
    <w:nsid w:val="6DAE04C5"/>
    <w:multiLevelType w:val="hybridMultilevel"/>
    <w:tmpl w:val="5C048450"/>
    <w:lvl w:ilvl="0" w:tplc="0C0A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FE5584"/>
    <w:multiLevelType w:val="hybridMultilevel"/>
    <w:tmpl w:val="A2146C9C"/>
    <w:lvl w:ilvl="0" w:tplc="2E605CFA">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03AB8EE"/>
    <w:multiLevelType w:val="hybridMultilevel"/>
    <w:tmpl w:val="BEDEE9F0"/>
    <w:lvl w:ilvl="0" w:tplc="635E8A14">
      <w:start w:val="1"/>
      <w:numFmt w:val="bullet"/>
      <w:lvlText w:val=""/>
      <w:lvlJc w:val="left"/>
      <w:pPr>
        <w:ind w:left="720" w:hanging="360"/>
      </w:pPr>
      <w:rPr>
        <w:rFonts w:ascii="Symbol" w:hAnsi="Symbol" w:hint="default"/>
      </w:rPr>
    </w:lvl>
    <w:lvl w:ilvl="1" w:tplc="93B899EE">
      <w:start w:val="1"/>
      <w:numFmt w:val="bullet"/>
      <w:lvlText w:val="o"/>
      <w:lvlJc w:val="left"/>
      <w:pPr>
        <w:ind w:left="1440" w:hanging="360"/>
      </w:pPr>
      <w:rPr>
        <w:rFonts w:ascii="Courier New" w:hAnsi="Courier New" w:hint="default"/>
      </w:rPr>
    </w:lvl>
    <w:lvl w:ilvl="2" w:tplc="EBAE367C">
      <w:start w:val="1"/>
      <w:numFmt w:val="bullet"/>
      <w:lvlText w:val=""/>
      <w:lvlJc w:val="left"/>
      <w:pPr>
        <w:ind w:left="2160" w:hanging="360"/>
      </w:pPr>
      <w:rPr>
        <w:rFonts w:ascii="Wingdings" w:hAnsi="Wingdings" w:hint="default"/>
      </w:rPr>
    </w:lvl>
    <w:lvl w:ilvl="3" w:tplc="8CEEEE12">
      <w:start w:val="1"/>
      <w:numFmt w:val="bullet"/>
      <w:lvlText w:val=""/>
      <w:lvlJc w:val="left"/>
      <w:pPr>
        <w:ind w:left="2880" w:hanging="360"/>
      </w:pPr>
      <w:rPr>
        <w:rFonts w:ascii="Symbol" w:hAnsi="Symbol" w:hint="default"/>
      </w:rPr>
    </w:lvl>
    <w:lvl w:ilvl="4" w:tplc="CD26B6CA">
      <w:start w:val="1"/>
      <w:numFmt w:val="bullet"/>
      <w:lvlText w:val="o"/>
      <w:lvlJc w:val="left"/>
      <w:pPr>
        <w:ind w:left="3600" w:hanging="360"/>
      </w:pPr>
      <w:rPr>
        <w:rFonts w:ascii="Courier New" w:hAnsi="Courier New" w:hint="default"/>
      </w:rPr>
    </w:lvl>
    <w:lvl w:ilvl="5" w:tplc="F7A2C80C">
      <w:start w:val="1"/>
      <w:numFmt w:val="bullet"/>
      <w:lvlText w:val=""/>
      <w:lvlJc w:val="left"/>
      <w:pPr>
        <w:ind w:left="4320" w:hanging="360"/>
      </w:pPr>
      <w:rPr>
        <w:rFonts w:ascii="Wingdings" w:hAnsi="Wingdings" w:hint="default"/>
      </w:rPr>
    </w:lvl>
    <w:lvl w:ilvl="6" w:tplc="0C6A8044">
      <w:start w:val="1"/>
      <w:numFmt w:val="bullet"/>
      <w:lvlText w:val=""/>
      <w:lvlJc w:val="left"/>
      <w:pPr>
        <w:ind w:left="5040" w:hanging="360"/>
      </w:pPr>
      <w:rPr>
        <w:rFonts w:ascii="Symbol" w:hAnsi="Symbol" w:hint="default"/>
      </w:rPr>
    </w:lvl>
    <w:lvl w:ilvl="7" w:tplc="4C2A7EFE">
      <w:start w:val="1"/>
      <w:numFmt w:val="bullet"/>
      <w:lvlText w:val="o"/>
      <w:lvlJc w:val="left"/>
      <w:pPr>
        <w:ind w:left="5760" w:hanging="360"/>
      </w:pPr>
      <w:rPr>
        <w:rFonts w:ascii="Courier New" w:hAnsi="Courier New" w:hint="default"/>
      </w:rPr>
    </w:lvl>
    <w:lvl w:ilvl="8" w:tplc="3AA8A98A">
      <w:start w:val="1"/>
      <w:numFmt w:val="bullet"/>
      <w:lvlText w:val=""/>
      <w:lvlJc w:val="left"/>
      <w:pPr>
        <w:ind w:left="6480" w:hanging="360"/>
      </w:pPr>
      <w:rPr>
        <w:rFonts w:ascii="Wingdings" w:hAnsi="Wingdings" w:hint="default"/>
      </w:rPr>
    </w:lvl>
  </w:abstractNum>
  <w:abstractNum w:abstractNumId="28" w15:restartNumberingAfterBreak="0">
    <w:nsid w:val="717602A6"/>
    <w:multiLevelType w:val="hybridMultilevel"/>
    <w:tmpl w:val="6B6448CE"/>
    <w:lvl w:ilvl="0" w:tplc="CE7262D8">
      <w:start w:val="6"/>
      <w:numFmt w:val="bullet"/>
      <w:lvlText w:val="-"/>
      <w:lvlJc w:val="left"/>
      <w:pPr>
        <w:ind w:left="927" w:hanging="360"/>
      </w:pPr>
      <w:rPr>
        <w:rFonts w:ascii="Tahoma" w:eastAsia="Times New Roman" w:hAnsi="Tahoma" w:cs="Tahoma"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9" w15:restartNumberingAfterBreak="0">
    <w:nsid w:val="73E27CE8"/>
    <w:multiLevelType w:val="hybridMultilevel"/>
    <w:tmpl w:val="84EE39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0" w15:restartNumberingAfterBreak="0">
    <w:nsid w:val="7C8D0A95"/>
    <w:multiLevelType w:val="hybridMultilevel"/>
    <w:tmpl w:val="E17A9144"/>
    <w:lvl w:ilvl="0" w:tplc="6ED07996">
      <w:start w:val="5"/>
      <w:numFmt w:val="bullet"/>
      <w:lvlText w:val="-"/>
      <w:lvlJc w:val="left"/>
      <w:pPr>
        <w:ind w:left="720" w:hanging="360"/>
      </w:pPr>
      <w:rPr>
        <w:rFonts w:ascii="Tahoma" w:eastAsia="Times New Roman" w:hAnsi="Tahoma" w:cs="Tahoma" w:hint="default"/>
        <w: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014562">
    <w:abstractNumId w:val="2"/>
  </w:num>
  <w:num w:numId="2" w16cid:durableId="2100253227">
    <w:abstractNumId w:val="17"/>
  </w:num>
  <w:num w:numId="3" w16cid:durableId="1072966541">
    <w:abstractNumId w:val="22"/>
  </w:num>
  <w:num w:numId="4" w16cid:durableId="1621447230">
    <w:abstractNumId w:val="5"/>
  </w:num>
  <w:num w:numId="5" w16cid:durableId="962273861">
    <w:abstractNumId w:val="7"/>
  </w:num>
  <w:num w:numId="6" w16cid:durableId="1578057253">
    <w:abstractNumId w:val="25"/>
  </w:num>
  <w:num w:numId="7" w16cid:durableId="1973712979">
    <w:abstractNumId w:val="20"/>
  </w:num>
  <w:num w:numId="8" w16cid:durableId="1584026810">
    <w:abstractNumId w:val="15"/>
  </w:num>
  <w:num w:numId="9" w16cid:durableId="1485850355">
    <w:abstractNumId w:val="3"/>
  </w:num>
  <w:num w:numId="10" w16cid:durableId="1128007260">
    <w:abstractNumId w:val="19"/>
  </w:num>
  <w:num w:numId="11" w16cid:durableId="1850289256">
    <w:abstractNumId w:val="17"/>
    <w:lvlOverride w:ilvl="0">
      <w:startOverride w:val="1"/>
    </w:lvlOverride>
  </w:num>
  <w:num w:numId="12" w16cid:durableId="1744984694">
    <w:abstractNumId w:val="4"/>
  </w:num>
  <w:num w:numId="13" w16cid:durableId="1654022227">
    <w:abstractNumId w:val="23"/>
  </w:num>
  <w:num w:numId="14" w16cid:durableId="347878455">
    <w:abstractNumId w:val="28"/>
  </w:num>
  <w:num w:numId="15" w16cid:durableId="289941440">
    <w:abstractNumId w:val="9"/>
  </w:num>
  <w:num w:numId="16" w16cid:durableId="80027572">
    <w:abstractNumId w:val="1"/>
  </w:num>
  <w:num w:numId="17" w16cid:durableId="1477646156">
    <w:abstractNumId w:val="10"/>
  </w:num>
  <w:num w:numId="18" w16cid:durableId="1357538111">
    <w:abstractNumId w:val="30"/>
  </w:num>
  <w:num w:numId="19" w16cid:durableId="1431003399">
    <w:abstractNumId w:val="11"/>
  </w:num>
  <w:num w:numId="20" w16cid:durableId="1540167926">
    <w:abstractNumId w:val="18"/>
  </w:num>
  <w:num w:numId="21" w16cid:durableId="82378763">
    <w:abstractNumId w:val="14"/>
  </w:num>
  <w:num w:numId="22" w16cid:durableId="532692316">
    <w:abstractNumId w:val="13"/>
  </w:num>
  <w:num w:numId="23" w16cid:durableId="623582599">
    <w:abstractNumId w:val="27"/>
  </w:num>
  <w:num w:numId="24" w16cid:durableId="1961303874">
    <w:abstractNumId w:val="8"/>
  </w:num>
  <w:num w:numId="25" w16cid:durableId="627316363">
    <w:abstractNumId w:val="6"/>
  </w:num>
  <w:num w:numId="26" w16cid:durableId="1854149165">
    <w:abstractNumId w:val="12"/>
  </w:num>
  <w:num w:numId="27" w16cid:durableId="1297297203">
    <w:abstractNumId w:val="29"/>
  </w:num>
  <w:num w:numId="28" w16cid:durableId="469052404">
    <w:abstractNumId w:val="16"/>
  </w:num>
  <w:num w:numId="29" w16cid:durableId="1414736380">
    <w:abstractNumId w:val="24"/>
  </w:num>
  <w:num w:numId="30" w16cid:durableId="224149117">
    <w:abstractNumId w:val="21"/>
  </w:num>
  <w:num w:numId="31" w16cid:durableId="140776314">
    <w:abstractNumId w:val="0"/>
  </w:num>
  <w:num w:numId="32" w16cid:durableId="37207847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1"/>
    <w:rsid w:val="0000167B"/>
    <w:rsid w:val="00002D0C"/>
    <w:rsid w:val="000032C1"/>
    <w:rsid w:val="00003538"/>
    <w:rsid w:val="00003C83"/>
    <w:rsid w:val="000049E7"/>
    <w:rsid w:val="000051ED"/>
    <w:rsid w:val="0000601A"/>
    <w:rsid w:val="00006940"/>
    <w:rsid w:val="00006B47"/>
    <w:rsid w:val="00006F10"/>
    <w:rsid w:val="0000728A"/>
    <w:rsid w:val="000072C3"/>
    <w:rsid w:val="00007305"/>
    <w:rsid w:val="000074C5"/>
    <w:rsid w:val="00010578"/>
    <w:rsid w:val="00010CD3"/>
    <w:rsid w:val="00010F86"/>
    <w:rsid w:val="00011547"/>
    <w:rsid w:val="00011781"/>
    <w:rsid w:val="00011F52"/>
    <w:rsid w:val="000127B1"/>
    <w:rsid w:val="00013133"/>
    <w:rsid w:val="0001376B"/>
    <w:rsid w:val="00013B57"/>
    <w:rsid w:val="00013CD0"/>
    <w:rsid w:val="00014228"/>
    <w:rsid w:val="00014C3F"/>
    <w:rsid w:val="000151BB"/>
    <w:rsid w:val="00015C48"/>
    <w:rsid w:val="00015D7B"/>
    <w:rsid w:val="000161DD"/>
    <w:rsid w:val="0001622A"/>
    <w:rsid w:val="0001683C"/>
    <w:rsid w:val="000177EB"/>
    <w:rsid w:val="00020035"/>
    <w:rsid w:val="00020290"/>
    <w:rsid w:val="00020A25"/>
    <w:rsid w:val="00022794"/>
    <w:rsid w:val="00022E50"/>
    <w:rsid w:val="00022EDA"/>
    <w:rsid w:val="00024820"/>
    <w:rsid w:val="00024C19"/>
    <w:rsid w:val="00024F1A"/>
    <w:rsid w:val="00025EE0"/>
    <w:rsid w:val="00025FE8"/>
    <w:rsid w:val="000261B4"/>
    <w:rsid w:val="00026B7F"/>
    <w:rsid w:val="00026FC7"/>
    <w:rsid w:val="0003070D"/>
    <w:rsid w:val="00030F1A"/>
    <w:rsid w:val="00032270"/>
    <w:rsid w:val="0003248D"/>
    <w:rsid w:val="00032864"/>
    <w:rsid w:val="000346DF"/>
    <w:rsid w:val="000352C9"/>
    <w:rsid w:val="00035C40"/>
    <w:rsid w:val="00036759"/>
    <w:rsid w:val="000367F4"/>
    <w:rsid w:val="00037150"/>
    <w:rsid w:val="000371AC"/>
    <w:rsid w:val="000374EC"/>
    <w:rsid w:val="00037664"/>
    <w:rsid w:val="000377F8"/>
    <w:rsid w:val="00040907"/>
    <w:rsid w:val="00040C69"/>
    <w:rsid w:val="000418D0"/>
    <w:rsid w:val="000426D2"/>
    <w:rsid w:val="000427F2"/>
    <w:rsid w:val="00043492"/>
    <w:rsid w:val="000437C1"/>
    <w:rsid w:val="00043938"/>
    <w:rsid w:val="00043F7B"/>
    <w:rsid w:val="000449F0"/>
    <w:rsid w:val="00044E06"/>
    <w:rsid w:val="00044F38"/>
    <w:rsid w:val="0004528D"/>
    <w:rsid w:val="00047449"/>
    <w:rsid w:val="00050486"/>
    <w:rsid w:val="00050876"/>
    <w:rsid w:val="0005122F"/>
    <w:rsid w:val="00051C0E"/>
    <w:rsid w:val="0005235E"/>
    <w:rsid w:val="00052AA6"/>
    <w:rsid w:val="00054B5B"/>
    <w:rsid w:val="00054BE0"/>
    <w:rsid w:val="0005517B"/>
    <w:rsid w:val="00056115"/>
    <w:rsid w:val="000561B9"/>
    <w:rsid w:val="00056564"/>
    <w:rsid w:val="000576D7"/>
    <w:rsid w:val="00060163"/>
    <w:rsid w:val="0006071B"/>
    <w:rsid w:val="0006356E"/>
    <w:rsid w:val="000637AC"/>
    <w:rsid w:val="00063D61"/>
    <w:rsid w:val="00063F9D"/>
    <w:rsid w:val="000645F1"/>
    <w:rsid w:val="00064685"/>
    <w:rsid w:val="00064D75"/>
    <w:rsid w:val="000652BF"/>
    <w:rsid w:val="00065462"/>
    <w:rsid w:val="00065FD0"/>
    <w:rsid w:val="000661BF"/>
    <w:rsid w:val="00066685"/>
    <w:rsid w:val="00066E30"/>
    <w:rsid w:val="000670BB"/>
    <w:rsid w:val="000704A8"/>
    <w:rsid w:val="00070F31"/>
    <w:rsid w:val="000710AD"/>
    <w:rsid w:val="00072F13"/>
    <w:rsid w:val="0007406C"/>
    <w:rsid w:val="00074344"/>
    <w:rsid w:val="00075AD9"/>
    <w:rsid w:val="00075F86"/>
    <w:rsid w:val="000761A3"/>
    <w:rsid w:val="0007663F"/>
    <w:rsid w:val="00076A2E"/>
    <w:rsid w:val="0008093F"/>
    <w:rsid w:val="00080D27"/>
    <w:rsid w:val="0008154E"/>
    <w:rsid w:val="0008245A"/>
    <w:rsid w:val="00082896"/>
    <w:rsid w:val="00082A90"/>
    <w:rsid w:val="0008359A"/>
    <w:rsid w:val="00083B34"/>
    <w:rsid w:val="00084261"/>
    <w:rsid w:val="00085589"/>
    <w:rsid w:val="00090D68"/>
    <w:rsid w:val="00092E76"/>
    <w:rsid w:val="0009306D"/>
    <w:rsid w:val="0009314E"/>
    <w:rsid w:val="00093718"/>
    <w:rsid w:val="00093D5C"/>
    <w:rsid w:val="000940D8"/>
    <w:rsid w:val="00094851"/>
    <w:rsid w:val="000955F9"/>
    <w:rsid w:val="00095935"/>
    <w:rsid w:val="00095C05"/>
    <w:rsid w:val="000962E3"/>
    <w:rsid w:val="000968D0"/>
    <w:rsid w:val="00097F05"/>
    <w:rsid w:val="000A0D0E"/>
    <w:rsid w:val="000A2475"/>
    <w:rsid w:val="000A2E91"/>
    <w:rsid w:val="000A3435"/>
    <w:rsid w:val="000A37E5"/>
    <w:rsid w:val="000A3C62"/>
    <w:rsid w:val="000A3ECA"/>
    <w:rsid w:val="000A63A6"/>
    <w:rsid w:val="000A6552"/>
    <w:rsid w:val="000A6A52"/>
    <w:rsid w:val="000A76E6"/>
    <w:rsid w:val="000A78C9"/>
    <w:rsid w:val="000B0D11"/>
    <w:rsid w:val="000B1877"/>
    <w:rsid w:val="000B225D"/>
    <w:rsid w:val="000B227D"/>
    <w:rsid w:val="000B2675"/>
    <w:rsid w:val="000B2B53"/>
    <w:rsid w:val="000B32F7"/>
    <w:rsid w:val="000B34DF"/>
    <w:rsid w:val="000B34F4"/>
    <w:rsid w:val="000B3F9E"/>
    <w:rsid w:val="000B54EC"/>
    <w:rsid w:val="000B6683"/>
    <w:rsid w:val="000B6AD4"/>
    <w:rsid w:val="000B740B"/>
    <w:rsid w:val="000C048E"/>
    <w:rsid w:val="000C0573"/>
    <w:rsid w:val="000C0CA3"/>
    <w:rsid w:val="000C10C2"/>
    <w:rsid w:val="000C1101"/>
    <w:rsid w:val="000C15A8"/>
    <w:rsid w:val="000C2492"/>
    <w:rsid w:val="000C34AB"/>
    <w:rsid w:val="000C36F9"/>
    <w:rsid w:val="000C3986"/>
    <w:rsid w:val="000C3ED5"/>
    <w:rsid w:val="000C47DC"/>
    <w:rsid w:val="000C509B"/>
    <w:rsid w:val="000C52AB"/>
    <w:rsid w:val="000C54B7"/>
    <w:rsid w:val="000C5E3D"/>
    <w:rsid w:val="000C672F"/>
    <w:rsid w:val="000C6F34"/>
    <w:rsid w:val="000C724A"/>
    <w:rsid w:val="000C78BB"/>
    <w:rsid w:val="000C7C91"/>
    <w:rsid w:val="000C7E0F"/>
    <w:rsid w:val="000D0AEC"/>
    <w:rsid w:val="000D1275"/>
    <w:rsid w:val="000D137C"/>
    <w:rsid w:val="000D37A3"/>
    <w:rsid w:val="000D3FFE"/>
    <w:rsid w:val="000D4029"/>
    <w:rsid w:val="000D4342"/>
    <w:rsid w:val="000D4E39"/>
    <w:rsid w:val="000D4E8E"/>
    <w:rsid w:val="000D4FDB"/>
    <w:rsid w:val="000D6799"/>
    <w:rsid w:val="000D69C4"/>
    <w:rsid w:val="000D7ABE"/>
    <w:rsid w:val="000E0396"/>
    <w:rsid w:val="000E1489"/>
    <w:rsid w:val="000E18EA"/>
    <w:rsid w:val="000E1E01"/>
    <w:rsid w:val="000E2B1F"/>
    <w:rsid w:val="000E3EB2"/>
    <w:rsid w:val="000E42E3"/>
    <w:rsid w:val="000E4310"/>
    <w:rsid w:val="000E4A3D"/>
    <w:rsid w:val="000E55A5"/>
    <w:rsid w:val="000E5AEF"/>
    <w:rsid w:val="000E6664"/>
    <w:rsid w:val="000E7F1C"/>
    <w:rsid w:val="000F01E1"/>
    <w:rsid w:val="000F05EC"/>
    <w:rsid w:val="000F092F"/>
    <w:rsid w:val="000F0C0A"/>
    <w:rsid w:val="000F1211"/>
    <w:rsid w:val="000F13E3"/>
    <w:rsid w:val="000F156B"/>
    <w:rsid w:val="000F169D"/>
    <w:rsid w:val="000F1704"/>
    <w:rsid w:val="000F1787"/>
    <w:rsid w:val="000F18DA"/>
    <w:rsid w:val="000F1A58"/>
    <w:rsid w:val="000F2A69"/>
    <w:rsid w:val="000F2BD1"/>
    <w:rsid w:val="000F2BFC"/>
    <w:rsid w:val="000F35D5"/>
    <w:rsid w:val="000F3D26"/>
    <w:rsid w:val="000F4469"/>
    <w:rsid w:val="000F4A75"/>
    <w:rsid w:val="000F4F66"/>
    <w:rsid w:val="000F53B8"/>
    <w:rsid w:val="000F5B17"/>
    <w:rsid w:val="000F6222"/>
    <w:rsid w:val="000F6450"/>
    <w:rsid w:val="00100ABA"/>
    <w:rsid w:val="0010130D"/>
    <w:rsid w:val="00101B8B"/>
    <w:rsid w:val="00101E43"/>
    <w:rsid w:val="0010230B"/>
    <w:rsid w:val="0010269A"/>
    <w:rsid w:val="00103BC1"/>
    <w:rsid w:val="00103CF2"/>
    <w:rsid w:val="00105555"/>
    <w:rsid w:val="00105590"/>
    <w:rsid w:val="00105B42"/>
    <w:rsid w:val="00105CB0"/>
    <w:rsid w:val="00110563"/>
    <w:rsid w:val="00110799"/>
    <w:rsid w:val="00110847"/>
    <w:rsid w:val="00110BBB"/>
    <w:rsid w:val="001116CA"/>
    <w:rsid w:val="00112562"/>
    <w:rsid w:val="00112AC5"/>
    <w:rsid w:val="00113461"/>
    <w:rsid w:val="00114882"/>
    <w:rsid w:val="00115F2D"/>
    <w:rsid w:val="001163A8"/>
    <w:rsid w:val="00117203"/>
    <w:rsid w:val="00120EA9"/>
    <w:rsid w:val="00121140"/>
    <w:rsid w:val="00121B77"/>
    <w:rsid w:val="00122207"/>
    <w:rsid w:val="00122C6D"/>
    <w:rsid w:val="00122E91"/>
    <w:rsid w:val="00123071"/>
    <w:rsid w:val="00123551"/>
    <w:rsid w:val="00123D41"/>
    <w:rsid w:val="00124084"/>
    <w:rsid w:val="001251E3"/>
    <w:rsid w:val="0012525F"/>
    <w:rsid w:val="001253F9"/>
    <w:rsid w:val="00125737"/>
    <w:rsid w:val="00126F6E"/>
    <w:rsid w:val="00127739"/>
    <w:rsid w:val="00130250"/>
    <w:rsid w:val="00130305"/>
    <w:rsid w:val="001306FA"/>
    <w:rsid w:val="001313CF"/>
    <w:rsid w:val="00131C11"/>
    <w:rsid w:val="001320F0"/>
    <w:rsid w:val="00132321"/>
    <w:rsid w:val="00133696"/>
    <w:rsid w:val="00134A3F"/>
    <w:rsid w:val="00135C62"/>
    <w:rsid w:val="001363C8"/>
    <w:rsid w:val="001368B5"/>
    <w:rsid w:val="0014072E"/>
    <w:rsid w:val="00141547"/>
    <w:rsid w:val="00141DEC"/>
    <w:rsid w:val="001424B1"/>
    <w:rsid w:val="0014279B"/>
    <w:rsid w:val="0014320B"/>
    <w:rsid w:val="001443D5"/>
    <w:rsid w:val="0014533A"/>
    <w:rsid w:val="001460F1"/>
    <w:rsid w:val="001466C8"/>
    <w:rsid w:val="001468D4"/>
    <w:rsid w:val="00147BB4"/>
    <w:rsid w:val="00147E37"/>
    <w:rsid w:val="00150627"/>
    <w:rsid w:val="00150F5E"/>
    <w:rsid w:val="00151674"/>
    <w:rsid w:val="001516A9"/>
    <w:rsid w:val="001516D4"/>
    <w:rsid w:val="00151C3D"/>
    <w:rsid w:val="00151E0E"/>
    <w:rsid w:val="0015242E"/>
    <w:rsid w:val="00153824"/>
    <w:rsid w:val="00154542"/>
    <w:rsid w:val="001546DF"/>
    <w:rsid w:val="0015517B"/>
    <w:rsid w:val="00155AE7"/>
    <w:rsid w:val="00155EB0"/>
    <w:rsid w:val="00155ECA"/>
    <w:rsid w:val="001561E6"/>
    <w:rsid w:val="001562A8"/>
    <w:rsid w:val="00156AE3"/>
    <w:rsid w:val="00156FF0"/>
    <w:rsid w:val="001576CD"/>
    <w:rsid w:val="00157B3B"/>
    <w:rsid w:val="00157B5A"/>
    <w:rsid w:val="00160448"/>
    <w:rsid w:val="001612EE"/>
    <w:rsid w:val="001614C2"/>
    <w:rsid w:val="001615AC"/>
    <w:rsid w:val="001616CC"/>
    <w:rsid w:val="00161FD3"/>
    <w:rsid w:val="00162950"/>
    <w:rsid w:val="00162C9E"/>
    <w:rsid w:val="00162CC2"/>
    <w:rsid w:val="00163DA9"/>
    <w:rsid w:val="00164A4F"/>
    <w:rsid w:val="00164BE0"/>
    <w:rsid w:val="00165126"/>
    <w:rsid w:val="001655AA"/>
    <w:rsid w:val="00165660"/>
    <w:rsid w:val="00165D94"/>
    <w:rsid w:val="001679FB"/>
    <w:rsid w:val="001708EA"/>
    <w:rsid w:val="00171734"/>
    <w:rsid w:val="00171FB3"/>
    <w:rsid w:val="00172044"/>
    <w:rsid w:val="00173F40"/>
    <w:rsid w:val="00174DE1"/>
    <w:rsid w:val="00174F8C"/>
    <w:rsid w:val="001751D3"/>
    <w:rsid w:val="001762BD"/>
    <w:rsid w:val="00176A80"/>
    <w:rsid w:val="00176D5C"/>
    <w:rsid w:val="00180043"/>
    <w:rsid w:val="00180906"/>
    <w:rsid w:val="001823E8"/>
    <w:rsid w:val="00182AAD"/>
    <w:rsid w:val="00183298"/>
    <w:rsid w:val="00184329"/>
    <w:rsid w:val="0018448C"/>
    <w:rsid w:val="001847CE"/>
    <w:rsid w:val="001850CD"/>
    <w:rsid w:val="00185878"/>
    <w:rsid w:val="0018617B"/>
    <w:rsid w:val="00186C7E"/>
    <w:rsid w:val="00186EA9"/>
    <w:rsid w:val="001876DE"/>
    <w:rsid w:val="00187ED7"/>
    <w:rsid w:val="001902FA"/>
    <w:rsid w:val="001906DD"/>
    <w:rsid w:val="001907EE"/>
    <w:rsid w:val="00191240"/>
    <w:rsid w:val="0019289F"/>
    <w:rsid w:val="001939C7"/>
    <w:rsid w:val="001940FC"/>
    <w:rsid w:val="001941DF"/>
    <w:rsid w:val="0019493E"/>
    <w:rsid w:val="0019578B"/>
    <w:rsid w:val="001960FF"/>
    <w:rsid w:val="001967AC"/>
    <w:rsid w:val="00197295"/>
    <w:rsid w:val="0019777F"/>
    <w:rsid w:val="00197D0D"/>
    <w:rsid w:val="001A2DBE"/>
    <w:rsid w:val="001A3167"/>
    <w:rsid w:val="001A321E"/>
    <w:rsid w:val="001A35C4"/>
    <w:rsid w:val="001A3B76"/>
    <w:rsid w:val="001A3CD0"/>
    <w:rsid w:val="001A4719"/>
    <w:rsid w:val="001A4C74"/>
    <w:rsid w:val="001A4DCD"/>
    <w:rsid w:val="001A521B"/>
    <w:rsid w:val="001A5381"/>
    <w:rsid w:val="001A6570"/>
    <w:rsid w:val="001A750E"/>
    <w:rsid w:val="001A78A4"/>
    <w:rsid w:val="001B00F7"/>
    <w:rsid w:val="001B0FCC"/>
    <w:rsid w:val="001B19E2"/>
    <w:rsid w:val="001B270C"/>
    <w:rsid w:val="001B2F3A"/>
    <w:rsid w:val="001B32F7"/>
    <w:rsid w:val="001B3328"/>
    <w:rsid w:val="001B34BD"/>
    <w:rsid w:val="001B3700"/>
    <w:rsid w:val="001B4FE5"/>
    <w:rsid w:val="001B5A1D"/>
    <w:rsid w:val="001B5BA6"/>
    <w:rsid w:val="001B6EF2"/>
    <w:rsid w:val="001B71D7"/>
    <w:rsid w:val="001B7EA1"/>
    <w:rsid w:val="001C0027"/>
    <w:rsid w:val="001C07C6"/>
    <w:rsid w:val="001C07D9"/>
    <w:rsid w:val="001C14D7"/>
    <w:rsid w:val="001C14EA"/>
    <w:rsid w:val="001C2B6F"/>
    <w:rsid w:val="001C4253"/>
    <w:rsid w:val="001C648D"/>
    <w:rsid w:val="001C76E8"/>
    <w:rsid w:val="001C78AC"/>
    <w:rsid w:val="001D0435"/>
    <w:rsid w:val="001D1367"/>
    <w:rsid w:val="001D1D1B"/>
    <w:rsid w:val="001D2021"/>
    <w:rsid w:val="001D2107"/>
    <w:rsid w:val="001D2EE4"/>
    <w:rsid w:val="001D2F8A"/>
    <w:rsid w:val="001D326D"/>
    <w:rsid w:val="001D3C03"/>
    <w:rsid w:val="001D428F"/>
    <w:rsid w:val="001D4409"/>
    <w:rsid w:val="001D5C6C"/>
    <w:rsid w:val="001D5EE0"/>
    <w:rsid w:val="001D5F36"/>
    <w:rsid w:val="001D740B"/>
    <w:rsid w:val="001E0CFF"/>
    <w:rsid w:val="001E0DD9"/>
    <w:rsid w:val="001E1100"/>
    <w:rsid w:val="001E1D91"/>
    <w:rsid w:val="001E33DF"/>
    <w:rsid w:val="001E38E3"/>
    <w:rsid w:val="001E3BAD"/>
    <w:rsid w:val="001E4718"/>
    <w:rsid w:val="001E51B6"/>
    <w:rsid w:val="001E5FD9"/>
    <w:rsid w:val="001E619D"/>
    <w:rsid w:val="001E7C15"/>
    <w:rsid w:val="001F0206"/>
    <w:rsid w:val="001F09A8"/>
    <w:rsid w:val="001F09B6"/>
    <w:rsid w:val="001F1117"/>
    <w:rsid w:val="001F1B01"/>
    <w:rsid w:val="001F1EAB"/>
    <w:rsid w:val="001F2312"/>
    <w:rsid w:val="001F2463"/>
    <w:rsid w:val="001F248C"/>
    <w:rsid w:val="001F2607"/>
    <w:rsid w:val="001F2C58"/>
    <w:rsid w:val="001F3882"/>
    <w:rsid w:val="001F3E62"/>
    <w:rsid w:val="001F4115"/>
    <w:rsid w:val="001F47A8"/>
    <w:rsid w:val="001F507C"/>
    <w:rsid w:val="001F591A"/>
    <w:rsid w:val="001F5A3B"/>
    <w:rsid w:val="001F6226"/>
    <w:rsid w:val="001F66C5"/>
    <w:rsid w:val="001F6890"/>
    <w:rsid w:val="001F6A99"/>
    <w:rsid w:val="001F75A7"/>
    <w:rsid w:val="001F7A2F"/>
    <w:rsid w:val="0020096F"/>
    <w:rsid w:val="00200D41"/>
    <w:rsid w:val="00200EAD"/>
    <w:rsid w:val="00201AD3"/>
    <w:rsid w:val="00201E58"/>
    <w:rsid w:val="00201FB5"/>
    <w:rsid w:val="00202AAB"/>
    <w:rsid w:val="00202D9C"/>
    <w:rsid w:val="002031D0"/>
    <w:rsid w:val="0020364B"/>
    <w:rsid w:val="00203A66"/>
    <w:rsid w:val="0020498B"/>
    <w:rsid w:val="002060E2"/>
    <w:rsid w:val="00207384"/>
    <w:rsid w:val="00210A3B"/>
    <w:rsid w:val="00211801"/>
    <w:rsid w:val="00211C8A"/>
    <w:rsid w:val="00211D5F"/>
    <w:rsid w:val="002128E7"/>
    <w:rsid w:val="00212C8B"/>
    <w:rsid w:val="00212C92"/>
    <w:rsid w:val="002132DA"/>
    <w:rsid w:val="00213C87"/>
    <w:rsid w:val="00214534"/>
    <w:rsid w:val="00214E2F"/>
    <w:rsid w:val="002151C0"/>
    <w:rsid w:val="002155D6"/>
    <w:rsid w:val="00215D2E"/>
    <w:rsid w:val="00216503"/>
    <w:rsid w:val="00216958"/>
    <w:rsid w:val="00216EA4"/>
    <w:rsid w:val="00217295"/>
    <w:rsid w:val="00217D22"/>
    <w:rsid w:val="00220134"/>
    <w:rsid w:val="00220E2B"/>
    <w:rsid w:val="00220F1C"/>
    <w:rsid w:val="002217B7"/>
    <w:rsid w:val="00221FA1"/>
    <w:rsid w:val="0022210E"/>
    <w:rsid w:val="00223679"/>
    <w:rsid w:val="00224AD0"/>
    <w:rsid w:val="0022598E"/>
    <w:rsid w:val="002262C1"/>
    <w:rsid w:val="002272FE"/>
    <w:rsid w:val="002276AD"/>
    <w:rsid w:val="0022774C"/>
    <w:rsid w:val="002277B4"/>
    <w:rsid w:val="00230066"/>
    <w:rsid w:val="002306E4"/>
    <w:rsid w:val="00230E7A"/>
    <w:rsid w:val="00230EA4"/>
    <w:rsid w:val="00230FBC"/>
    <w:rsid w:val="00231DDE"/>
    <w:rsid w:val="00233CB1"/>
    <w:rsid w:val="00234383"/>
    <w:rsid w:val="00234500"/>
    <w:rsid w:val="00234551"/>
    <w:rsid w:val="0023482B"/>
    <w:rsid w:val="00235709"/>
    <w:rsid w:val="00235AFA"/>
    <w:rsid w:val="00235E7B"/>
    <w:rsid w:val="00236170"/>
    <w:rsid w:val="00236761"/>
    <w:rsid w:val="00236D87"/>
    <w:rsid w:val="00237100"/>
    <w:rsid w:val="002375A0"/>
    <w:rsid w:val="0023798C"/>
    <w:rsid w:val="00237E08"/>
    <w:rsid w:val="00240155"/>
    <w:rsid w:val="002407F6"/>
    <w:rsid w:val="00240C6C"/>
    <w:rsid w:val="002411EB"/>
    <w:rsid w:val="0024165F"/>
    <w:rsid w:val="002434E4"/>
    <w:rsid w:val="00243B20"/>
    <w:rsid w:val="00243F90"/>
    <w:rsid w:val="002444B5"/>
    <w:rsid w:val="002444E6"/>
    <w:rsid w:val="00244FFE"/>
    <w:rsid w:val="0024533F"/>
    <w:rsid w:val="002467B6"/>
    <w:rsid w:val="00247C97"/>
    <w:rsid w:val="00250BB8"/>
    <w:rsid w:val="002512ED"/>
    <w:rsid w:val="00252380"/>
    <w:rsid w:val="0025312C"/>
    <w:rsid w:val="00253C56"/>
    <w:rsid w:val="00254029"/>
    <w:rsid w:val="00254356"/>
    <w:rsid w:val="002557AA"/>
    <w:rsid w:val="00255EAA"/>
    <w:rsid w:val="002562C1"/>
    <w:rsid w:val="002570FE"/>
    <w:rsid w:val="00260363"/>
    <w:rsid w:val="00260900"/>
    <w:rsid w:val="0026111D"/>
    <w:rsid w:val="002616B5"/>
    <w:rsid w:val="00262739"/>
    <w:rsid w:val="00262D22"/>
    <w:rsid w:val="0026327C"/>
    <w:rsid w:val="002632A2"/>
    <w:rsid w:val="00263729"/>
    <w:rsid w:val="00263A6F"/>
    <w:rsid w:val="00265C25"/>
    <w:rsid w:val="002701AC"/>
    <w:rsid w:val="00270AB6"/>
    <w:rsid w:val="00270C37"/>
    <w:rsid w:val="0027109B"/>
    <w:rsid w:val="002720B7"/>
    <w:rsid w:val="002730F5"/>
    <w:rsid w:val="002739E7"/>
    <w:rsid w:val="00274DDF"/>
    <w:rsid w:val="00275EA5"/>
    <w:rsid w:val="00275FD3"/>
    <w:rsid w:val="00276DF9"/>
    <w:rsid w:val="002771DC"/>
    <w:rsid w:val="00277678"/>
    <w:rsid w:val="00280493"/>
    <w:rsid w:val="00280A26"/>
    <w:rsid w:val="00280BEC"/>
    <w:rsid w:val="0028272D"/>
    <w:rsid w:val="00284A5D"/>
    <w:rsid w:val="00285FEC"/>
    <w:rsid w:val="00287756"/>
    <w:rsid w:val="0028788D"/>
    <w:rsid w:val="002905D5"/>
    <w:rsid w:val="00290996"/>
    <w:rsid w:val="00290C26"/>
    <w:rsid w:val="002915B6"/>
    <w:rsid w:val="0029180A"/>
    <w:rsid w:val="00291BBD"/>
    <w:rsid w:val="00291FF6"/>
    <w:rsid w:val="00292A1D"/>
    <w:rsid w:val="00292B54"/>
    <w:rsid w:val="00292BCB"/>
    <w:rsid w:val="00293E15"/>
    <w:rsid w:val="002944AB"/>
    <w:rsid w:val="00294E85"/>
    <w:rsid w:val="00295B6C"/>
    <w:rsid w:val="00295E25"/>
    <w:rsid w:val="00295FEB"/>
    <w:rsid w:val="00297BD8"/>
    <w:rsid w:val="002A0153"/>
    <w:rsid w:val="002A0305"/>
    <w:rsid w:val="002A138F"/>
    <w:rsid w:val="002A13AD"/>
    <w:rsid w:val="002A1984"/>
    <w:rsid w:val="002A1B36"/>
    <w:rsid w:val="002A1D8F"/>
    <w:rsid w:val="002A2576"/>
    <w:rsid w:val="002A28D0"/>
    <w:rsid w:val="002A34F8"/>
    <w:rsid w:val="002A3E79"/>
    <w:rsid w:val="002A3F5E"/>
    <w:rsid w:val="002A49E5"/>
    <w:rsid w:val="002A5255"/>
    <w:rsid w:val="002A5526"/>
    <w:rsid w:val="002A64F2"/>
    <w:rsid w:val="002A6D8C"/>
    <w:rsid w:val="002A79AC"/>
    <w:rsid w:val="002A7ACA"/>
    <w:rsid w:val="002B1551"/>
    <w:rsid w:val="002B1C76"/>
    <w:rsid w:val="002B1C88"/>
    <w:rsid w:val="002B2158"/>
    <w:rsid w:val="002B2D18"/>
    <w:rsid w:val="002B3F97"/>
    <w:rsid w:val="002B56D4"/>
    <w:rsid w:val="002B5AB1"/>
    <w:rsid w:val="002B6175"/>
    <w:rsid w:val="002B6718"/>
    <w:rsid w:val="002B6C7A"/>
    <w:rsid w:val="002B6CCB"/>
    <w:rsid w:val="002B72C7"/>
    <w:rsid w:val="002B7318"/>
    <w:rsid w:val="002C0E1B"/>
    <w:rsid w:val="002C1BA5"/>
    <w:rsid w:val="002C2A4F"/>
    <w:rsid w:val="002C3212"/>
    <w:rsid w:val="002C3695"/>
    <w:rsid w:val="002C4676"/>
    <w:rsid w:val="002C4ABC"/>
    <w:rsid w:val="002C576A"/>
    <w:rsid w:val="002C5899"/>
    <w:rsid w:val="002C58E3"/>
    <w:rsid w:val="002C5EC5"/>
    <w:rsid w:val="002C5F49"/>
    <w:rsid w:val="002C635D"/>
    <w:rsid w:val="002C6422"/>
    <w:rsid w:val="002D0481"/>
    <w:rsid w:val="002D13AA"/>
    <w:rsid w:val="002D1509"/>
    <w:rsid w:val="002D19BB"/>
    <w:rsid w:val="002D1B3C"/>
    <w:rsid w:val="002D1EAC"/>
    <w:rsid w:val="002D229E"/>
    <w:rsid w:val="002D2F68"/>
    <w:rsid w:val="002D311D"/>
    <w:rsid w:val="002D4449"/>
    <w:rsid w:val="002D4744"/>
    <w:rsid w:val="002D4D1A"/>
    <w:rsid w:val="002D53F9"/>
    <w:rsid w:val="002D77DB"/>
    <w:rsid w:val="002D79FE"/>
    <w:rsid w:val="002D7D60"/>
    <w:rsid w:val="002D7F8B"/>
    <w:rsid w:val="002E117C"/>
    <w:rsid w:val="002E1210"/>
    <w:rsid w:val="002E145A"/>
    <w:rsid w:val="002E15A1"/>
    <w:rsid w:val="002E1BDD"/>
    <w:rsid w:val="002E1C8E"/>
    <w:rsid w:val="002E1DAA"/>
    <w:rsid w:val="002E279D"/>
    <w:rsid w:val="002E2D70"/>
    <w:rsid w:val="002E2FE0"/>
    <w:rsid w:val="002E4657"/>
    <w:rsid w:val="002E4850"/>
    <w:rsid w:val="002E5AC1"/>
    <w:rsid w:val="002E689A"/>
    <w:rsid w:val="002E72B8"/>
    <w:rsid w:val="002F1E07"/>
    <w:rsid w:val="002F3B22"/>
    <w:rsid w:val="002F3CA3"/>
    <w:rsid w:val="002F4362"/>
    <w:rsid w:val="002F4D3B"/>
    <w:rsid w:val="002F5479"/>
    <w:rsid w:val="002F5C63"/>
    <w:rsid w:val="002F6954"/>
    <w:rsid w:val="002F70B8"/>
    <w:rsid w:val="002F717D"/>
    <w:rsid w:val="002F7D4E"/>
    <w:rsid w:val="00300319"/>
    <w:rsid w:val="0030046B"/>
    <w:rsid w:val="00301E89"/>
    <w:rsid w:val="003020DD"/>
    <w:rsid w:val="0030273B"/>
    <w:rsid w:val="0030276D"/>
    <w:rsid w:val="00303F1C"/>
    <w:rsid w:val="00304020"/>
    <w:rsid w:val="00304999"/>
    <w:rsid w:val="00305299"/>
    <w:rsid w:val="003053E9"/>
    <w:rsid w:val="00305B07"/>
    <w:rsid w:val="00305DBB"/>
    <w:rsid w:val="00306337"/>
    <w:rsid w:val="00306439"/>
    <w:rsid w:val="00306AAA"/>
    <w:rsid w:val="00306D93"/>
    <w:rsid w:val="00307C24"/>
    <w:rsid w:val="00307C5E"/>
    <w:rsid w:val="00307F20"/>
    <w:rsid w:val="00310B44"/>
    <w:rsid w:val="0031220D"/>
    <w:rsid w:val="00312D77"/>
    <w:rsid w:val="00313685"/>
    <w:rsid w:val="00313A46"/>
    <w:rsid w:val="0031469B"/>
    <w:rsid w:val="00314B9C"/>
    <w:rsid w:val="00314F51"/>
    <w:rsid w:val="00315B1D"/>
    <w:rsid w:val="00315F03"/>
    <w:rsid w:val="003166AF"/>
    <w:rsid w:val="00320713"/>
    <w:rsid w:val="00321311"/>
    <w:rsid w:val="003215A4"/>
    <w:rsid w:val="0032205D"/>
    <w:rsid w:val="00322581"/>
    <w:rsid w:val="00322850"/>
    <w:rsid w:val="003245A2"/>
    <w:rsid w:val="003263E8"/>
    <w:rsid w:val="00326996"/>
    <w:rsid w:val="00326C91"/>
    <w:rsid w:val="00326DF7"/>
    <w:rsid w:val="00330627"/>
    <w:rsid w:val="003309FB"/>
    <w:rsid w:val="00330B8D"/>
    <w:rsid w:val="00330C13"/>
    <w:rsid w:val="00332267"/>
    <w:rsid w:val="00333243"/>
    <w:rsid w:val="00333F3B"/>
    <w:rsid w:val="00334A0D"/>
    <w:rsid w:val="00334D59"/>
    <w:rsid w:val="00334F28"/>
    <w:rsid w:val="003374CD"/>
    <w:rsid w:val="003378F5"/>
    <w:rsid w:val="00337DD2"/>
    <w:rsid w:val="00340630"/>
    <w:rsid w:val="00340DAE"/>
    <w:rsid w:val="003412EE"/>
    <w:rsid w:val="003416E2"/>
    <w:rsid w:val="003416F3"/>
    <w:rsid w:val="0034195F"/>
    <w:rsid w:val="0034249D"/>
    <w:rsid w:val="003428DE"/>
    <w:rsid w:val="00342E98"/>
    <w:rsid w:val="0034312B"/>
    <w:rsid w:val="0034362C"/>
    <w:rsid w:val="0034388A"/>
    <w:rsid w:val="003439D1"/>
    <w:rsid w:val="00344A3F"/>
    <w:rsid w:val="00344A93"/>
    <w:rsid w:val="003457CB"/>
    <w:rsid w:val="00346558"/>
    <w:rsid w:val="00346914"/>
    <w:rsid w:val="00350579"/>
    <w:rsid w:val="00350BF5"/>
    <w:rsid w:val="0035106E"/>
    <w:rsid w:val="003514DD"/>
    <w:rsid w:val="003518D6"/>
    <w:rsid w:val="003518E8"/>
    <w:rsid w:val="003518F6"/>
    <w:rsid w:val="003520C7"/>
    <w:rsid w:val="00352F43"/>
    <w:rsid w:val="00353048"/>
    <w:rsid w:val="00353309"/>
    <w:rsid w:val="003538AF"/>
    <w:rsid w:val="00353D28"/>
    <w:rsid w:val="00353FA3"/>
    <w:rsid w:val="00354840"/>
    <w:rsid w:val="00354D84"/>
    <w:rsid w:val="003551E7"/>
    <w:rsid w:val="00355235"/>
    <w:rsid w:val="00355C50"/>
    <w:rsid w:val="00355F35"/>
    <w:rsid w:val="0035661E"/>
    <w:rsid w:val="0035718A"/>
    <w:rsid w:val="003612ED"/>
    <w:rsid w:val="00361B5D"/>
    <w:rsid w:val="003629B0"/>
    <w:rsid w:val="00362A8E"/>
    <w:rsid w:val="00362EBB"/>
    <w:rsid w:val="003633D7"/>
    <w:rsid w:val="0036463B"/>
    <w:rsid w:val="003660AF"/>
    <w:rsid w:val="0036639C"/>
    <w:rsid w:val="00366BDD"/>
    <w:rsid w:val="00366E4E"/>
    <w:rsid w:val="00367A00"/>
    <w:rsid w:val="00367C7A"/>
    <w:rsid w:val="00370104"/>
    <w:rsid w:val="003703F9"/>
    <w:rsid w:val="00370ED0"/>
    <w:rsid w:val="00371F86"/>
    <w:rsid w:val="00373C0C"/>
    <w:rsid w:val="00374132"/>
    <w:rsid w:val="003746A2"/>
    <w:rsid w:val="00374CDF"/>
    <w:rsid w:val="00374E5D"/>
    <w:rsid w:val="00375311"/>
    <w:rsid w:val="003753D2"/>
    <w:rsid w:val="00375602"/>
    <w:rsid w:val="00375A4E"/>
    <w:rsid w:val="0037633F"/>
    <w:rsid w:val="00376BA6"/>
    <w:rsid w:val="00377A79"/>
    <w:rsid w:val="003816EE"/>
    <w:rsid w:val="0038194F"/>
    <w:rsid w:val="0038222D"/>
    <w:rsid w:val="00382C34"/>
    <w:rsid w:val="00383E8E"/>
    <w:rsid w:val="00384A70"/>
    <w:rsid w:val="0038582F"/>
    <w:rsid w:val="00385E12"/>
    <w:rsid w:val="0038607E"/>
    <w:rsid w:val="0038613F"/>
    <w:rsid w:val="0038693E"/>
    <w:rsid w:val="00386E9D"/>
    <w:rsid w:val="003870AC"/>
    <w:rsid w:val="00387665"/>
    <w:rsid w:val="0038786F"/>
    <w:rsid w:val="00387A0C"/>
    <w:rsid w:val="00387CED"/>
    <w:rsid w:val="00387F15"/>
    <w:rsid w:val="00391737"/>
    <w:rsid w:val="0039229A"/>
    <w:rsid w:val="00392541"/>
    <w:rsid w:val="00392A17"/>
    <w:rsid w:val="00393D76"/>
    <w:rsid w:val="003951E3"/>
    <w:rsid w:val="00395B1F"/>
    <w:rsid w:val="00395D1D"/>
    <w:rsid w:val="00395F5F"/>
    <w:rsid w:val="00396695"/>
    <w:rsid w:val="00396901"/>
    <w:rsid w:val="00396A4A"/>
    <w:rsid w:val="003A014C"/>
    <w:rsid w:val="003A03D0"/>
    <w:rsid w:val="003A079B"/>
    <w:rsid w:val="003A0FAC"/>
    <w:rsid w:val="003A19D5"/>
    <w:rsid w:val="003A1F74"/>
    <w:rsid w:val="003A2472"/>
    <w:rsid w:val="003A3CC7"/>
    <w:rsid w:val="003A40EB"/>
    <w:rsid w:val="003A57F8"/>
    <w:rsid w:val="003A5C07"/>
    <w:rsid w:val="003A6143"/>
    <w:rsid w:val="003A632F"/>
    <w:rsid w:val="003A6E37"/>
    <w:rsid w:val="003A7128"/>
    <w:rsid w:val="003A73D0"/>
    <w:rsid w:val="003A781B"/>
    <w:rsid w:val="003B00DD"/>
    <w:rsid w:val="003B1199"/>
    <w:rsid w:val="003B1B4E"/>
    <w:rsid w:val="003B2B98"/>
    <w:rsid w:val="003B2C24"/>
    <w:rsid w:val="003B2F12"/>
    <w:rsid w:val="003B52C3"/>
    <w:rsid w:val="003B56AC"/>
    <w:rsid w:val="003B575B"/>
    <w:rsid w:val="003B6409"/>
    <w:rsid w:val="003C016D"/>
    <w:rsid w:val="003C1057"/>
    <w:rsid w:val="003C162C"/>
    <w:rsid w:val="003C2511"/>
    <w:rsid w:val="003C3574"/>
    <w:rsid w:val="003C38BF"/>
    <w:rsid w:val="003C399B"/>
    <w:rsid w:val="003C40CD"/>
    <w:rsid w:val="003C423E"/>
    <w:rsid w:val="003C4416"/>
    <w:rsid w:val="003C55A6"/>
    <w:rsid w:val="003C5E35"/>
    <w:rsid w:val="003C69A6"/>
    <w:rsid w:val="003C7E98"/>
    <w:rsid w:val="003D01C8"/>
    <w:rsid w:val="003D03C6"/>
    <w:rsid w:val="003D146E"/>
    <w:rsid w:val="003D2939"/>
    <w:rsid w:val="003D3FE5"/>
    <w:rsid w:val="003D4553"/>
    <w:rsid w:val="003D50F2"/>
    <w:rsid w:val="003D6756"/>
    <w:rsid w:val="003E0787"/>
    <w:rsid w:val="003E08AA"/>
    <w:rsid w:val="003E0917"/>
    <w:rsid w:val="003E2C73"/>
    <w:rsid w:val="003E3CFA"/>
    <w:rsid w:val="003E50E2"/>
    <w:rsid w:val="003E5369"/>
    <w:rsid w:val="003E5425"/>
    <w:rsid w:val="003E657B"/>
    <w:rsid w:val="003E6D2D"/>
    <w:rsid w:val="003E77C1"/>
    <w:rsid w:val="003E7BE6"/>
    <w:rsid w:val="003F0513"/>
    <w:rsid w:val="003F0D14"/>
    <w:rsid w:val="003F0D80"/>
    <w:rsid w:val="003F1508"/>
    <w:rsid w:val="003F1636"/>
    <w:rsid w:val="003F1D0B"/>
    <w:rsid w:val="003F1EBC"/>
    <w:rsid w:val="003F3C9E"/>
    <w:rsid w:val="003F3CE7"/>
    <w:rsid w:val="003F3D93"/>
    <w:rsid w:val="003F47A8"/>
    <w:rsid w:val="003F4CEB"/>
    <w:rsid w:val="003F4ED1"/>
    <w:rsid w:val="003F59BD"/>
    <w:rsid w:val="003F5C2C"/>
    <w:rsid w:val="003F5FFB"/>
    <w:rsid w:val="003F6273"/>
    <w:rsid w:val="003F63B7"/>
    <w:rsid w:val="003F7FFB"/>
    <w:rsid w:val="0040004A"/>
    <w:rsid w:val="00400751"/>
    <w:rsid w:val="00401261"/>
    <w:rsid w:val="004023B8"/>
    <w:rsid w:val="00402DB0"/>
    <w:rsid w:val="0040425D"/>
    <w:rsid w:val="004046C7"/>
    <w:rsid w:val="00404BAE"/>
    <w:rsid w:val="00404F25"/>
    <w:rsid w:val="00405179"/>
    <w:rsid w:val="00406731"/>
    <w:rsid w:val="004071AD"/>
    <w:rsid w:val="00407397"/>
    <w:rsid w:val="004074A2"/>
    <w:rsid w:val="00407D0E"/>
    <w:rsid w:val="00410282"/>
    <w:rsid w:val="004104FB"/>
    <w:rsid w:val="00410BBE"/>
    <w:rsid w:val="00410F73"/>
    <w:rsid w:val="00411154"/>
    <w:rsid w:val="00411FF2"/>
    <w:rsid w:val="00413491"/>
    <w:rsid w:val="004135A4"/>
    <w:rsid w:val="00414A5E"/>
    <w:rsid w:val="00414ED6"/>
    <w:rsid w:val="00416F7F"/>
    <w:rsid w:val="004171D8"/>
    <w:rsid w:val="00417AAE"/>
    <w:rsid w:val="00420458"/>
    <w:rsid w:val="00420DA6"/>
    <w:rsid w:val="00421DF0"/>
    <w:rsid w:val="00422657"/>
    <w:rsid w:val="00422981"/>
    <w:rsid w:val="004239AB"/>
    <w:rsid w:val="0042412D"/>
    <w:rsid w:val="00424C25"/>
    <w:rsid w:val="00425944"/>
    <w:rsid w:val="00426987"/>
    <w:rsid w:val="00426B19"/>
    <w:rsid w:val="00426C16"/>
    <w:rsid w:val="00427202"/>
    <w:rsid w:val="00427746"/>
    <w:rsid w:val="00427A32"/>
    <w:rsid w:val="004302AF"/>
    <w:rsid w:val="00431323"/>
    <w:rsid w:val="004313FB"/>
    <w:rsid w:val="00432647"/>
    <w:rsid w:val="0043281A"/>
    <w:rsid w:val="00432857"/>
    <w:rsid w:val="00432E28"/>
    <w:rsid w:val="00433A9E"/>
    <w:rsid w:val="00434266"/>
    <w:rsid w:val="004342A1"/>
    <w:rsid w:val="00434517"/>
    <w:rsid w:val="004347EF"/>
    <w:rsid w:val="00435175"/>
    <w:rsid w:val="00435427"/>
    <w:rsid w:val="00436ED4"/>
    <w:rsid w:val="00437151"/>
    <w:rsid w:val="00437EE2"/>
    <w:rsid w:val="004404C1"/>
    <w:rsid w:val="00441E16"/>
    <w:rsid w:val="00442084"/>
    <w:rsid w:val="0044305A"/>
    <w:rsid w:val="004466EF"/>
    <w:rsid w:val="00446A6A"/>
    <w:rsid w:val="00446AD7"/>
    <w:rsid w:val="00446AD9"/>
    <w:rsid w:val="004472C5"/>
    <w:rsid w:val="004476A1"/>
    <w:rsid w:val="00447C6C"/>
    <w:rsid w:val="00447C9B"/>
    <w:rsid w:val="00450611"/>
    <w:rsid w:val="00450E56"/>
    <w:rsid w:val="00451539"/>
    <w:rsid w:val="00451A35"/>
    <w:rsid w:val="00451AF8"/>
    <w:rsid w:val="00451D61"/>
    <w:rsid w:val="00452717"/>
    <w:rsid w:val="00454F60"/>
    <w:rsid w:val="00455B6F"/>
    <w:rsid w:val="00455F2B"/>
    <w:rsid w:val="00457505"/>
    <w:rsid w:val="00460D32"/>
    <w:rsid w:val="00462FBC"/>
    <w:rsid w:val="00463021"/>
    <w:rsid w:val="004641C2"/>
    <w:rsid w:val="0046434A"/>
    <w:rsid w:val="004647BA"/>
    <w:rsid w:val="00464DE1"/>
    <w:rsid w:val="00465A3F"/>
    <w:rsid w:val="0046627E"/>
    <w:rsid w:val="00466614"/>
    <w:rsid w:val="00466E5E"/>
    <w:rsid w:val="00466F57"/>
    <w:rsid w:val="004701B2"/>
    <w:rsid w:val="004703C0"/>
    <w:rsid w:val="00470550"/>
    <w:rsid w:val="004705CB"/>
    <w:rsid w:val="00471D6C"/>
    <w:rsid w:val="00471F86"/>
    <w:rsid w:val="00472DA7"/>
    <w:rsid w:val="004735D1"/>
    <w:rsid w:val="0047413D"/>
    <w:rsid w:val="004768E3"/>
    <w:rsid w:val="004769F1"/>
    <w:rsid w:val="004776AD"/>
    <w:rsid w:val="004806B3"/>
    <w:rsid w:val="00480C2E"/>
    <w:rsid w:val="00480F4A"/>
    <w:rsid w:val="00481A95"/>
    <w:rsid w:val="00482072"/>
    <w:rsid w:val="00482F22"/>
    <w:rsid w:val="00483A8F"/>
    <w:rsid w:val="00483B78"/>
    <w:rsid w:val="00484C0A"/>
    <w:rsid w:val="00484C4D"/>
    <w:rsid w:val="00485370"/>
    <w:rsid w:val="0048548C"/>
    <w:rsid w:val="00485491"/>
    <w:rsid w:val="004856AE"/>
    <w:rsid w:val="004863FF"/>
    <w:rsid w:val="00486973"/>
    <w:rsid w:val="00486C84"/>
    <w:rsid w:val="004873CB"/>
    <w:rsid w:val="00487509"/>
    <w:rsid w:val="00487577"/>
    <w:rsid w:val="004905F3"/>
    <w:rsid w:val="00491C4D"/>
    <w:rsid w:val="00492FB9"/>
    <w:rsid w:val="00492FDA"/>
    <w:rsid w:val="00493B0C"/>
    <w:rsid w:val="00494E42"/>
    <w:rsid w:val="004950A9"/>
    <w:rsid w:val="004955CB"/>
    <w:rsid w:val="00495891"/>
    <w:rsid w:val="00496135"/>
    <w:rsid w:val="00496680"/>
    <w:rsid w:val="00497156"/>
    <w:rsid w:val="00497E28"/>
    <w:rsid w:val="004A096A"/>
    <w:rsid w:val="004A0A17"/>
    <w:rsid w:val="004A114D"/>
    <w:rsid w:val="004A18BD"/>
    <w:rsid w:val="004A23CF"/>
    <w:rsid w:val="004A2C08"/>
    <w:rsid w:val="004A3B9E"/>
    <w:rsid w:val="004A3E1C"/>
    <w:rsid w:val="004A47C0"/>
    <w:rsid w:val="004A65C0"/>
    <w:rsid w:val="004A7188"/>
    <w:rsid w:val="004A784C"/>
    <w:rsid w:val="004A7AFE"/>
    <w:rsid w:val="004B042C"/>
    <w:rsid w:val="004B0615"/>
    <w:rsid w:val="004B0E21"/>
    <w:rsid w:val="004B0FA8"/>
    <w:rsid w:val="004B1767"/>
    <w:rsid w:val="004B196A"/>
    <w:rsid w:val="004B1982"/>
    <w:rsid w:val="004B3066"/>
    <w:rsid w:val="004B3323"/>
    <w:rsid w:val="004B3A7B"/>
    <w:rsid w:val="004B3F8B"/>
    <w:rsid w:val="004B42E6"/>
    <w:rsid w:val="004B4391"/>
    <w:rsid w:val="004B4982"/>
    <w:rsid w:val="004B4E8C"/>
    <w:rsid w:val="004B530F"/>
    <w:rsid w:val="004B6325"/>
    <w:rsid w:val="004B7CC8"/>
    <w:rsid w:val="004C2097"/>
    <w:rsid w:val="004C24D2"/>
    <w:rsid w:val="004C2988"/>
    <w:rsid w:val="004C332B"/>
    <w:rsid w:val="004C33F1"/>
    <w:rsid w:val="004C375E"/>
    <w:rsid w:val="004C38C7"/>
    <w:rsid w:val="004C3FDA"/>
    <w:rsid w:val="004C407E"/>
    <w:rsid w:val="004C4B93"/>
    <w:rsid w:val="004C5545"/>
    <w:rsid w:val="004C55E2"/>
    <w:rsid w:val="004C62C1"/>
    <w:rsid w:val="004C64E4"/>
    <w:rsid w:val="004C7D38"/>
    <w:rsid w:val="004D05BE"/>
    <w:rsid w:val="004D0B73"/>
    <w:rsid w:val="004D0E1D"/>
    <w:rsid w:val="004D114C"/>
    <w:rsid w:val="004D1BC2"/>
    <w:rsid w:val="004D39C1"/>
    <w:rsid w:val="004D49D0"/>
    <w:rsid w:val="004D5100"/>
    <w:rsid w:val="004D6027"/>
    <w:rsid w:val="004D6ABA"/>
    <w:rsid w:val="004D7CB9"/>
    <w:rsid w:val="004E022D"/>
    <w:rsid w:val="004E1AC9"/>
    <w:rsid w:val="004E20D5"/>
    <w:rsid w:val="004E353C"/>
    <w:rsid w:val="004E382D"/>
    <w:rsid w:val="004E38E6"/>
    <w:rsid w:val="004E4567"/>
    <w:rsid w:val="004E46B5"/>
    <w:rsid w:val="004E6FFC"/>
    <w:rsid w:val="004F0AF6"/>
    <w:rsid w:val="004F10C1"/>
    <w:rsid w:val="004F166B"/>
    <w:rsid w:val="004F20E3"/>
    <w:rsid w:val="004F2163"/>
    <w:rsid w:val="004F29E0"/>
    <w:rsid w:val="004F2AEE"/>
    <w:rsid w:val="004F384F"/>
    <w:rsid w:val="004F4A30"/>
    <w:rsid w:val="004F4E5A"/>
    <w:rsid w:val="004F558A"/>
    <w:rsid w:val="004F5837"/>
    <w:rsid w:val="004F5A35"/>
    <w:rsid w:val="004F5AB4"/>
    <w:rsid w:val="004F5B41"/>
    <w:rsid w:val="004F61CC"/>
    <w:rsid w:val="004F6C0C"/>
    <w:rsid w:val="004F6DE5"/>
    <w:rsid w:val="00500593"/>
    <w:rsid w:val="005008C2"/>
    <w:rsid w:val="00500AB8"/>
    <w:rsid w:val="00500C5E"/>
    <w:rsid w:val="00501C9D"/>
    <w:rsid w:val="005026F5"/>
    <w:rsid w:val="00502B01"/>
    <w:rsid w:val="00503A78"/>
    <w:rsid w:val="00503FBE"/>
    <w:rsid w:val="00504360"/>
    <w:rsid w:val="005044C8"/>
    <w:rsid w:val="00504728"/>
    <w:rsid w:val="00504753"/>
    <w:rsid w:val="00504AEE"/>
    <w:rsid w:val="00504B76"/>
    <w:rsid w:val="0050522B"/>
    <w:rsid w:val="0050529F"/>
    <w:rsid w:val="00505F97"/>
    <w:rsid w:val="0050618E"/>
    <w:rsid w:val="005063F6"/>
    <w:rsid w:val="00506F27"/>
    <w:rsid w:val="00507BFC"/>
    <w:rsid w:val="00510356"/>
    <w:rsid w:val="0051120E"/>
    <w:rsid w:val="005123EA"/>
    <w:rsid w:val="00512FB6"/>
    <w:rsid w:val="00513801"/>
    <w:rsid w:val="005142F8"/>
    <w:rsid w:val="00514BA1"/>
    <w:rsid w:val="00514F23"/>
    <w:rsid w:val="00514FFD"/>
    <w:rsid w:val="005165A1"/>
    <w:rsid w:val="00516BD2"/>
    <w:rsid w:val="00517CAA"/>
    <w:rsid w:val="00520131"/>
    <w:rsid w:val="005205A7"/>
    <w:rsid w:val="005216F1"/>
    <w:rsid w:val="00522812"/>
    <w:rsid w:val="00522FAA"/>
    <w:rsid w:val="005237A4"/>
    <w:rsid w:val="00525BBF"/>
    <w:rsid w:val="00526A91"/>
    <w:rsid w:val="00526BEC"/>
    <w:rsid w:val="00526C74"/>
    <w:rsid w:val="00526FEA"/>
    <w:rsid w:val="005274DE"/>
    <w:rsid w:val="005277DD"/>
    <w:rsid w:val="00527D30"/>
    <w:rsid w:val="00527DE5"/>
    <w:rsid w:val="00530300"/>
    <w:rsid w:val="00530756"/>
    <w:rsid w:val="00530B42"/>
    <w:rsid w:val="00531414"/>
    <w:rsid w:val="00532011"/>
    <w:rsid w:val="005321A1"/>
    <w:rsid w:val="00532297"/>
    <w:rsid w:val="005323DF"/>
    <w:rsid w:val="00532547"/>
    <w:rsid w:val="00533819"/>
    <w:rsid w:val="00534094"/>
    <w:rsid w:val="005341EC"/>
    <w:rsid w:val="00535438"/>
    <w:rsid w:val="005355C2"/>
    <w:rsid w:val="00535807"/>
    <w:rsid w:val="00535C61"/>
    <w:rsid w:val="0053661C"/>
    <w:rsid w:val="00536704"/>
    <w:rsid w:val="005373F1"/>
    <w:rsid w:val="00537F9B"/>
    <w:rsid w:val="00540DAF"/>
    <w:rsid w:val="005415B5"/>
    <w:rsid w:val="00542BED"/>
    <w:rsid w:val="005435A1"/>
    <w:rsid w:val="00544023"/>
    <w:rsid w:val="0054451E"/>
    <w:rsid w:val="00544FE9"/>
    <w:rsid w:val="0054502D"/>
    <w:rsid w:val="00545226"/>
    <w:rsid w:val="005452DE"/>
    <w:rsid w:val="00545705"/>
    <w:rsid w:val="00545A10"/>
    <w:rsid w:val="00545AE8"/>
    <w:rsid w:val="005461CB"/>
    <w:rsid w:val="005469DA"/>
    <w:rsid w:val="00546E2E"/>
    <w:rsid w:val="00546FAA"/>
    <w:rsid w:val="005471A8"/>
    <w:rsid w:val="00547B04"/>
    <w:rsid w:val="005504AC"/>
    <w:rsid w:val="005509E0"/>
    <w:rsid w:val="00551E85"/>
    <w:rsid w:val="00552051"/>
    <w:rsid w:val="005524F5"/>
    <w:rsid w:val="005529B2"/>
    <w:rsid w:val="00553595"/>
    <w:rsid w:val="005546E5"/>
    <w:rsid w:val="00554DD9"/>
    <w:rsid w:val="00554EF2"/>
    <w:rsid w:val="00554F2E"/>
    <w:rsid w:val="005554E4"/>
    <w:rsid w:val="005558CD"/>
    <w:rsid w:val="00555B6E"/>
    <w:rsid w:val="00556AA7"/>
    <w:rsid w:val="00560E15"/>
    <w:rsid w:val="00562866"/>
    <w:rsid w:val="00562D70"/>
    <w:rsid w:val="00564F6E"/>
    <w:rsid w:val="00566457"/>
    <w:rsid w:val="0056690C"/>
    <w:rsid w:val="00567C52"/>
    <w:rsid w:val="00567CBB"/>
    <w:rsid w:val="00570955"/>
    <w:rsid w:val="0057176F"/>
    <w:rsid w:val="005717E8"/>
    <w:rsid w:val="00571B46"/>
    <w:rsid w:val="00571FD1"/>
    <w:rsid w:val="0057219E"/>
    <w:rsid w:val="00572928"/>
    <w:rsid w:val="00572998"/>
    <w:rsid w:val="00572E10"/>
    <w:rsid w:val="00573AC5"/>
    <w:rsid w:val="005742A2"/>
    <w:rsid w:val="0057455A"/>
    <w:rsid w:val="00574810"/>
    <w:rsid w:val="005748F3"/>
    <w:rsid w:val="005758E5"/>
    <w:rsid w:val="00575970"/>
    <w:rsid w:val="00577AE1"/>
    <w:rsid w:val="00581467"/>
    <w:rsid w:val="00581C48"/>
    <w:rsid w:val="00581CC0"/>
    <w:rsid w:val="0058221E"/>
    <w:rsid w:val="00582764"/>
    <w:rsid w:val="00583359"/>
    <w:rsid w:val="00583DD2"/>
    <w:rsid w:val="00584170"/>
    <w:rsid w:val="00584E80"/>
    <w:rsid w:val="00584EDA"/>
    <w:rsid w:val="00585A40"/>
    <w:rsid w:val="00585A74"/>
    <w:rsid w:val="005872B4"/>
    <w:rsid w:val="00587947"/>
    <w:rsid w:val="005909F8"/>
    <w:rsid w:val="00590A21"/>
    <w:rsid w:val="005912B4"/>
    <w:rsid w:val="00591DB8"/>
    <w:rsid w:val="00592308"/>
    <w:rsid w:val="00592657"/>
    <w:rsid w:val="00592F94"/>
    <w:rsid w:val="00593764"/>
    <w:rsid w:val="00594844"/>
    <w:rsid w:val="005952F3"/>
    <w:rsid w:val="00596831"/>
    <w:rsid w:val="00596ADC"/>
    <w:rsid w:val="00597403"/>
    <w:rsid w:val="00597641"/>
    <w:rsid w:val="00597A95"/>
    <w:rsid w:val="005A02D7"/>
    <w:rsid w:val="005A0C13"/>
    <w:rsid w:val="005A1A6A"/>
    <w:rsid w:val="005A1C28"/>
    <w:rsid w:val="005A25B2"/>
    <w:rsid w:val="005A2D6E"/>
    <w:rsid w:val="005A33DD"/>
    <w:rsid w:val="005A44E7"/>
    <w:rsid w:val="005A4808"/>
    <w:rsid w:val="005A4F90"/>
    <w:rsid w:val="005A54E4"/>
    <w:rsid w:val="005A58F1"/>
    <w:rsid w:val="005A6931"/>
    <w:rsid w:val="005A74EC"/>
    <w:rsid w:val="005A76FD"/>
    <w:rsid w:val="005B0CA9"/>
    <w:rsid w:val="005B0FDB"/>
    <w:rsid w:val="005B102B"/>
    <w:rsid w:val="005B16D8"/>
    <w:rsid w:val="005B2962"/>
    <w:rsid w:val="005B30A2"/>
    <w:rsid w:val="005B31DE"/>
    <w:rsid w:val="005B381B"/>
    <w:rsid w:val="005B3A68"/>
    <w:rsid w:val="005B3BC2"/>
    <w:rsid w:val="005B4049"/>
    <w:rsid w:val="005B708A"/>
    <w:rsid w:val="005B7A5A"/>
    <w:rsid w:val="005C080E"/>
    <w:rsid w:val="005C17FB"/>
    <w:rsid w:val="005C2312"/>
    <w:rsid w:val="005C250E"/>
    <w:rsid w:val="005C30DB"/>
    <w:rsid w:val="005C4501"/>
    <w:rsid w:val="005C5837"/>
    <w:rsid w:val="005C6412"/>
    <w:rsid w:val="005C788B"/>
    <w:rsid w:val="005C7A59"/>
    <w:rsid w:val="005D003F"/>
    <w:rsid w:val="005D2397"/>
    <w:rsid w:val="005D2412"/>
    <w:rsid w:val="005D2D0B"/>
    <w:rsid w:val="005D3135"/>
    <w:rsid w:val="005D32BE"/>
    <w:rsid w:val="005D32E6"/>
    <w:rsid w:val="005D4314"/>
    <w:rsid w:val="005D4BDE"/>
    <w:rsid w:val="005D4C0F"/>
    <w:rsid w:val="005D4EFC"/>
    <w:rsid w:val="005D5A76"/>
    <w:rsid w:val="005D60C4"/>
    <w:rsid w:val="005D64F9"/>
    <w:rsid w:val="005D7733"/>
    <w:rsid w:val="005E0094"/>
    <w:rsid w:val="005E09CF"/>
    <w:rsid w:val="005E0BAB"/>
    <w:rsid w:val="005E123E"/>
    <w:rsid w:val="005E195B"/>
    <w:rsid w:val="005E1BD2"/>
    <w:rsid w:val="005E3936"/>
    <w:rsid w:val="005E3CE2"/>
    <w:rsid w:val="005E4440"/>
    <w:rsid w:val="005E5798"/>
    <w:rsid w:val="005E5B42"/>
    <w:rsid w:val="005E5CE3"/>
    <w:rsid w:val="005E5ECB"/>
    <w:rsid w:val="005E65B4"/>
    <w:rsid w:val="005E6ED0"/>
    <w:rsid w:val="005E71DA"/>
    <w:rsid w:val="005E72BF"/>
    <w:rsid w:val="005E768A"/>
    <w:rsid w:val="005E7796"/>
    <w:rsid w:val="005E7BEE"/>
    <w:rsid w:val="005F00BA"/>
    <w:rsid w:val="005F05BE"/>
    <w:rsid w:val="005F05BF"/>
    <w:rsid w:val="005F0E8E"/>
    <w:rsid w:val="005F1462"/>
    <w:rsid w:val="005F23EB"/>
    <w:rsid w:val="005F24BF"/>
    <w:rsid w:val="005F2A4B"/>
    <w:rsid w:val="005F34D6"/>
    <w:rsid w:val="005F3621"/>
    <w:rsid w:val="005F3F02"/>
    <w:rsid w:val="005F3F48"/>
    <w:rsid w:val="005F42CF"/>
    <w:rsid w:val="005F45C4"/>
    <w:rsid w:val="005F49FF"/>
    <w:rsid w:val="005F579B"/>
    <w:rsid w:val="005F5CF1"/>
    <w:rsid w:val="005F6855"/>
    <w:rsid w:val="005F6924"/>
    <w:rsid w:val="005F6CC9"/>
    <w:rsid w:val="006001EB"/>
    <w:rsid w:val="00600BDB"/>
    <w:rsid w:val="006011CD"/>
    <w:rsid w:val="00601322"/>
    <w:rsid w:val="00601AC5"/>
    <w:rsid w:val="00602F5D"/>
    <w:rsid w:val="0060326D"/>
    <w:rsid w:val="00603855"/>
    <w:rsid w:val="0060387C"/>
    <w:rsid w:val="00604442"/>
    <w:rsid w:val="006056B8"/>
    <w:rsid w:val="00606759"/>
    <w:rsid w:val="00607CA7"/>
    <w:rsid w:val="006102D2"/>
    <w:rsid w:val="00611E63"/>
    <w:rsid w:val="00612E94"/>
    <w:rsid w:val="00613A17"/>
    <w:rsid w:val="00613F63"/>
    <w:rsid w:val="006141F1"/>
    <w:rsid w:val="006142DC"/>
    <w:rsid w:val="00614D8A"/>
    <w:rsid w:val="00614FD0"/>
    <w:rsid w:val="00615A17"/>
    <w:rsid w:val="00615CFB"/>
    <w:rsid w:val="0061610A"/>
    <w:rsid w:val="006162E7"/>
    <w:rsid w:val="006171DF"/>
    <w:rsid w:val="0061772D"/>
    <w:rsid w:val="00620023"/>
    <w:rsid w:val="006207E1"/>
    <w:rsid w:val="00621013"/>
    <w:rsid w:val="0062112F"/>
    <w:rsid w:val="006219F6"/>
    <w:rsid w:val="00621D2A"/>
    <w:rsid w:val="00623ACC"/>
    <w:rsid w:val="00624B71"/>
    <w:rsid w:val="0062587E"/>
    <w:rsid w:val="00626F95"/>
    <w:rsid w:val="006272D0"/>
    <w:rsid w:val="00627811"/>
    <w:rsid w:val="00630C4B"/>
    <w:rsid w:val="0063160D"/>
    <w:rsid w:val="00632255"/>
    <w:rsid w:val="006323F9"/>
    <w:rsid w:val="00632759"/>
    <w:rsid w:val="0063281E"/>
    <w:rsid w:val="00632CFC"/>
    <w:rsid w:val="00632D5E"/>
    <w:rsid w:val="0063339E"/>
    <w:rsid w:val="00634148"/>
    <w:rsid w:val="00634514"/>
    <w:rsid w:val="0063507B"/>
    <w:rsid w:val="0063560C"/>
    <w:rsid w:val="006357C0"/>
    <w:rsid w:val="00635A3E"/>
    <w:rsid w:val="00635D0D"/>
    <w:rsid w:val="00636FA8"/>
    <w:rsid w:val="006373A8"/>
    <w:rsid w:val="00640BF8"/>
    <w:rsid w:val="0064105B"/>
    <w:rsid w:val="006410D7"/>
    <w:rsid w:val="006419FE"/>
    <w:rsid w:val="00643620"/>
    <w:rsid w:val="00643691"/>
    <w:rsid w:val="0064442F"/>
    <w:rsid w:val="0064462D"/>
    <w:rsid w:val="00644B93"/>
    <w:rsid w:val="00645850"/>
    <w:rsid w:val="00645A95"/>
    <w:rsid w:val="00650962"/>
    <w:rsid w:val="0065129D"/>
    <w:rsid w:val="00651A16"/>
    <w:rsid w:val="00651D5D"/>
    <w:rsid w:val="00652572"/>
    <w:rsid w:val="006528B1"/>
    <w:rsid w:val="00652ACC"/>
    <w:rsid w:val="00652BC0"/>
    <w:rsid w:val="00652FD3"/>
    <w:rsid w:val="00653909"/>
    <w:rsid w:val="00654442"/>
    <w:rsid w:val="006563A9"/>
    <w:rsid w:val="006568CD"/>
    <w:rsid w:val="00656CB3"/>
    <w:rsid w:val="00656D47"/>
    <w:rsid w:val="006572A0"/>
    <w:rsid w:val="00657792"/>
    <w:rsid w:val="0066005D"/>
    <w:rsid w:val="00660C4B"/>
    <w:rsid w:val="0066168C"/>
    <w:rsid w:val="00661AE9"/>
    <w:rsid w:val="00661C69"/>
    <w:rsid w:val="00661FB0"/>
    <w:rsid w:val="006621CE"/>
    <w:rsid w:val="00662253"/>
    <w:rsid w:val="00662FB9"/>
    <w:rsid w:val="00663033"/>
    <w:rsid w:val="00663A19"/>
    <w:rsid w:val="00663D3F"/>
    <w:rsid w:val="00663D91"/>
    <w:rsid w:val="0066535C"/>
    <w:rsid w:val="006660F9"/>
    <w:rsid w:val="00666F5C"/>
    <w:rsid w:val="00667ABC"/>
    <w:rsid w:val="0067014F"/>
    <w:rsid w:val="00670965"/>
    <w:rsid w:val="00671189"/>
    <w:rsid w:val="0067226B"/>
    <w:rsid w:val="00675089"/>
    <w:rsid w:val="006759FA"/>
    <w:rsid w:val="00676480"/>
    <w:rsid w:val="006766BE"/>
    <w:rsid w:val="00676E07"/>
    <w:rsid w:val="0068090D"/>
    <w:rsid w:val="00682442"/>
    <w:rsid w:val="00682AD0"/>
    <w:rsid w:val="00683567"/>
    <w:rsid w:val="00683E36"/>
    <w:rsid w:val="006849E5"/>
    <w:rsid w:val="00684A10"/>
    <w:rsid w:val="00684D22"/>
    <w:rsid w:val="006859E9"/>
    <w:rsid w:val="00685C4B"/>
    <w:rsid w:val="00686237"/>
    <w:rsid w:val="0068694F"/>
    <w:rsid w:val="00687286"/>
    <w:rsid w:val="00690817"/>
    <w:rsid w:val="00690E59"/>
    <w:rsid w:val="0069213E"/>
    <w:rsid w:val="0069280C"/>
    <w:rsid w:val="00692F88"/>
    <w:rsid w:val="00693632"/>
    <w:rsid w:val="00693A83"/>
    <w:rsid w:val="00694586"/>
    <w:rsid w:val="00696334"/>
    <w:rsid w:val="006966C7"/>
    <w:rsid w:val="006A0D50"/>
    <w:rsid w:val="006A17CD"/>
    <w:rsid w:val="006A1C45"/>
    <w:rsid w:val="006A2248"/>
    <w:rsid w:val="006A2949"/>
    <w:rsid w:val="006A2A01"/>
    <w:rsid w:val="006A2E0C"/>
    <w:rsid w:val="006A4A63"/>
    <w:rsid w:val="006A4DD7"/>
    <w:rsid w:val="006A595D"/>
    <w:rsid w:val="006A6A4D"/>
    <w:rsid w:val="006A6BB8"/>
    <w:rsid w:val="006A6F61"/>
    <w:rsid w:val="006A72C8"/>
    <w:rsid w:val="006A7376"/>
    <w:rsid w:val="006A784F"/>
    <w:rsid w:val="006A7D70"/>
    <w:rsid w:val="006B0030"/>
    <w:rsid w:val="006B09F7"/>
    <w:rsid w:val="006B19EF"/>
    <w:rsid w:val="006B24D5"/>
    <w:rsid w:val="006B294B"/>
    <w:rsid w:val="006B2B73"/>
    <w:rsid w:val="006B32A4"/>
    <w:rsid w:val="006B33B1"/>
    <w:rsid w:val="006B37C6"/>
    <w:rsid w:val="006B408C"/>
    <w:rsid w:val="006B42B2"/>
    <w:rsid w:val="006B4573"/>
    <w:rsid w:val="006B5802"/>
    <w:rsid w:val="006C03EF"/>
    <w:rsid w:val="006C1207"/>
    <w:rsid w:val="006C135B"/>
    <w:rsid w:val="006C26DC"/>
    <w:rsid w:val="006C2703"/>
    <w:rsid w:val="006C29BC"/>
    <w:rsid w:val="006C2B1B"/>
    <w:rsid w:val="006C2E31"/>
    <w:rsid w:val="006C4186"/>
    <w:rsid w:val="006C44A5"/>
    <w:rsid w:val="006C49B2"/>
    <w:rsid w:val="006C4A03"/>
    <w:rsid w:val="006C51F6"/>
    <w:rsid w:val="006C6741"/>
    <w:rsid w:val="006C6B40"/>
    <w:rsid w:val="006C6EA7"/>
    <w:rsid w:val="006C70CF"/>
    <w:rsid w:val="006C7925"/>
    <w:rsid w:val="006C7BF9"/>
    <w:rsid w:val="006C7DD5"/>
    <w:rsid w:val="006D13AC"/>
    <w:rsid w:val="006D1636"/>
    <w:rsid w:val="006D20DA"/>
    <w:rsid w:val="006D24A2"/>
    <w:rsid w:val="006D2A21"/>
    <w:rsid w:val="006D2EB1"/>
    <w:rsid w:val="006D504F"/>
    <w:rsid w:val="006D5BEB"/>
    <w:rsid w:val="006D6109"/>
    <w:rsid w:val="006D6CA7"/>
    <w:rsid w:val="006D6EF7"/>
    <w:rsid w:val="006D7251"/>
    <w:rsid w:val="006D759F"/>
    <w:rsid w:val="006D7B60"/>
    <w:rsid w:val="006E14DC"/>
    <w:rsid w:val="006E21B9"/>
    <w:rsid w:val="006E237F"/>
    <w:rsid w:val="006E2A1E"/>
    <w:rsid w:val="006E3722"/>
    <w:rsid w:val="006E5E5E"/>
    <w:rsid w:val="006E6130"/>
    <w:rsid w:val="006E6483"/>
    <w:rsid w:val="006E6C56"/>
    <w:rsid w:val="006E6EE6"/>
    <w:rsid w:val="006E7C9A"/>
    <w:rsid w:val="006E7EDB"/>
    <w:rsid w:val="006F16EF"/>
    <w:rsid w:val="006F22CE"/>
    <w:rsid w:val="006F2B1D"/>
    <w:rsid w:val="006F2CE7"/>
    <w:rsid w:val="006F2F37"/>
    <w:rsid w:val="006F383F"/>
    <w:rsid w:val="006F479C"/>
    <w:rsid w:val="006F5606"/>
    <w:rsid w:val="006F5861"/>
    <w:rsid w:val="006F5E2D"/>
    <w:rsid w:val="006F6093"/>
    <w:rsid w:val="006F6864"/>
    <w:rsid w:val="007003ED"/>
    <w:rsid w:val="0070044D"/>
    <w:rsid w:val="00700829"/>
    <w:rsid w:val="00700931"/>
    <w:rsid w:val="00700C85"/>
    <w:rsid w:val="00701038"/>
    <w:rsid w:val="00702BCB"/>
    <w:rsid w:val="00703549"/>
    <w:rsid w:val="007043F9"/>
    <w:rsid w:val="007059AA"/>
    <w:rsid w:val="00706E46"/>
    <w:rsid w:val="0070702D"/>
    <w:rsid w:val="007070F7"/>
    <w:rsid w:val="0070713B"/>
    <w:rsid w:val="007074C2"/>
    <w:rsid w:val="00707A47"/>
    <w:rsid w:val="00710ABB"/>
    <w:rsid w:val="00710AD5"/>
    <w:rsid w:val="00710E64"/>
    <w:rsid w:val="0071157B"/>
    <w:rsid w:val="00712873"/>
    <w:rsid w:val="007151A7"/>
    <w:rsid w:val="0071523F"/>
    <w:rsid w:val="00715F5C"/>
    <w:rsid w:val="00716566"/>
    <w:rsid w:val="00717F0A"/>
    <w:rsid w:val="00720161"/>
    <w:rsid w:val="007225F5"/>
    <w:rsid w:val="00724BB6"/>
    <w:rsid w:val="00725328"/>
    <w:rsid w:val="0072579A"/>
    <w:rsid w:val="00726426"/>
    <w:rsid w:val="00726611"/>
    <w:rsid w:val="007267F3"/>
    <w:rsid w:val="00726BB3"/>
    <w:rsid w:val="00726C3F"/>
    <w:rsid w:val="00726F2D"/>
    <w:rsid w:val="007272E9"/>
    <w:rsid w:val="00727976"/>
    <w:rsid w:val="00727DC5"/>
    <w:rsid w:val="00727F2E"/>
    <w:rsid w:val="0073125A"/>
    <w:rsid w:val="00731B73"/>
    <w:rsid w:val="00732568"/>
    <w:rsid w:val="00732652"/>
    <w:rsid w:val="00732F4F"/>
    <w:rsid w:val="00732F6D"/>
    <w:rsid w:val="00733406"/>
    <w:rsid w:val="00733735"/>
    <w:rsid w:val="00733878"/>
    <w:rsid w:val="007347F7"/>
    <w:rsid w:val="00734AE4"/>
    <w:rsid w:val="0073541A"/>
    <w:rsid w:val="007357D9"/>
    <w:rsid w:val="00735E68"/>
    <w:rsid w:val="00735EEA"/>
    <w:rsid w:val="00737185"/>
    <w:rsid w:val="00737C39"/>
    <w:rsid w:val="00741ECE"/>
    <w:rsid w:val="00741F70"/>
    <w:rsid w:val="00742298"/>
    <w:rsid w:val="00742AD9"/>
    <w:rsid w:val="00742F5C"/>
    <w:rsid w:val="00746410"/>
    <w:rsid w:val="00746A66"/>
    <w:rsid w:val="00750184"/>
    <w:rsid w:val="00750409"/>
    <w:rsid w:val="0075236A"/>
    <w:rsid w:val="007528FF"/>
    <w:rsid w:val="00752B40"/>
    <w:rsid w:val="00754759"/>
    <w:rsid w:val="00754FE3"/>
    <w:rsid w:val="0075512B"/>
    <w:rsid w:val="00757132"/>
    <w:rsid w:val="00757CAF"/>
    <w:rsid w:val="00757CBA"/>
    <w:rsid w:val="00761584"/>
    <w:rsid w:val="0076190C"/>
    <w:rsid w:val="00762490"/>
    <w:rsid w:val="007629D9"/>
    <w:rsid w:val="00762D5F"/>
    <w:rsid w:val="00763B36"/>
    <w:rsid w:val="00765BC4"/>
    <w:rsid w:val="00766DDC"/>
    <w:rsid w:val="00766EC9"/>
    <w:rsid w:val="00767BCA"/>
    <w:rsid w:val="007710C7"/>
    <w:rsid w:val="0077126C"/>
    <w:rsid w:val="0077137A"/>
    <w:rsid w:val="00773272"/>
    <w:rsid w:val="00773BDF"/>
    <w:rsid w:val="00773CCA"/>
    <w:rsid w:val="00773F71"/>
    <w:rsid w:val="00774218"/>
    <w:rsid w:val="00774261"/>
    <w:rsid w:val="007758A9"/>
    <w:rsid w:val="00775901"/>
    <w:rsid w:val="0077656B"/>
    <w:rsid w:val="00776E21"/>
    <w:rsid w:val="00777703"/>
    <w:rsid w:val="00777D50"/>
    <w:rsid w:val="00777FB9"/>
    <w:rsid w:val="007802A4"/>
    <w:rsid w:val="00780935"/>
    <w:rsid w:val="007822A2"/>
    <w:rsid w:val="00782D51"/>
    <w:rsid w:val="00782DA0"/>
    <w:rsid w:val="007835DA"/>
    <w:rsid w:val="0078390E"/>
    <w:rsid w:val="00783AE1"/>
    <w:rsid w:val="00783BDF"/>
    <w:rsid w:val="00783EF7"/>
    <w:rsid w:val="00784268"/>
    <w:rsid w:val="007845A3"/>
    <w:rsid w:val="007847E8"/>
    <w:rsid w:val="00784C2F"/>
    <w:rsid w:val="00785345"/>
    <w:rsid w:val="00785A9B"/>
    <w:rsid w:val="007868A4"/>
    <w:rsid w:val="00786C66"/>
    <w:rsid w:val="00787985"/>
    <w:rsid w:val="00787B04"/>
    <w:rsid w:val="0079027C"/>
    <w:rsid w:val="00790B00"/>
    <w:rsid w:val="007914B3"/>
    <w:rsid w:val="00792372"/>
    <w:rsid w:val="007933AE"/>
    <w:rsid w:val="00793A30"/>
    <w:rsid w:val="00793F70"/>
    <w:rsid w:val="00794537"/>
    <w:rsid w:val="0079466E"/>
    <w:rsid w:val="00794B27"/>
    <w:rsid w:val="00794D34"/>
    <w:rsid w:val="00795564"/>
    <w:rsid w:val="00795EFA"/>
    <w:rsid w:val="007966D9"/>
    <w:rsid w:val="00797AF3"/>
    <w:rsid w:val="00797FA9"/>
    <w:rsid w:val="007A41DE"/>
    <w:rsid w:val="007A43EE"/>
    <w:rsid w:val="007A4836"/>
    <w:rsid w:val="007A54C3"/>
    <w:rsid w:val="007A69C0"/>
    <w:rsid w:val="007A7702"/>
    <w:rsid w:val="007A791C"/>
    <w:rsid w:val="007A7BA1"/>
    <w:rsid w:val="007B02C8"/>
    <w:rsid w:val="007B0A33"/>
    <w:rsid w:val="007B315D"/>
    <w:rsid w:val="007B3E9F"/>
    <w:rsid w:val="007B4D40"/>
    <w:rsid w:val="007B4E28"/>
    <w:rsid w:val="007B4FAC"/>
    <w:rsid w:val="007B53DD"/>
    <w:rsid w:val="007B558A"/>
    <w:rsid w:val="007B672C"/>
    <w:rsid w:val="007B6CDE"/>
    <w:rsid w:val="007B7A52"/>
    <w:rsid w:val="007C0E76"/>
    <w:rsid w:val="007C0ED2"/>
    <w:rsid w:val="007C0F5A"/>
    <w:rsid w:val="007C1041"/>
    <w:rsid w:val="007C21B8"/>
    <w:rsid w:val="007C251A"/>
    <w:rsid w:val="007C3536"/>
    <w:rsid w:val="007C37B1"/>
    <w:rsid w:val="007C3806"/>
    <w:rsid w:val="007C4C49"/>
    <w:rsid w:val="007C6619"/>
    <w:rsid w:val="007C67EE"/>
    <w:rsid w:val="007C743A"/>
    <w:rsid w:val="007C7C77"/>
    <w:rsid w:val="007D0241"/>
    <w:rsid w:val="007D082A"/>
    <w:rsid w:val="007D17AD"/>
    <w:rsid w:val="007D19A6"/>
    <w:rsid w:val="007D2190"/>
    <w:rsid w:val="007D276B"/>
    <w:rsid w:val="007D35F2"/>
    <w:rsid w:val="007D3661"/>
    <w:rsid w:val="007D4229"/>
    <w:rsid w:val="007D4971"/>
    <w:rsid w:val="007D50E6"/>
    <w:rsid w:val="007D5192"/>
    <w:rsid w:val="007D6294"/>
    <w:rsid w:val="007D6B9D"/>
    <w:rsid w:val="007D7FB9"/>
    <w:rsid w:val="007E0A09"/>
    <w:rsid w:val="007E0B8C"/>
    <w:rsid w:val="007E12BB"/>
    <w:rsid w:val="007E134B"/>
    <w:rsid w:val="007E1C6D"/>
    <w:rsid w:val="007E1D79"/>
    <w:rsid w:val="007E2EF8"/>
    <w:rsid w:val="007E3675"/>
    <w:rsid w:val="007E3A71"/>
    <w:rsid w:val="007E44C3"/>
    <w:rsid w:val="007E4807"/>
    <w:rsid w:val="007E4A1F"/>
    <w:rsid w:val="007E4AD9"/>
    <w:rsid w:val="007E57C7"/>
    <w:rsid w:val="007E5FB6"/>
    <w:rsid w:val="007E75ED"/>
    <w:rsid w:val="007E77EA"/>
    <w:rsid w:val="007E79F9"/>
    <w:rsid w:val="007E7B1C"/>
    <w:rsid w:val="007F0587"/>
    <w:rsid w:val="007F091C"/>
    <w:rsid w:val="007F294D"/>
    <w:rsid w:val="007F49E0"/>
    <w:rsid w:val="007F7031"/>
    <w:rsid w:val="00800C39"/>
    <w:rsid w:val="008025D3"/>
    <w:rsid w:val="0080327D"/>
    <w:rsid w:val="00803681"/>
    <w:rsid w:val="00803A66"/>
    <w:rsid w:val="00804881"/>
    <w:rsid w:val="00804C5F"/>
    <w:rsid w:val="008057A4"/>
    <w:rsid w:val="00805C0A"/>
    <w:rsid w:val="00806A70"/>
    <w:rsid w:val="00806C42"/>
    <w:rsid w:val="00812DBE"/>
    <w:rsid w:val="0081325C"/>
    <w:rsid w:val="0081338F"/>
    <w:rsid w:val="00813858"/>
    <w:rsid w:val="00813962"/>
    <w:rsid w:val="00813A29"/>
    <w:rsid w:val="00813E96"/>
    <w:rsid w:val="00813EFF"/>
    <w:rsid w:val="0081445F"/>
    <w:rsid w:val="00814A70"/>
    <w:rsid w:val="00815C44"/>
    <w:rsid w:val="00815D75"/>
    <w:rsid w:val="00816055"/>
    <w:rsid w:val="00816B86"/>
    <w:rsid w:val="008171CD"/>
    <w:rsid w:val="00817264"/>
    <w:rsid w:val="008172BE"/>
    <w:rsid w:val="0081767D"/>
    <w:rsid w:val="00817821"/>
    <w:rsid w:val="00817A1A"/>
    <w:rsid w:val="00817EBC"/>
    <w:rsid w:val="00817F0E"/>
    <w:rsid w:val="00817FE2"/>
    <w:rsid w:val="00820486"/>
    <w:rsid w:val="00820648"/>
    <w:rsid w:val="00820C84"/>
    <w:rsid w:val="00822268"/>
    <w:rsid w:val="00822E76"/>
    <w:rsid w:val="008239B0"/>
    <w:rsid w:val="0082412C"/>
    <w:rsid w:val="008242D6"/>
    <w:rsid w:val="008248D3"/>
    <w:rsid w:val="00827165"/>
    <w:rsid w:val="008271E5"/>
    <w:rsid w:val="008309BB"/>
    <w:rsid w:val="00832DE4"/>
    <w:rsid w:val="00834EBD"/>
    <w:rsid w:val="00835D39"/>
    <w:rsid w:val="00836425"/>
    <w:rsid w:val="00837AEE"/>
    <w:rsid w:val="0084345F"/>
    <w:rsid w:val="00843737"/>
    <w:rsid w:val="00843744"/>
    <w:rsid w:val="00843AB9"/>
    <w:rsid w:val="00844404"/>
    <w:rsid w:val="008464DA"/>
    <w:rsid w:val="00846961"/>
    <w:rsid w:val="0085048A"/>
    <w:rsid w:val="0085061D"/>
    <w:rsid w:val="00851DA8"/>
    <w:rsid w:val="0085218F"/>
    <w:rsid w:val="008522A4"/>
    <w:rsid w:val="0085508D"/>
    <w:rsid w:val="008556BD"/>
    <w:rsid w:val="0085577F"/>
    <w:rsid w:val="00856FD4"/>
    <w:rsid w:val="0085771B"/>
    <w:rsid w:val="0086016C"/>
    <w:rsid w:val="008604D8"/>
    <w:rsid w:val="0086050E"/>
    <w:rsid w:val="00863B52"/>
    <w:rsid w:val="00864698"/>
    <w:rsid w:val="00865B3A"/>
    <w:rsid w:val="00865FD1"/>
    <w:rsid w:val="00866588"/>
    <w:rsid w:val="00867FD1"/>
    <w:rsid w:val="008702C3"/>
    <w:rsid w:val="00870546"/>
    <w:rsid w:val="00870BC3"/>
    <w:rsid w:val="0087106A"/>
    <w:rsid w:val="008717C1"/>
    <w:rsid w:val="00871890"/>
    <w:rsid w:val="00872365"/>
    <w:rsid w:val="00872614"/>
    <w:rsid w:val="00873545"/>
    <w:rsid w:val="008738A6"/>
    <w:rsid w:val="00875C9B"/>
    <w:rsid w:val="00875F24"/>
    <w:rsid w:val="008760C2"/>
    <w:rsid w:val="008763BE"/>
    <w:rsid w:val="00876E9B"/>
    <w:rsid w:val="00877510"/>
    <w:rsid w:val="008807D0"/>
    <w:rsid w:val="00880A89"/>
    <w:rsid w:val="00882905"/>
    <w:rsid w:val="00882BD7"/>
    <w:rsid w:val="00882F74"/>
    <w:rsid w:val="0088367C"/>
    <w:rsid w:val="00883729"/>
    <w:rsid w:val="00883D76"/>
    <w:rsid w:val="00885855"/>
    <w:rsid w:val="00886C35"/>
    <w:rsid w:val="0088705A"/>
    <w:rsid w:val="00890149"/>
    <w:rsid w:val="00890371"/>
    <w:rsid w:val="00890964"/>
    <w:rsid w:val="00890B31"/>
    <w:rsid w:val="0089177E"/>
    <w:rsid w:val="008921F2"/>
    <w:rsid w:val="008927DD"/>
    <w:rsid w:val="00892A75"/>
    <w:rsid w:val="008949C7"/>
    <w:rsid w:val="008950F6"/>
    <w:rsid w:val="00895192"/>
    <w:rsid w:val="00895776"/>
    <w:rsid w:val="008A11CC"/>
    <w:rsid w:val="008A1876"/>
    <w:rsid w:val="008A32B7"/>
    <w:rsid w:val="008A3589"/>
    <w:rsid w:val="008A49BD"/>
    <w:rsid w:val="008A4DE5"/>
    <w:rsid w:val="008A4F1E"/>
    <w:rsid w:val="008A539A"/>
    <w:rsid w:val="008A617B"/>
    <w:rsid w:val="008A688F"/>
    <w:rsid w:val="008A754C"/>
    <w:rsid w:val="008A78C4"/>
    <w:rsid w:val="008A7F72"/>
    <w:rsid w:val="008A7F97"/>
    <w:rsid w:val="008B10F6"/>
    <w:rsid w:val="008B19BF"/>
    <w:rsid w:val="008B1F88"/>
    <w:rsid w:val="008B42B5"/>
    <w:rsid w:val="008B509E"/>
    <w:rsid w:val="008B5AAC"/>
    <w:rsid w:val="008B5D02"/>
    <w:rsid w:val="008B6E1D"/>
    <w:rsid w:val="008B7103"/>
    <w:rsid w:val="008B7889"/>
    <w:rsid w:val="008B7FD7"/>
    <w:rsid w:val="008C065C"/>
    <w:rsid w:val="008C0C8C"/>
    <w:rsid w:val="008C170D"/>
    <w:rsid w:val="008C178D"/>
    <w:rsid w:val="008C1E8C"/>
    <w:rsid w:val="008C1F51"/>
    <w:rsid w:val="008C2EA2"/>
    <w:rsid w:val="008C3390"/>
    <w:rsid w:val="008C3AC2"/>
    <w:rsid w:val="008C4B8B"/>
    <w:rsid w:val="008C50DE"/>
    <w:rsid w:val="008C5D46"/>
    <w:rsid w:val="008C6D96"/>
    <w:rsid w:val="008C72AE"/>
    <w:rsid w:val="008C7714"/>
    <w:rsid w:val="008D02C3"/>
    <w:rsid w:val="008D04FD"/>
    <w:rsid w:val="008D05F2"/>
    <w:rsid w:val="008D0DB7"/>
    <w:rsid w:val="008D1310"/>
    <w:rsid w:val="008D2639"/>
    <w:rsid w:val="008D2E39"/>
    <w:rsid w:val="008D306F"/>
    <w:rsid w:val="008D40E2"/>
    <w:rsid w:val="008D4A40"/>
    <w:rsid w:val="008D4B81"/>
    <w:rsid w:val="008D5AA8"/>
    <w:rsid w:val="008D7B31"/>
    <w:rsid w:val="008D7DB7"/>
    <w:rsid w:val="008E10A9"/>
    <w:rsid w:val="008E11BE"/>
    <w:rsid w:val="008E1CD3"/>
    <w:rsid w:val="008E3D05"/>
    <w:rsid w:val="008E4068"/>
    <w:rsid w:val="008E41C8"/>
    <w:rsid w:val="008E44C3"/>
    <w:rsid w:val="008E6A7A"/>
    <w:rsid w:val="008E7305"/>
    <w:rsid w:val="008E7A5E"/>
    <w:rsid w:val="008E7B66"/>
    <w:rsid w:val="008E7CF0"/>
    <w:rsid w:val="008F0043"/>
    <w:rsid w:val="008F04B7"/>
    <w:rsid w:val="008F11F0"/>
    <w:rsid w:val="008F1683"/>
    <w:rsid w:val="008F1A32"/>
    <w:rsid w:val="008F232D"/>
    <w:rsid w:val="008F2CE9"/>
    <w:rsid w:val="008F3D52"/>
    <w:rsid w:val="008F4530"/>
    <w:rsid w:val="008F544C"/>
    <w:rsid w:val="008F5644"/>
    <w:rsid w:val="008F5A55"/>
    <w:rsid w:val="0090092B"/>
    <w:rsid w:val="00900FC9"/>
    <w:rsid w:val="0090165F"/>
    <w:rsid w:val="0090178A"/>
    <w:rsid w:val="00901A6B"/>
    <w:rsid w:val="00902176"/>
    <w:rsid w:val="00903A5B"/>
    <w:rsid w:val="0090441B"/>
    <w:rsid w:val="00904DCA"/>
    <w:rsid w:val="00906C5F"/>
    <w:rsid w:val="009074C5"/>
    <w:rsid w:val="0090769B"/>
    <w:rsid w:val="00907D11"/>
    <w:rsid w:val="00910665"/>
    <w:rsid w:val="009111ED"/>
    <w:rsid w:val="0091139F"/>
    <w:rsid w:val="00911A4C"/>
    <w:rsid w:val="009121D9"/>
    <w:rsid w:val="009122D8"/>
    <w:rsid w:val="00912DDA"/>
    <w:rsid w:val="00913854"/>
    <w:rsid w:val="0091401F"/>
    <w:rsid w:val="009144B0"/>
    <w:rsid w:val="009146ED"/>
    <w:rsid w:val="009159F6"/>
    <w:rsid w:val="00915F0E"/>
    <w:rsid w:val="009160DC"/>
    <w:rsid w:val="0091671D"/>
    <w:rsid w:val="00916A2A"/>
    <w:rsid w:val="0092042D"/>
    <w:rsid w:val="0092188D"/>
    <w:rsid w:val="009219BE"/>
    <w:rsid w:val="00921A03"/>
    <w:rsid w:val="009223D5"/>
    <w:rsid w:val="00922535"/>
    <w:rsid w:val="009227F0"/>
    <w:rsid w:val="00924091"/>
    <w:rsid w:val="009248DB"/>
    <w:rsid w:val="00925C2F"/>
    <w:rsid w:val="00925EBC"/>
    <w:rsid w:val="00925F1B"/>
    <w:rsid w:val="0092793C"/>
    <w:rsid w:val="00927D75"/>
    <w:rsid w:val="0093010C"/>
    <w:rsid w:val="00930FB8"/>
    <w:rsid w:val="0093145F"/>
    <w:rsid w:val="00932A50"/>
    <w:rsid w:val="00932D59"/>
    <w:rsid w:val="00933373"/>
    <w:rsid w:val="009333F5"/>
    <w:rsid w:val="009337A2"/>
    <w:rsid w:val="00933CF8"/>
    <w:rsid w:val="0093446D"/>
    <w:rsid w:val="00935046"/>
    <w:rsid w:val="00935767"/>
    <w:rsid w:val="0093587B"/>
    <w:rsid w:val="009365E5"/>
    <w:rsid w:val="00936C99"/>
    <w:rsid w:val="00937924"/>
    <w:rsid w:val="00937A89"/>
    <w:rsid w:val="00940D06"/>
    <w:rsid w:val="009423EB"/>
    <w:rsid w:val="009423F1"/>
    <w:rsid w:val="0094251B"/>
    <w:rsid w:val="0094302A"/>
    <w:rsid w:val="00943132"/>
    <w:rsid w:val="0094342C"/>
    <w:rsid w:val="00943E83"/>
    <w:rsid w:val="009444FA"/>
    <w:rsid w:val="00945027"/>
    <w:rsid w:val="00945847"/>
    <w:rsid w:val="009459C2"/>
    <w:rsid w:val="009466F2"/>
    <w:rsid w:val="009475AD"/>
    <w:rsid w:val="009479EF"/>
    <w:rsid w:val="00950D81"/>
    <w:rsid w:val="00952481"/>
    <w:rsid w:val="0095296F"/>
    <w:rsid w:val="00952BD2"/>
    <w:rsid w:val="00952DF2"/>
    <w:rsid w:val="00952FE9"/>
    <w:rsid w:val="009534B1"/>
    <w:rsid w:val="00953B15"/>
    <w:rsid w:val="00953F88"/>
    <w:rsid w:val="009553F5"/>
    <w:rsid w:val="00955B10"/>
    <w:rsid w:val="00955E2F"/>
    <w:rsid w:val="0096061C"/>
    <w:rsid w:val="00961B45"/>
    <w:rsid w:val="00961B46"/>
    <w:rsid w:val="009620CF"/>
    <w:rsid w:val="0096400C"/>
    <w:rsid w:val="00964576"/>
    <w:rsid w:val="00964859"/>
    <w:rsid w:val="0096496B"/>
    <w:rsid w:val="00964C5A"/>
    <w:rsid w:val="00964D62"/>
    <w:rsid w:val="00964EDF"/>
    <w:rsid w:val="00970222"/>
    <w:rsid w:val="009707B6"/>
    <w:rsid w:val="00970A63"/>
    <w:rsid w:val="00973965"/>
    <w:rsid w:val="00973DD5"/>
    <w:rsid w:val="00974AA9"/>
    <w:rsid w:val="009756F1"/>
    <w:rsid w:val="009759E8"/>
    <w:rsid w:val="00975E4E"/>
    <w:rsid w:val="00980E24"/>
    <w:rsid w:val="00981435"/>
    <w:rsid w:val="00981B2E"/>
    <w:rsid w:val="00981C15"/>
    <w:rsid w:val="0098200B"/>
    <w:rsid w:val="00982A91"/>
    <w:rsid w:val="00983473"/>
    <w:rsid w:val="00984490"/>
    <w:rsid w:val="009848F0"/>
    <w:rsid w:val="00984E5C"/>
    <w:rsid w:val="00984ECD"/>
    <w:rsid w:val="00985546"/>
    <w:rsid w:val="009856AF"/>
    <w:rsid w:val="00985711"/>
    <w:rsid w:val="0098578F"/>
    <w:rsid w:val="00990355"/>
    <w:rsid w:val="009907C9"/>
    <w:rsid w:val="009909E8"/>
    <w:rsid w:val="009913A8"/>
    <w:rsid w:val="0099165A"/>
    <w:rsid w:val="009917BE"/>
    <w:rsid w:val="0099246B"/>
    <w:rsid w:val="009926B3"/>
    <w:rsid w:val="009929D8"/>
    <w:rsid w:val="00992D30"/>
    <w:rsid w:val="00993875"/>
    <w:rsid w:val="00993CCE"/>
    <w:rsid w:val="00994C03"/>
    <w:rsid w:val="00995331"/>
    <w:rsid w:val="00995A55"/>
    <w:rsid w:val="00995D30"/>
    <w:rsid w:val="00995ED9"/>
    <w:rsid w:val="0099667B"/>
    <w:rsid w:val="00997D28"/>
    <w:rsid w:val="009A01B4"/>
    <w:rsid w:val="009A0C74"/>
    <w:rsid w:val="009A0FE6"/>
    <w:rsid w:val="009A11EE"/>
    <w:rsid w:val="009A1506"/>
    <w:rsid w:val="009A2254"/>
    <w:rsid w:val="009A258F"/>
    <w:rsid w:val="009A27DE"/>
    <w:rsid w:val="009A402C"/>
    <w:rsid w:val="009A4905"/>
    <w:rsid w:val="009A5372"/>
    <w:rsid w:val="009A6D5B"/>
    <w:rsid w:val="009A71F1"/>
    <w:rsid w:val="009B02AB"/>
    <w:rsid w:val="009B106D"/>
    <w:rsid w:val="009B14D2"/>
    <w:rsid w:val="009B1FCF"/>
    <w:rsid w:val="009B2B54"/>
    <w:rsid w:val="009B5FAF"/>
    <w:rsid w:val="009B7CA0"/>
    <w:rsid w:val="009C1896"/>
    <w:rsid w:val="009C1BD9"/>
    <w:rsid w:val="009C2105"/>
    <w:rsid w:val="009C220B"/>
    <w:rsid w:val="009C232D"/>
    <w:rsid w:val="009C33E2"/>
    <w:rsid w:val="009C3424"/>
    <w:rsid w:val="009C3B19"/>
    <w:rsid w:val="009C3DA8"/>
    <w:rsid w:val="009C4BED"/>
    <w:rsid w:val="009C4F7C"/>
    <w:rsid w:val="009C55B3"/>
    <w:rsid w:val="009C5884"/>
    <w:rsid w:val="009C5913"/>
    <w:rsid w:val="009C617F"/>
    <w:rsid w:val="009C69C8"/>
    <w:rsid w:val="009C75CE"/>
    <w:rsid w:val="009C769B"/>
    <w:rsid w:val="009C76E3"/>
    <w:rsid w:val="009C772F"/>
    <w:rsid w:val="009C7A43"/>
    <w:rsid w:val="009D1F49"/>
    <w:rsid w:val="009D226B"/>
    <w:rsid w:val="009D2B76"/>
    <w:rsid w:val="009D39C9"/>
    <w:rsid w:val="009D44C1"/>
    <w:rsid w:val="009D53CA"/>
    <w:rsid w:val="009D7883"/>
    <w:rsid w:val="009D7CD2"/>
    <w:rsid w:val="009E03BD"/>
    <w:rsid w:val="009E10EF"/>
    <w:rsid w:val="009E15C9"/>
    <w:rsid w:val="009E1823"/>
    <w:rsid w:val="009E2496"/>
    <w:rsid w:val="009E24ED"/>
    <w:rsid w:val="009E2ED1"/>
    <w:rsid w:val="009E3D1A"/>
    <w:rsid w:val="009E4829"/>
    <w:rsid w:val="009E49D4"/>
    <w:rsid w:val="009E5849"/>
    <w:rsid w:val="009E5D77"/>
    <w:rsid w:val="009E5E2A"/>
    <w:rsid w:val="009E60C5"/>
    <w:rsid w:val="009E6297"/>
    <w:rsid w:val="009E64D2"/>
    <w:rsid w:val="009E652D"/>
    <w:rsid w:val="009E7157"/>
    <w:rsid w:val="009E749F"/>
    <w:rsid w:val="009E7E89"/>
    <w:rsid w:val="009F145B"/>
    <w:rsid w:val="009F3162"/>
    <w:rsid w:val="009F3781"/>
    <w:rsid w:val="009F388A"/>
    <w:rsid w:val="009F39E6"/>
    <w:rsid w:val="009F3B1E"/>
    <w:rsid w:val="009F3BAA"/>
    <w:rsid w:val="009F4442"/>
    <w:rsid w:val="009F44B6"/>
    <w:rsid w:val="009F5B6D"/>
    <w:rsid w:val="009F6D93"/>
    <w:rsid w:val="009F7C6C"/>
    <w:rsid w:val="00A0085D"/>
    <w:rsid w:val="00A01B0D"/>
    <w:rsid w:val="00A03F32"/>
    <w:rsid w:val="00A040B1"/>
    <w:rsid w:val="00A04740"/>
    <w:rsid w:val="00A0546F"/>
    <w:rsid w:val="00A05D75"/>
    <w:rsid w:val="00A05D79"/>
    <w:rsid w:val="00A06748"/>
    <w:rsid w:val="00A069FB"/>
    <w:rsid w:val="00A07427"/>
    <w:rsid w:val="00A077DE"/>
    <w:rsid w:val="00A0796A"/>
    <w:rsid w:val="00A07ACC"/>
    <w:rsid w:val="00A10522"/>
    <w:rsid w:val="00A1091A"/>
    <w:rsid w:val="00A10FDC"/>
    <w:rsid w:val="00A1160F"/>
    <w:rsid w:val="00A11C67"/>
    <w:rsid w:val="00A132FE"/>
    <w:rsid w:val="00A133DB"/>
    <w:rsid w:val="00A13F70"/>
    <w:rsid w:val="00A148E0"/>
    <w:rsid w:val="00A149F9"/>
    <w:rsid w:val="00A14CCA"/>
    <w:rsid w:val="00A1508A"/>
    <w:rsid w:val="00A155C8"/>
    <w:rsid w:val="00A156FE"/>
    <w:rsid w:val="00A16CCF"/>
    <w:rsid w:val="00A16D45"/>
    <w:rsid w:val="00A176BE"/>
    <w:rsid w:val="00A179DB"/>
    <w:rsid w:val="00A17F45"/>
    <w:rsid w:val="00A2071E"/>
    <w:rsid w:val="00A20BDE"/>
    <w:rsid w:val="00A20C30"/>
    <w:rsid w:val="00A215D7"/>
    <w:rsid w:val="00A2188F"/>
    <w:rsid w:val="00A2207D"/>
    <w:rsid w:val="00A22925"/>
    <w:rsid w:val="00A22C1A"/>
    <w:rsid w:val="00A23158"/>
    <w:rsid w:val="00A23260"/>
    <w:rsid w:val="00A245DA"/>
    <w:rsid w:val="00A24BE1"/>
    <w:rsid w:val="00A24FF1"/>
    <w:rsid w:val="00A2559B"/>
    <w:rsid w:val="00A25C63"/>
    <w:rsid w:val="00A26210"/>
    <w:rsid w:val="00A26AC2"/>
    <w:rsid w:val="00A27247"/>
    <w:rsid w:val="00A274E3"/>
    <w:rsid w:val="00A2770C"/>
    <w:rsid w:val="00A279BB"/>
    <w:rsid w:val="00A30329"/>
    <w:rsid w:val="00A30F99"/>
    <w:rsid w:val="00A31733"/>
    <w:rsid w:val="00A31F6D"/>
    <w:rsid w:val="00A32E20"/>
    <w:rsid w:val="00A34588"/>
    <w:rsid w:val="00A347EA"/>
    <w:rsid w:val="00A34D6B"/>
    <w:rsid w:val="00A353E4"/>
    <w:rsid w:val="00A35567"/>
    <w:rsid w:val="00A36B6C"/>
    <w:rsid w:val="00A405A5"/>
    <w:rsid w:val="00A407BF"/>
    <w:rsid w:val="00A41473"/>
    <w:rsid w:val="00A415A7"/>
    <w:rsid w:val="00A41B72"/>
    <w:rsid w:val="00A42000"/>
    <w:rsid w:val="00A43AA7"/>
    <w:rsid w:val="00A442EC"/>
    <w:rsid w:val="00A443A6"/>
    <w:rsid w:val="00A44804"/>
    <w:rsid w:val="00A4480E"/>
    <w:rsid w:val="00A4683B"/>
    <w:rsid w:val="00A507CB"/>
    <w:rsid w:val="00A5158F"/>
    <w:rsid w:val="00A5265C"/>
    <w:rsid w:val="00A52D02"/>
    <w:rsid w:val="00A52D57"/>
    <w:rsid w:val="00A5309E"/>
    <w:rsid w:val="00A5385B"/>
    <w:rsid w:val="00A53CE9"/>
    <w:rsid w:val="00A543E2"/>
    <w:rsid w:val="00A54556"/>
    <w:rsid w:val="00A54F9F"/>
    <w:rsid w:val="00A559B6"/>
    <w:rsid w:val="00A55AC2"/>
    <w:rsid w:val="00A57092"/>
    <w:rsid w:val="00A5733B"/>
    <w:rsid w:val="00A5752C"/>
    <w:rsid w:val="00A57896"/>
    <w:rsid w:val="00A57C28"/>
    <w:rsid w:val="00A57F70"/>
    <w:rsid w:val="00A60D0B"/>
    <w:rsid w:val="00A6111F"/>
    <w:rsid w:val="00A615BC"/>
    <w:rsid w:val="00A61B50"/>
    <w:rsid w:val="00A61D42"/>
    <w:rsid w:val="00A62E89"/>
    <w:rsid w:val="00A63D88"/>
    <w:rsid w:val="00A64482"/>
    <w:rsid w:val="00A647A3"/>
    <w:rsid w:val="00A648D8"/>
    <w:rsid w:val="00A64A13"/>
    <w:rsid w:val="00A64D7C"/>
    <w:rsid w:val="00A65F9C"/>
    <w:rsid w:val="00A66942"/>
    <w:rsid w:val="00A66B90"/>
    <w:rsid w:val="00A670E4"/>
    <w:rsid w:val="00A67A06"/>
    <w:rsid w:val="00A67B92"/>
    <w:rsid w:val="00A70A89"/>
    <w:rsid w:val="00A712F6"/>
    <w:rsid w:val="00A71B9E"/>
    <w:rsid w:val="00A73080"/>
    <w:rsid w:val="00A7344C"/>
    <w:rsid w:val="00A7361D"/>
    <w:rsid w:val="00A73666"/>
    <w:rsid w:val="00A736DE"/>
    <w:rsid w:val="00A736E3"/>
    <w:rsid w:val="00A747DC"/>
    <w:rsid w:val="00A75CE2"/>
    <w:rsid w:val="00A75D48"/>
    <w:rsid w:val="00A75F18"/>
    <w:rsid w:val="00A765D8"/>
    <w:rsid w:val="00A76688"/>
    <w:rsid w:val="00A76E6C"/>
    <w:rsid w:val="00A77048"/>
    <w:rsid w:val="00A77854"/>
    <w:rsid w:val="00A77F9C"/>
    <w:rsid w:val="00A77FE2"/>
    <w:rsid w:val="00A807E4"/>
    <w:rsid w:val="00A80B9B"/>
    <w:rsid w:val="00A80B9F"/>
    <w:rsid w:val="00A8168F"/>
    <w:rsid w:val="00A816C2"/>
    <w:rsid w:val="00A8174C"/>
    <w:rsid w:val="00A81C06"/>
    <w:rsid w:val="00A83505"/>
    <w:rsid w:val="00A8380D"/>
    <w:rsid w:val="00A83ABD"/>
    <w:rsid w:val="00A857F7"/>
    <w:rsid w:val="00A86E05"/>
    <w:rsid w:val="00A870EE"/>
    <w:rsid w:val="00A909AA"/>
    <w:rsid w:val="00A91E90"/>
    <w:rsid w:val="00A925DB"/>
    <w:rsid w:val="00A927DA"/>
    <w:rsid w:val="00A93028"/>
    <w:rsid w:val="00A93735"/>
    <w:rsid w:val="00A94391"/>
    <w:rsid w:val="00A9442A"/>
    <w:rsid w:val="00A94719"/>
    <w:rsid w:val="00A94BBE"/>
    <w:rsid w:val="00A955FD"/>
    <w:rsid w:val="00A968B7"/>
    <w:rsid w:val="00A96B37"/>
    <w:rsid w:val="00AA0213"/>
    <w:rsid w:val="00AA0595"/>
    <w:rsid w:val="00AA0C09"/>
    <w:rsid w:val="00AA1172"/>
    <w:rsid w:val="00AA34A3"/>
    <w:rsid w:val="00AA3AAA"/>
    <w:rsid w:val="00AA3D4D"/>
    <w:rsid w:val="00AA51AE"/>
    <w:rsid w:val="00AA5802"/>
    <w:rsid w:val="00AA5D5E"/>
    <w:rsid w:val="00AA660E"/>
    <w:rsid w:val="00AA685C"/>
    <w:rsid w:val="00AA6F96"/>
    <w:rsid w:val="00AA7005"/>
    <w:rsid w:val="00AA74D2"/>
    <w:rsid w:val="00AB0335"/>
    <w:rsid w:val="00AB12AB"/>
    <w:rsid w:val="00AB20C9"/>
    <w:rsid w:val="00AB2152"/>
    <w:rsid w:val="00AB21BE"/>
    <w:rsid w:val="00AB21DD"/>
    <w:rsid w:val="00AB2733"/>
    <w:rsid w:val="00AB3314"/>
    <w:rsid w:val="00AB380E"/>
    <w:rsid w:val="00AB44BD"/>
    <w:rsid w:val="00AB4ABD"/>
    <w:rsid w:val="00AB5FAE"/>
    <w:rsid w:val="00AB64BE"/>
    <w:rsid w:val="00AB6DD9"/>
    <w:rsid w:val="00AB6F3F"/>
    <w:rsid w:val="00AB7016"/>
    <w:rsid w:val="00AB723B"/>
    <w:rsid w:val="00AB74D7"/>
    <w:rsid w:val="00AB7657"/>
    <w:rsid w:val="00AC01FD"/>
    <w:rsid w:val="00AC0765"/>
    <w:rsid w:val="00AC101C"/>
    <w:rsid w:val="00AC1502"/>
    <w:rsid w:val="00AC1591"/>
    <w:rsid w:val="00AC2AEF"/>
    <w:rsid w:val="00AC37D7"/>
    <w:rsid w:val="00AC3D38"/>
    <w:rsid w:val="00AC3F3F"/>
    <w:rsid w:val="00AC3FEE"/>
    <w:rsid w:val="00AC4113"/>
    <w:rsid w:val="00AC4425"/>
    <w:rsid w:val="00AC4435"/>
    <w:rsid w:val="00AC523B"/>
    <w:rsid w:val="00AC5694"/>
    <w:rsid w:val="00AC7B4A"/>
    <w:rsid w:val="00AD0604"/>
    <w:rsid w:val="00AD0791"/>
    <w:rsid w:val="00AD083D"/>
    <w:rsid w:val="00AD26B9"/>
    <w:rsid w:val="00AD2C23"/>
    <w:rsid w:val="00AD2FF4"/>
    <w:rsid w:val="00AD3CA7"/>
    <w:rsid w:val="00AD3F29"/>
    <w:rsid w:val="00AD4CF7"/>
    <w:rsid w:val="00AD5285"/>
    <w:rsid w:val="00AD6150"/>
    <w:rsid w:val="00AD7274"/>
    <w:rsid w:val="00AD7631"/>
    <w:rsid w:val="00AD782C"/>
    <w:rsid w:val="00AD7962"/>
    <w:rsid w:val="00AE123D"/>
    <w:rsid w:val="00AE1B7B"/>
    <w:rsid w:val="00AE22AB"/>
    <w:rsid w:val="00AE247A"/>
    <w:rsid w:val="00AE367A"/>
    <w:rsid w:val="00AE3F35"/>
    <w:rsid w:val="00AE3F81"/>
    <w:rsid w:val="00AE4019"/>
    <w:rsid w:val="00AE40C6"/>
    <w:rsid w:val="00AE63AB"/>
    <w:rsid w:val="00AE6C9C"/>
    <w:rsid w:val="00AE76AD"/>
    <w:rsid w:val="00AE7BAD"/>
    <w:rsid w:val="00AF04A6"/>
    <w:rsid w:val="00AF0749"/>
    <w:rsid w:val="00AF24F6"/>
    <w:rsid w:val="00AF2BBD"/>
    <w:rsid w:val="00AF2DF8"/>
    <w:rsid w:val="00AF2F49"/>
    <w:rsid w:val="00AF334E"/>
    <w:rsid w:val="00AF434A"/>
    <w:rsid w:val="00AF444B"/>
    <w:rsid w:val="00AF4827"/>
    <w:rsid w:val="00AF4CAA"/>
    <w:rsid w:val="00AF4F8C"/>
    <w:rsid w:val="00AF5079"/>
    <w:rsid w:val="00AF5F06"/>
    <w:rsid w:val="00AF5F08"/>
    <w:rsid w:val="00AF6BB6"/>
    <w:rsid w:val="00AF6F2A"/>
    <w:rsid w:val="00AF745A"/>
    <w:rsid w:val="00B00527"/>
    <w:rsid w:val="00B00601"/>
    <w:rsid w:val="00B008BC"/>
    <w:rsid w:val="00B01D24"/>
    <w:rsid w:val="00B020BA"/>
    <w:rsid w:val="00B03813"/>
    <w:rsid w:val="00B0403B"/>
    <w:rsid w:val="00B0429C"/>
    <w:rsid w:val="00B0474A"/>
    <w:rsid w:val="00B047ED"/>
    <w:rsid w:val="00B05539"/>
    <w:rsid w:val="00B0573E"/>
    <w:rsid w:val="00B05B44"/>
    <w:rsid w:val="00B05D18"/>
    <w:rsid w:val="00B0792E"/>
    <w:rsid w:val="00B07CF4"/>
    <w:rsid w:val="00B102E0"/>
    <w:rsid w:val="00B1058F"/>
    <w:rsid w:val="00B11306"/>
    <w:rsid w:val="00B1263D"/>
    <w:rsid w:val="00B13DDA"/>
    <w:rsid w:val="00B14BE8"/>
    <w:rsid w:val="00B14D1C"/>
    <w:rsid w:val="00B155F2"/>
    <w:rsid w:val="00B15616"/>
    <w:rsid w:val="00B1776D"/>
    <w:rsid w:val="00B207D0"/>
    <w:rsid w:val="00B20897"/>
    <w:rsid w:val="00B20C58"/>
    <w:rsid w:val="00B211F0"/>
    <w:rsid w:val="00B2173D"/>
    <w:rsid w:val="00B21BD9"/>
    <w:rsid w:val="00B22EE1"/>
    <w:rsid w:val="00B22EF4"/>
    <w:rsid w:val="00B231B6"/>
    <w:rsid w:val="00B238A2"/>
    <w:rsid w:val="00B24221"/>
    <w:rsid w:val="00B243C8"/>
    <w:rsid w:val="00B25324"/>
    <w:rsid w:val="00B2543A"/>
    <w:rsid w:val="00B25836"/>
    <w:rsid w:val="00B2792D"/>
    <w:rsid w:val="00B27A08"/>
    <w:rsid w:val="00B301D1"/>
    <w:rsid w:val="00B308CC"/>
    <w:rsid w:val="00B313F5"/>
    <w:rsid w:val="00B31B14"/>
    <w:rsid w:val="00B32736"/>
    <w:rsid w:val="00B329E8"/>
    <w:rsid w:val="00B33170"/>
    <w:rsid w:val="00B33823"/>
    <w:rsid w:val="00B33885"/>
    <w:rsid w:val="00B3417C"/>
    <w:rsid w:val="00B34454"/>
    <w:rsid w:val="00B34702"/>
    <w:rsid w:val="00B34C0E"/>
    <w:rsid w:val="00B34D5C"/>
    <w:rsid w:val="00B36235"/>
    <w:rsid w:val="00B3627C"/>
    <w:rsid w:val="00B36EF7"/>
    <w:rsid w:val="00B37065"/>
    <w:rsid w:val="00B37A18"/>
    <w:rsid w:val="00B40904"/>
    <w:rsid w:val="00B411BD"/>
    <w:rsid w:val="00B4130C"/>
    <w:rsid w:val="00B42E08"/>
    <w:rsid w:val="00B43D94"/>
    <w:rsid w:val="00B4456F"/>
    <w:rsid w:val="00B45014"/>
    <w:rsid w:val="00B45DB4"/>
    <w:rsid w:val="00B45F0C"/>
    <w:rsid w:val="00B4642B"/>
    <w:rsid w:val="00B466DD"/>
    <w:rsid w:val="00B474FC"/>
    <w:rsid w:val="00B477D9"/>
    <w:rsid w:val="00B47FDA"/>
    <w:rsid w:val="00B50236"/>
    <w:rsid w:val="00B50B4E"/>
    <w:rsid w:val="00B51DDF"/>
    <w:rsid w:val="00B51EA1"/>
    <w:rsid w:val="00B52960"/>
    <w:rsid w:val="00B5339D"/>
    <w:rsid w:val="00B53C7C"/>
    <w:rsid w:val="00B54BA0"/>
    <w:rsid w:val="00B5557A"/>
    <w:rsid w:val="00B558FB"/>
    <w:rsid w:val="00B5653E"/>
    <w:rsid w:val="00B56BF1"/>
    <w:rsid w:val="00B60B90"/>
    <w:rsid w:val="00B6281D"/>
    <w:rsid w:val="00B64675"/>
    <w:rsid w:val="00B64B9E"/>
    <w:rsid w:val="00B64D3A"/>
    <w:rsid w:val="00B64F8E"/>
    <w:rsid w:val="00B66164"/>
    <w:rsid w:val="00B66504"/>
    <w:rsid w:val="00B66612"/>
    <w:rsid w:val="00B66EE6"/>
    <w:rsid w:val="00B67BDC"/>
    <w:rsid w:val="00B714A0"/>
    <w:rsid w:val="00B718D6"/>
    <w:rsid w:val="00B71E72"/>
    <w:rsid w:val="00B72931"/>
    <w:rsid w:val="00B72DA9"/>
    <w:rsid w:val="00B72EAC"/>
    <w:rsid w:val="00B73753"/>
    <w:rsid w:val="00B760D3"/>
    <w:rsid w:val="00B7625B"/>
    <w:rsid w:val="00B76292"/>
    <w:rsid w:val="00B76DAC"/>
    <w:rsid w:val="00B76E1A"/>
    <w:rsid w:val="00B76E44"/>
    <w:rsid w:val="00B803E6"/>
    <w:rsid w:val="00B80A58"/>
    <w:rsid w:val="00B813D5"/>
    <w:rsid w:val="00B81B1A"/>
    <w:rsid w:val="00B83479"/>
    <w:rsid w:val="00B83C26"/>
    <w:rsid w:val="00B847EB"/>
    <w:rsid w:val="00B84E74"/>
    <w:rsid w:val="00B850BE"/>
    <w:rsid w:val="00B853CA"/>
    <w:rsid w:val="00B85410"/>
    <w:rsid w:val="00B86EE9"/>
    <w:rsid w:val="00B86F1D"/>
    <w:rsid w:val="00B90FFA"/>
    <w:rsid w:val="00B92DDA"/>
    <w:rsid w:val="00B92E23"/>
    <w:rsid w:val="00B935B5"/>
    <w:rsid w:val="00B93689"/>
    <w:rsid w:val="00B938F4"/>
    <w:rsid w:val="00B93A0C"/>
    <w:rsid w:val="00B93A66"/>
    <w:rsid w:val="00B93D87"/>
    <w:rsid w:val="00B94474"/>
    <w:rsid w:val="00B949BF"/>
    <w:rsid w:val="00B94CBA"/>
    <w:rsid w:val="00B95023"/>
    <w:rsid w:val="00B95651"/>
    <w:rsid w:val="00B961C7"/>
    <w:rsid w:val="00B9630D"/>
    <w:rsid w:val="00B96568"/>
    <w:rsid w:val="00B96F3A"/>
    <w:rsid w:val="00B9728B"/>
    <w:rsid w:val="00BA03AF"/>
    <w:rsid w:val="00BA2353"/>
    <w:rsid w:val="00BA2496"/>
    <w:rsid w:val="00BA2898"/>
    <w:rsid w:val="00BA2EBF"/>
    <w:rsid w:val="00BA307F"/>
    <w:rsid w:val="00BA3612"/>
    <w:rsid w:val="00BA3832"/>
    <w:rsid w:val="00BA446B"/>
    <w:rsid w:val="00BA4929"/>
    <w:rsid w:val="00BA5190"/>
    <w:rsid w:val="00BA5449"/>
    <w:rsid w:val="00BA573E"/>
    <w:rsid w:val="00BA5E6D"/>
    <w:rsid w:val="00BA5EC8"/>
    <w:rsid w:val="00BA6971"/>
    <w:rsid w:val="00BA6A38"/>
    <w:rsid w:val="00BA6DE0"/>
    <w:rsid w:val="00BA6DE5"/>
    <w:rsid w:val="00BA6FE0"/>
    <w:rsid w:val="00BA70E1"/>
    <w:rsid w:val="00BA7755"/>
    <w:rsid w:val="00BA7967"/>
    <w:rsid w:val="00BA7AE6"/>
    <w:rsid w:val="00BB1168"/>
    <w:rsid w:val="00BB12C6"/>
    <w:rsid w:val="00BB1D7C"/>
    <w:rsid w:val="00BB2176"/>
    <w:rsid w:val="00BB316F"/>
    <w:rsid w:val="00BB3745"/>
    <w:rsid w:val="00BB391A"/>
    <w:rsid w:val="00BB3A79"/>
    <w:rsid w:val="00BB5262"/>
    <w:rsid w:val="00BB625D"/>
    <w:rsid w:val="00BB6388"/>
    <w:rsid w:val="00BB665C"/>
    <w:rsid w:val="00BB6CDE"/>
    <w:rsid w:val="00BB6CE5"/>
    <w:rsid w:val="00BB71D5"/>
    <w:rsid w:val="00BB7470"/>
    <w:rsid w:val="00BC0726"/>
    <w:rsid w:val="00BC1243"/>
    <w:rsid w:val="00BC2715"/>
    <w:rsid w:val="00BC29D4"/>
    <w:rsid w:val="00BC2A7D"/>
    <w:rsid w:val="00BC2FF3"/>
    <w:rsid w:val="00BC46EF"/>
    <w:rsid w:val="00BC5E5B"/>
    <w:rsid w:val="00BC6943"/>
    <w:rsid w:val="00BC795B"/>
    <w:rsid w:val="00BD2C32"/>
    <w:rsid w:val="00BD3C71"/>
    <w:rsid w:val="00BD48A2"/>
    <w:rsid w:val="00BD4FBF"/>
    <w:rsid w:val="00BD5138"/>
    <w:rsid w:val="00BD66D5"/>
    <w:rsid w:val="00BD6AF2"/>
    <w:rsid w:val="00BD70A0"/>
    <w:rsid w:val="00BE1643"/>
    <w:rsid w:val="00BE314B"/>
    <w:rsid w:val="00BE329A"/>
    <w:rsid w:val="00BE36B7"/>
    <w:rsid w:val="00BE389D"/>
    <w:rsid w:val="00BE399E"/>
    <w:rsid w:val="00BE410D"/>
    <w:rsid w:val="00BE4B55"/>
    <w:rsid w:val="00BE4F29"/>
    <w:rsid w:val="00BE5454"/>
    <w:rsid w:val="00BE5732"/>
    <w:rsid w:val="00BE5B7A"/>
    <w:rsid w:val="00BE5E33"/>
    <w:rsid w:val="00BE68ED"/>
    <w:rsid w:val="00BE7F11"/>
    <w:rsid w:val="00BF0400"/>
    <w:rsid w:val="00BF04ED"/>
    <w:rsid w:val="00BF0585"/>
    <w:rsid w:val="00BF0B69"/>
    <w:rsid w:val="00BF0C1E"/>
    <w:rsid w:val="00BF1EF3"/>
    <w:rsid w:val="00BF2029"/>
    <w:rsid w:val="00BF283E"/>
    <w:rsid w:val="00BF290F"/>
    <w:rsid w:val="00BF335E"/>
    <w:rsid w:val="00BF35DA"/>
    <w:rsid w:val="00BF43D0"/>
    <w:rsid w:val="00BF4B5A"/>
    <w:rsid w:val="00BF5320"/>
    <w:rsid w:val="00BF55EB"/>
    <w:rsid w:val="00BF6040"/>
    <w:rsid w:val="00BF6CE9"/>
    <w:rsid w:val="00BF753D"/>
    <w:rsid w:val="00C005B2"/>
    <w:rsid w:val="00C01A5F"/>
    <w:rsid w:val="00C034FB"/>
    <w:rsid w:val="00C0379F"/>
    <w:rsid w:val="00C03CEA"/>
    <w:rsid w:val="00C0421C"/>
    <w:rsid w:val="00C055AE"/>
    <w:rsid w:val="00C077A2"/>
    <w:rsid w:val="00C07E81"/>
    <w:rsid w:val="00C10540"/>
    <w:rsid w:val="00C108E2"/>
    <w:rsid w:val="00C112F0"/>
    <w:rsid w:val="00C127EB"/>
    <w:rsid w:val="00C1446F"/>
    <w:rsid w:val="00C1462C"/>
    <w:rsid w:val="00C16274"/>
    <w:rsid w:val="00C166B4"/>
    <w:rsid w:val="00C16BD3"/>
    <w:rsid w:val="00C173D6"/>
    <w:rsid w:val="00C1795D"/>
    <w:rsid w:val="00C2143A"/>
    <w:rsid w:val="00C214E3"/>
    <w:rsid w:val="00C226CC"/>
    <w:rsid w:val="00C22B49"/>
    <w:rsid w:val="00C23172"/>
    <w:rsid w:val="00C239F8"/>
    <w:rsid w:val="00C241E2"/>
    <w:rsid w:val="00C24A68"/>
    <w:rsid w:val="00C252F4"/>
    <w:rsid w:val="00C26440"/>
    <w:rsid w:val="00C26DFC"/>
    <w:rsid w:val="00C27ABB"/>
    <w:rsid w:val="00C30A64"/>
    <w:rsid w:val="00C31ABB"/>
    <w:rsid w:val="00C31CB3"/>
    <w:rsid w:val="00C31DB3"/>
    <w:rsid w:val="00C32074"/>
    <w:rsid w:val="00C321C5"/>
    <w:rsid w:val="00C32448"/>
    <w:rsid w:val="00C3294E"/>
    <w:rsid w:val="00C33D6A"/>
    <w:rsid w:val="00C351A5"/>
    <w:rsid w:val="00C35D72"/>
    <w:rsid w:val="00C361E4"/>
    <w:rsid w:val="00C36A4E"/>
    <w:rsid w:val="00C3750C"/>
    <w:rsid w:val="00C377E8"/>
    <w:rsid w:val="00C37C47"/>
    <w:rsid w:val="00C37D38"/>
    <w:rsid w:val="00C40D71"/>
    <w:rsid w:val="00C410DF"/>
    <w:rsid w:val="00C41C89"/>
    <w:rsid w:val="00C422F4"/>
    <w:rsid w:val="00C42314"/>
    <w:rsid w:val="00C42E7D"/>
    <w:rsid w:val="00C433CB"/>
    <w:rsid w:val="00C43F7A"/>
    <w:rsid w:val="00C440AB"/>
    <w:rsid w:val="00C4482D"/>
    <w:rsid w:val="00C449F6"/>
    <w:rsid w:val="00C44DC0"/>
    <w:rsid w:val="00C456D1"/>
    <w:rsid w:val="00C4587A"/>
    <w:rsid w:val="00C465CA"/>
    <w:rsid w:val="00C47052"/>
    <w:rsid w:val="00C4777A"/>
    <w:rsid w:val="00C47F87"/>
    <w:rsid w:val="00C5029D"/>
    <w:rsid w:val="00C503CE"/>
    <w:rsid w:val="00C50440"/>
    <w:rsid w:val="00C50616"/>
    <w:rsid w:val="00C51B61"/>
    <w:rsid w:val="00C52100"/>
    <w:rsid w:val="00C52259"/>
    <w:rsid w:val="00C525EE"/>
    <w:rsid w:val="00C54302"/>
    <w:rsid w:val="00C553E6"/>
    <w:rsid w:val="00C55D98"/>
    <w:rsid w:val="00C566F6"/>
    <w:rsid w:val="00C56916"/>
    <w:rsid w:val="00C577DD"/>
    <w:rsid w:val="00C57CC7"/>
    <w:rsid w:val="00C60283"/>
    <w:rsid w:val="00C61471"/>
    <w:rsid w:val="00C6380C"/>
    <w:rsid w:val="00C63FB6"/>
    <w:rsid w:val="00C64314"/>
    <w:rsid w:val="00C64419"/>
    <w:rsid w:val="00C648E3"/>
    <w:rsid w:val="00C677EF"/>
    <w:rsid w:val="00C678F0"/>
    <w:rsid w:val="00C705C4"/>
    <w:rsid w:val="00C706E9"/>
    <w:rsid w:val="00C71E94"/>
    <w:rsid w:val="00C72BE4"/>
    <w:rsid w:val="00C730F9"/>
    <w:rsid w:val="00C73400"/>
    <w:rsid w:val="00C74D8E"/>
    <w:rsid w:val="00C759A8"/>
    <w:rsid w:val="00C75BDD"/>
    <w:rsid w:val="00C7686D"/>
    <w:rsid w:val="00C76B49"/>
    <w:rsid w:val="00C7701B"/>
    <w:rsid w:val="00C77E12"/>
    <w:rsid w:val="00C80336"/>
    <w:rsid w:val="00C80914"/>
    <w:rsid w:val="00C81521"/>
    <w:rsid w:val="00C8226D"/>
    <w:rsid w:val="00C8230C"/>
    <w:rsid w:val="00C842E8"/>
    <w:rsid w:val="00C8446F"/>
    <w:rsid w:val="00C86527"/>
    <w:rsid w:val="00C87682"/>
    <w:rsid w:val="00C93471"/>
    <w:rsid w:val="00C93E99"/>
    <w:rsid w:val="00C944C0"/>
    <w:rsid w:val="00C948BC"/>
    <w:rsid w:val="00C94C57"/>
    <w:rsid w:val="00C94D6A"/>
    <w:rsid w:val="00C960CA"/>
    <w:rsid w:val="00C96665"/>
    <w:rsid w:val="00C970DC"/>
    <w:rsid w:val="00C978A2"/>
    <w:rsid w:val="00CA0730"/>
    <w:rsid w:val="00CA076B"/>
    <w:rsid w:val="00CA102B"/>
    <w:rsid w:val="00CA14E1"/>
    <w:rsid w:val="00CA165B"/>
    <w:rsid w:val="00CA2500"/>
    <w:rsid w:val="00CA29CD"/>
    <w:rsid w:val="00CA2AD1"/>
    <w:rsid w:val="00CA34E0"/>
    <w:rsid w:val="00CA3723"/>
    <w:rsid w:val="00CA4840"/>
    <w:rsid w:val="00CA5700"/>
    <w:rsid w:val="00CA6542"/>
    <w:rsid w:val="00CA6752"/>
    <w:rsid w:val="00CA6FBC"/>
    <w:rsid w:val="00CA740D"/>
    <w:rsid w:val="00CA74F9"/>
    <w:rsid w:val="00CA758B"/>
    <w:rsid w:val="00CA7AFE"/>
    <w:rsid w:val="00CB1091"/>
    <w:rsid w:val="00CB252E"/>
    <w:rsid w:val="00CB2B6E"/>
    <w:rsid w:val="00CB314A"/>
    <w:rsid w:val="00CB3E15"/>
    <w:rsid w:val="00CB3F5F"/>
    <w:rsid w:val="00CB4DF4"/>
    <w:rsid w:val="00CB5E0F"/>
    <w:rsid w:val="00CB7450"/>
    <w:rsid w:val="00CC0A16"/>
    <w:rsid w:val="00CC2252"/>
    <w:rsid w:val="00CC29FF"/>
    <w:rsid w:val="00CC2EF7"/>
    <w:rsid w:val="00CC4114"/>
    <w:rsid w:val="00CC4917"/>
    <w:rsid w:val="00CC7723"/>
    <w:rsid w:val="00CD0204"/>
    <w:rsid w:val="00CD0B54"/>
    <w:rsid w:val="00CD103E"/>
    <w:rsid w:val="00CD1D56"/>
    <w:rsid w:val="00CD1FBA"/>
    <w:rsid w:val="00CD202B"/>
    <w:rsid w:val="00CD22E0"/>
    <w:rsid w:val="00CD2CF5"/>
    <w:rsid w:val="00CD3E84"/>
    <w:rsid w:val="00CD4008"/>
    <w:rsid w:val="00CD4334"/>
    <w:rsid w:val="00CD51D2"/>
    <w:rsid w:val="00CD66BF"/>
    <w:rsid w:val="00CD75F3"/>
    <w:rsid w:val="00CD78FD"/>
    <w:rsid w:val="00CD7CC1"/>
    <w:rsid w:val="00CE0697"/>
    <w:rsid w:val="00CE10C3"/>
    <w:rsid w:val="00CE27FF"/>
    <w:rsid w:val="00CE2885"/>
    <w:rsid w:val="00CE299A"/>
    <w:rsid w:val="00CE3A1C"/>
    <w:rsid w:val="00CE3DF7"/>
    <w:rsid w:val="00CE438C"/>
    <w:rsid w:val="00CE600E"/>
    <w:rsid w:val="00CE6387"/>
    <w:rsid w:val="00CE6414"/>
    <w:rsid w:val="00CE702F"/>
    <w:rsid w:val="00CE7680"/>
    <w:rsid w:val="00CF087C"/>
    <w:rsid w:val="00CF0AFA"/>
    <w:rsid w:val="00CF18B1"/>
    <w:rsid w:val="00CF2A76"/>
    <w:rsid w:val="00CF2E9E"/>
    <w:rsid w:val="00CF3AEF"/>
    <w:rsid w:val="00CF3BB5"/>
    <w:rsid w:val="00CF3F56"/>
    <w:rsid w:val="00CF4206"/>
    <w:rsid w:val="00CF435A"/>
    <w:rsid w:val="00CF49CF"/>
    <w:rsid w:val="00CF4DD2"/>
    <w:rsid w:val="00CF58B1"/>
    <w:rsid w:val="00CF5EA1"/>
    <w:rsid w:val="00CF6F90"/>
    <w:rsid w:val="00CF78EC"/>
    <w:rsid w:val="00CF7A8A"/>
    <w:rsid w:val="00CF7F23"/>
    <w:rsid w:val="00D00320"/>
    <w:rsid w:val="00D00754"/>
    <w:rsid w:val="00D0075C"/>
    <w:rsid w:val="00D007A0"/>
    <w:rsid w:val="00D0106E"/>
    <w:rsid w:val="00D0169F"/>
    <w:rsid w:val="00D021B3"/>
    <w:rsid w:val="00D02E63"/>
    <w:rsid w:val="00D02F95"/>
    <w:rsid w:val="00D034D4"/>
    <w:rsid w:val="00D03560"/>
    <w:rsid w:val="00D05F66"/>
    <w:rsid w:val="00D062E2"/>
    <w:rsid w:val="00D067C2"/>
    <w:rsid w:val="00D07802"/>
    <w:rsid w:val="00D07F56"/>
    <w:rsid w:val="00D07FE8"/>
    <w:rsid w:val="00D101B4"/>
    <w:rsid w:val="00D10E5A"/>
    <w:rsid w:val="00D11FA9"/>
    <w:rsid w:val="00D11FD9"/>
    <w:rsid w:val="00D12435"/>
    <w:rsid w:val="00D13013"/>
    <w:rsid w:val="00D1351A"/>
    <w:rsid w:val="00D137D9"/>
    <w:rsid w:val="00D13DEE"/>
    <w:rsid w:val="00D13DF8"/>
    <w:rsid w:val="00D14C3E"/>
    <w:rsid w:val="00D15A4D"/>
    <w:rsid w:val="00D16D88"/>
    <w:rsid w:val="00D17677"/>
    <w:rsid w:val="00D17CF0"/>
    <w:rsid w:val="00D2065F"/>
    <w:rsid w:val="00D20EFA"/>
    <w:rsid w:val="00D20F6B"/>
    <w:rsid w:val="00D2174B"/>
    <w:rsid w:val="00D231A1"/>
    <w:rsid w:val="00D23504"/>
    <w:rsid w:val="00D240AB"/>
    <w:rsid w:val="00D24750"/>
    <w:rsid w:val="00D26A74"/>
    <w:rsid w:val="00D2772E"/>
    <w:rsid w:val="00D300D8"/>
    <w:rsid w:val="00D301F1"/>
    <w:rsid w:val="00D305FB"/>
    <w:rsid w:val="00D30631"/>
    <w:rsid w:val="00D30C9B"/>
    <w:rsid w:val="00D312CC"/>
    <w:rsid w:val="00D315D7"/>
    <w:rsid w:val="00D329FD"/>
    <w:rsid w:val="00D33529"/>
    <w:rsid w:val="00D34855"/>
    <w:rsid w:val="00D35734"/>
    <w:rsid w:val="00D357D8"/>
    <w:rsid w:val="00D361E2"/>
    <w:rsid w:val="00D36578"/>
    <w:rsid w:val="00D36BE9"/>
    <w:rsid w:val="00D36C5C"/>
    <w:rsid w:val="00D37734"/>
    <w:rsid w:val="00D3791F"/>
    <w:rsid w:val="00D37BD3"/>
    <w:rsid w:val="00D40007"/>
    <w:rsid w:val="00D401CC"/>
    <w:rsid w:val="00D402FA"/>
    <w:rsid w:val="00D40342"/>
    <w:rsid w:val="00D40B35"/>
    <w:rsid w:val="00D41215"/>
    <w:rsid w:val="00D414DF"/>
    <w:rsid w:val="00D4249F"/>
    <w:rsid w:val="00D43EE8"/>
    <w:rsid w:val="00D44DD2"/>
    <w:rsid w:val="00D451B2"/>
    <w:rsid w:val="00D452E4"/>
    <w:rsid w:val="00D456E9"/>
    <w:rsid w:val="00D47746"/>
    <w:rsid w:val="00D47819"/>
    <w:rsid w:val="00D50406"/>
    <w:rsid w:val="00D51BAE"/>
    <w:rsid w:val="00D53721"/>
    <w:rsid w:val="00D53C51"/>
    <w:rsid w:val="00D54590"/>
    <w:rsid w:val="00D547BE"/>
    <w:rsid w:val="00D54AB4"/>
    <w:rsid w:val="00D55F8F"/>
    <w:rsid w:val="00D57411"/>
    <w:rsid w:val="00D609B9"/>
    <w:rsid w:val="00D61311"/>
    <w:rsid w:val="00D61CEF"/>
    <w:rsid w:val="00D61D7F"/>
    <w:rsid w:val="00D6239F"/>
    <w:rsid w:val="00D6357A"/>
    <w:rsid w:val="00D6377D"/>
    <w:rsid w:val="00D64610"/>
    <w:rsid w:val="00D65DA8"/>
    <w:rsid w:val="00D65E2F"/>
    <w:rsid w:val="00D662C1"/>
    <w:rsid w:val="00D668BC"/>
    <w:rsid w:val="00D66D35"/>
    <w:rsid w:val="00D66DA2"/>
    <w:rsid w:val="00D6729F"/>
    <w:rsid w:val="00D70851"/>
    <w:rsid w:val="00D70D92"/>
    <w:rsid w:val="00D71A59"/>
    <w:rsid w:val="00D73388"/>
    <w:rsid w:val="00D73841"/>
    <w:rsid w:val="00D73CFE"/>
    <w:rsid w:val="00D74592"/>
    <w:rsid w:val="00D747EB"/>
    <w:rsid w:val="00D74FD7"/>
    <w:rsid w:val="00D75D8D"/>
    <w:rsid w:val="00D7690F"/>
    <w:rsid w:val="00D76BE7"/>
    <w:rsid w:val="00D76FEA"/>
    <w:rsid w:val="00D77292"/>
    <w:rsid w:val="00D80294"/>
    <w:rsid w:val="00D813DC"/>
    <w:rsid w:val="00D8219D"/>
    <w:rsid w:val="00D82FD4"/>
    <w:rsid w:val="00D8327A"/>
    <w:rsid w:val="00D83A43"/>
    <w:rsid w:val="00D83C4F"/>
    <w:rsid w:val="00D84B3B"/>
    <w:rsid w:val="00D85138"/>
    <w:rsid w:val="00D85362"/>
    <w:rsid w:val="00D85A66"/>
    <w:rsid w:val="00D866AF"/>
    <w:rsid w:val="00D8741E"/>
    <w:rsid w:val="00D875C4"/>
    <w:rsid w:val="00D90B7B"/>
    <w:rsid w:val="00D92234"/>
    <w:rsid w:val="00D922A0"/>
    <w:rsid w:val="00D923CE"/>
    <w:rsid w:val="00D92560"/>
    <w:rsid w:val="00D925E6"/>
    <w:rsid w:val="00D92720"/>
    <w:rsid w:val="00D93006"/>
    <w:rsid w:val="00D9354B"/>
    <w:rsid w:val="00D94230"/>
    <w:rsid w:val="00D9489F"/>
    <w:rsid w:val="00D9548B"/>
    <w:rsid w:val="00D95EB2"/>
    <w:rsid w:val="00D96930"/>
    <w:rsid w:val="00D96B74"/>
    <w:rsid w:val="00D970F1"/>
    <w:rsid w:val="00DA03B5"/>
    <w:rsid w:val="00DA0961"/>
    <w:rsid w:val="00DA0F2A"/>
    <w:rsid w:val="00DA1055"/>
    <w:rsid w:val="00DA180D"/>
    <w:rsid w:val="00DA19B7"/>
    <w:rsid w:val="00DA2A88"/>
    <w:rsid w:val="00DA35D6"/>
    <w:rsid w:val="00DA3810"/>
    <w:rsid w:val="00DA43E4"/>
    <w:rsid w:val="00DA5183"/>
    <w:rsid w:val="00DA69F8"/>
    <w:rsid w:val="00DA77CE"/>
    <w:rsid w:val="00DB0367"/>
    <w:rsid w:val="00DB059C"/>
    <w:rsid w:val="00DB06E9"/>
    <w:rsid w:val="00DB0C2E"/>
    <w:rsid w:val="00DB1137"/>
    <w:rsid w:val="00DB1554"/>
    <w:rsid w:val="00DB31B9"/>
    <w:rsid w:val="00DB3238"/>
    <w:rsid w:val="00DB3BF4"/>
    <w:rsid w:val="00DB3D32"/>
    <w:rsid w:val="00DB5375"/>
    <w:rsid w:val="00DB577E"/>
    <w:rsid w:val="00DB5C43"/>
    <w:rsid w:val="00DB692B"/>
    <w:rsid w:val="00DB6C75"/>
    <w:rsid w:val="00DB6CAB"/>
    <w:rsid w:val="00DB7235"/>
    <w:rsid w:val="00DC0CBB"/>
    <w:rsid w:val="00DC10EC"/>
    <w:rsid w:val="00DC166E"/>
    <w:rsid w:val="00DC1BD7"/>
    <w:rsid w:val="00DC22A7"/>
    <w:rsid w:val="00DC2609"/>
    <w:rsid w:val="00DC2CD3"/>
    <w:rsid w:val="00DC3031"/>
    <w:rsid w:val="00DC304A"/>
    <w:rsid w:val="00DC42B9"/>
    <w:rsid w:val="00DC4D04"/>
    <w:rsid w:val="00DC5A14"/>
    <w:rsid w:val="00DC5E77"/>
    <w:rsid w:val="00DC6A62"/>
    <w:rsid w:val="00DC6E7A"/>
    <w:rsid w:val="00DC78F0"/>
    <w:rsid w:val="00DD163B"/>
    <w:rsid w:val="00DD16B5"/>
    <w:rsid w:val="00DD19DE"/>
    <w:rsid w:val="00DD1DD7"/>
    <w:rsid w:val="00DD1FA1"/>
    <w:rsid w:val="00DD2290"/>
    <w:rsid w:val="00DD33DE"/>
    <w:rsid w:val="00DD51E0"/>
    <w:rsid w:val="00DD52AB"/>
    <w:rsid w:val="00DD576C"/>
    <w:rsid w:val="00DD5990"/>
    <w:rsid w:val="00DD5C1E"/>
    <w:rsid w:val="00DD63E3"/>
    <w:rsid w:val="00DD6701"/>
    <w:rsid w:val="00DD6F6A"/>
    <w:rsid w:val="00DD74AE"/>
    <w:rsid w:val="00DD77AE"/>
    <w:rsid w:val="00DE0102"/>
    <w:rsid w:val="00DE0168"/>
    <w:rsid w:val="00DE0919"/>
    <w:rsid w:val="00DE110B"/>
    <w:rsid w:val="00DE31FE"/>
    <w:rsid w:val="00DE3567"/>
    <w:rsid w:val="00DE36EB"/>
    <w:rsid w:val="00DE400C"/>
    <w:rsid w:val="00DE430B"/>
    <w:rsid w:val="00DE462B"/>
    <w:rsid w:val="00DE55F6"/>
    <w:rsid w:val="00DE588C"/>
    <w:rsid w:val="00DE5BD9"/>
    <w:rsid w:val="00DE7288"/>
    <w:rsid w:val="00DE7640"/>
    <w:rsid w:val="00DF05E8"/>
    <w:rsid w:val="00DF099A"/>
    <w:rsid w:val="00DF13BE"/>
    <w:rsid w:val="00DF3AB6"/>
    <w:rsid w:val="00DF3FC4"/>
    <w:rsid w:val="00DF4AB3"/>
    <w:rsid w:val="00DF56BA"/>
    <w:rsid w:val="00DF5CAC"/>
    <w:rsid w:val="00DF664D"/>
    <w:rsid w:val="00DF6843"/>
    <w:rsid w:val="00DF711E"/>
    <w:rsid w:val="00DF73AD"/>
    <w:rsid w:val="00DF74E2"/>
    <w:rsid w:val="00E0050A"/>
    <w:rsid w:val="00E0079F"/>
    <w:rsid w:val="00E0169C"/>
    <w:rsid w:val="00E01E93"/>
    <w:rsid w:val="00E0270F"/>
    <w:rsid w:val="00E032A8"/>
    <w:rsid w:val="00E04563"/>
    <w:rsid w:val="00E06830"/>
    <w:rsid w:val="00E06F70"/>
    <w:rsid w:val="00E1046C"/>
    <w:rsid w:val="00E119AA"/>
    <w:rsid w:val="00E11F96"/>
    <w:rsid w:val="00E12A74"/>
    <w:rsid w:val="00E137CE"/>
    <w:rsid w:val="00E13CF9"/>
    <w:rsid w:val="00E141D9"/>
    <w:rsid w:val="00E15558"/>
    <w:rsid w:val="00E1578F"/>
    <w:rsid w:val="00E177C5"/>
    <w:rsid w:val="00E17857"/>
    <w:rsid w:val="00E17E6D"/>
    <w:rsid w:val="00E20244"/>
    <w:rsid w:val="00E20ECA"/>
    <w:rsid w:val="00E212E2"/>
    <w:rsid w:val="00E21BA0"/>
    <w:rsid w:val="00E22239"/>
    <w:rsid w:val="00E229A1"/>
    <w:rsid w:val="00E23236"/>
    <w:rsid w:val="00E24749"/>
    <w:rsid w:val="00E24E94"/>
    <w:rsid w:val="00E25A1F"/>
    <w:rsid w:val="00E25E33"/>
    <w:rsid w:val="00E269E2"/>
    <w:rsid w:val="00E26FB5"/>
    <w:rsid w:val="00E276CC"/>
    <w:rsid w:val="00E27858"/>
    <w:rsid w:val="00E3038E"/>
    <w:rsid w:val="00E30DDE"/>
    <w:rsid w:val="00E32EDF"/>
    <w:rsid w:val="00E339BA"/>
    <w:rsid w:val="00E341CC"/>
    <w:rsid w:val="00E35CAA"/>
    <w:rsid w:val="00E36095"/>
    <w:rsid w:val="00E36456"/>
    <w:rsid w:val="00E3658E"/>
    <w:rsid w:val="00E37BB8"/>
    <w:rsid w:val="00E40B02"/>
    <w:rsid w:val="00E40F7D"/>
    <w:rsid w:val="00E41C43"/>
    <w:rsid w:val="00E422A0"/>
    <w:rsid w:val="00E4286B"/>
    <w:rsid w:val="00E42CCC"/>
    <w:rsid w:val="00E42CF9"/>
    <w:rsid w:val="00E430B4"/>
    <w:rsid w:val="00E4361C"/>
    <w:rsid w:val="00E45D6B"/>
    <w:rsid w:val="00E46065"/>
    <w:rsid w:val="00E4610B"/>
    <w:rsid w:val="00E4674E"/>
    <w:rsid w:val="00E468C0"/>
    <w:rsid w:val="00E47930"/>
    <w:rsid w:val="00E506F4"/>
    <w:rsid w:val="00E521DC"/>
    <w:rsid w:val="00E52E86"/>
    <w:rsid w:val="00E5421A"/>
    <w:rsid w:val="00E54EF6"/>
    <w:rsid w:val="00E54F76"/>
    <w:rsid w:val="00E55E35"/>
    <w:rsid w:val="00E564FE"/>
    <w:rsid w:val="00E56C2D"/>
    <w:rsid w:val="00E56E0A"/>
    <w:rsid w:val="00E5766D"/>
    <w:rsid w:val="00E57E3A"/>
    <w:rsid w:val="00E60020"/>
    <w:rsid w:val="00E60196"/>
    <w:rsid w:val="00E60A79"/>
    <w:rsid w:val="00E6153C"/>
    <w:rsid w:val="00E61609"/>
    <w:rsid w:val="00E61C0F"/>
    <w:rsid w:val="00E62292"/>
    <w:rsid w:val="00E622E0"/>
    <w:rsid w:val="00E63E8E"/>
    <w:rsid w:val="00E6475D"/>
    <w:rsid w:val="00E648F6"/>
    <w:rsid w:val="00E64953"/>
    <w:rsid w:val="00E64CEB"/>
    <w:rsid w:val="00E65275"/>
    <w:rsid w:val="00E656E1"/>
    <w:rsid w:val="00E65AD4"/>
    <w:rsid w:val="00E669D3"/>
    <w:rsid w:val="00E67165"/>
    <w:rsid w:val="00E674B7"/>
    <w:rsid w:val="00E67C7B"/>
    <w:rsid w:val="00E67CE8"/>
    <w:rsid w:val="00E707A3"/>
    <w:rsid w:val="00E715CD"/>
    <w:rsid w:val="00E735E4"/>
    <w:rsid w:val="00E74241"/>
    <w:rsid w:val="00E7462E"/>
    <w:rsid w:val="00E746BC"/>
    <w:rsid w:val="00E74F8C"/>
    <w:rsid w:val="00E75E2B"/>
    <w:rsid w:val="00E76D4A"/>
    <w:rsid w:val="00E77475"/>
    <w:rsid w:val="00E77D71"/>
    <w:rsid w:val="00E8013A"/>
    <w:rsid w:val="00E802EE"/>
    <w:rsid w:val="00E807EB"/>
    <w:rsid w:val="00E8100E"/>
    <w:rsid w:val="00E814DC"/>
    <w:rsid w:val="00E82099"/>
    <w:rsid w:val="00E83267"/>
    <w:rsid w:val="00E832FB"/>
    <w:rsid w:val="00E83646"/>
    <w:rsid w:val="00E83CE1"/>
    <w:rsid w:val="00E844FF"/>
    <w:rsid w:val="00E84F3A"/>
    <w:rsid w:val="00E851E7"/>
    <w:rsid w:val="00E8589F"/>
    <w:rsid w:val="00E85CC2"/>
    <w:rsid w:val="00E86B76"/>
    <w:rsid w:val="00E87722"/>
    <w:rsid w:val="00E901C8"/>
    <w:rsid w:val="00E90591"/>
    <w:rsid w:val="00E90800"/>
    <w:rsid w:val="00E9408C"/>
    <w:rsid w:val="00E95736"/>
    <w:rsid w:val="00E96D03"/>
    <w:rsid w:val="00E96D38"/>
    <w:rsid w:val="00E96FE2"/>
    <w:rsid w:val="00E97915"/>
    <w:rsid w:val="00E97971"/>
    <w:rsid w:val="00E979AE"/>
    <w:rsid w:val="00E97C83"/>
    <w:rsid w:val="00EA19F2"/>
    <w:rsid w:val="00EA26EE"/>
    <w:rsid w:val="00EA2D6B"/>
    <w:rsid w:val="00EA2E98"/>
    <w:rsid w:val="00EA30AC"/>
    <w:rsid w:val="00EA35F4"/>
    <w:rsid w:val="00EA3B5C"/>
    <w:rsid w:val="00EA3D0D"/>
    <w:rsid w:val="00EA45DC"/>
    <w:rsid w:val="00EA48CA"/>
    <w:rsid w:val="00EA4AA7"/>
    <w:rsid w:val="00EA724F"/>
    <w:rsid w:val="00EA74BA"/>
    <w:rsid w:val="00EB03DD"/>
    <w:rsid w:val="00EB0D4E"/>
    <w:rsid w:val="00EB1172"/>
    <w:rsid w:val="00EB19F0"/>
    <w:rsid w:val="00EB2669"/>
    <w:rsid w:val="00EB27B2"/>
    <w:rsid w:val="00EB2DC7"/>
    <w:rsid w:val="00EB3070"/>
    <w:rsid w:val="00EB3EB6"/>
    <w:rsid w:val="00EB41FA"/>
    <w:rsid w:val="00EB42AE"/>
    <w:rsid w:val="00EB6CC4"/>
    <w:rsid w:val="00EB7ECD"/>
    <w:rsid w:val="00EC045B"/>
    <w:rsid w:val="00EC0537"/>
    <w:rsid w:val="00EC0C35"/>
    <w:rsid w:val="00EC0E6A"/>
    <w:rsid w:val="00EC0ECB"/>
    <w:rsid w:val="00EC26FA"/>
    <w:rsid w:val="00EC2DA2"/>
    <w:rsid w:val="00EC3489"/>
    <w:rsid w:val="00EC3E6B"/>
    <w:rsid w:val="00EC5317"/>
    <w:rsid w:val="00EC6345"/>
    <w:rsid w:val="00EC70D4"/>
    <w:rsid w:val="00EC7972"/>
    <w:rsid w:val="00EC7C4E"/>
    <w:rsid w:val="00ED005A"/>
    <w:rsid w:val="00ED02DD"/>
    <w:rsid w:val="00ED0626"/>
    <w:rsid w:val="00ED132F"/>
    <w:rsid w:val="00ED2322"/>
    <w:rsid w:val="00ED2550"/>
    <w:rsid w:val="00ED2C38"/>
    <w:rsid w:val="00ED30ED"/>
    <w:rsid w:val="00ED429A"/>
    <w:rsid w:val="00ED506C"/>
    <w:rsid w:val="00ED51BD"/>
    <w:rsid w:val="00ED59E6"/>
    <w:rsid w:val="00ED5BC8"/>
    <w:rsid w:val="00ED64C2"/>
    <w:rsid w:val="00ED6880"/>
    <w:rsid w:val="00EE101D"/>
    <w:rsid w:val="00EE1A4D"/>
    <w:rsid w:val="00EE1FEA"/>
    <w:rsid w:val="00EE29E8"/>
    <w:rsid w:val="00EE2ED0"/>
    <w:rsid w:val="00EE31E3"/>
    <w:rsid w:val="00EE4B45"/>
    <w:rsid w:val="00EE5397"/>
    <w:rsid w:val="00EE5DAC"/>
    <w:rsid w:val="00EE5EBF"/>
    <w:rsid w:val="00EE7016"/>
    <w:rsid w:val="00EE7394"/>
    <w:rsid w:val="00EF0866"/>
    <w:rsid w:val="00EF1BA6"/>
    <w:rsid w:val="00EF34F0"/>
    <w:rsid w:val="00EF4CB2"/>
    <w:rsid w:val="00EF5A8E"/>
    <w:rsid w:val="00EF601E"/>
    <w:rsid w:val="00EF70C4"/>
    <w:rsid w:val="00EF7965"/>
    <w:rsid w:val="00F0005A"/>
    <w:rsid w:val="00F015DF"/>
    <w:rsid w:val="00F01A6E"/>
    <w:rsid w:val="00F01EFD"/>
    <w:rsid w:val="00F0297F"/>
    <w:rsid w:val="00F038CA"/>
    <w:rsid w:val="00F05302"/>
    <w:rsid w:val="00F05D9A"/>
    <w:rsid w:val="00F05F9C"/>
    <w:rsid w:val="00F106A4"/>
    <w:rsid w:val="00F10FEF"/>
    <w:rsid w:val="00F11EC8"/>
    <w:rsid w:val="00F128A6"/>
    <w:rsid w:val="00F133F4"/>
    <w:rsid w:val="00F13F1C"/>
    <w:rsid w:val="00F13F70"/>
    <w:rsid w:val="00F14126"/>
    <w:rsid w:val="00F1420C"/>
    <w:rsid w:val="00F15D67"/>
    <w:rsid w:val="00F16CF4"/>
    <w:rsid w:val="00F16EEF"/>
    <w:rsid w:val="00F16FC3"/>
    <w:rsid w:val="00F178BC"/>
    <w:rsid w:val="00F2011B"/>
    <w:rsid w:val="00F2032E"/>
    <w:rsid w:val="00F2035D"/>
    <w:rsid w:val="00F2062A"/>
    <w:rsid w:val="00F20749"/>
    <w:rsid w:val="00F21C1D"/>
    <w:rsid w:val="00F22080"/>
    <w:rsid w:val="00F22882"/>
    <w:rsid w:val="00F22DAF"/>
    <w:rsid w:val="00F23D9F"/>
    <w:rsid w:val="00F24B65"/>
    <w:rsid w:val="00F2536F"/>
    <w:rsid w:val="00F25746"/>
    <w:rsid w:val="00F25CDA"/>
    <w:rsid w:val="00F25D63"/>
    <w:rsid w:val="00F25F65"/>
    <w:rsid w:val="00F265CB"/>
    <w:rsid w:val="00F26DEE"/>
    <w:rsid w:val="00F276E5"/>
    <w:rsid w:val="00F300A8"/>
    <w:rsid w:val="00F309A6"/>
    <w:rsid w:val="00F31238"/>
    <w:rsid w:val="00F312A1"/>
    <w:rsid w:val="00F31959"/>
    <w:rsid w:val="00F32A73"/>
    <w:rsid w:val="00F32E8E"/>
    <w:rsid w:val="00F33ADD"/>
    <w:rsid w:val="00F34FAE"/>
    <w:rsid w:val="00F351A3"/>
    <w:rsid w:val="00F3560E"/>
    <w:rsid w:val="00F37112"/>
    <w:rsid w:val="00F37248"/>
    <w:rsid w:val="00F3787C"/>
    <w:rsid w:val="00F37891"/>
    <w:rsid w:val="00F37995"/>
    <w:rsid w:val="00F37DA0"/>
    <w:rsid w:val="00F413E8"/>
    <w:rsid w:val="00F4434A"/>
    <w:rsid w:val="00F44DDC"/>
    <w:rsid w:val="00F456BE"/>
    <w:rsid w:val="00F50328"/>
    <w:rsid w:val="00F5047D"/>
    <w:rsid w:val="00F52182"/>
    <w:rsid w:val="00F522FD"/>
    <w:rsid w:val="00F53274"/>
    <w:rsid w:val="00F53AAA"/>
    <w:rsid w:val="00F53C2A"/>
    <w:rsid w:val="00F542CA"/>
    <w:rsid w:val="00F54320"/>
    <w:rsid w:val="00F576B8"/>
    <w:rsid w:val="00F57DAC"/>
    <w:rsid w:val="00F60159"/>
    <w:rsid w:val="00F603C7"/>
    <w:rsid w:val="00F60770"/>
    <w:rsid w:val="00F60824"/>
    <w:rsid w:val="00F60901"/>
    <w:rsid w:val="00F60FCB"/>
    <w:rsid w:val="00F61288"/>
    <w:rsid w:val="00F61300"/>
    <w:rsid w:val="00F615DA"/>
    <w:rsid w:val="00F619CC"/>
    <w:rsid w:val="00F61C18"/>
    <w:rsid w:val="00F6216E"/>
    <w:rsid w:val="00F62AA4"/>
    <w:rsid w:val="00F62C46"/>
    <w:rsid w:val="00F63476"/>
    <w:rsid w:val="00F64C06"/>
    <w:rsid w:val="00F6653B"/>
    <w:rsid w:val="00F66A20"/>
    <w:rsid w:val="00F66B22"/>
    <w:rsid w:val="00F66CD1"/>
    <w:rsid w:val="00F67B7F"/>
    <w:rsid w:val="00F70552"/>
    <w:rsid w:val="00F70C71"/>
    <w:rsid w:val="00F7117A"/>
    <w:rsid w:val="00F71744"/>
    <w:rsid w:val="00F718C8"/>
    <w:rsid w:val="00F71914"/>
    <w:rsid w:val="00F726F7"/>
    <w:rsid w:val="00F728A9"/>
    <w:rsid w:val="00F72BC3"/>
    <w:rsid w:val="00F72DFF"/>
    <w:rsid w:val="00F73555"/>
    <w:rsid w:val="00F750ED"/>
    <w:rsid w:val="00F75862"/>
    <w:rsid w:val="00F75891"/>
    <w:rsid w:val="00F75E1B"/>
    <w:rsid w:val="00F76127"/>
    <w:rsid w:val="00F7643C"/>
    <w:rsid w:val="00F803E2"/>
    <w:rsid w:val="00F80627"/>
    <w:rsid w:val="00F80D58"/>
    <w:rsid w:val="00F83E33"/>
    <w:rsid w:val="00F83E9E"/>
    <w:rsid w:val="00F83F28"/>
    <w:rsid w:val="00F84C3A"/>
    <w:rsid w:val="00F858C0"/>
    <w:rsid w:val="00F866A5"/>
    <w:rsid w:val="00F86D48"/>
    <w:rsid w:val="00F86E25"/>
    <w:rsid w:val="00F87866"/>
    <w:rsid w:val="00F87B49"/>
    <w:rsid w:val="00F916C9"/>
    <w:rsid w:val="00F931CC"/>
    <w:rsid w:val="00F9478F"/>
    <w:rsid w:val="00F94802"/>
    <w:rsid w:val="00F94B4A"/>
    <w:rsid w:val="00F9622F"/>
    <w:rsid w:val="00F967B5"/>
    <w:rsid w:val="00F96D43"/>
    <w:rsid w:val="00F975C3"/>
    <w:rsid w:val="00F97EA0"/>
    <w:rsid w:val="00FA06B1"/>
    <w:rsid w:val="00FA09B4"/>
    <w:rsid w:val="00FA0B83"/>
    <w:rsid w:val="00FA0ED2"/>
    <w:rsid w:val="00FA1085"/>
    <w:rsid w:val="00FA166B"/>
    <w:rsid w:val="00FA1B10"/>
    <w:rsid w:val="00FA1E21"/>
    <w:rsid w:val="00FA2855"/>
    <w:rsid w:val="00FA34E6"/>
    <w:rsid w:val="00FA3A27"/>
    <w:rsid w:val="00FA3AA6"/>
    <w:rsid w:val="00FA693C"/>
    <w:rsid w:val="00FA6E48"/>
    <w:rsid w:val="00FA6ED1"/>
    <w:rsid w:val="00FA794A"/>
    <w:rsid w:val="00FA7B95"/>
    <w:rsid w:val="00FA7ECE"/>
    <w:rsid w:val="00FB083E"/>
    <w:rsid w:val="00FB0852"/>
    <w:rsid w:val="00FB0CD1"/>
    <w:rsid w:val="00FB1BA4"/>
    <w:rsid w:val="00FB212D"/>
    <w:rsid w:val="00FB31C8"/>
    <w:rsid w:val="00FB38B4"/>
    <w:rsid w:val="00FB3F65"/>
    <w:rsid w:val="00FB415C"/>
    <w:rsid w:val="00FB449A"/>
    <w:rsid w:val="00FB4DE4"/>
    <w:rsid w:val="00FB4FB6"/>
    <w:rsid w:val="00FB50CB"/>
    <w:rsid w:val="00FB51B1"/>
    <w:rsid w:val="00FB5BE2"/>
    <w:rsid w:val="00FC0962"/>
    <w:rsid w:val="00FC1943"/>
    <w:rsid w:val="00FC3188"/>
    <w:rsid w:val="00FC321C"/>
    <w:rsid w:val="00FC3299"/>
    <w:rsid w:val="00FC336B"/>
    <w:rsid w:val="00FC3852"/>
    <w:rsid w:val="00FC3933"/>
    <w:rsid w:val="00FC4403"/>
    <w:rsid w:val="00FC46BF"/>
    <w:rsid w:val="00FC52F5"/>
    <w:rsid w:val="00FC5A10"/>
    <w:rsid w:val="00FC660E"/>
    <w:rsid w:val="00FC6E19"/>
    <w:rsid w:val="00FC7ACF"/>
    <w:rsid w:val="00FC7B23"/>
    <w:rsid w:val="00FC7E21"/>
    <w:rsid w:val="00FD0035"/>
    <w:rsid w:val="00FD08A3"/>
    <w:rsid w:val="00FD1489"/>
    <w:rsid w:val="00FD1F84"/>
    <w:rsid w:val="00FD208B"/>
    <w:rsid w:val="00FD2191"/>
    <w:rsid w:val="00FD2290"/>
    <w:rsid w:val="00FD22BB"/>
    <w:rsid w:val="00FD31F6"/>
    <w:rsid w:val="00FD3981"/>
    <w:rsid w:val="00FD443C"/>
    <w:rsid w:val="00FD4C4C"/>
    <w:rsid w:val="00FD4F32"/>
    <w:rsid w:val="00FD6112"/>
    <w:rsid w:val="00FD79B4"/>
    <w:rsid w:val="00FE0036"/>
    <w:rsid w:val="00FE00C8"/>
    <w:rsid w:val="00FE11AB"/>
    <w:rsid w:val="00FE1B17"/>
    <w:rsid w:val="00FE2529"/>
    <w:rsid w:val="00FE2F23"/>
    <w:rsid w:val="00FE4A99"/>
    <w:rsid w:val="00FE4CBD"/>
    <w:rsid w:val="00FE5006"/>
    <w:rsid w:val="00FE51AF"/>
    <w:rsid w:val="00FE55CE"/>
    <w:rsid w:val="00FE6B75"/>
    <w:rsid w:val="00FE6E51"/>
    <w:rsid w:val="00FE7456"/>
    <w:rsid w:val="00FF018C"/>
    <w:rsid w:val="00FF0200"/>
    <w:rsid w:val="00FF10B3"/>
    <w:rsid w:val="00FF1119"/>
    <w:rsid w:val="00FF184C"/>
    <w:rsid w:val="00FF1F52"/>
    <w:rsid w:val="00FF234A"/>
    <w:rsid w:val="00FF2906"/>
    <w:rsid w:val="00FF2F72"/>
    <w:rsid w:val="00FF35AD"/>
    <w:rsid w:val="00FF3886"/>
    <w:rsid w:val="00FF454D"/>
    <w:rsid w:val="00FF46D4"/>
    <w:rsid w:val="00FF4B96"/>
    <w:rsid w:val="00FF61E2"/>
    <w:rsid w:val="00FF73C8"/>
    <w:rsid w:val="00FF7F32"/>
  </w:rsids>
  <m:mathPr>
    <m:mathFont m:val="Cambria Math"/>
    <m:brkBin m:val="before"/>
    <m:brkBinSub m:val="--"/>
    <m:smallFrac m:val="0"/>
    <m:dispDef/>
    <m:lMargin m:val="0"/>
    <m:rMargin m:val="0"/>
    <m:defJc m:val="centerGroup"/>
    <m:wrapIndent m:val="1440"/>
    <m:intLim m:val="subSup"/>
    <m:naryLim m:val="undOvr"/>
  </m:mathPr>
  <w:themeFontLang w:val="es-ES"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03B27"/>
  <w15:docId w15:val="{EE4B73C9-1D83-4FCF-B937-8FF3ED51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2F"/>
    <w:pPr>
      <w:spacing w:after="120"/>
      <w:ind w:firstLine="567"/>
      <w:jc w:val="both"/>
    </w:pPr>
    <w:rPr>
      <w:rFonts w:ascii="Tahoma" w:hAnsi="Tahoma"/>
      <w:sz w:val="22"/>
      <w:lang w:val="en-US"/>
    </w:rPr>
  </w:style>
  <w:style w:type="paragraph" w:styleId="Heading1">
    <w:name w:val="heading 1"/>
    <w:basedOn w:val="Normal"/>
    <w:next w:val="Normal"/>
    <w:qFormat/>
    <w:rsid w:val="00E20ECA"/>
    <w:pPr>
      <w:keepNext/>
      <w:numPr>
        <w:numId w:val="1"/>
      </w:numPr>
      <w:tabs>
        <w:tab w:val="clear" w:pos="567"/>
        <w:tab w:val="left" w:pos="425"/>
      </w:tabs>
      <w:spacing w:before="480" w:after="200"/>
      <w:jc w:val="left"/>
      <w:outlineLvl w:val="0"/>
    </w:pPr>
    <w:rPr>
      <w:b/>
      <w:kern w:val="28"/>
      <w:sz w:val="28"/>
    </w:rPr>
  </w:style>
  <w:style w:type="paragraph" w:styleId="Heading2">
    <w:name w:val="heading 2"/>
    <w:basedOn w:val="Normal"/>
    <w:next w:val="Normal"/>
    <w:qFormat/>
    <w:rsid w:val="002B72C7"/>
    <w:pPr>
      <w:keepNext/>
      <w:numPr>
        <w:ilvl w:val="1"/>
        <w:numId w:val="1"/>
      </w:numPr>
      <w:spacing w:before="240"/>
      <w:jc w:val="left"/>
      <w:outlineLvl w:val="1"/>
    </w:pPr>
    <w:rPr>
      <w:b/>
      <w:sz w:val="24"/>
    </w:rPr>
  </w:style>
  <w:style w:type="paragraph" w:styleId="Heading3">
    <w:name w:val="heading 3"/>
    <w:basedOn w:val="Normal"/>
    <w:next w:val="Normal"/>
    <w:qFormat/>
    <w:rsid w:val="00952DF2"/>
    <w:pPr>
      <w:keepNext/>
      <w:numPr>
        <w:ilvl w:val="2"/>
        <w:numId w:val="1"/>
      </w:numPr>
      <w:tabs>
        <w:tab w:val="clear" w:pos="567"/>
        <w:tab w:val="left" w:pos="851"/>
      </w:tabs>
      <w:spacing w:before="240"/>
      <w:outlineLvl w:val="2"/>
    </w:pPr>
    <w:rPr>
      <w:b/>
    </w:rPr>
  </w:style>
  <w:style w:type="paragraph" w:styleId="Heading4">
    <w:name w:val="heading 4"/>
    <w:basedOn w:val="Normal"/>
    <w:next w:val="Normal"/>
    <w:qFormat/>
    <w:pPr>
      <w:keepNext/>
      <w:numPr>
        <w:ilvl w:val="3"/>
        <w:numId w:val="1"/>
      </w:numPr>
      <w:spacing w:before="240"/>
      <w:outlineLvl w:val="3"/>
    </w:pPr>
  </w:style>
  <w:style w:type="paragraph" w:styleId="Heading5">
    <w:name w:val="heading 5"/>
    <w:basedOn w:val="Normal"/>
    <w:next w:val="Normal"/>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rFonts w:ascii="Times New Roman" w:hAnsi="Times New Roman"/>
      <w:i/>
    </w:rPr>
  </w:style>
  <w:style w:type="paragraph" w:styleId="Heading7">
    <w:name w:val="heading 7"/>
    <w:basedOn w:val="Normal"/>
    <w:next w:val="Normal"/>
    <w:qFormat/>
    <w:pPr>
      <w:numPr>
        <w:ilvl w:val="6"/>
        <w:numId w:val="1"/>
      </w:numPr>
      <w:spacing w:before="240" w:after="60"/>
      <w:outlineLvl w:val="6"/>
    </w:pPr>
    <w:rPr>
      <w:i/>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rtadaAutors">
    <w:name w:val="Portada Autors"/>
    <w:basedOn w:val="Normal"/>
    <w:next w:val="Adrea"/>
    <w:rsid w:val="00B313F5"/>
    <w:pPr>
      <w:ind w:firstLine="0"/>
      <w:jc w:val="center"/>
    </w:pPr>
    <w:rPr>
      <w:b/>
      <w:sz w:val="28"/>
    </w:rPr>
  </w:style>
  <w:style w:type="paragraph" w:customStyle="1" w:styleId="Adrea">
    <w:name w:val="Adreça"/>
    <w:basedOn w:val="Normal"/>
    <w:next w:val="Resum"/>
    <w:pPr>
      <w:ind w:firstLine="0"/>
      <w:jc w:val="center"/>
    </w:pPr>
    <w:rPr>
      <w:rFonts w:ascii="Times" w:hAnsi="Times"/>
      <w:sz w:val="18"/>
    </w:rPr>
  </w:style>
  <w:style w:type="paragraph" w:customStyle="1" w:styleId="Resum">
    <w:name w:val="Resum"/>
    <w:basedOn w:val="Normal"/>
    <w:next w:val="Heading1"/>
    <w:pPr>
      <w:spacing w:before="120" w:after="240"/>
      <w:ind w:left="567" w:right="567" w:firstLine="0"/>
    </w:pPr>
    <w:rPr>
      <w:sz w:val="18"/>
      <w:lang w:val="es-ES"/>
    </w:rPr>
  </w:style>
  <w:style w:type="paragraph" w:customStyle="1" w:styleId="TaulaTtol">
    <w:name w:val="Taula Títol"/>
    <w:basedOn w:val="Normal"/>
    <w:next w:val="Normal"/>
    <w:rsid w:val="007D7FB9"/>
    <w:pPr>
      <w:spacing w:before="120" w:after="240"/>
      <w:ind w:left="1134" w:right="567" w:hanging="567"/>
    </w:pPr>
    <w:rPr>
      <w:sz w:val="20"/>
    </w:rPr>
  </w:style>
  <w:style w:type="paragraph" w:styleId="Footer">
    <w:name w:val="footer"/>
    <w:basedOn w:val="Normal"/>
    <w:pPr>
      <w:tabs>
        <w:tab w:val="center" w:pos="4419"/>
        <w:tab w:val="right" w:pos="8838"/>
      </w:tabs>
    </w:pPr>
  </w:style>
  <w:style w:type="paragraph" w:customStyle="1" w:styleId="Llistatnonumerat">
    <w:name w:val="Llistat no numerat"/>
    <w:basedOn w:val="Normal"/>
    <w:rsid w:val="00D92720"/>
    <w:pPr>
      <w:numPr>
        <w:numId w:val="3"/>
      </w:numPr>
    </w:pPr>
  </w:style>
  <w:style w:type="paragraph" w:customStyle="1" w:styleId="Llistatnumerat">
    <w:name w:val="Llistat numerat"/>
    <w:basedOn w:val="Normal"/>
    <w:rsid w:val="00C23172"/>
    <w:pPr>
      <w:numPr>
        <w:numId w:val="4"/>
      </w:numPr>
    </w:pPr>
  </w:style>
  <w:style w:type="paragraph" w:customStyle="1" w:styleId="FiguraTtol">
    <w:name w:val="Figura Títol"/>
    <w:basedOn w:val="TaulaTtol"/>
    <w:next w:val="Normal"/>
    <w:rsid w:val="00873545"/>
  </w:style>
  <w:style w:type="character" w:styleId="FootnoteReference">
    <w:name w:val="footnote reference"/>
    <w:basedOn w:val="DefaultParagraphFont"/>
    <w:semiHidden/>
    <w:rPr>
      <w:position w:val="6"/>
      <w:sz w:val="12"/>
      <w:vertAlign w:val="baseline"/>
    </w:rPr>
  </w:style>
  <w:style w:type="paragraph" w:customStyle="1" w:styleId="Codifont">
    <w:name w:val="Codi font"/>
    <w:basedOn w:val="Normal"/>
    <w:pPr>
      <w:spacing w:before="40" w:after="0"/>
    </w:pPr>
    <w:rPr>
      <w:rFonts w:ascii="Courier" w:hAnsi="Courier"/>
      <w:sz w:val="20"/>
      <w:lang w:val="es-ES"/>
    </w:rPr>
  </w:style>
  <w:style w:type="paragraph" w:customStyle="1" w:styleId="Peudecodi">
    <w:name w:val="Peu de codi"/>
    <w:basedOn w:val="TaulaTtol"/>
    <w:pPr>
      <w:ind w:firstLine="567"/>
      <w:jc w:val="left"/>
    </w:pPr>
  </w:style>
  <w:style w:type="paragraph" w:customStyle="1" w:styleId="Referncies">
    <w:name w:val="Referències"/>
    <w:basedOn w:val="Normal"/>
    <w:rsid w:val="00C1446F"/>
    <w:pPr>
      <w:numPr>
        <w:numId w:val="11"/>
      </w:numPr>
      <w:spacing w:after="60"/>
    </w:pPr>
    <w:rPr>
      <w:sz w:val="20"/>
    </w:rPr>
  </w:style>
  <w:style w:type="character" w:styleId="PageNumber">
    <w:name w:val="page number"/>
    <w:basedOn w:val="DefaultParagraphFont"/>
  </w:style>
  <w:style w:type="paragraph" w:styleId="Header">
    <w:name w:val="header"/>
    <w:basedOn w:val="Normal"/>
    <w:link w:val="HeaderChar"/>
    <w:uiPriority w:val="99"/>
    <w:pPr>
      <w:tabs>
        <w:tab w:val="center" w:pos="4419"/>
        <w:tab w:val="right" w:pos="8838"/>
      </w:tabs>
    </w:pPr>
  </w:style>
  <w:style w:type="character" w:styleId="Hyperlink">
    <w:name w:val="Hyperlink"/>
    <w:basedOn w:val="DefaultParagraphFont"/>
    <w:uiPriority w:val="99"/>
    <w:rPr>
      <w:color w:val="0000FF"/>
      <w:u w:val="single"/>
    </w:rPr>
  </w:style>
  <w:style w:type="paragraph" w:customStyle="1" w:styleId="Textnpeupg">
    <w:name w:val="Text n. peu pàg."/>
    <w:basedOn w:val="Normal"/>
    <w:pPr>
      <w:tabs>
        <w:tab w:val="left" w:pos="170"/>
      </w:tabs>
      <w:spacing w:after="0" w:line="220" w:lineRule="exact"/>
      <w:ind w:left="170" w:hanging="170"/>
      <w:jc w:val="left"/>
    </w:pPr>
    <w:rPr>
      <w:rFonts w:ascii="Times New Roman" w:hAnsi="Times New Roman"/>
      <w:sz w:val="20"/>
    </w:rPr>
  </w:style>
  <w:style w:type="paragraph" w:styleId="BalloonText">
    <w:name w:val="Balloon Text"/>
    <w:basedOn w:val="Normal"/>
    <w:link w:val="BalloonTextChar"/>
    <w:rsid w:val="006E21B9"/>
    <w:pPr>
      <w:spacing w:after="0"/>
    </w:pPr>
    <w:rPr>
      <w:rFonts w:cs="Tahoma"/>
      <w:sz w:val="16"/>
      <w:szCs w:val="16"/>
    </w:rPr>
  </w:style>
  <w:style w:type="character" w:customStyle="1" w:styleId="BalloonTextChar">
    <w:name w:val="Balloon Text Char"/>
    <w:basedOn w:val="DefaultParagraphFont"/>
    <w:link w:val="BalloonText"/>
    <w:rsid w:val="006E21B9"/>
    <w:rPr>
      <w:rFonts w:ascii="Tahoma" w:hAnsi="Tahoma" w:cs="Tahoma"/>
      <w:sz w:val="16"/>
      <w:szCs w:val="16"/>
      <w:lang w:val="ca-ES"/>
    </w:rPr>
  </w:style>
  <w:style w:type="paragraph" w:customStyle="1" w:styleId="PortadaTtol">
    <w:name w:val="Portada Títol"/>
    <w:basedOn w:val="Normal"/>
    <w:qFormat/>
    <w:rsid w:val="0053661C"/>
    <w:pPr>
      <w:spacing w:before="360" w:after="360"/>
      <w:ind w:firstLine="0"/>
      <w:jc w:val="center"/>
    </w:pPr>
    <w:rPr>
      <w:b/>
      <w:sz w:val="32"/>
    </w:rPr>
  </w:style>
  <w:style w:type="paragraph" w:styleId="TOCHeading">
    <w:name w:val="TOC Heading"/>
    <w:basedOn w:val="Normal"/>
    <w:next w:val="Normal"/>
    <w:uiPriority w:val="39"/>
    <w:unhideWhenUsed/>
    <w:qFormat/>
    <w:rsid w:val="0053661C"/>
    <w:pPr>
      <w:spacing w:before="360" w:after="360"/>
      <w:ind w:firstLine="0"/>
      <w:jc w:val="center"/>
    </w:pPr>
    <w:rPr>
      <w:b/>
      <w:sz w:val="36"/>
    </w:rPr>
  </w:style>
  <w:style w:type="paragraph" w:styleId="TOC1">
    <w:name w:val="toc 1"/>
    <w:basedOn w:val="Normal"/>
    <w:next w:val="Normal"/>
    <w:autoRedefine/>
    <w:uiPriority w:val="39"/>
    <w:rsid w:val="00020A25"/>
    <w:pPr>
      <w:tabs>
        <w:tab w:val="left" w:pos="425"/>
        <w:tab w:val="right" w:leader="dot" w:pos="9072"/>
      </w:tabs>
      <w:spacing w:after="100"/>
      <w:ind w:left="567" w:hanging="567"/>
    </w:pPr>
    <w:rPr>
      <w:noProof/>
    </w:rPr>
  </w:style>
  <w:style w:type="paragraph" w:styleId="TOC2">
    <w:name w:val="toc 2"/>
    <w:basedOn w:val="Normal"/>
    <w:next w:val="Normal"/>
    <w:autoRedefine/>
    <w:uiPriority w:val="39"/>
    <w:rsid w:val="001B71D7"/>
    <w:pPr>
      <w:tabs>
        <w:tab w:val="left" w:pos="1134"/>
        <w:tab w:val="left" w:pos="1320"/>
        <w:tab w:val="right" w:leader="dot" w:pos="9061"/>
      </w:tabs>
      <w:spacing w:after="100"/>
      <w:ind w:left="1134" w:hanging="567"/>
    </w:pPr>
  </w:style>
  <w:style w:type="paragraph" w:styleId="TOC3">
    <w:name w:val="toc 3"/>
    <w:basedOn w:val="Normal"/>
    <w:next w:val="Normal"/>
    <w:autoRedefine/>
    <w:uiPriority w:val="39"/>
    <w:rsid w:val="001B71D7"/>
    <w:pPr>
      <w:tabs>
        <w:tab w:val="left" w:pos="1985"/>
        <w:tab w:val="right" w:leader="dot" w:pos="9072"/>
      </w:tabs>
      <w:spacing w:after="100"/>
      <w:ind w:left="1701" w:hanging="567"/>
    </w:pPr>
  </w:style>
  <w:style w:type="character" w:customStyle="1" w:styleId="HeaderChar">
    <w:name w:val="Header Char"/>
    <w:basedOn w:val="DefaultParagraphFont"/>
    <w:link w:val="Header"/>
    <w:uiPriority w:val="99"/>
    <w:rsid w:val="00952BD2"/>
    <w:rPr>
      <w:rFonts w:ascii="Tahoma" w:hAnsi="Tahoma"/>
      <w:sz w:val="22"/>
      <w:lang w:val="ca-ES"/>
    </w:rPr>
  </w:style>
  <w:style w:type="paragraph" w:customStyle="1" w:styleId="Equaci">
    <w:name w:val="Equació"/>
    <w:basedOn w:val="Normal"/>
    <w:rsid w:val="00702BCB"/>
    <w:pPr>
      <w:tabs>
        <w:tab w:val="center" w:pos="4536"/>
        <w:tab w:val="right" w:pos="9072"/>
      </w:tabs>
      <w:ind w:firstLine="0"/>
      <w:jc w:val="center"/>
    </w:pPr>
  </w:style>
  <w:style w:type="character" w:styleId="PlaceholderText">
    <w:name w:val="Placeholder Text"/>
    <w:basedOn w:val="DefaultParagraphFont"/>
    <w:uiPriority w:val="99"/>
    <w:semiHidden/>
    <w:rsid w:val="00702BCB"/>
    <w:rPr>
      <w:color w:val="808080"/>
    </w:rPr>
  </w:style>
  <w:style w:type="paragraph" w:customStyle="1" w:styleId="Encapalament">
    <w:name w:val="Encapçalament"/>
    <w:basedOn w:val="Header"/>
    <w:qFormat/>
    <w:rsid w:val="00133696"/>
    <w:pPr>
      <w:pBdr>
        <w:bottom w:val="single" w:sz="4" w:space="1" w:color="808080" w:themeColor="background1" w:themeShade="80"/>
      </w:pBdr>
      <w:tabs>
        <w:tab w:val="clear" w:pos="4419"/>
        <w:tab w:val="clear" w:pos="8838"/>
        <w:tab w:val="right" w:pos="9072"/>
      </w:tabs>
      <w:ind w:firstLine="0"/>
    </w:pPr>
    <w:rPr>
      <w:color w:val="808080" w:themeColor="background1" w:themeShade="80"/>
      <w:sz w:val="20"/>
      <w:lang w:val="es-ES"/>
    </w:rPr>
  </w:style>
  <w:style w:type="paragraph" w:customStyle="1" w:styleId="Peudepgina">
    <w:name w:val="Peu de pàgina"/>
    <w:basedOn w:val="Encapalament"/>
    <w:qFormat/>
    <w:rsid w:val="00133696"/>
    <w:pPr>
      <w:pBdr>
        <w:top w:val="single" w:sz="4" w:space="1" w:color="808080" w:themeColor="background1" w:themeShade="80"/>
        <w:bottom w:val="none" w:sz="0" w:space="0" w:color="auto"/>
      </w:pBdr>
    </w:pPr>
  </w:style>
  <w:style w:type="paragraph" w:customStyle="1" w:styleId="Equacifrmula">
    <w:name w:val="Equació fórmula"/>
    <w:basedOn w:val="Equaci"/>
    <w:qFormat/>
    <w:rsid w:val="00AE3F35"/>
    <w:rPr>
      <w:rFonts w:ascii="Cambria Math" w:hAnsi="Cambria Math"/>
      <w:i/>
      <w:sz w:val="24"/>
    </w:rPr>
  </w:style>
  <w:style w:type="table" w:styleId="TableGrid">
    <w:name w:val="Table Grid"/>
    <w:basedOn w:val="TableNormal"/>
    <w:rsid w:val="00873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Cella">
    <w:name w:val="Taula Cel·la"/>
    <w:basedOn w:val="TaulaTtol"/>
    <w:qFormat/>
    <w:rsid w:val="00873545"/>
    <w:pPr>
      <w:spacing w:before="0" w:after="0"/>
      <w:ind w:left="0" w:right="0" w:firstLine="0"/>
      <w:jc w:val="left"/>
    </w:pPr>
  </w:style>
  <w:style w:type="paragraph" w:customStyle="1" w:styleId="FiguraImatge">
    <w:name w:val="Figura Imatge"/>
    <w:basedOn w:val="FiguraTtol"/>
    <w:qFormat/>
    <w:rsid w:val="008604D8"/>
    <w:pPr>
      <w:jc w:val="center"/>
    </w:pPr>
  </w:style>
  <w:style w:type="paragraph" w:styleId="NormalWeb">
    <w:name w:val="Normal (Web)"/>
    <w:basedOn w:val="Normal"/>
    <w:uiPriority w:val="99"/>
    <w:unhideWhenUsed/>
    <w:rsid w:val="0090092B"/>
    <w:pPr>
      <w:spacing w:before="100" w:beforeAutospacing="1" w:after="100" w:afterAutospacing="1"/>
      <w:ind w:firstLine="0"/>
      <w:jc w:val="left"/>
    </w:pPr>
    <w:rPr>
      <w:rFonts w:ascii="Times New Roman" w:hAnsi="Times New Roman"/>
      <w:sz w:val="24"/>
      <w:szCs w:val="24"/>
      <w:lang w:val="en-GB" w:eastAsia="en-GB" w:bidi="lo-LA"/>
    </w:rPr>
  </w:style>
  <w:style w:type="paragraph" w:styleId="ListParagraph">
    <w:name w:val="List Paragraph"/>
    <w:basedOn w:val="Normal"/>
    <w:uiPriority w:val="34"/>
    <w:qFormat/>
    <w:rsid w:val="005D5A76"/>
    <w:pPr>
      <w:ind w:left="720"/>
      <w:contextualSpacing/>
    </w:pPr>
  </w:style>
  <w:style w:type="character" w:styleId="Strong">
    <w:name w:val="Strong"/>
    <w:basedOn w:val="DefaultParagraphFont"/>
    <w:uiPriority w:val="22"/>
    <w:qFormat/>
    <w:rsid w:val="00D00320"/>
    <w:rPr>
      <w:b/>
      <w:bCs/>
    </w:rPr>
  </w:style>
  <w:style w:type="paragraph" w:customStyle="1" w:styleId="list-group-item">
    <w:name w:val="list-group-item"/>
    <w:basedOn w:val="Normal"/>
    <w:rsid w:val="00834EBD"/>
    <w:pPr>
      <w:spacing w:before="100" w:beforeAutospacing="1" w:after="100" w:afterAutospacing="1"/>
      <w:ind w:firstLine="0"/>
      <w:jc w:val="left"/>
    </w:pPr>
    <w:rPr>
      <w:rFonts w:ascii="Times New Roman" w:hAnsi="Times New Roman"/>
      <w:sz w:val="24"/>
      <w:szCs w:val="24"/>
      <w:lang w:val="en-GB" w:eastAsia="en-GB" w:bidi="lo-LA"/>
    </w:rPr>
  </w:style>
  <w:style w:type="character" w:styleId="Emphasis">
    <w:name w:val="Emphasis"/>
    <w:basedOn w:val="DefaultParagraphFont"/>
    <w:uiPriority w:val="20"/>
    <w:qFormat/>
    <w:rsid w:val="000E0396"/>
    <w:rPr>
      <w:i/>
      <w:iCs/>
    </w:rPr>
  </w:style>
  <w:style w:type="character" w:styleId="UnresolvedMention">
    <w:name w:val="Unresolved Mention"/>
    <w:basedOn w:val="DefaultParagraphFont"/>
    <w:uiPriority w:val="99"/>
    <w:semiHidden/>
    <w:unhideWhenUsed/>
    <w:rsid w:val="00B5653E"/>
    <w:rPr>
      <w:color w:val="605E5C"/>
      <w:shd w:val="clear" w:color="auto" w:fill="E1DFDD"/>
    </w:rPr>
  </w:style>
  <w:style w:type="paragraph" w:customStyle="1" w:styleId="no-margin">
    <w:name w:val="no-margin"/>
    <w:basedOn w:val="Normal"/>
    <w:rsid w:val="00FC3852"/>
    <w:pPr>
      <w:spacing w:before="100" w:beforeAutospacing="1" w:after="100" w:afterAutospacing="1"/>
      <w:ind w:firstLine="0"/>
      <w:jc w:val="left"/>
    </w:pPr>
    <w:rPr>
      <w:rFonts w:ascii="Times New Roman" w:hAnsi="Times New Roman"/>
      <w:sz w:val="24"/>
      <w:szCs w:val="24"/>
      <w:lang w:val="en-GB" w:eastAsia="en-GB" w:bidi="lo-LA"/>
    </w:rPr>
  </w:style>
  <w:style w:type="character" w:styleId="HTMLCode">
    <w:name w:val="HTML Code"/>
    <w:basedOn w:val="DefaultParagraphFont"/>
    <w:uiPriority w:val="99"/>
    <w:semiHidden/>
    <w:unhideWhenUsed/>
    <w:rsid w:val="00240C6C"/>
    <w:rPr>
      <w:rFonts w:ascii="Courier New" w:eastAsia="Times New Roman" w:hAnsi="Courier New" w:cs="Courier New"/>
      <w:sz w:val="20"/>
      <w:szCs w:val="20"/>
    </w:rPr>
  </w:style>
  <w:style w:type="paragraph" w:customStyle="1" w:styleId="ly">
    <w:name w:val="ly"/>
    <w:basedOn w:val="Normal"/>
    <w:rsid w:val="009A1506"/>
    <w:pPr>
      <w:spacing w:before="100" w:beforeAutospacing="1" w:after="100" w:afterAutospacing="1"/>
      <w:ind w:firstLine="0"/>
      <w:jc w:val="left"/>
    </w:pPr>
    <w:rPr>
      <w:rFonts w:ascii="Times New Roman" w:hAnsi="Times New Roman"/>
      <w:sz w:val="24"/>
      <w:szCs w:val="24"/>
      <w:lang w:val="en-GB" w:eastAsia="en-GB" w:bidi="lo-LA"/>
    </w:rPr>
  </w:style>
  <w:style w:type="paragraph" w:customStyle="1" w:styleId="pw-post-body-paragraph">
    <w:name w:val="pw-post-body-paragraph"/>
    <w:basedOn w:val="Normal"/>
    <w:rsid w:val="004B042C"/>
    <w:pPr>
      <w:spacing w:before="100" w:beforeAutospacing="1" w:after="100" w:afterAutospacing="1"/>
      <w:ind w:firstLine="0"/>
      <w:jc w:val="left"/>
    </w:pPr>
    <w:rPr>
      <w:rFonts w:ascii="Times New Roman" w:hAnsi="Times New Roman"/>
      <w:sz w:val="24"/>
      <w:szCs w:val="24"/>
      <w:lang w:val="en-GB" w:eastAsia="en-GB" w:bidi="lo-LA"/>
    </w:rPr>
  </w:style>
  <w:style w:type="paragraph" w:styleId="Subtitle">
    <w:name w:val="Subtitle"/>
    <w:basedOn w:val="Normal"/>
    <w:next w:val="Normal"/>
    <w:link w:val="SubtitleChar"/>
    <w:qFormat/>
    <w:rsid w:val="00792372"/>
    <w:pPr>
      <w:numPr>
        <w:ilvl w:val="1"/>
      </w:numPr>
      <w:spacing w:after="160"/>
      <w:ind w:firstLine="567"/>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792372"/>
    <w:rPr>
      <w:rFonts w:asciiTheme="minorHAnsi" w:eastAsiaTheme="minorEastAsia" w:hAnsiTheme="minorHAnsi" w:cstheme="minorBidi"/>
      <w:color w:val="5A5A5A" w:themeColor="text1" w:themeTint="A5"/>
      <w:spacing w:val="15"/>
      <w:sz w:val="22"/>
      <w:szCs w:val="22"/>
      <w:lang w:val="ca-ES"/>
    </w:rPr>
  </w:style>
  <w:style w:type="paragraph" w:styleId="Title">
    <w:name w:val="Title"/>
    <w:basedOn w:val="Normal"/>
    <w:next w:val="Normal"/>
    <w:link w:val="TitleChar"/>
    <w:qFormat/>
    <w:rsid w:val="0079237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2372"/>
    <w:rPr>
      <w:rFonts w:asciiTheme="majorHAnsi" w:eastAsiaTheme="majorEastAsia" w:hAnsiTheme="majorHAnsi" w:cstheme="majorBidi"/>
      <w:spacing w:val="-10"/>
      <w:kern w:val="28"/>
      <w:sz w:val="56"/>
      <w:szCs w:val="56"/>
      <w:lang w:val="ca-ES"/>
    </w:rPr>
  </w:style>
  <w:style w:type="paragraph" w:customStyle="1" w:styleId="p">
    <w:name w:val="p"/>
    <w:basedOn w:val="Normal"/>
    <w:rsid w:val="00CB3F5F"/>
    <w:pPr>
      <w:spacing w:before="100" w:beforeAutospacing="1" w:after="100" w:afterAutospacing="1"/>
      <w:ind w:firstLine="0"/>
      <w:jc w:val="left"/>
    </w:pPr>
    <w:rPr>
      <w:rFonts w:ascii="Times New Roman" w:hAnsi="Times New Roman"/>
      <w:sz w:val="24"/>
      <w:szCs w:val="24"/>
      <w:lang w:val="en-GB" w:eastAsia="en-GB" w:bidi="lo-LA"/>
    </w:rPr>
  </w:style>
  <w:style w:type="character" w:customStyle="1" w:styleId="small-caps">
    <w:name w:val="small-caps"/>
    <w:basedOn w:val="DefaultParagraphFont"/>
    <w:rsid w:val="006F5E2D"/>
  </w:style>
  <w:style w:type="paragraph" w:customStyle="1" w:styleId="cite-boxcitation-sc-1ts84r9-0">
    <w:name w:val="cite-box__citation-sc-1ts84r9-0"/>
    <w:basedOn w:val="Normal"/>
    <w:rsid w:val="00707A47"/>
    <w:pPr>
      <w:spacing w:before="100" w:beforeAutospacing="1" w:after="100" w:afterAutospacing="1"/>
      <w:ind w:firstLine="0"/>
      <w:jc w:val="left"/>
    </w:pPr>
    <w:rPr>
      <w:rFonts w:ascii="Times New Roman" w:hAnsi="Times New Roman"/>
      <w:sz w:val="24"/>
      <w:szCs w:val="24"/>
      <w:lang w:val="en-GB" w:eastAsia="en-GB" w:bidi="lo-LA"/>
    </w:rPr>
  </w:style>
  <w:style w:type="paragraph" w:styleId="Caption">
    <w:name w:val="caption"/>
    <w:basedOn w:val="Normal"/>
    <w:next w:val="Normal"/>
    <w:unhideWhenUsed/>
    <w:qFormat/>
    <w:rsid w:val="008D04FD"/>
    <w:pPr>
      <w:spacing w:after="200"/>
    </w:pPr>
    <w:rPr>
      <w:i/>
      <w:iCs/>
      <w:color w:val="1F497D" w:themeColor="text2"/>
      <w:sz w:val="18"/>
      <w:szCs w:val="18"/>
    </w:rPr>
  </w:style>
  <w:style w:type="paragraph" w:styleId="TableofFigures">
    <w:name w:val="table of figures"/>
    <w:basedOn w:val="Normal"/>
    <w:next w:val="Normal"/>
    <w:uiPriority w:val="99"/>
    <w:unhideWhenUsed/>
    <w:rsid w:val="00173F40"/>
    <w:pPr>
      <w:spacing w:after="0"/>
    </w:pPr>
  </w:style>
  <w:style w:type="paragraph" w:customStyle="1" w:styleId="TableHeading">
    <w:name w:val="Table Heading"/>
    <w:basedOn w:val="Normal"/>
    <w:qFormat/>
    <w:rsid w:val="00B20897"/>
    <w:pPr>
      <w:spacing w:after="0"/>
      <w:ind w:firstLine="0"/>
    </w:pPr>
    <w:rPr>
      <w:sz w:val="20"/>
      <w:szCs w:val="18"/>
    </w:rPr>
  </w:style>
  <w:style w:type="character" w:customStyle="1" w:styleId="contentpasted0">
    <w:name w:val="contentpasted0"/>
    <w:basedOn w:val="DefaultParagraphFont"/>
    <w:rsid w:val="006C6B40"/>
  </w:style>
  <w:style w:type="character" w:styleId="FollowedHyperlink">
    <w:name w:val="FollowedHyperlink"/>
    <w:basedOn w:val="DefaultParagraphFont"/>
    <w:semiHidden/>
    <w:unhideWhenUsed/>
    <w:rsid w:val="003020DD"/>
    <w:rPr>
      <w:color w:val="800080" w:themeColor="followedHyperlink"/>
      <w:u w:val="single"/>
    </w:rPr>
  </w:style>
  <w:style w:type="character" w:customStyle="1" w:styleId="normaltextrun">
    <w:name w:val="normaltextrun"/>
    <w:basedOn w:val="DefaultParagraphFont"/>
    <w:rsid w:val="00C16BD3"/>
  </w:style>
  <w:style w:type="character" w:customStyle="1" w:styleId="eop">
    <w:name w:val="eop"/>
    <w:basedOn w:val="DefaultParagraphFont"/>
    <w:rsid w:val="00C16BD3"/>
  </w:style>
  <w:style w:type="table" w:customStyle="1" w:styleId="TableGrid0">
    <w:name w:val="TableGrid"/>
    <w:rsid w:val="00D137D9"/>
    <w:rPr>
      <w:rFonts w:asciiTheme="minorHAnsi" w:eastAsiaTheme="minorEastAsia" w:hAnsiTheme="minorHAnsi" w:cstheme="minorBidi"/>
      <w:kern w:val="2"/>
      <w:sz w:val="24"/>
      <w:szCs w:val="24"/>
      <w:lang w:val="en-ES" w:eastAsia="en-GB"/>
      <w14:ligatures w14:val="standardContextual"/>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7C0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hAnsi="Courier New" w:cs="Courier New"/>
      <w:sz w:val="20"/>
      <w:lang w:val="en-ES" w:eastAsia="en-GB"/>
    </w:rPr>
  </w:style>
  <w:style w:type="character" w:customStyle="1" w:styleId="HTMLPreformattedChar">
    <w:name w:val="HTML Preformatted Char"/>
    <w:basedOn w:val="DefaultParagraphFont"/>
    <w:link w:val="HTMLPreformatted"/>
    <w:uiPriority w:val="99"/>
    <w:semiHidden/>
    <w:rsid w:val="007C0F5A"/>
    <w:rPr>
      <w:rFonts w:ascii="Courier New" w:hAnsi="Courier New" w:cs="Courier New"/>
      <w:lang w:val="en-ES" w:eastAsia="en-GB"/>
    </w:rPr>
  </w:style>
  <w:style w:type="character" w:customStyle="1" w:styleId="c1">
    <w:name w:val="c1"/>
    <w:basedOn w:val="DefaultParagraphFont"/>
    <w:rsid w:val="007C0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087">
      <w:bodyDiv w:val="1"/>
      <w:marLeft w:val="0"/>
      <w:marRight w:val="0"/>
      <w:marTop w:val="0"/>
      <w:marBottom w:val="0"/>
      <w:divBdr>
        <w:top w:val="none" w:sz="0" w:space="0" w:color="auto"/>
        <w:left w:val="none" w:sz="0" w:space="0" w:color="auto"/>
        <w:bottom w:val="none" w:sz="0" w:space="0" w:color="auto"/>
        <w:right w:val="none" w:sz="0" w:space="0" w:color="auto"/>
      </w:divBdr>
      <w:divsChild>
        <w:div w:id="29847329">
          <w:marLeft w:val="0"/>
          <w:marRight w:val="0"/>
          <w:marTop w:val="0"/>
          <w:marBottom w:val="0"/>
          <w:divBdr>
            <w:top w:val="single" w:sz="2" w:space="0" w:color="auto"/>
            <w:left w:val="single" w:sz="2" w:space="0" w:color="auto"/>
            <w:bottom w:val="single" w:sz="6" w:space="0" w:color="auto"/>
            <w:right w:val="single" w:sz="2" w:space="0" w:color="auto"/>
          </w:divBdr>
          <w:divsChild>
            <w:div w:id="551385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2098">
                  <w:marLeft w:val="0"/>
                  <w:marRight w:val="0"/>
                  <w:marTop w:val="0"/>
                  <w:marBottom w:val="0"/>
                  <w:divBdr>
                    <w:top w:val="single" w:sz="2" w:space="0" w:color="D9D9E3"/>
                    <w:left w:val="single" w:sz="2" w:space="0" w:color="D9D9E3"/>
                    <w:bottom w:val="single" w:sz="2" w:space="0" w:color="D9D9E3"/>
                    <w:right w:val="single" w:sz="2" w:space="0" w:color="D9D9E3"/>
                  </w:divBdr>
                  <w:divsChild>
                    <w:div w:id="60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712996914">
                          <w:marLeft w:val="0"/>
                          <w:marRight w:val="0"/>
                          <w:marTop w:val="0"/>
                          <w:marBottom w:val="0"/>
                          <w:divBdr>
                            <w:top w:val="single" w:sz="2" w:space="0" w:color="D9D9E3"/>
                            <w:left w:val="single" w:sz="2" w:space="0" w:color="D9D9E3"/>
                            <w:bottom w:val="single" w:sz="2" w:space="0" w:color="D9D9E3"/>
                            <w:right w:val="single" w:sz="2" w:space="0" w:color="D9D9E3"/>
                          </w:divBdr>
                          <w:divsChild>
                            <w:div w:id="524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5837">
      <w:bodyDiv w:val="1"/>
      <w:marLeft w:val="0"/>
      <w:marRight w:val="0"/>
      <w:marTop w:val="0"/>
      <w:marBottom w:val="0"/>
      <w:divBdr>
        <w:top w:val="none" w:sz="0" w:space="0" w:color="auto"/>
        <w:left w:val="none" w:sz="0" w:space="0" w:color="auto"/>
        <w:bottom w:val="none" w:sz="0" w:space="0" w:color="auto"/>
        <w:right w:val="none" w:sz="0" w:space="0" w:color="auto"/>
      </w:divBdr>
    </w:div>
    <w:div w:id="51269993">
      <w:bodyDiv w:val="1"/>
      <w:marLeft w:val="0"/>
      <w:marRight w:val="0"/>
      <w:marTop w:val="0"/>
      <w:marBottom w:val="0"/>
      <w:divBdr>
        <w:top w:val="none" w:sz="0" w:space="0" w:color="auto"/>
        <w:left w:val="none" w:sz="0" w:space="0" w:color="auto"/>
        <w:bottom w:val="none" w:sz="0" w:space="0" w:color="auto"/>
        <w:right w:val="none" w:sz="0" w:space="0" w:color="auto"/>
      </w:divBdr>
    </w:div>
    <w:div w:id="56756132">
      <w:bodyDiv w:val="1"/>
      <w:marLeft w:val="0"/>
      <w:marRight w:val="0"/>
      <w:marTop w:val="0"/>
      <w:marBottom w:val="0"/>
      <w:divBdr>
        <w:top w:val="none" w:sz="0" w:space="0" w:color="auto"/>
        <w:left w:val="none" w:sz="0" w:space="0" w:color="auto"/>
        <w:bottom w:val="none" w:sz="0" w:space="0" w:color="auto"/>
        <w:right w:val="none" w:sz="0" w:space="0" w:color="auto"/>
      </w:divBdr>
    </w:div>
    <w:div w:id="123430857">
      <w:bodyDiv w:val="1"/>
      <w:marLeft w:val="0"/>
      <w:marRight w:val="0"/>
      <w:marTop w:val="0"/>
      <w:marBottom w:val="0"/>
      <w:divBdr>
        <w:top w:val="none" w:sz="0" w:space="0" w:color="auto"/>
        <w:left w:val="none" w:sz="0" w:space="0" w:color="auto"/>
        <w:bottom w:val="none" w:sz="0" w:space="0" w:color="auto"/>
        <w:right w:val="none" w:sz="0" w:space="0" w:color="auto"/>
      </w:divBdr>
    </w:div>
    <w:div w:id="144661930">
      <w:bodyDiv w:val="1"/>
      <w:marLeft w:val="0"/>
      <w:marRight w:val="0"/>
      <w:marTop w:val="0"/>
      <w:marBottom w:val="0"/>
      <w:divBdr>
        <w:top w:val="none" w:sz="0" w:space="0" w:color="auto"/>
        <w:left w:val="none" w:sz="0" w:space="0" w:color="auto"/>
        <w:bottom w:val="none" w:sz="0" w:space="0" w:color="auto"/>
        <w:right w:val="none" w:sz="0" w:space="0" w:color="auto"/>
      </w:divBdr>
    </w:div>
    <w:div w:id="188958877">
      <w:bodyDiv w:val="1"/>
      <w:marLeft w:val="0"/>
      <w:marRight w:val="0"/>
      <w:marTop w:val="0"/>
      <w:marBottom w:val="0"/>
      <w:divBdr>
        <w:top w:val="none" w:sz="0" w:space="0" w:color="auto"/>
        <w:left w:val="none" w:sz="0" w:space="0" w:color="auto"/>
        <w:bottom w:val="none" w:sz="0" w:space="0" w:color="auto"/>
        <w:right w:val="none" w:sz="0" w:space="0" w:color="auto"/>
      </w:divBdr>
    </w:div>
    <w:div w:id="189995926">
      <w:bodyDiv w:val="1"/>
      <w:marLeft w:val="0"/>
      <w:marRight w:val="0"/>
      <w:marTop w:val="0"/>
      <w:marBottom w:val="0"/>
      <w:divBdr>
        <w:top w:val="none" w:sz="0" w:space="0" w:color="auto"/>
        <w:left w:val="none" w:sz="0" w:space="0" w:color="auto"/>
        <w:bottom w:val="none" w:sz="0" w:space="0" w:color="auto"/>
        <w:right w:val="none" w:sz="0" w:space="0" w:color="auto"/>
      </w:divBdr>
    </w:div>
    <w:div w:id="222522800">
      <w:bodyDiv w:val="1"/>
      <w:marLeft w:val="0"/>
      <w:marRight w:val="0"/>
      <w:marTop w:val="0"/>
      <w:marBottom w:val="0"/>
      <w:divBdr>
        <w:top w:val="none" w:sz="0" w:space="0" w:color="auto"/>
        <w:left w:val="none" w:sz="0" w:space="0" w:color="auto"/>
        <w:bottom w:val="none" w:sz="0" w:space="0" w:color="auto"/>
        <w:right w:val="none" w:sz="0" w:space="0" w:color="auto"/>
      </w:divBdr>
    </w:div>
    <w:div w:id="268394255">
      <w:bodyDiv w:val="1"/>
      <w:marLeft w:val="0"/>
      <w:marRight w:val="0"/>
      <w:marTop w:val="0"/>
      <w:marBottom w:val="0"/>
      <w:divBdr>
        <w:top w:val="none" w:sz="0" w:space="0" w:color="auto"/>
        <w:left w:val="none" w:sz="0" w:space="0" w:color="auto"/>
        <w:bottom w:val="none" w:sz="0" w:space="0" w:color="auto"/>
        <w:right w:val="none" w:sz="0" w:space="0" w:color="auto"/>
      </w:divBdr>
      <w:divsChild>
        <w:div w:id="1431389733">
          <w:marLeft w:val="0"/>
          <w:marRight w:val="0"/>
          <w:marTop w:val="0"/>
          <w:marBottom w:val="0"/>
          <w:divBdr>
            <w:top w:val="single" w:sz="2" w:space="0" w:color="auto"/>
            <w:left w:val="single" w:sz="2" w:space="0" w:color="auto"/>
            <w:bottom w:val="single" w:sz="6" w:space="0" w:color="auto"/>
            <w:right w:val="single" w:sz="2" w:space="0" w:color="auto"/>
          </w:divBdr>
          <w:divsChild>
            <w:div w:id="151310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56452">
                  <w:marLeft w:val="0"/>
                  <w:marRight w:val="0"/>
                  <w:marTop w:val="0"/>
                  <w:marBottom w:val="0"/>
                  <w:divBdr>
                    <w:top w:val="single" w:sz="2" w:space="0" w:color="D9D9E3"/>
                    <w:left w:val="single" w:sz="2" w:space="0" w:color="D9D9E3"/>
                    <w:bottom w:val="single" w:sz="2" w:space="0" w:color="D9D9E3"/>
                    <w:right w:val="single" w:sz="2" w:space="0" w:color="D9D9E3"/>
                  </w:divBdr>
                  <w:divsChild>
                    <w:div w:id="968822822">
                      <w:marLeft w:val="0"/>
                      <w:marRight w:val="0"/>
                      <w:marTop w:val="0"/>
                      <w:marBottom w:val="0"/>
                      <w:divBdr>
                        <w:top w:val="single" w:sz="2" w:space="0" w:color="D9D9E3"/>
                        <w:left w:val="single" w:sz="2" w:space="0" w:color="D9D9E3"/>
                        <w:bottom w:val="single" w:sz="2" w:space="0" w:color="D9D9E3"/>
                        <w:right w:val="single" w:sz="2" w:space="0" w:color="D9D9E3"/>
                      </w:divBdr>
                      <w:divsChild>
                        <w:div w:id="348265042">
                          <w:marLeft w:val="0"/>
                          <w:marRight w:val="0"/>
                          <w:marTop w:val="0"/>
                          <w:marBottom w:val="0"/>
                          <w:divBdr>
                            <w:top w:val="single" w:sz="2" w:space="0" w:color="D9D9E3"/>
                            <w:left w:val="single" w:sz="2" w:space="0" w:color="D9D9E3"/>
                            <w:bottom w:val="single" w:sz="2" w:space="0" w:color="D9D9E3"/>
                            <w:right w:val="single" w:sz="2" w:space="0" w:color="D9D9E3"/>
                          </w:divBdr>
                          <w:divsChild>
                            <w:div w:id="12406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589975">
      <w:bodyDiv w:val="1"/>
      <w:marLeft w:val="0"/>
      <w:marRight w:val="0"/>
      <w:marTop w:val="0"/>
      <w:marBottom w:val="0"/>
      <w:divBdr>
        <w:top w:val="none" w:sz="0" w:space="0" w:color="auto"/>
        <w:left w:val="none" w:sz="0" w:space="0" w:color="auto"/>
        <w:bottom w:val="none" w:sz="0" w:space="0" w:color="auto"/>
        <w:right w:val="none" w:sz="0" w:space="0" w:color="auto"/>
      </w:divBdr>
    </w:div>
    <w:div w:id="347874126">
      <w:bodyDiv w:val="1"/>
      <w:marLeft w:val="0"/>
      <w:marRight w:val="0"/>
      <w:marTop w:val="0"/>
      <w:marBottom w:val="0"/>
      <w:divBdr>
        <w:top w:val="none" w:sz="0" w:space="0" w:color="auto"/>
        <w:left w:val="none" w:sz="0" w:space="0" w:color="auto"/>
        <w:bottom w:val="none" w:sz="0" w:space="0" w:color="auto"/>
        <w:right w:val="none" w:sz="0" w:space="0" w:color="auto"/>
      </w:divBdr>
    </w:div>
    <w:div w:id="353962589">
      <w:bodyDiv w:val="1"/>
      <w:marLeft w:val="0"/>
      <w:marRight w:val="0"/>
      <w:marTop w:val="0"/>
      <w:marBottom w:val="0"/>
      <w:divBdr>
        <w:top w:val="none" w:sz="0" w:space="0" w:color="auto"/>
        <w:left w:val="none" w:sz="0" w:space="0" w:color="auto"/>
        <w:bottom w:val="none" w:sz="0" w:space="0" w:color="auto"/>
        <w:right w:val="none" w:sz="0" w:space="0" w:color="auto"/>
      </w:divBdr>
    </w:div>
    <w:div w:id="359473906">
      <w:bodyDiv w:val="1"/>
      <w:marLeft w:val="0"/>
      <w:marRight w:val="0"/>
      <w:marTop w:val="0"/>
      <w:marBottom w:val="0"/>
      <w:divBdr>
        <w:top w:val="none" w:sz="0" w:space="0" w:color="auto"/>
        <w:left w:val="none" w:sz="0" w:space="0" w:color="auto"/>
        <w:bottom w:val="none" w:sz="0" w:space="0" w:color="auto"/>
        <w:right w:val="none" w:sz="0" w:space="0" w:color="auto"/>
      </w:divBdr>
    </w:div>
    <w:div w:id="377363302">
      <w:bodyDiv w:val="1"/>
      <w:marLeft w:val="0"/>
      <w:marRight w:val="0"/>
      <w:marTop w:val="0"/>
      <w:marBottom w:val="0"/>
      <w:divBdr>
        <w:top w:val="none" w:sz="0" w:space="0" w:color="auto"/>
        <w:left w:val="none" w:sz="0" w:space="0" w:color="auto"/>
        <w:bottom w:val="none" w:sz="0" w:space="0" w:color="auto"/>
        <w:right w:val="none" w:sz="0" w:space="0" w:color="auto"/>
      </w:divBdr>
      <w:divsChild>
        <w:div w:id="426267933">
          <w:marLeft w:val="0"/>
          <w:marRight w:val="0"/>
          <w:marTop w:val="0"/>
          <w:marBottom w:val="0"/>
          <w:divBdr>
            <w:top w:val="none" w:sz="0" w:space="0" w:color="auto"/>
            <w:left w:val="none" w:sz="0" w:space="0" w:color="auto"/>
            <w:bottom w:val="none" w:sz="0" w:space="0" w:color="auto"/>
            <w:right w:val="none" w:sz="0" w:space="0" w:color="auto"/>
          </w:divBdr>
        </w:div>
        <w:div w:id="700515125">
          <w:marLeft w:val="0"/>
          <w:marRight w:val="0"/>
          <w:marTop w:val="0"/>
          <w:marBottom w:val="0"/>
          <w:divBdr>
            <w:top w:val="none" w:sz="0" w:space="0" w:color="auto"/>
            <w:left w:val="none" w:sz="0" w:space="0" w:color="auto"/>
            <w:bottom w:val="none" w:sz="0" w:space="0" w:color="auto"/>
            <w:right w:val="none" w:sz="0" w:space="0" w:color="auto"/>
          </w:divBdr>
        </w:div>
        <w:div w:id="1472943753">
          <w:marLeft w:val="0"/>
          <w:marRight w:val="0"/>
          <w:marTop w:val="0"/>
          <w:marBottom w:val="0"/>
          <w:divBdr>
            <w:top w:val="none" w:sz="0" w:space="0" w:color="auto"/>
            <w:left w:val="none" w:sz="0" w:space="0" w:color="auto"/>
            <w:bottom w:val="none" w:sz="0" w:space="0" w:color="auto"/>
            <w:right w:val="none" w:sz="0" w:space="0" w:color="auto"/>
          </w:divBdr>
        </w:div>
        <w:div w:id="1510408236">
          <w:marLeft w:val="0"/>
          <w:marRight w:val="0"/>
          <w:marTop w:val="0"/>
          <w:marBottom w:val="0"/>
          <w:divBdr>
            <w:top w:val="none" w:sz="0" w:space="0" w:color="auto"/>
            <w:left w:val="none" w:sz="0" w:space="0" w:color="auto"/>
            <w:bottom w:val="none" w:sz="0" w:space="0" w:color="auto"/>
            <w:right w:val="none" w:sz="0" w:space="0" w:color="auto"/>
          </w:divBdr>
        </w:div>
      </w:divsChild>
    </w:div>
    <w:div w:id="384111680">
      <w:bodyDiv w:val="1"/>
      <w:marLeft w:val="0"/>
      <w:marRight w:val="0"/>
      <w:marTop w:val="0"/>
      <w:marBottom w:val="0"/>
      <w:divBdr>
        <w:top w:val="none" w:sz="0" w:space="0" w:color="auto"/>
        <w:left w:val="none" w:sz="0" w:space="0" w:color="auto"/>
        <w:bottom w:val="none" w:sz="0" w:space="0" w:color="auto"/>
        <w:right w:val="none" w:sz="0" w:space="0" w:color="auto"/>
      </w:divBdr>
    </w:div>
    <w:div w:id="387343338">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416482624">
      <w:bodyDiv w:val="1"/>
      <w:marLeft w:val="0"/>
      <w:marRight w:val="0"/>
      <w:marTop w:val="0"/>
      <w:marBottom w:val="0"/>
      <w:divBdr>
        <w:top w:val="none" w:sz="0" w:space="0" w:color="auto"/>
        <w:left w:val="none" w:sz="0" w:space="0" w:color="auto"/>
        <w:bottom w:val="none" w:sz="0" w:space="0" w:color="auto"/>
        <w:right w:val="none" w:sz="0" w:space="0" w:color="auto"/>
      </w:divBdr>
    </w:div>
    <w:div w:id="478807836">
      <w:bodyDiv w:val="1"/>
      <w:marLeft w:val="0"/>
      <w:marRight w:val="0"/>
      <w:marTop w:val="0"/>
      <w:marBottom w:val="0"/>
      <w:divBdr>
        <w:top w:val="none" w:sz="0" w:space="0" w:color="auto"/>
        <w:left w:val="none" w:sz="0" w:space="0" w:color="auto"/>
        <w:bottom w:val="none" w:sz="0" w:space="0" w:color="auto"/>
        <w:right w:val="none" w:sz="0" w:space="0" w:color="auto"/>
      </w:divBdr>
      <w:divsChild>
        <w:div w:id="1402830597">
          <w:marLeft w:val="0"/>
          <w:marRight w:val="0"/>
          <w:marTop w:val="0"/>
          <w:marBottom w:val="0"/>
          <w:divBdr>
            <w:top w:val="none" w:sz="0" w:space="0" w:color="auto"/>
            <w:left w:val="none" w:sz="0" w:space="0" w:color="auto"/>
            <w:bottom w:val="single" w:sz="18" w:space="11" w:color="F3F4F5"/>
            <w:right w:val="none" w:sz="0" w:space="0" w:color="auto"/>
          </w:divBdr>
          <w:divsChild>
            <w:div w:id="1268469718">
              <w:marLeft w:val="0"/>
              <w:marRight w:val="0"/>
              <w:marTop w:val="0"/>
              <w:marBottom w:val="0"/>
              <w:divBdr>
                <w:top w:val="none" w:sz="0" w:space="0" w:color="auto"/>
                <w:left w:val="none" w:sz="0" w:space="0" w:color="auto"/>
                <w:bottom w:val="none" w:sz="0" w:space="0" w:color="auto"/>
                <w:right w:val="none" w:sz="0" w:space="0" w:color="auto"/>
              </w:divBdr>
              <w:divsChild>
                <w:div w:id="1624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030">
          <w:marLeft w:val="0"/>
          <w:marRight w:val="0"/>
          <w:marTop w:val="0"/>
          <w:marBottom w:val="0"/>
          <w:divBdr>
            <w:top w:val="none" w:sz="0" w:space="0" w:color="auto"/>
            <w:left w:val="none" w:sz="0" w:space="0" w:color="auto"/>
            <w:bottom w:val="single" w:sz="18" w:space="11" w:color="F3F4F5"/>
            <w:right w:val="none" w:sz="0" w:space="0" w:color="auto"/>
          </w:divBdr>
        </w:div>
      </w:divsChild>
    </w:div>
    <w:div w:id="495998330">
      <w:bodyDiv w:val="1"/>
      <w:marLeft w:val="0"/>
      <w:marRight w:val="0"/>
      <w:marTop w:val="0"/>
      <w:marBottom w:val="0"/>
      <w:divBdr>
        <w:top w:val="none" w:sz="0" w:space="0" w:color="auto"/>
        <w:left w:val="none" w:sz="0" w:space="0" w:color="auto"/>
        <w:bottom w:val="none" w:sz="0" w:space="0" w:color="auto"/>
        <w:right w:val="none" w:sz="0" w:space="0" w:color="auto"/>
      </w:divBdr>
    </w:div>
    <w:div w:id="502015399">
      <w:bodyDiv w:val="1"/>
      <w:marLeft w:val="0"/>
      <w:marRight w:val="0"/>
      <w:marTop w:val="0"/>
      <w:marBottom w:val="0"/>
      <w:divBdr>
        <w:top w:val="none" w:sz="0" w:space="0" w:color="auto"/>
        <w:left w:val="none" w:sz="0" w:space="0" w:color="auto"/>
        <w:bottom w:val="none" w:sz="0" w:space="0" w:color="auto"/>
        <w:right w:val="none" w:sz="0" w:space="0" w:color="auto"/>
      </w:divBdr>
    </w:div>
    <w:div w:id="515535641">
      <w:bodyDiv w:val="1"/>
      <w:marLeft w:val="0"/>
      <w:marRight w:val="0"/>
      <w:marTop w:val="0"/>
      <w:marBottom w:val="0"/>
      <w:divBdr>
        <w:top w:val="none" w:sz="0" w:space="0" w:color="auto"/>
        <w:left w:val="none" w:sz="0" w:space="0" w:color="auto"/>
        <w:bottom w:val="none" w:sz="0" w:space="0" w:color="auto"/>
        <w:right w:val="none" w:sz="0" w:space="0" w:color="auto"/>
      </w:divBdr>
    </w:div>
    <w:div w:id="536049166">
      <w:bodyDiv w:val="1"/>
      <w:marLeft w:val="0"/>
      <w:marRight w:val="0"/>
      <w:marTop w:val="0"/>
      <w:marBottom w:val="0"/>
      <w:divBdr>
        <w:top w:val="none" w:sz="0" w:space="0" w:color="auto"/>
        <w:left w:val="none" w:sz="0" w:space="0" w:color="auto"/>
        <w:bottom w:val="none" w:sz="0" w:space="0" w:color="auto"/>
        <w:right w:val="none" w:sz="0" w:space="0" w:color="auto"/>
      </w:divBdr>
    </w:div>
    <w:div w:id="544800847">
      <w:bodyDiv w:val="1"/>
      <w:marLeft w:val="0"/>
      <w:marRight w:val="0"/>
      <w:marTop w:val="0"/>
      <w:marBottom w:val="0"/>
      <w:divBdr>
        <w:top w:val="none" w:sz="0" w:space="0" w:color="auto"/>
        <w:left w:val="none" w:sz="0" w:space="0" w:color="auto"/>
        <w:bottom w:val="none" w:sz="0" w:space="0" w:color="auto"/>
        <w:right w:val="none" w:sz="0" w:space="0" w:color="auto"/>
      </w:divBdr>
      <w:divsChild>
        <w:div w:id="1693606459">
          <w:marLeft w:val="0"/>
          <w:marRight w:val="0"/>
          <w:marTop w:val="0"/>
          <w:marBottom w:val="0"/>
          <w:divBdr>
            <w:top w:val="single" w:sz="2" w:space="0" w:color="auto"/>
            <w:left w:val="single" w:sz="2" w:space="0" w:color="auto"/>
            <w:bottom w:val="single" w:sz="6" w:space="0" w:color="auto"/>
            <w:right w:val="single" w:sz="2" w:space="0" w:color="auto"/>
          </w:divBdr>
          <w:divsChild>
            <w:div w:id="2056419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91102">
                  <w:marLeft w:val="0"/>
                  <w:marRight w:val="0"/>
                  <w:marTop w:val="0"/>
                  <w:marBottom w:val="0"/>
                  <w:divBdr>
                    <w:top w:val="single" w:sz="2" w:space="0" w:color="D9D9E3"/>
                    <w:left w:val="single" w:sz="2" w:space="0" w:color="D9D9E3"/>
                    <w:bottom w:val="single" w:sz="2" w:space="0" w:color="D9D9E3"/>
                    <w:right w:val="single" w:sz="2" w:space="0" w:color="D9D9E3"/>
                  </w:divBdr>
                  <w:divsChild>
                    <w:div w:id="979505189">
                      <w:marLeft w:val="0"/>
                      <w:marRight w:val="0"/>
                      <w:marTop w:val="0"/>
                      <w:marBottom w:val="0"/>
                      <w:divBdr>
                        <w:top w:val="single" w:sz="2" w:space="0" w:color="D9D9E3"/>
                        <w:left w:val="single" w:sz="2" w:space="0" w:color="D9D9E3"/>
                        <w:bottom w:val="single" w:sz="2" w:space="0" w:color="D9D9E3"/>
                        <w:right w:val="single" w:sz="2" w:space="0" w:color="D9D9E3"/>
                      </w:divBdr>
                      <w:divsChild>
                        <w:div w:id="1157578121">
                          <w:marLeft w:val="0"/>
                          <w:marRight w:val="0"/>
                          <w:marTop w:val="0"/>
                          <w:marBottom w:val="0"/>
                          <w:divBdr>
                            <w:top w:val="single" w:sz="2" w:space="0" w:color="D9D9E3"/>
                            <w:left w:val="single" w:sz="2" w:space="0" w:color="D9D9E3"/>
                            <w:bottom w:val="single" w:sz="2" w:space="0" w:color="D9D9E3"/>
                            <w:right w:val="single" w:sz="2" w:space="0" w:color="D9D9E3"/>
                          </w:divBdr>
                          <w:divsChild>
                            <w:div w:id="16515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9807334">
      <w:bodyDiv w:val="1"/>
      <w:marLeft w:val="0"/>
      <w:marRight w:val="0"/>
      <w:marTop w:val="0"/>
      <w:marBottom w:val="0"/>
      <w:divBdr>
        <w:top w:val="none" w:sz="0" w:space="0" w:color="auto"/>
        <w:left w:val="none" w:sz="0" w:space="0" w:color="auto"/>
        <w:bottom w:val="none" w:sz="0" w:space="0" w:color="auto"/>
        <w:right w:val="none" w:sz="0" w:space="0" w:color="auto"/>
      </w:divBdr>
    </w:div>
    <w:div w:id="566913119">
      <w:bodyDiv w:val="1"/>
      <w:marLeft w:val="0"/>
      <w:marRight w:val="0"/>
      <w:marTop w:val="0"/>
      <w:marBottom w:val="0"/>
      <w:divBdr>
        <w:top w:val="none" w:sz="0" w:space="0" w:color="auto"/>
        <w:left w:val="none" w:sz="0" w:space="0" w:color="auto"/>
        <w:bottom w:val="none" w:sz="0" w:space="0" w:color="auto"/>
        <w:right w:val="none" w:sz="0" w:space="0" w:color="auto"/>
      </w:divBdr>
      <w:divsChild>
        <w:div w:id="1204361922">
          <w:marLeft w:val="0"/>
          <w:marRight w:val="0"/>
          <w:marTop w:val="0"/>
          <w:marBottom w:val="0"/>
          <w:divBdr>
            <w:top w:val="none" w:sz="0" w:space="0" w:color="auto"/>
            <w:left w:val="none" w:sz="0" w:space="0" w:color="auto"/>
            <w:bottom w:val="none" w:sz="0" w:space="0" w:color="auto"/>
            <w:right w:val="none" w:sz="0" w:space="0" w:color="auto"/>
          </w:divBdr>
          <w:divsChild>
            <w:div w:id="4081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842">
      <w:bodyDiv w:val="1"/>
      <w:marLeft w:val="0"/>
      <w:marRight w:val="0"/>
      <w:marTop w:val="0"/>
      <w:marBottom w:val="0"/>
      <w:divBdr>
        <w:top w:val="none" w:sz="0" w:space="0" w:color="auto"/>
        <w:left w:val="none" w:sz="0" w:space="0" w:color="auto"/>
        <w:bottom w:val="none" w:sz="0" w:space="0" w:color="auto"/>
        <w:right w:val="none" w:sz="0" w:space="0" w:color="auto"/>
      </w:divBdr>
    </w:div>
    <w:div w:id="677005915">
      <w:bodyDiv w:val="1"/>
      <w:marLeft w:val="0"/>
      <w:marRight w:val="0"/>
      <w:marTop w:val="0"/>
      <w:marBottom w:val="0"/>
      <w:divBdr>
        <w:top w:val="none" w:sz="0" w:space="0" w:color="auto"/>
        <w:left w:val="none" w:sz="0" w:space="0" w:color="auto"/>
        <w:bottom w:val="none" w:sz="0" w:space="0" w:color="auto"/>
        <w:right w:val="none" w:sz="0" w:space="0" w:color="auto"/>
      </w:divBdr>
    </w:div>
    <w:div w:id="694769873">
      <w:bodyDiv w:val="1"/>
      <w:marLeft w:val="0"/>
      <w:marRight w:val="0"/>
      <w:marTop w:val="0"/>
      <w:marBottom w:val="0"/>
      <w:divBdr>
        <w:top w:val="none" w:sz="0" w:space="0" w:color="auto"/>
        <w:left w:val="none" w:sz="0" w:space="0" w:color="auto"/>
        <w:bottom w:val="none" w:sz="0" w:space="0" w:color="auto"/>
        <w:right w:val="none" w:sz="0" w:space="0" w:color="auto"/>
      </w:divBdr>
      <w:divsChild>
        <w:div w:id="1313829836">
          <w:marLeft w:val="0"/>
          <w:marRight w:val="0"/>
          <w:marTop w:val="0"/>
          <w:marBottom w:val="0"/>
          <w:divBdr>
            <w:top w:val="single" w:sz="2" w:space="0" w:color="D9D9E3"/>
            <w:left w:val="single" w:sz="2" w:space="0" w:color="D9D9E3"/>
            <w:bottom w:val="single" w:sz="2" w:space="0" w:color="D9D9E3"/>
            <w:right w:val="single" w:sz="2" w:space="0" w:color="D9D9E3"/>
          </w:divBdr>
          <w:divsChild>
            <w:div w:id="975069736">
              <w:marLeft w:val="0"/>
              <w:marRight w:val="0"/>
              <w:marTop w:val="0"/>
              <w:marBottom w:val="0"/>
              <w:divBdr>
                <w:top w:val="single" w:sz="2" w:space="0" w:color="D9D9E3"/>
                <w:left w:val="single" w:sz="2" w:space="0" w:color="D9D9E3"/>
                <w:bottom w:val="single" w:sz="2" w:space="0" w:color="D9D9E3"/>
                <w:right w:val="single" w:sz="2" w:space="0" w:color="D9D9E3"/>
              </w:divBdr>
              <w:divsChild>
                <w:div w:id="394813908">
                  <w:marLeft w:val="0"/>
                  <w:marRight w:val="0"/>
                  <w:marTop w:val="0"/>
                  <w:marBottom w:val="0"/>
                  <w:divBdr>
                    <w:top w:val="single" w:sz="2" w:space="0" w:color="D9D9E3"/>
                    <w:left w:val="single" w:sz="2" w:space="0" w:color="D9D9E3"/>
                    <w:bottom w:val="single" w:sz="2" w:space="0" w:color="D9D9E3"/>
                    <w:right w:val="single" w:sz="2" w:space="0" w:color="D9D9E3"/>
                  </w:divBdr>
                  <w:divsChild>
                    <w:div w:id="2088191425">
                      <w:marLeft w:val="0"/>
                      <w:marRight w:val="0"/>
                      <w:marTop w:val="0"/>
                      <w:marBottom w:val="0"/>
                      <w:divBdr>
                        <w:top w:val="single" w:sz="2" w:space="0" w:color="D9D9E3"/>
                        <w:left w:val="single" w:sz="2" w:space="0" w:color="D9D9E3"/>
                        <w:bottom w:val="single" w:sz="2" w:space="0" w:color="D9D9E3"/>
                        <w:right w:val="single" w:sz="2" w:space="0" w:color="D9D9E3"/>
                      </w:divBdr>
                      <w:divsChild>
                        <w:div w:id="2011520096">
                          <w:marLeft w:val="0"/>
                          <w:marRight w:val="0"/>
                          <w:marTop w:val="0"/>
                          <w:marBottom w:val="0"/>
                          <w:divBdr>
                            <w:top w:val="single" w:sz="2" w:space="0" w:color="auto"/>
                            <w:left w:val="single" w:sz="2" w:space="0" w:color="auto"/>
                            <w:bottom w:val="single" w:sz="6" w:space="0" w:color="auto"/>
                            <w:right w:val="single" w:sz="2" w:space="0" w:color="auto"/>
                          </w:divBdr>
                          <w:divsChild>
                            <w:div w:id="140268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621751">
                                  <w:marLeft w:val="0"/>
                                  <w:marRight w:val="0"/>
                                  <w:marTop w:val="0"/>
                                  <w:marBottom w:val="0"/>
                                  <w:divBdr>
                                    <w:top w:val="single" w:sz="2" w:space="0" w:color="D9D9E3"/>
                                    <w:left w:val="single" w:sz="2" w:space="0" w:color="D9D9E3"/>
                                    <w:bottom w:val="single" w:sz="2" w:space="0" w:color="D9D9E3"/>
                                    <w:right w:val="single" w:sz="2" w:space="0" w:color="D9D9E3"/>
                                  </w:divBdr>
                                  <w:divsChild>
                                    <w:div w:id="811020378">
                                      <w:marLeft w:val="0"/>
                                      <w:marRight w:val="0"/>
                                      <w:marTop w:val="0"/>
                                      <w:marBottom w:val="0"/>
                                      <w:divBdr>
                                        <w:top w:val="single" w:sz="2" w:space="0" w:color="D9D9E3"/>
                                        <w:left w:val="single" w:sz="2" w:space="0" w:color="D9D9E3"/>
                                        <w:bottom w:val="single" w:sz="2" w:space="0" w:color="D9D9E3"/>
                                        <w:right w:val="single" w:sz="2" w:space="0" w:color="D9D9E3"/>
                                      </w:divBdr>
                                      <w:divsChild>
                                        <w:div w:id="1818451422">
                                          <w:marLeft w:val="0"/>
                                          <w:marRight w:val="0"/>
                                          <w:marTop w:val="0"/>
                                          <w:marBottom w:val="0"/>
                                          <w:divBdr>
                                            <w:top w:val="single" w:sz="2" w:space="0" w:color="D9D9E3"/>
                                            <w:left w:val="single" w:sz="2" w:space="0" w:color="D9D9E3"/>
                                            <w:bottom w:val="single" w:sz="2" w:space="0" w:color="D9D9E3"/>
                                            <w:right w:val="single" w:sz="2" w:space="0" w:color="D9D9E3"/>
                                          </w:divBdr>
                                          <w:divsChild>
                                            <w:div w:id="5034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6201079">
          <w:marLeft w:val="0"/>
          <w:marRight w:val="0"/>
          <w:marTop w:val="0"/>
          <w:marBottom w:val="0"/>
          <w:divBdr>
            <w:top w:val="none" w:sz="0" w:space="0" w:color="auto"/>
            <w:left w:val="none" w:sz="0" w:space="0" w:color="auto"/>
            <w:bottom w:val="none" w:sz="0" w:space="0" w:color="auto"/>
            <w:right w:val="none" w:sz="0" w:space="0" w:color="auto"/>
          </w:divBdr>
          <w:divsChild>
            <w:div w:id="970790784">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64">
                  <w:marLeft w:val="0"/>
                  <w:marRight w:val="0"/>
                  <w:marTop w:val="0"/>
                  <w:marBottom w:val="0"/>
                  <w:divBdr>
                    <w:top w:val="single" w:sz="2" w:space="0" w:color="D9D9E3"/>
                    <w:left w:val="single" w:sz="2" w:space="0" w:color="D9D9E3"/>
                    <w:bottom w:val="single" w:sz="2" w:space="0" w:color="D9D9E3"/>
                    <w:right w:val="single" w:sz="2" w:space="0" w:color="D9D9E3"/>
                  </w:divBdr>
                  <w:divsChild>
                    <w:div w:id="36198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934463">
      <w:bodyDiv w:val="1"/>
      <w:marLeft w:val="0"/>
      <w:marRight w:val="0"/>
      <w:marTop w:val="0"/>
      <w:marBottom w:val="0"/>
      <w:divBdr>
        <w:top w:val="none" w:sz="0" w:space="0" w:color="auto"/>
        <w:left w:val="none" w:sz="0" w:space="0" w:color="auto"/>
        <w:bottom w:val="none" w:sz="0" w:space="0" w:color="auto"/>
        <w:right w:val="none" w:sz="0" w:space="0" w:color="auto"/>
      </w:divBdr>
      <w:divsChild>
        <w:div w:id="884297024">
          <w:marLeft w:val="0"/>
          <w:marRight w:val="0"/>
          <w:marTop w:val="0"/>
          <w:marBottom w:val="0"/>
          <w:divBdr>
            <w:top w:val="single" w:sz="2" w:space="0" w:color="auto"/>
            <w:left w:val="single" w:sz="2" w:space="0" w:color="auto"/>
            <w:bottom w:val="single" w:sz="6" w:space="0" w:color="auto"/>
            <w:right w:val="single" w:sz="2" w:space="0" w:color="auto"/>
          </w:divBdr>
          <w:divsChild>
            <w:div w:id="1553736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69">
                  <w:marLeft w:val="0"/>
                  <w:marRight w:val="0"/>
                  <w:marTop w:val="0"/>
                  <w:marBottom w:val="0"/>
                  <w:divBdr>
                    <w:top w:val="single" w:sz="2" w:space="0" w:color="D9D9E3"/>
                    <w:left w:val="single" w:sz="2" w:space="0" w:color="D9D9E3"/>
                    <w:bottom w:val="single" w:sz="2" w:space="0" w:color="D9D9E3"/>
                    <w:right w:val="single" w:sz="2" w:space="0" w:color="D9D9E3"/>
                  </w:divBdr>
                  <w:divsChild>
                    <w:div w:id="2081322426">
                      <w:marLeft w:val="0"/>
                      <w:marRight w:val="0"/>
                      <w:marTop w:val="0"/>
                      <w:marBottom w:val="0"/>
                      <w:divBdr>
                        <w:top w:val="single" w:sz="2" w:space="0" w:color="D9D9E3"/>
                        <w:left w:val="single" w:sz="2" w:space="0" w:color="D9D9E3"/>
                        <w:bottom w:val="single" w:sz="2" w:space="0" w:color="D9D9E3"/>
                        <w:right w:val="single" w:sz="2" w:space="0" w:color="D9D9E3"/>
                      </w:divBdr>
                      <w:divsChild>
                        <w:div w:id="203717490">
                          <w:marLeft w:val="0"/>
                          <w:marRight w:val="0"/>
                          <w:marTop w:val="0"/>
                          <w:marBottom w:val="0"/>
                          <w:divBdr>
                            <w:top w:val="single" w:sz="2" w:space="0" w:color="D9D9E3"/>
                            <w:left w:val="single" w:sz="2" w:space="0" w:color="D9D9E3"/>
                            <w:bottom w:val="single" w:sz="2" w:space="0" w:color="D9D9E3"/>
                            <w:right w:val="single" w:sz="2" w:space="0" w:color="D9D9E3"/>
                          </w:divBdr>
                          <w:divsChild>
                            <w:div w:id="14524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953930">
      <w:bodyDiv w:val="1"/>
      <w:marLeft w:val="0"/>
      <w:marRight w:val="0"/>
      <w:marTop w:val="0"/>
      <w:marBottom w:val="0"/>
      <w:divBdr>
        <w:top w:val="none" w:sz="0" w:space="0" w:color="auto"/>
        <w:left w:val="none" w:sz="0" w:space="0" w:color="auto"/>
        <w:bottom w:val="none" w:sz="0" w:space="0" w:color="auto"/>
        <w:right w:val="none" w:sz="0" w:space="0" w:color="auto"/>
      </w:divBdr>
      <w:divsChild>
        <w:div w:id="906842776">
          <w:marLeft w:val="0"/>
          <w:marRight w:val="0"/>
          <w:marTop w:val="0"/>
          <w:marBottom w:val="0"/>
          <w:divBdr>
            <w:top w:val="single" w:sz="2" w:space="0" w:color="auto"/>
            <w:left w:val="single" w:sz="2" w:space="0" w:color="auto"/>
            <w:bottom w:val="single" w:sz="6" w:space="0" w:color="auto"/>
            <w:right w:val="single" w:sz="2" w:space="0" w:color="auto"/>
          </w:divBdr>
          <w:divsChild>
            <w:div w:id="1305814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2131">
                  <w:marLeft w:val="0"/>
                  <w:marRight w:val="0"/>
                  <w:marTop w:val="0"/>
                  <w:marBottom w:val="0"/>
                  <w:divBdr>
                    <w:top w:val="single" w:sz="2" w:space="0" w:color="D9D9E3"/>
                    <w:left w:val="single" w:sz="2" w:space="0" w:color="D9D9E3"/>
                    <w:bottom w:val="single" w:sz="2" w:space="0" w:color="D9D9E3"/>
                    <w:right w:val="single" w:sz="2" w:space="0" w:color="D9D9E3"/>
                  </w:divBdr>
                  <w:divsChild>
                    <w:div w:id="410199315">
                      <w:marLeft w:val="0"/>
                      <w:marRight w:val="0"/>
                      <w:marTop w:val="0"/>
                      <w:marBottom w:val="0"/>
                      <w:divBdr>
                        <w:top w:val="single" w:sz="2" w:space="0" w:color="D9D9E3"/>
                        <w:left w:val="single" w:sz="2" w:space="0" w:color="D9D9E3"/>
                        <w:bottom w:val="single" w:sz="2" w:space="0" w:color="D9D9E3"/>
                        <w:right w:val="single" w:sz="2" w:space="0" w:color="D9D9E3"/>
                      </w:divBdr>
                      <w:divsChild>
                        <w:div w:id="434905191">
                          <w:marLeft w:val="0"/>
                          <w:marRight w:val="0"/>
                          <w:marTop w:val="0"/>
                          <w:marBottom w:val="0"/>
                          <w:divBdr>
                            <w:top w:val="single" w:sz="2" w:space="0" w:color="D9D9E3"/>
                            <w:left w:val="single" w:sz="2" w:space="0" w:color="D9D9E3"/>
                            <w:bottom w:val="single" w:sz="2" w:space="0" w:color="D9D9E3"/>
                            <w:right w:val="single" w:sz="2" w:space="0" w:color="D9D9E3"/>
                          </w:divBdr>
                          <w:divsChild>
                            <w:div w:id="18166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981833">
      <w:bodyDiv w:val="1"/>
      <w:marLeft w:val="0"/>
      <w:marRight w:val="0"/>
      <w:marTop w:val="0"/>
      <w:marBottom w:val="0"/>
      <w:divBdr>
        <w:top w:val="none" w:sz="0" w:space="0" w:color="auto"/>
        <w:left w:val="none" w:sz="0" w:space="0" w:color="auto"/>
        <w:bottom w:val="none" w:sz="0" w:space="0" w:color="auto"/>
        <w:right w:val="none" w:sz="0" w:space="0" w:color="auto"/>
      </w:divBdr>
    </w:div>
    <w:div w:id="741103074">
      <w:bodyDiv w:val="1"/>
      <w:marLeft w:val="0"/>
      <w:marRight w:val="0"/>
      <w:marTop w:val="0"/>
      <w:marBottom w:val="0"/>
      <w:divBdr>
        <w:top w:val="none" w:sz="0" w:space="0" w:color="auto"/>
        <w:left w:val="none" w:sz="0" w:space="0" w:color="auto"/>
        <w:bottom w:val="none" w:sz="0" w:space="0" w:color="auto"/>
        <w:right w:val="none" w:sz="0" w:space="0" w:color="auto"/>
      </w:divBdr>
    </w:div>
    <w:div w:id="744760708">
      <w:bodyDiv w:val="1"/>
      <w:marLeft w:val="0"/>
      <w:marRight w:val="0"/>
      <w:marTop w:val="0"/>
      <w:marBottom w:val="0"/>
      <w:divBdr>
        <w:top w:val="none" w:sz="0" w:space="0" w:color="auto"/>
        <w:left w:val="none" w:sz="0" w:space="0" w:color="auto"/>
        <w:bottom w:val="none" w:sz="0" w:space="0" w:color="auto"/>
        <w:right w:val="none" w:sz="0" w:space="0" w:color="auto"/>
      </w:divBdr>
    </w:div>
    <w:div w:id="760376958">
      <w:bodyDiv w:val="1"/>
      <w:marLeft w:val="0"/>
      <w:marRight w:val="0"/>
      <w:marTop w:val="0"/>
      <w:marBottom w:val="0"/>
      <w:divBdr>
        <w:top w:val="none" w:sz="0" w:space="0" w:color="auto"/>
        <w:left w:val="none" w:sz="0" w:space="0" w:color="auto"/>
        <w:bottom w:val="none" w:sz="0" w:space="0" w:color="auto"/>
        <w:right w:val="none" w:sz="0" w:space="0" w:color="auto"/>
      </w:divBdr>
    </w:div>
    <w:div w:id="780493329">
      <w:bodyDiv w:val="1"/>
      <w:marLeft w:val="0"/>
      <w:marRight w:val="0"/>
      <w:marTop w:val="0"/>
      <w:marBottom w:val="0"/>
      <w:divBdr>
        <w:top w:val="none" w:sz="0" w:space="0" w:color="auto"/>
        <w:left w:val="none" w:sz="0" w:space="0" w:color="auto"/>
        <w:bottom w:val="none" w:sz="0" w:space="0" w:color="auto"/>
        <w:right w:val="none" w:sz="0" w:space="0" w:color="auto"/>
      </w:divBdr>
    </w:div>
    <w:div w:id="821460562">
      <w:bodyDiv w:val="1"/>
      <w:marLeft w:val="0"/>
      <w:marRight w:val="0"/>
      <w:marTop w:val="0"/>
      <w:marBottom w:val="0"/>
      <w:divBdr>
        <w:top w:val="none" w:sz="0" w:space="0" w:color="auto"/>
        <w:left w:val="none" w:sz="0" w:space="0" w:color="auto"/>
        <w:bottom w:val="none" w:sz="0" w:space="0" w:color="auto"/>
        <w:right w:val="none" w:sz="0" w:space="0" w:color="auto"/>
      </w:divBdr>
    </w:div>
    <w:div w:id="829057085">
      <w:bodyDiv w:val="1"/>
      <w:marLeft w:val="0"/>
      <w:marRight w:val="0"/>
      <w:marTop w:val="0"/>
      <w:marBottom w:val="0"/>
      <w:divBdr>
        <w:top w:val="none" w:sz="0" w:space="0" w:color="auto"/>
        <w:left w:val="none" w:sz="0" w:space="0" w:color="auto"/>
        <w:bottom w:val="none" w:sz="0" w:space="0" w:color="auto"/>
        <w:right w:val="none" w:sz="0" w:space="0" w:color="auto"/>
      </w:divBdr>
      <w:divsChild>
        <w:div w:id="384838233">
          <w:marLeft w:val="0"/>
          <w:marRight w:val="0"/>
          <w:marTop w:val="0"/>
          <w:marBottom w:val="0"/>
          <w:divBdr>
            <w:top w:val="single" w:sz="2" w:space="0" w:color="auto"/>
            <w:left w:val="single" w:sz="2" w:space="0" w:color="auto"/>
            <w:bottom w:val="single" w:sz="6" w:space="0" w:color="auto"/>
            <w:right w:val="single" w:sz="2" w:space="0" w:color="auto"/>
          </w:divBdr>
          <w:divsChild>
            <w:div w:id="157431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5925">
                  <w:marLeft w:val="0"/>
                  <w:marRight w:val="0"/>
                  <w:marTop w:val="0"/>
                  <w:marBottom w:val="0"/>
                  <w:divBdr>
                    <w:top w:val="single" w:sz="2" w:space="0" w:color="D9D9E3"/>
                    <w:left w:val="single" w:sz="2" w:space="0" w:color="D9D9E3"/>
                    <w:bottom w:val="single" w:sz="2" w:space="0" w:color="D9D9E3"/>
                    <w:right w:val="single" w:sz="2" w:space="0" w:color="D9D9E3"/>
                  </w:divBdr>
                  <w:divsChild>
                    <w:div w:id="2096784184">
                      <w:marLeft w:val="0"/>
                      <w:marRight w:val="0"/>
                      <w:marTop w:val="0"/>
                      <w:marBottom w:val="0"/>
                      <w:divBdr>
                        <w:top w:val="single" w:sz="2" w:space="0" w:color="D9D9E3"/>
                        <w:left w:val="single" w:sz="2" w:space="0" w:color="D9D9E3"/>
                        <w:bottom w:val="single" w:sz="2" w:space="0" w:color="D9D9E3"/>
                        <w:right w:val="single" w:sz="2" w:space="0" w:color="D9D9E3"/>
                      </w:divBdr>
                      <w:divsChild>
                        <w:div w:id="9644685">
                          <w:marLeft w:val="0"/>
                          <w:marRight w:val="0"/>
                          <w:marTop w:val="0"/>
                          <w:marBottom w:val="0"/>
                          <w:divBdr>
                            <w:top w:val="single" w:sz="2" w:space="0" w:color="D9D9E3"/>
                            <w:left w:val="single" w:sz="2" w:space="0" w:color="D9D9E3"/>
                            <w:bottom w:val="single" w:sz="2" w:space="0" w:color="D9D9E3"/>
                            <w:right w:val="single" w:sz="2" w:space="0" w:color="D9D9E3"/>
                          </w:divBdr>
                          <w:divsChild>
                            <w:div w:id="20168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948961">
      <w:bodyDiv w:val="1"/>
      <w:marLeft w:val="0"/>
      <w:marRight w:val="0"/>
      <w:marTop w:val="0"/>
      <w:marBottom w:val="0"/>
      <w:divBdr>
        <w:top w:val="none" w:sz="0" w:space="0" w:color="auto"/>
        <w:left w:val="none" w:sz="0" w:space="0" w:color="auto"/>
        <w:bottom w:val="none" w:sz="0" w:space="0" w:color="auto"/>
        <w:right w:val="none" w:sz="0" w:space="0" w:color="auto"/>
      </w:divBdr>
      <w:divsChild>
        <w:div w:id="1495296463">
          <w:marLeft w:val="0"/>
          <w:marRight w:val="0"/>
          <w:marTop w:val="0"/>
          <w:marBottom w:val="0"/>
          <w:divBdr>
            <w:top w:val="none" w:sz="0" w:space="0" w:color="auto"/>
            <w:left w:val="none" w:sz="0" w:space="0" w:color="auto"/>
            <w:bottom w:val="single" w:sz="18" w:space="11" w:color="F3F4F5"/>
            <w:right w:val="none" w:sz="0" w:space="0" w:color="auto"/>
          </w:divBdr>
          <w:divsChild>
            <w:div w:id="1622607237">
              <w:marLeft w:val="0"/>
              <w:marRight w:val="0"/>
              <w:marTop w:val="0"/>
              <w:marBottom w:val="0"/>
              <w:divBdr>
                <w:top w:val="none" w:sz="0" w:space="0" w:color="auto"/>
                <w:left w:val="none" w:sz="0" w:space="0" w:color="auto"/>
                <w:bottom w:val="none" w:sz="0" w:space="0" w:color="auto"/>
                <w:right w:val="none" w:sz="0" w:space="0" w:color="auto"/>
              </w:divBdr>
              <w:divsChild>
                <w:div w:id="7368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81">
          <w:marLeft w:val="0"/>
          <w:marRight w:val="0"/>
          <w:marTop w:val="0"/>
          <w:marBottom w:val="0"/>
          <w:divBdr>
            <w:top w:val="none" w:sz="0" w:space="0" w:color="auto"/>
            <w:left w:val="none" w:sz="0" w:space="0" w:color="auto"/>
            <w:bottom w:val="single" w:sz="18" w:space="11" w:color="F3F4F5"/>
            <w:right w:val="none" w:sz="0" w:space="0" w:color="auto"/>
          </w:divBdr>
        </w:div>
      </w:divsChild>
    </w:div>
    <w:div w:id="899173563">
      <w:bodyDiv w:val="1"/>
      <w:marLeft w:val="0"/>
      <w:marRight w:val="0"/>
      <w:marTop w:val="0"/>
      <w:marBottom w:val="0"/>
      <w:divBdr>
        <w:top w:val="none" w:sz="0" w:space="0" w:color="auto"/>
        <w:left w:val="none" w:sz="0" w:space="0" w:color="auto"/>
        <w:bottom w:val="none" w:sz="0" w:space="0" w:color="auto"/>
        <w:right w:val="none" w:sz="0" w:space="0" w:color="auto"/>
      </w:divBdr>
      <w:divsChild>
        <w:div w:id="1869709282">
          <w:marLeft w:val="0"/>
          <w:marRight w:val="0"/>
          <w:marTop w:val="0"/>
          <w:marBottom w:val="0"/>
          <w:divBdr>
            <w:top w:val="single" w:sz="2" w:space="0" w:color="auto"/>
            <w:left w:val="single" w:sz="2" w:space="0" w:color="auto"/>
            <w:bottom w:val="single" w:sz="6" w:space="0" w:color="auto"/>
            <w:right w:val="single" w:sz="2" w:space="0" w:color="auto"/>
          </w:divBdr>
          <w:divsChild>
            <w:div w:id="1830562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214277">
                  <w:marLeft w:val="0"/>
                  <w:marRight w:val="0"/>
                  <w:marTop w:val="0"/>
                  <w:marBottom w:val="0"/>
                  <w:divBdr>
                    <w:top w:val="single" w:sz="2" w:space="0" w:color="D9D9E3"/>
                    <w:left w:val="single" w:sz="2" w:space="0" w:color="D9D9E3"/>
                    <w:bottom w:val="single" w:sz="2" w:space="0" w:color="D9D9E3"/>
                    <w:right w:val="single" w:sz="2" w:space="0" w:color="D9D9E3"/>
                  </w:divBdr>
                  <w:divsChild>
                    <w:div w:id="1589657814">
                      <w:marLeft w:val="0"/>
                      <w:marRight w:val="0"/>
                      <w:marTop w:val="0"/>
                      <w:marBottom w:val="0"/>
                      <w:divBdr>
                        <w:top w:val="single" w:sz="2" w:space="0" w:color="D9D9E3"/>
                        <w:left w:val="single" w:sz="2" w:space="0" w:color="D9D9E3"/>
                        <w:bottom w:val="single" w:sz="2" w:space="0" w:color="D9D9E3"/>
                        <w:right w:val="single" w:sz="2" w:space="0" w:color="D9D9E3"/>
                      </w:divBdr>
                      <w:divsChild>
                        <w:div w:id="672074031">
                          <w:marLeft w:val="0"/>
                          <w:marRight w:val="0"/>
                          <w:marTop w:val="0"/>
                          <w:marBottom w:val="0"/>
                          <w:divBdr>
                            <w:top w:val="single" w:sz="2" w:space="0" w:color="D9D9E3"/>
                            <w:left w:val="single" w:sz="2" w:space="0" w:color="D9D9E3"/>
                            <w:bottom w:val="single" w:sz="2" w:space="0" w:color="D9D9E3"/>
                            <w:right w:val="single" w:sz="2" w:space="0" w:color="D9D9E3"/>
                          </w:divBdr>
                          <w:divsChild>
                            <w:div w:id="120436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997207">
      <w:bodyDiv w:val="1"/>
      <w:marLeft w:val="0"/>
      <w:marRight w:val="0"/>
      <w:marTop w:val="0"/>
      <w:marBottom w:val="0"/>
      <w:divBdr>
        <w:top w:val="none" w:sz="0" w:space="0" w:color="auto"/>
        <w:left w:val="none" w:sz="0" w:space="0" w:color="auto"/>
        <w:bottom w:val="none" w:sz="0" w:space="0" w:color="auto"/>
        <w:right w:val="none" w:sz="0" w:space="0" w:color="auto"/>
      </w:divBdr>
    </w:div>
    <w:div w:id="9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530215960">
          <w:marLeft w:val="0"/>
          <w:marRight w:val="0"/>
          <w:marTop w:val="0"/>
          <w:marBottom w:val="0"/>
          <w:divBdr>
            <w:top w:val="single" w:sz="2" w:space="0" w:color="auto"/>
            <w:left w:val="single" w:sz="2" w:space="0" w:color="auto"/>
            <w:bottom w:val="single" w:sz="6" w:space="0" w:color="auto"/>
            <w:right w:val="single" w:sz="2" w:space="0" w:color="auto"/>
          </w:divBdr>
          <w:divsChild>
            <w:div w:id="10911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083580">
                  <w:marLeft w:val="0"/>
                  <w:marRight w:val="0"/>
                  <w:marTop w:val="0"/>
                  <w:marBottom w:val="0"/>
                  <w:divBdr>
                    <w:top w:val="single" w:sz="2" w:space="0" w:color="D9D9E3"/>
                    <w:left w:val="single" w:sz="2" w:space="0" w:color="D9D9E3"/>
                    <w:bottom w:val="single" w:sz="2" w:space="0" w:color="D9D9E3"/>
                    <w:right w:val="single" w:sz="2" w:space="0" w:color="D9D9E3"/>
                  </w:divBdr>
                  <w:divsChild>
                    <w:div w:id="1676567174">
                      <w:marLeft w:val="0"/>
                      <w:marRight w:val="0"/>
                      <w:marTop w:val="0"/>
                      <w:marBottom w:val="0"/>
                      <w:divBdr>
                        <w:top w:val="single" w:sz="2" w:space="0" w:color="D9D9E3"/>
                        <w:left w:val="single" w:sz="2" w:space="0" w:color="D9D9E3"/>
                        <w:bottom w:val="single" w:sz="2" w:space="0" w:color="D9D9E3"/>
                        <w:right w:val="single" w:sz="2" w:space="0" w:color="D9D9E3"/>
                      </w:divBdr>
                      <w:divsChild>
                        <w:div w:id="83692868">
                          <w:marLeft w:val="0"/>
                          <w:marRight w:val="0"/>
                          <w:marTop w:val="0"/>
                          <w:marBottom w:val="0"/>
                          <w:divBdr>
                            <w:top w:val="single" w:sz="2" w:space="0" w:color="D9D9E3"/>
                            <w:left w:val="single" w:sz="2" w:space="0" w:color="D9D9E3"/>
                            <w:bottom w:val="single" w:sz="2" w:space="0" w:color="D9D9E3"/>
                            <w:right w:val="single" w:sz="2" w:space="0" w:color="D9D9E3"/>
                          </w:divBdr>
                          <w:divsChild>
                            <w:div w:id="48517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2908926">
      <w:bodyDiv w:val="1"/>
      <w:marLeft w:val="0"/>
      <w:marRight w:val="0"/>
      <w:marTop w:val="0"/>
      <w:marBottom w:val="0"/>
      <w:divBdr>
        <w:top w:val="none" w:sz="0" w:space="0" w:color="auto"/>
        <w:left w:val="none" w:sz="0" w:space="0" w:color="auto"/>
        <w:bottom w:val="none" w:sz="0" w:space="0" w:color="auto"/>
        <w:right w:val="none" w:sz="0" w:space="0" w:color="auto"/>
      </w:divBdr>
    </w:div>
    <w:div w:id="923732172">
      <w:bodyDiv w:val="1"/>
      <w:marLeft w:val="0"/>
      <w:marRight w:val="0"/>
      <w:marTop w:val="0"/>
      <w:marBottom w:val="0"/>
      <w:divBdr>
        <w:top w:val="none" w:sz="0" w:space="0" w:color="auto"/>
        <w:left w:val="none" w:sz="0" w:space="0" w:color="auto"/>
        <w:bottom w:val="none" w:sz="0" w:space="0" w:color="auto"/>
        <w:right w:val="none" w:sz="0" w:space="0" w:color="auto"/>
      </w:divBdr>
      <w:divsChild>
        <w:div w:id="624118420">
          <w:marLeft w:val="0"/>
          <w:marRight w:val="0"/>
          <w:marTop w:val="0"/>
          <w:marBottom w:val="0"/>
          <w:divBdr>
            <w:top w:val="none" w:sz="0" w:space="0" w:color="auto"/>
            <w:left w:val="none" w:sz="0" w:space="0" w:color="auto"/>
            <w:bottom w:val="none" w:sz="0" w:space="0" w:color="auto"/>
            <w:right w:val="none" w:sz="0" w:space="0" w:color="auto"/>
          </w:divBdr>
          <w:divsChild>
            <w:div w:id="299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395">
      <w:bodyDiv w:val="1"/>
      <w:marLeft w:val="0"/>
      <w:marRight w:val="0"/>
      <w:marTop w:val="0"/>
      <w:marBottom w:val="0"/>
      <w:divBdr>
        <w:top w:val="none" w:sz="0" w:space="0" w:color="auto"/>
        <w:left w:val="none" w:sz="0" w:space="0" w:color="auto"/>
        <w:bottom w:val="none" w:sz="0" w:space="0" w:color="auto"/>
        <w:right w:val="none" w:sz="0" w:space="0" w:color="auto"/>
      </w:divBdr>
    </w:div>
    <w:div w:id="951938063">
      <w:bodyDiv w:val="1"/>
      <w:marLeft w:val="0"/>
      <w:marRight w:val="0"/>
      <w:marTop w:val="0"/>
      <w:marBottom w:val="0"/>
      <w:divBdr>
        <w:top w:val="none" w:sz="0" w:space="0" w:color="auto"/>
        <w:left w:val="none" w:sz="0" w:space="0" w:color="auto"/>
        <w:bottom w:val="none" w:sz="0" w:space="0" w:color="auto"/>
        <w:right w:val="none" w:sz="0" w:space="0" w:color="auto"/>
      </w:divBdr>
    </w:div>
    <w:div w:id="962466851">
      <w:bodyDiv w:val="1"/>
      <w:marLeft w:val="0"/>
      <w:marRight w:val="0"/>
      <w:marTop w:val="0"/>
      <w:marBottom w:val="0"/>
      <w:divBdr>
        <w:top w:val="none" w:sz="0" w:space="0" w:color="auto"/>
        <w:left w:val="none" w:sz="0" w:space="0" w:color="auto"/>
        <w:bottom w:val="none" w:sz="0" w:space="0" w:color="auto"/>
        <w:right w:val="none" w:sz="0" w:space="0" w:color="auto"/>
      </w:divBdr>
    </w:div>
    <w:div w:id="999577394">
      <w:bodyDiv w:val="1"/>
      <w:marLeft w:val="0"/>
      <w:marRight w:val="0"/>
      <w:marTop w:val="0"/>
      <w:marBottom w:val="0"/>
      <w:divBdr>
        <w:top w:val="none" w:sz="0" w:space="0" w:color="auto"/>
        <w:left w:val="none" w:sz="0" w:space="0" w:color="auto"/>
        <w:bottom w:val="none" w:sz="0" w:space="0" w:color="auto"/>
        <w:right w:val="none" w:sz="0" w:space="0" w:color="auto"/>
      </w:divBdr>
    </w:div>
    <w:div w:id="1063136270">
      <w:bodyDiv w:val="1"/>
      <w:marLeft w:val="0"/>
      <w:marRight w:val="0"/>
      <w:marTop w:val="0"/>
      <w:marBottom w:val="0"/>
      <w:divBdr>
        <w:top w:val="none" w:sz="0" w:space="0" w:color="auto"/>
        <w:left w:val="none" w:sz="0" w:space="0" w:color="auto"/>
        <w:bottom w:val="none" w:sz="0" w:space="0" w:color="auto"/>
        <w:right w:val="none" w:sz="0" w:space="0" w:color="auto"/>
      </w:divBdr>
    </w:div>
    <w:div w:id="1069618783">
      <w:bodyDiv w:val="1"/>
      <w:marLeft w:val="0"/>
      <w:marRight w:val="0"/>
      <w:marTop w:val="0"/>
      <w:marBottom w:val="0"/>
      <w:divBdr>
        <w:top w:val="none" w:sz="0" w:space="0" w:color="auto"/>
        <w:left w:val="none" w:sz="0" w:space="0" w:color="auto"/>
        <w:bottom w:val="none" w:sz="0" w:space="0" w:color="auto"/>
        <w:right w:val="none" w:sz="0" w:space="0" w:color="auto"/>
      </w:divBdr>
    </w:div>
    <w:div w:id="1078794606">
      <w:bodyDiv w:val="1"/>
      <w:marLeft w:val="0"/>
      <w:marRight w:val="0"/>
      <w:marTop w:val="0"/>
      <w:marBottom w:val="0"/>
      <w:divBdr>
        <w:top w:val="none" w:sz="0" w:space="0" w:color="auto"/>
        <w:left w:val="none" w:sz="0" w:space="0" w:color="auto"/>
        <w:bottom w:val="none" w:sz="0" w:space="0" w:color="auto"/>
        <w:right w:val="none" w:sz="0" w:space="0" w:color="auto"/>
      </w:divBdr>
      <w:divsChild>
        <w:div w:id="914320177">
          <w:marLeft w:val="0"/>
          <w:marRight w:val="0"/>
          <w:marTop w:val="400"/>
          <w:marBottom w:val="400"/>
          <w:divBdr>
            <w:top w:val="none" w:sz="0" w:space="0" w:color="auto"/>
            <w:left w:val="none" w:sz="0" w:space="0" w:color="auto"/>
            <w:bottom w:val="none" w:sz="0" w:space="0" w:color="auto"/>
            <w:right w:val="none" w:sz="0" w:space="0" w:color="auto"/>
          </w:divBdr>
        </w:div>
      </w:divsChild>
    </w:div>
    <w:div w:id="1164007844">
      <w:bodyDiv w:val="1"/>
      <w:marLeft w:val="0"/>
      <w:marRight w:val="0"/>
      <w:marTop w:val="0"/>
      <w:marBottom w:val="0"/>
      <w:divBdr>
        <w:top w:val="none" w:sz="0" w:space="0" w:color="auto"/>
        <w:left w:val="none" w:sz="0" w:space="0" w:color="auto"/>
        <w:bottom w:val="none" w:sz="0" w:space="0" w:color="auto"/>
        <w:right w:val="none" w:sz="0" w:space="0" w:color="auto"/>
      </w:divBdr>
    </w:div>
    <w:div w:id="1174685392">
      <w:bodyDiv w:val="1"/>
      <w:marLeft w:val="0"/>
      <w:marRight w:val="0"/>
      <w:marTop w:val="0"/>
      <w:marBottom w:val="0"/>
      <w:divBdr>
        <w:top w:val="none" w:sz="0" w:space="0" w:color="auto"/>
        <w:left w:val="none" w:sz="0" w:space="0" w:color="auto"/>
        <w:bottom w:val="none" w:sz="0" w:space="0" w:color="auto"/>
        <w:right w:val="none" w:sz="0" w:space="0" w:color="auto"/>
      </w:divBdr>
    </w:div>
    <w:div w:id="1214392622">
      <w:bodyDiv w:val="1"/>
      <w:marLeft w:val="0"/>
      <w:marRight w:val="0"/>
      <w:marTop w:val="0"/>
      <w:marBottom w:val="0"/>
      <w:divBdr>
        <w:top w:val="none" w:sz="0" w:space="0" w:color="auto"/>
        <w:left w:val="none" w:sz="0" w:space="0" w:color="auto"/>
        <w:bottom w:val="none" w:sz="0" w:space="0" w:color="auto"/>
        <w:right w:val="none" w:sz="0" w:space="0" w:color="auto"/>
      </w:divBdr>
    </w:div>
    <w:div w:id="1248690011">
      <w:bodyDiv w:val="1"/>
      <w:marLeft w:val="0"/>
      <w:marRight w:val="0"/>
      <w:marTop w:val="0"/>
      <w:marBottom w:val="0"/>
      <w:divBdr>
        <w:top w:val="none" w:sz="0" w:space="0" w:color="auto"/>
        <w:left w:val="none" w:sz="0" w:space="0" w:color="auto"/>
        <w:bottom w:val="none" w:sz="0" w:space="0" w:color="auto"/>
        <w:right w:val="none" w:sz="0" w:space="0" w:color="auto"/>
      </w:divBdr>
      <w:divsChild>
        <w:div w:id="249972563">
          <w:marLeft w:val="0"/>
          <w:marRight w:val="0"/>
          <w:marTop w:val="0"/>
          <w:marBottom w:val="0"/>
          <w:divBdr>
            <w:top w:val="single" w:sz="2" w:space="0" w:color="auto"/>
            <w:left w:val="single" w:sz="2" w:space="0" w:color="auto"/>
            <w:bottom w:val="single" w:sz="6" w:space="0" w:color="auto"/>
            <w:right w:val="single" w:sz="2" w:space="0" w:color="auto"/>
          </w:divBdr>
          <w:divsChild>
            <w:div w:id="1050616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558353">
                  <w:marLeft w:val="0"/>
                  <w:marRight w:val="0"/>
                  <w:marTop w:val="0"/>
                  <w:marBottom w:val="0"/>
                  <w:divBdr>
                    <w:top w:val="single" w:sz="2" w:space="0" w:color="D9D9E3"/>
                    <w:left w:val="single" w:sz="2" w:space="0" w:color="D9D9E3"/>
                    <w:bottom w:val="single" w:sz="2" w:space="0" w:color="D9D9E3"/>
                    <w:right w:val="single" w:sz="2" w:space="0" w:color="D9D9E3"/>
                  </w:divBdr>
                  <w:divsChild>
                    <w:div w:id="919631769">
                      <w:marLeft w:val="0"/>
                      <w:marRight w:val="0"/>
                      <w:marTop w:val="0"/>
                      <w:marBottom w:val="0"/>
                      <w:divBdr>
                        <w:top w:val="single" w:sz="2" w:space="0" w:color="D9D9E3"/>
                        <w:left w:val="single" w:sz="2" w:space="0" w:color="D9D9E3"/>
                        <w:bottom w:val="single" w:sz="2" w:space="0" w:color="D9D9E3"/>
                        <w:right w:val="single" w:sz="2" w:space="0" w:color="D9D9E3"/>
                      </w:divBdr>
                      <w:divsChild>
                        <w:div w:id="1514804433">
                          <w:marLeft w:val="0"/>
                          <w:marRight w:val="0"/>
                          <w:marTop w:val="0"/>
                          <w:marBottom w:val="0"/>
                          <w:divBdr>
                            <w:top w:val="single" w:sz="2" w:space="0" w:color="D9D9E3"/>
                            <w:left w:val="single" w:sz="2" w:space="0" w:color="D9D9E3"/>
                            <w:bottom w:val="single" w:sz="2" w:space="0" w:color="D9D9E3"/>
                            <w:right w:val="single" w:sz="2" w:space="0" w:color="D9D9E3"/>
                          </w:divBdr>
                          <w:divsChild>
                            <w:div w:id="7175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980807">
      <w:bodyDiv w:val="1"/>
      <w:marLeft w:val="0"/>
      <w:marRight w:val="0"/>
      <w:marTop w:val="0"/>
      <w:marBottom w:val="0"/>
      <w:divBdr>
        <w:top w:val="none" w:sz="0" w:space="0" w:color="auto"/>
        <w:left w:val="none" w:sz="0" w:space="0" w:color="auto"/>
        <w:bottom w:val="none" w:sz="0" w:space="0" w:color="auto"/>
        <w:right w:val="none" w:sz="0" w:space="0" w:color="auto"/>
      </w:divBdr>
    </w:div>
    <w:div w:id="1304046987">
      <w:bodyDiv w:val="1"/>
      <w:marLeft w:val="0"/>
      <w:marRight w:val="0"/>
      <w:marTop w:val="0"/>
      <w:marBottom w:val="0"/>
      <w:divBdr>
        <w:top w:val="none" w:sz="0" w:space="0" w:color="auto"/>
        <w:left w:val="none" w:sz="0" w:space="0" w:color="auto"/>
        <w:bottom w:val="none" w:sz="0" w:space="0" w:color="auto"/>
        <w:right w:val="none" w:sz="0" w:space="0" w:color="auto"/>
      </w:divBdr>
    </w:div>
    <w:div w:id="1305503543">
      <w:bodyDiv w:val="1"/>
      <w:marLeft w:val="0"/>
      <w:marRight w:val="0"/>
      <w:marTop w:val="0"/>
      <w:marBottom w:val="0"/>
      <w:divBdr>
        <w:top w:val="none" w:sz="0" w:space="0" w:color="auto"/>
        <w:left w:val="none" w:sz="0" w:space="0" w:color="auto"/>
        <w:bottom w:val="none" w:sz="0" w:space="0" w:color="auto"/>
        <w:right w:val="none" w:sz="0" w:space="0" w:color="auto"/>
      </w:divBdr>
    </w:div>
    <w:div w:id="1321930190">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3989722">
      <w:bodyDiv w:val="1"/>
      <w:marLeft w:val="0"/>
      <w:marRight w:val="0"/>
      <w:marTop w:val="0"/>
      <w:marBottom w:val="0"/>
      <w:divBdr>
        <w:top w:val="none" w:sz="0" w:space="0" w:color="auto"/>
        <w:left w:val="none" w:sz="0" w:space="0" w:color="auto"/>
        <w:bottom w:val="none" w:sz="0" w:space="0" w:color="auto"/>
        <w:right w:val="none" w:sz="0" w:space="0" w:color="auto"/>
      </w:divBdr>
      <w:divsChild>
        <w:div w:id="948001420">
          <w:marLeft w:val="0"/>
          <w:marRight w:val="0"/>
          <w:marTop w:val="0"/>
          <w:marBottom w:val="0"/>
          <w:divBdr>
            <w:top w:val="single" w:sz="2" w:space="0" w:color="auto"/>
            <w:left w:val="single" w:sz="2" w:space="0" w:color="auto"/>
            <w:bottom w:val="single" w:sz="6" w:space="0" w:color="auto"/>
            <w:right w:val="single" w:sz="2" w:space="0" w:color="auto"/>
          </w:divBdr>
          <w:divsChild>
            <w:div w:id="2238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1903">
                  <w:marLeft w:val="0"/>
                  <w:marRight w:val="0"/>
                  <w:marTop w:val="0"/>
                  <w:marBottom w:val="0"/>
                  <w:divBdr>
                    <w:top w:val="single" w:sz="2" w:space="0" w:color="D9D9E3"/>
                    <w:left w:val="single" w:sz="2" w:space="0" w:color="D9D9E3"/>
                    <w:bottom w:val="single" w:sz="2" w:space="0" w:color="D9D9E3"/>
                    <w:right w:val="single" w:sz="2" w:space="0" w:color="D9D9E3"/>
                  </w:divBdr>
                  <w:divsChild>
                    <w:div w:id="1884049993">
                      <w:marLeft w:val="0"/>
                      <w:marRight w:val="0"/>
                      <w:marTop w:val="0"/>
                      <w:marBottom w:val="0"/>
                      <w:divBdr>
                        <w:top w:val="single" w:sz="2" w:space="0" w:color="D9D9E3"/>
                        <w:left w:val="single" w:sz="2" w:space="0" w:color="D9D9E3"/>
                        <w:bottom w:val="single" w:sz="2" w:space="0" w:color="D9D9E3"/>
                        <w:right w:val="single" w:sz="2" w:space="0" w:color="D9D9E3"/>
                      </w:divBdr>
                      <w:divsChild>
                        <w:div w:id="559747873">
                          <w:marLeft w:val="0"/>
                          <w:marRight w:val="0"/>
                          <w:marTop w:val="0"/>
                          <w:marBottom w:val="0"/>
                          <w:divBdr>
                            <w:top w:val="single" w:sz="2" w:space="0" w:color="D9D9E3"/>
                            <w:left w:val="single" w:sz="2" w:space="0" w:color="D9D9E3"/>
                            <w:bottom w:val="single" w:sz="2" w:space="0" w:color="D9D9E3"/>
                            <w:right w:val="single" w:sz="2" w:space="0" w:color="D9D9E3"/>
                          </w:divBdr>
                          <w:divsChild>
                            <w:div w:id="156009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38894">
      <w:bodyDiv w:val="1"/>
      <w:marLeft w:val="0"/>
      <w:marRight w:val="0"/>
      <w:marTop w:val="0"/>
      <w:marBottom w:val="0"/>
      <w:divBdr>
        <w:top w:val="none" w:sz="0" w:space="0" w:color="auto"/>
        <w:left w:val="none" w:sz="0" w:space="0" w:color="auto"/>
        <w:bottom w:val="none" w:sz="0" w:space="0" w:color="auto"/>
        <w:right w:val="none" w:sz="0" w:space="0" w:color="auto"/>
      </w:divBdr>
      <w:divsChild>
        <w:div w:id="1217930114">
          <w:marLeft w:val="0"/>
          <w:marRight w:val="0"/>
          <w:marTop w:val="0"/>
          <w:marBottom w:val="0"/>
          <w:divBdr>
            <w:top w:val="none" w:sz="0" w:space="0" w:color="auto"/>
            <w:left w:val="none" w:sz="0" w:space="0" w:color="auto"/>
            <w:bottom w:val="none" w:sz="0" w:space="0" w:color="auto"/>
            <w:right w:val="none" w:sz="0" w:space="0" w:color="auto"/>
          </w:divBdr>
          <w:divsChild>
            <w:div w:id="69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824">
      <w:bodyDiv w:val="1"/>
      <w:marLeft w:val="0"/>
      <w:marRight w:val="0"/>
      <w:marTop w:val="0"/>
      <w:marBottom w:val="0"/>
      <w:divBdr>
        <w:top w:val="none" w:sz="0" w:space="0" w:color="auto"/>
        <w:left w:val="none" w:sz="0" w:space="0" w:color="auto"/>
        <w:bottom w:val="none" w:sz="0" w:space="0" w:color="auto"/>
        <w:right w:val="none" w:sz="0" w:space="0" w:color="auto"/>
      </w:divBdr>
    </w:div>
    <w:div w:id="1459563360">
      <w:bodyDiv w:val="1"/>
      <w:marLeft w:val="0"/>
      <w:marRight w:val="0"/>
      <w:marTop w:val="0"/>
      <w:marBottom w:val="0"/>
      <w:divBdr>
        <w:top w:val="none" w:sz="0" w:space="0" w:color="auto"/>
        <w:left w:val="none" w:sz="0" w:space="0" w:color="auto"/>
        <w:bottom w:val="none" w:sz="0" w:space="0" w:color="auto"/>
        <w:right w:val="none" w:sz="0" w:space="0" w:color="auto"/>
      </w:divBdr>
    </w:div>
    <w:div w:id="1481194469">
      <w:bodyDiv w:val="1"/>
      <w:marLeft w:val="0"/>
      <w:marRight w:val="0"/>
      <w:marTop w:val="0"/>
      <w:marBottom w:val="0"/>
      <w:divBdr>
        <w:top w:val="none" w:sz="0" w:space="0" w:color="auto"/>
        <w:left w:val="none" w:sz="0" w:space="0" w:color="auto"/>
        <w:bottom w:val="none" w:sz="0" w:space="0" w:color="auto"/>
        <w:right w:val="none" w:sz="0" w:space="0" w:color="auto"/>
      </w:divBdr>
      <w:divsChild>
        <w:div w:id="631445184">
          <w:marLeft w:val="0"/>
          <w:marRight w:val="0"/>
          <w:marTop w:val="0"/>
          <w:marBottom w:val="0"/>
          <w:divBdr>
            <w:top w:val="single" w:sz="2" w:space="0" w:color="auto"/>
            <w:left w:val="single" w:sz="2" w:space="0" w:color="auto"/>
            <w:bottom w:val="single" w:sz="6" w:space="0" w:color="auto"/>
            <w:right w:val="single" w:sz="2" w:space="0" w:color="auto"/>
          </w:divBdr>
          <w:divsChild>
            <w:div w:id="243805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97291">
                  <w:marLeft w:val="0"/>
                  <w:marRight w:val="0"/>
                  <w:marTop w:val="0"/>
                  <w:marBottom w:val="0"/>
                  <w:divBdr>
                    <w:top w:val="single" w:sz="2" w:space="0" w:color="D9D9E3"/>
                    <w:left w:val="single" w:sz="2" w:space="0" w:color="D9D9E3"/>
                    <w:bottom w:val="single" w:sz="2" w:space="0" w:color="D9D9E3"/>
                    <w:right w:val="single" w:sz="2" w:space="0" w:color="D9D9E3"/>
                  </w:divBdr>
                  <w:divsChild>
                    <w:div w:id="2009792583">
                      <w:marLeft w:val="0"/>
                      <w:marRight w:val="0"/>
                      <w:marTop w:val="0"/>
                      <w:marBottom w:val="0"/>
                      <w:divBdr>
                        <w:top w:val="single" w:sz="2" w:space="0" w:color="D9D9E3"/>
                        <w:left w:val="single" w:sz="2" w:space="0" w:color="D9D9E3"/>
                        <w:bottom w:val="single" w:sz="2" w:space="0" w:color="D9D9E3"/>
                        <w:right w:val="single" w:sz="2" w:space="0" w:color="D9D9E3"/>
                      </w:divBdr>
                      <w:divsChild>
                        <w:div w:id="1318071606">
                          <w:marLeft w:val="0"/>
                          <w:marRight w:val="0"/>
                          <w:marTop w:val="0"/>
                          <w:marBottom w:val="0"/>
                          <w:divBdr>
                            <w:top w:val="single" w:sz="2" w:space="0" w:color="D9D9E3"/>
                            <w:left w:val="single" w:sz="2" w:space="0" w:color="D9D9E3"/>
                            <w:bottom w:val="single" w:sz="2" w:space="0" w:color="D9D9E3"/>
                            <w:right w:val="single" w:sz="2" w:space="0" w:color="D9D9E3"/>
                          </w:divBdr>
                          <w:divsChild>
                            <w:div w:id="69180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432046">
      <w:bodyDiv w:val="1"/>
      <w:marLeft w:val="0"/>
      <w:marRight w:val="0"/>
      <w:marTop w:val="0"/>
      <w:marBottom w:val="0"/>
      <w:divBdr>
        <w:top w:val="none" w:sz="0" w:space="0" w:color="auto"/>
        <w:left w:val="none" w:sz="0" w:space="0" w:color="auto"/>
        <w:bottom w:val="none" w:sz="0" w:space="0" w:color="auto"/>
        <w:right w:val="none" w:sz="0" w:space="0" w:color="auto"/>
      </w:divBdr>
    </w:div>
    <w:div w:id="1537310350">
      <w:bodyDiv w:val="1"/>
      <w:marLeft w:val="0"/>
      <w:marRight w:val="0"/>
      <w:marTop w:val="0"/>
      <w:marBottom w:val="0"/>
      <w:divBdr>
        <w:top w:val="none" w:sz="0" w:space="0" w:color="auto"/>
        <w:left w:val="none" w:sz="0" w:space="0" w:color="auto"/>
        <w:bottom w:val="none" w:sz="0" w:space="0" w:color="auto"/>
        <w:right w:val="none" w:sz="0" w:space="0" w:color="auto"/>
      </w:divBdr>
      <w:divsChild>
        <w:div w:id="916012672">
          <w:marLeft w:val="0"/>
          <w:marRight w:val="0"/>
          <w:marTop w:val="0"/>
          <w:marBottom w:val="0"/>
          <w:divBdr>
            <w:top w:val="none" w:sz="0" w:space="0" w:color="auto"/>
            <w:left w:val="none" w:sz="0" w:space="0" w:color="auto"/>
            <w:bottom w:val="single" w:sz="18" w:space="11" w:color="F3F4F5"/>
            <w:right w:val="none" w:sz="0" w:space="0" w:color="auto"/>
          </w:divBdr>
          <w:divsChild>
            <w:div w:id="1492018902">
              <w:marLeft w:val="0"/>
              <w:marRight w:val="0"/>
              <w:marTop w:val="0"/>
              <w:marBottom w:val="0"/>
              <w:divBdr>
                <w:top w:val="none" w:sz="0" w:space="0" w:color="auto"/>
                <w:left w:val="none" w:sz="0" w:space="0" w:color="auto"/>
                <w:bottom w:val="none" w:sz="0" w:space="0" w:color="auto"/>
                <w:right w:val="none" w:sz="0" w:space="0" w:color="auto"/>
              </w:divBdr>
              <w:divsChild>
                <w:div w:id="133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719">
          <w:marLeft w:val="0"/>
          <w:marRight w:val="0"/>
          <w:marTop w:val="0"/>
          <w:marBottom w:val="0"/>
          <w:divBdr>
            <w:top w:val="none" w:sz="0" w:space="0" w:color="auto"/>
            <w:left w:val="none" w:sz="0" w:space="0" w:color="auto"/>
            <w:bottom w:val="single" w:sz="18" w:space="11" w:color="F3F4F5"/>
            <w:right w:val="none" w:sz="0" w:space="0" w:color="auto"/>
          </w:divBdr>
        </w:div>
      </w:divsChild>
    </w:div>
    <w:div w:id="1566064940">
      <w:bodyDiv w:val="1"/>
      <w:marLeft w:val="0"/>
      <w:marRight w:val="0"/>
      <w:marTop w:val="0"/>
      <w:marBottom w:val="0"/>
      <w:divBdr>
        <w:top w:val="none" w:sz="0" w:space="0" w:color="auto"/>
        <w:left w:val="none" w:sz="0" w:space="0" w:color="auto"/>
        <w:bottom w:val="none" w:sz="0" w:space="0" w:color="auto"/>
        <w:right w:val="none" w:sz="0" w:space="0" w:color="auto"/>
      </w:divBdr>
    </w:div>
    <w:div w:id="1568413071">
      <w:bodyDiv w:val="1"/>
      <w:marLeft w:val="0"/>
      <w:marRight w:val="0"/>
      <w:marTop w:val="0"/>
      <w:marBottom w:val="0"/>
      <w:divBdr>
        <w:top w:val="none" w:sz="0" w:space="0" w:color="auto"/>
        <w:left w:val="none" w:sz="0" w:space="0" w:color="auto"/>
        <w:bottom w:val="none" w:sz="0" w:space="0" w:color="auto"/>
        <w:right w:val="none" w:sz="0" w:space="0" w:color="auto"/>
      </w:divBdr>
      <w:divsChild>
        <w:div w:id="1627589698">
          <w:marLeft w:val="0"/>
          <w:marRight w:val="0"/>
          <w:marTop w:val="0"/>
          <w:marBottom w:val="0"/>
          <w:divBdr>
            <w:top w:val="none" w:sz="0" w:space="0" w:color="auto"/>
            <w:left w:val="none" w:sz="0" w:space="0" w:color="auto"/>
            <w:bottom w:val="single" w:sz="18" w:space="11" w:color="F3F4F5"/>
            <w:right w:val="none" w:sz="0" w:space="0" w:color="auto"/>
          </w:divBdr>
          <w:divsChild>
            <w:div w:id="1272857394">
              <w:marLeft w:val="0"/>
              <w:marRight w:val="0"/>
              <w:marTop w:val="0"/>
              <w:marBottom w:val="0"/>
              <w:divBdr>
                <w:top w:val="none" w:sz="0" w:space="0" w:color="auto"/>
                <w:left w:val="none" w:sz="0" w:space="0" w:color="auto"/>
                <w:bottom w:val="none" w:sz="0" w:space="0" w:color="auto"/>
                <w:right w:val="none" w:sz="0" w:space="0" w:color="auto"/>
              </w:divBdr>
              <w:divsChild>
                <w:div w:id="558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353">
          <w:marLeft w:val="0"/>
          <w:marRight w:val="0"/>
          <w:marTop w:val="0"/>
          <w:marBottom w:val="0"/>
          <w:divBdr>
            <w:top w:val="none" w:sz="0" w:space="0" w:color="auto"/>
            <w:left w:val="none" w:sz="0" w:space="0" w:color="auto"/>
            <w:bottom w:val="single" w:sz="18" w:space="11" w:color="F3F4F5"/>
            <w:right w:val="none" w:sz="0" w:space="0" w:color="auto"/>
          </w:divBdr>
        </w:div>
      </w:divsChild>
    </w:div>
    <w:div w:id="1573849550">
      <w:bodyDiv w:val="1"/>
      <w:marLeft w:val="0"/>
      <w:marRight w:val="0"/>
      <w:marTop w:val="0"/>
      <w:marBottom w:val="0"/>
      <w:divBdr>
        <w:top w:val="none" w:sz="0" w:space="0" w:color="auto"/>
        <w:left w:val="none" w:sz="0" w:space="0" w:color="auto"/>
        <w:bottom w:val="none" w:sz="0" w:space="0" w:color="auto"/>
        <w:right w:val="none" w:sz="0" w:space="0" w:color="auto"/>
      </w:divBdr>
    </w:div>
    <w:div w:id="1584796169">
      <w:bodyDiv w:val="1"/>
      <w:marLeft w:val="0"/>
      <w:marRight w:val="0"/>
      <w:marTop w:val="0"/>
      <w:marBottom w:val="0"/>
      <w:divBdr>
        <w:top w:val="none" w:sz="0" w:space="0" w:color="auto"/>
        <w:left w:val="none" w:sz="0" w:space="0" w:color="auto"/>
        <w:bottom w:val="none" w:sz="0" w:space="0" w:color="auto"/>
        <w:right w:val="none" w:sz="0" w:space="0" w:color="auto"/>
      </w:divBdr>
    </w:div>
    <w:div w:id="1589462503">
      <w:bodyDiv w:val="1"/>
      <w:marLeft w:val="0"/>
      <w:marRight w:val="0"/>
      <w:marTop w:val="0"/>
      <w:marBottom w:val="0"/>
      <w:divBdr>
        <w:top w:val="none" w:sz="0" w:space="0" w:color="auto"/>
        <w:left w:val="none" w:sz="0" w:space="0" w:color="auto"/>
        <w:bottom w:val="none" w:sz="0" w:space="0" w:color="auto"/>
        <w:right w:val="none" w:sz="0" w:space="0" w:color="auto"/>
      </w:divBdr>
    </w:div>
    <w:div w:id="1594826253">
      <w:bodyDiv w:val="1"/>
      <w:marLeft w:val="0"/>
      <w:marRight w:val="0"/>
      <w:marTop w:val="0"/>
      <w:marBottom w:val="0"/>
      <w:divBdr>
        <w:top w:val="none" w:sz="0" w:space="0" w:color="auto"/>
        <w:left w:val="none" w:sz="0" w:space="0" w:color="auto"/>
        <w:bottom w:val="none" w:sz="0" w:space="0" w:color="auto"/>
        <w:right w:val="none" w:sz="0" w:space="0" w:color="auto"/>
      </w:divBdr>
    </w:div>
    <w:div w:id="1601067550">
      <w:bodyDiv w:val="1"/>
      <w:marLeft w:val="0"/>
      <w:marRight w:val="0"/>
      <w:marTop w:val="0"/>
      <w:marBottom w:val="0"/>
      <w:divBdr>
        <w:top w:val="none" w:sz="0" w:space="0" w:color="auto"/>
        <w:left w:val="none" w:sz="0" w:space="0" w:color="auto"/>
        <w:bottom w:val="none" w:sz="0" w:space="0" w:color="auto"/>
        <w:right w:val="none" w:sz="0" w:space="0" w:color="auto"/>
      </w:divBdr>
      <w:divsChild>
        <w:div w:id="1548832562">
          <w:marLeft w:val="0"/>
          <w:marRight w:val="0"/>
          <w:marTop w:val="0"/>
          <w:marBottom w:val="0"/>
          <w:divBdr>
            <w:top w:val="none" w:sz="0" w:space="0" w:color="auto"/>
            <w:left w:val="none" w:sz="0" w:space="0" w:color="auto"/>
            <w:bottom w:val="none" w:sz="0" w:space="0" w:color="auto"/>
            <w:right w:val="none" w:sz="0" w:space="0" w:color="auto"/>
          </w:divBdr>
        </w:div>
      </w:divsChild>
    </w:div>
    <w:div w:id="1661348650">
      <w:bodyDiv w:val="1"/>
      <w:marLeft w:val="0"/>
      <w:marRight w:val="0"/>
      <w:marTop w:val="0"/>
      <w:marBottom w:val="0"/>
      <w:divBdr>
        <w:top w:val="none" w:sz="0" w:space="0" w:color="auto"/>
        <w:left w:val="none" w:sz="0" w:space="0" w:color="auto"/>
        <w:bottom w:val="none" w:sz="0" w:space="0" w:color="auto"/>
        <w:right w:val="none" w:sz="0" w:space="0" w:color="auto"/>
      </w:divBdr>
    </w:div>
    <w:div w:id="1666589495">
      <w:bodyDiv w:val="1"/>
      <w:marLeft w:val="0"/>
      <w:marRight w:val="0"/>
      <w:marTop w:val="0"/>
      <w:marBottom w:val="0"/>
      <w:divBdr>
        <w:top w:val="none" w:sz="0" w:space="0" w:color="auto"/>
        <w:left w:val="none" w:sz="0" w:space="0" w:color="auto"/>
        <w:bottom w:val="none" w:sz="0" w:space="0" w:color="auto"/>
        <w:right w:val="none" w:sz="0" w:space="0" w:color="auto"/>
      </w:divBdr>
    </w:div>
    <w:div w:id="1670908032">
      <w:bodyDiv w:val="1"/>
      <w:marLeft w:val="0"/>
      <w:marRight w:val="0"/>
      <w:marTop w:val="0"/>
      <w:marBottom w:val="0"/>
      <w:divBdr>
        <w:top w:val="none" w:sz="0" w:space="0" w:color="auto"/>
        <w:left w:val="none" w:sz="0" w:space="0" w:color="auto"/>
        <w:bottom w:val="none" w:sz="0" w:space="0" w:color="auto"/>
        <w:right w:val="none" w:sz="0" w:space="0" w:color="auto"/>
      </w:divBdr>
      <w:divsChild>
        <w:div w:id="99419359">
          <w:marLeft w:val="0"/>
          <w:marRight w:val="0"/>
          <w:marTop w:val="0"/>
          <w:marBottom w:val="240"/>
          <w:divBdr>
            <w:top w:val="none" w:sz="0" w:space="0" w:color="auto"/>
            <w:left w:val="none" w:sz="0" w:space="0" w:color="auto"/>
            <w:bottom w:val="none" w:sz="0" w:space="0" w:color="auto"/>
            <w:right w:val="none" w:sz="0" w:space="0" w:color="auto"/>
          </w:divBdr>
          <w:divsChild>
            <w:div w:id="311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40">
      <w:bodyDiv w:val="1"/>
      <w:marLeft w:val="0"/>
      <w:marRight w:val="0"/>
      <w:marTop w:val="0"/>
      <w:marBottom w:val="0"/>
      <w:divBdr>
        <w:top w:val="none" w:sz="0" w:space="0" w:color="auto"/>
        <w:left w:val="none" w:sz="0" w:space="0" w:color="auto"/>
        <w:bottom w:val="none" w:sz="0" w:space="0" w:color="auto"/>
        <w:right w:val="none" w:sz="0" w:space="0" w:color="auto"/>
      </w:divBdr>
    </w:div>
    <w:div w:id="1717508424">
      <w:bodyDiv w:val="1"/>
      <w:marLeft w:val="0"/>
      <w:marRight w:val="0"/>
      <w:marTop w:val="0"/>
      <w:marBottom w:val="0"/>
      <w:divBdr>
        <w:top w:val="none" w:sz="0" w:space="0" w:color="auto"/>
        <w:left w:val="none" w:sz="0" w:space="0" w:color="auto"/>
        <w:bottom w:val="none" w:sz="0" w:space="0" w:color="auto"/>
        <w:right w:val="none" w:sz="0" w:space="0" w:color="auto"/>
      </w:divBdr>
    </w:div>
    <w:div w:id="1733583197">
      <w:bodyDiv w:val="1"/>
      <w:marLeft w:val="0"/>
      <w:marRight w:val="0"/>
      <w:marTop w:val="0"/>
      <w:marBottom w:val="0"/>
      <w:divBdr>
        <w:top w:val="none" w:sz="0" w:space="0" w:color="auto"/>
        <w:left w:val="none" w:sz="0" w:space="0" w:color="auto"/>
        <w:bottom w:val="none" w:sz="0" w:space="0" w:color="auto"/>
        <w:right w:val="none" w:sz="0" w:space="0" w:color="auto"/>
      </w:divBdr>
    </w:div>
    <w:div w:id="1751124341">
      <w:bodyDiv w:val="1"/>
      <w:marLeft w:val="0"/>
      <w:marRight w:val="0"/>
      <w:marTop w:val="0"/>
      <w:marBottom w:val="0"/>
      <w:divBdr>
        <w:top w:val="none" w:sz="0" w:space="0" w:color="auto"/>
        <w:left w:val="none" w:sz="0" w:space="0" w:color="auto"/>
        <w:bottom w:val="none" w:sz="0" w:space="0" w:color="auto"/>
        <w:right w:val="none" w:sz="0" w:space="0" w:color="auto"/>
      </w:divBdr>
    </w:div>
    <w:div w:id="1767261061">
      <w:bodyDiv w:val="1"/>
      <w:marLeft w:val="0"/>
      <w:marRight w:val="0"/>
      <w:marTop w:val="0"/>
      <w:marBottom w:val="0"/>
      <w:divBdr>
        <w:top w:val="none" w:sz="0" w:space="0" w:color="auto"/>
        <w:left w:val="none" w:sz="0" w:space="0" w:color="auto"/>
        <w:bottom w:val="none" w:sz="0" w:space="0" w:color="auto"/>
        <w:right w:val="none" w:sz="0" w:space="0" w:color="auto"/>
      </w:divBdr>
    </w:div>
    <w:div w:id="1773741781">
      <w:bodyDiv w:val="1"/>
      <w:marLeft w:val="0"/>
      <w:marRight w:val="0"/>
      <w:marTop w:val="0"/>
      <w:marBottom w:val="0"/>
      <w:divBdr>
        <w:top w:val="none" w:sz="0" w:space="0" w:color="auto"/>
        <w:left w:val="none" w:sz="0" w:space="0" w:color="auto"/>
        <w:bottom w:val="none" w:sz="0" w:space="0" w:color="auto"/>
        <w:right w:val="none" w:sz="0" w:space="0" w:color="auto"/>
      </w:divBdr>
    </w:div>
    <w:div w:id="1785804301">
      <w:bodyDiv w:val="1"/>
      <w:marLeft w:val="0"/>
      <w:marRight w:val="0"/>
      <w:marTop w:val="0"/>
      <w:marBottom w:val="0"/>
      <w:divBdr>
        <w:top w:val="none" w:sz="0" w:space="0" w:color="auto"/>
        <w:left w:val="none" w:sz="0" w:space="0" w:color="auto"/>
        <w:bottom w:val="none" w:sz="0" w:space="0" w:color="auto"/>
        <w:right w:val="none" w:sz="0" w:space="0" w:color="auto"/>
      </w:divBdr>
    </w:div>
    <w:div w:id="1794976693">
      <w:bodyDiv w:val="1"/>
      <w:marLeft w:val="0"/>
      <w:marRight w:val="0"/>
      <w:marTop w:val="0"/>
      <w:marBottom w:val="0"/>
      <w:divBdr>
        <w:top w:val="none" w:sz="0" w:space="0" w:color="auto"/>
        <w:left w:val="none" w:sz="0" w:space="0" w:color="auto"/>
        <w:bottom w:val="none" w:sz="0" w:space="0" w:color="auto"/>
        <w:right w:val="none" w:sz="0" w:space="0" w:color="auto"/>
      </w:divBdr>
    </w:div>
    <w:div w:id="1798178118">
      <w:bodyDiv w:val="1"/>
      <w:marLeft w:val="0"/>
      <w:marRight w:val="0"/>
      <w:marTop w:val="0"/>
      <w:marBottom w:val="0"/>
      <w:divBdr>
        <w:top w:val="none" w:sz="0" w:space="0" w:color="auto"/>
        <w:left w:val="none" w:sz="0" w:space="0" w:color="auto"/>
        <w:bottom w:val="none" w:sz="0" w:space="0" w:color="auto"/>
        <w:right w:val="none" w:sz="0" w:space="0" w:color="auto"/>
      </w:divBdr>
    </w:div>
    <w:div w:id="1833451264">
      <w:bodyDiv w:val="1"/>
      <w:marLeft w:val="0"/>
      <w:marRight w:val="0"/>
      <w:marTop w:val="0"/>
      <w:marBottom w:val="0"/>
      <w:divBdr>
        <w:top w:val="none" w:sz="0" w:space="0" w:color="auto"/>
        <w:left w:val="none" w:sz="0" w:space="0" w:color="auto"/>
        <w:bottom w:val="none" w:sz="0" w:space="0" w:color="auto"/>
        <w:right w:val="none" w:sz="0" w:space="0" w:color="auto"/>
      </w:divBdr>
    </w:div>
    <w:div w:id="1851020281">
      <w:bodyDiv w:val="1"/>
      <w:marLeft w:val="0"/>
      <w:marRight w:val="0"/>
      <w:marTop w:val="0"/>
      <w:marBottom w:val="0"/>
      <w:divBdr>
        <w:top w:val="none" w:sz="0" w:space="0" w:color="auto"/>
        <w:left w:val="none" w:sz="0" w:space="0" w:color="auto"/>
        <w:bottom w:val="none" w:sz="0" w:space="0" w:color="auto"/>
        <w:right w:val="none" w:sz="0" w:space="0" w:color="auto"/>
      </w:divBdr>
      <w:divsChild>
        <w:div w:id="164522021">
          <w:marLeft w:val="0"/>
          <w:marRight w:val="0"/>
          <w:marTop w:val="0"/>
          <w:marBottom w:val="0"/>
          <w:divBdr>
            <w:top w:val="none" w:sz="0" w:space="0" w:color="auto"/>
            <w:left w:val="none" w:sz="0" w:space="0" w:color="auto"/>
            <w:bottom w:val="none" w:sz="0" w:space="0" w:color="auto"/>
            <w:right w:val="none" w:sz="0" w:space="0" w:color="auto"/>
          </w:divBdr>
          <w:divsChild>
            <w:div w:id="8479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2577">
      <w:bodyDiv w:val="1"/>
      <w:marLeft w:val="0"/>
      <w:marRight w:val="0"/>
      <w:marTop w:val="0"/>
      <w:marBottom w:val="0"/>
      <w:divBdr>
        <w:top w:val="none" w:sz="0" w:space="0" w:color="auto"/>
        <w:left w:val="none" w:sz="0" w:space="0" w:color="auto"/>
        <w:bottom w:val="none" w:sz="0" w:space="0" w:color="auto"/>
        <w:right w:val="none" w:sz="0" w:space="0" w:color="auto"/>
      </w:divBdr>
      <w:divsChild>
        <w:div w:id="731463287">
          <w:marLeft w:val="0"/>
          <w:marRight w:val="0"/>
          <w:marTop w:val="0"/>
          <w:marBottom w:val="0"/>
          <w:divBdr>
            <w:top w:val="single" w:sz="2" w:space="0" w:color="auto"/>
            <w:left w:val="single" w:sz="2" w:space="0" w:color="auto"/>
            <w:bottom w:val="single" w:sz="6" w:space="0" w:color="auto"/>
            <w:right w:val="single" w:sz="2" w:space="0" w:color="auto"/>
          </w:divBdr>
          <w:divsChild>
            <w:div w:id="207816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1869">
                  <w:marLeft w:val="0"/>
                  <w:marRight w:val="0"/>
                  <w:marTop w:val="0"/>
                  <w:marBottom w:val="0"/>
                  <w:divBdr>
                    <w:top w:val="single" w:sz="2" w:space="0" w:color="D9D9E3"/>
                    <w:left w:val="single" w:sz="2" w:space="0" w:color="D9D9E3"/>
                    <w:bottom w:val="single" w:sz="2" w:space="0" w:color="D9D9E3"/>
                    <w:right w:val="single" w:sz="2" w:space="0" w:color="D9D9E3"/>
                  </w:divBdr>
                  <w:divsChild>
                    <w:div w:id="2130538861">
                      <w:marLeft w:val="0"/>
                      <w:marRight w:val="0"/>
                      <w:marTop w:val="0"/>
                      <w:marBottom w:val="0"/>
                      <w:divBdr>
                        <w:top w:val="single" w:sz="2" w:space="0" w:color="D9D9E3"/>
                        <w:left w:val="single" w:sz="2" w:space="0" w:color="D9D9E3"/>
                        <w:bottom w:val="single" w:sz="2" w:space="0" w:color="D9D9E3"/>
                        <w:right w:val="single" w:sz="2" w:space="0" w:color="D9D9E3"/>
                      </w:divBdr>
                      <w:divsChild>
                        <w:div w:id="1550725163">
                          <w:marLeft w:val="0"/>
                          <w:marRight w:val="0"/>
                          <w:marTop w:val="0"/>
                          <w:marBottom w:val="0"/>
                          <w:divBdr>
                            <w:top w:val="single" w:sz="2" w:space="0" w:color="D9D9E3"/>
                            <w:left w:val="single" w:sz="2" w:space="0" w:color="D9D9E3"/>
                            <w:bottom w:val="single" w:sz="2" w:space="0" w:color="D9D9E3"/>
                            <w:right w:val="single" w:sz="2" w:space="0" w:color="D9D9E3"/>
                          </w:divBdr>
                          <w:divsChild>
                            <w:div w:id="31957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4372169">
      <w:bodyDiv w:val="1"/>
      <w:marLeft w:val="0"/>
      <w:marRight w:val="0"/>
      <w:marTop w:val="0"/>
      <w:marBottom w:val="0"/>
      <w:divBdr>
        <w:top w:val="none" w:sz="0" w:space="0" w:color="auto"/>
        <w:left w:val="none" w:sz="0" w:space="0" w:color="auto"/>
        <w:bottom w:val="none" w:sz="0" w:space="0" w:color="auto"/>
        <w:right w:val="none" w:sz="0" w:space="0" w:color="auto"/>
      </w:divBdr>
      <w:divsChild>
        <w:div w:id="65960738">
          <w:marLeft w:val="0"/>
          <w:marRight w:val="0"/>
          <w:marTop w:val="0"/>
          <w:marBottom w:val="0"/>
          <w:divBdr>
            <w:top w:val="none" w:sz="0" w:space="0" w:color="auto"/>
            <w:left w:val="none" w:sz="0" w:space="0" w:color="auto"/>
            <w:bottom w:val="single" w:sz="18" w:space="11" w:color="F3F4F5"/>
            <w:right w:val="none" w:sz="0" w:space="0" w:color="auto"/>
          </w:divBdr>
          <w:divsChild>
            <w:div w:id="1483276815">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50447">
          <w:marLeft w:val="0"/>
          <w:marRight w:val="0"/>
          <w:marTop w:val="0"/>
          <w:marBottom w:val="0"/>
          <w:divBdr>
            <w:top w:val="none" w:sz="0" w:space="0" w:color="auto"/>
            <w:left w:val="none" w:sz="0" w:space="0" w:color="auto"/>
            <w:bottom w:val="single" w:sz="18" w:space="11" w:color="F3F4F5"/>
            <w:right w:val="none" w:sz="0" w:space="0" w:color="auto"/>
          </w:divBdr>
        </w:div>
      </w:divsChild>
    </w:div>
    <w:div w:id="1856383749">
      <w:bodyDiv w:val="1"/>
      <w:marLeft w:val="0"/>
      <w:marRight w:val="0"/>
      <w:marTop w:val="0"/>
      <w:marBottom w:val="0"/>
      <w:divBdr>
        <w:top w:val="none" w:sz="0" w:space="0" w:color="auto"/>
        <w:left w:val="none" w:sz="0" w:space="0" w:color="auto"/>
        <w:bottom w:val="none" w:sz="0" w:space="0" w:color="auto"/>
        <w:right w:val="none" w:sz="0" w:space="0" w:color="auto"/>
      </w:divBdr>
    </w:div>
    <w:div w:id="1859851257">
      <w:bodyDiv w:val="1"/>
      <w:marLeft w:val="0"/>
      <w:marRight w:val="0"/>
      <w:marTop w:val="0"/>
      <w:marBottom w:val="0"/>
      <w:divBdr>
        <w:top w:val="none" w:sz="0" w:space="0" w:color="auto"/>
        <w:left w:val="none" w:sz="0" w:space="0" w:color="auto"/>
        <w:bottom w:val="none" w:sz="0" w:space="0" w:color="auto"/>
        <w:right w:val="none" w:sz="0" w:space="0" w:color="auto"/>
      </w:divBdr>
    </w:div>
    <w:div w:id="1884293151">
      <w:bodyDiv w:val="1"/>
      <w:marLeft w:val="0"/>
      <w:marRight w:val="0"/>
      <w:marTop w:val="0"/>
      <w:marBottom w:val="0"/>
      <w:divBdr>
        <w:top w:val="none" w:sz="0" w:space="0" w:color="auto"/>
        <w:left w:val="none" w:sz="0" w:space="0" w:color="auto"/>
        <w:bottom w:val="none" w:sz="0" w:space="0" w:color="auto"/>
        <w:right w:val="none" w:sz="0" w:space="0" w:color="auto"/>
      </w:divBdr>
    </w:div>
    <w:div w:id="1937907265">
      <w:bodyDiv w:val="1"/>
      <w:marLeft w:val="0"/>
      <w:marRight w:val="0"/>
      <w:marTop w:val="0"/>
      <w:marBottom w:val="0"/>
      <w:divBdr>
        <w:top w:val="none" w:sz="0" w:space="0" w:color="auto"/>
        <w:left w:val="none" w:sz="0" w:space="0" w:color="auto"/>
        <w:bottom w:val="none" w:sz="0" w:space="0" w:color="auto"/>
        <w:right w:val="none" w:sz="0" w:space="0" w:color="auto"/>
      </w:divBdr>
      <w:divsChild>
        <w:div w:id="765922361">
          <w:marLeft w:val="0"/>
          <w:marRight w:val="0"/>
          <w:marTop w:val="0"/>
          <w:marBottom w:val="0"/>
          <w:divBdr>
            <w:top w:val="single" w:sz="2" w:space="0" w:color="auto"/>
            <w:left w:val="single" w:sz="2" w:space="0" w:color="auto"/>
            <w:bottom w:val="single" w:sz="6" w:space="0" w:color="auto"/>
            <w:right w:val="single" w:sz="2" w:space="0" w:color="auto"/>
          </w:divBdr>
          <w:divsChild>
            <w:div w:id="145968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25731">
                  <w:marLeft w:val="0"/>
                  <w:marRight w:val="0"/>
                  <w:marTop w:val="0"/>
                  <w:marBottom w:val="0"/>
                  <w:divBdr>
                    <w:top w:val="single" w:sz="2" w:space="0" w:color="D9D9E3"/>
                    <w:left w:val="single" w:sz="2" w:space="0" w:color="D9D9E3"/>
                    <w:bottom w:val="single" w:sz="2" w:space="0" w:color="D9D9E3"/>
                    <w:right w:val="single" w:sz="2" w:space="0" w:color="D9D9E3"/>
                  </w:divBdr>
                  <w:divsChild>
                    <w:div w:id="1850826168">
                      <w:marLeft w:val="0"/>
                      <w:marRight w:val="0"/>
                      <w:marTop w:val="0"/>
                      <w:marBottom w:val="0"/>
                      <w:divBdr>
                        <w:top w:val="single" w:sz="2" w:space="0" w:color="D9D9E3"/>
                        <w:left w:val="single" w:sz="2" w:space="0" w:color="D9D9E3"/>
                        <w:bottom w:val="single" w:sz="2" w:space="0" w:color="D9D9E3"/>
                        <w:right w:val="single" w:sz="2" w:space="0" w:color="D9D9E3"/>
                      </w:divBdr>
                      <w:divsChild>
                        <w:div w:id="6923474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020195">
      <w:bodyDiv w:val="1"/>
      <w:marLeft w:val="0"/>
      <w:marRight w:val="0"/>
      <w:marTop w:val="0"/>
      <w:marBottom w:val="0"/>
      <w:divBdr>
        <w:top w:val="none" w:sz="0" w:space="0" w:color="auto"/>
        <w:left w:val="none" w:sz="0" w:space="0" w:color="auto"/>
        <w:bottom w:val="none" w:sz="0" w:space="0" w:color="auto"/>
        <w:right w:val="none" w:sz="0" w:space="0" w:color="auto"/>
      </w:divBdr>
      <w:divsChild>
        <w:div w:id="667175625">
          <w:marLeft w:val="0"/>
          <w:marRight w:val="0"/>
          <w:marTop w:val="0"/>
          <w:marBottom w:val="0"/>
          <w:divBdr>
            <w:top w:val="none" w:sz="0" w:space="0" w:color="auto"/>
            <w:left w:val="none" w:sz="0" w:space="0" w:color="auto"/>
            <w:bottom w:val="single" w:sz="18" w:space="11" w:color="F3F4F5"/>
            <w:right w:val="none" w:sz="0" w:space="0" w:color="auto"/>
          </w:divBdr>
          <w:divsChild>
            <w:div w:id="1644190584">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721">
          <w:marLeft w:val="0"/>
          <w:marRight w:val="0"/>
          <w:marTop w:val="0"/>
          <w:marBottom w:val="0"/>
          <w:divBdr>
            <w:top w:val="none" w:sz="0" w:space="0" w:color="auto"/>
            <w:left w:val="none" w:sz="0" w:space="0" w:color="auto"/>
            <w:bottom w:val="single" w:sz="18" w:space="11" w:color="F3F4F5"/>
            <w:right w:val="none" w:sz="0" w:space="0" w:color="auto"/>
          </w:divBdr>
        </w:div>
      </w:divsChild>
    </w:div>
    <w:div w:id="1964800429">
      <w:bodyDiv w:val="1"/>
      <w:marLeft w:val="0"/>
      <w:marRight w:val="0"/>
      <w:marTop w:val="0"/>
      <w:marBottom w:val="0"/>
      <w:divBdr>
        <w:top w:val="none" w:sz="0" w:space="0" w:color="auto"/>
        <w:left w:val="none" w:sz="0" w:space="0" w:color="auto"/>
        <w:bottom w:val="none" w:sz="0" w:space="0" w:color="auto"/>
        <w:right w:val="none" w:sz="0" w:space="0" w:color="auto"/>
      </w:divBdr>
      <w:divsChild>
        <w:div w:id="1417896964">
          <w:marLeft w:val="0"/>
          <w:marRight w:val="0"/>
          <w:marTop w:val="0"/>
          <w:marBottom w:val="0"/>
          <w:divBdr>
            <w:top w:val="none" w:sz="0" w:space="0" w:color="auto"/>
            <w:left w:val="none" w:sz="0" w:space="0" w:color="auto"/>
            <w:bottom w:val="none" w:sz="0" w:space="0" w:color="auto"/>
            <w:right w:val="none" w:sz="0" w:space="0" w:color="auto"/>
          </w:divBdr>
        </w:div>
      </w:divsChild>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1851529834">
          <w:marLeft w:val="0"/>
          <w:marRight w:val="0"/>
          <w:marTop w:val="0"/>
          <w:marBottom w:val="0"/>
          <w:divBdr>
            <w:top w:val="none" w:sz="0" w:space="0" w:color="auto"/>
            <w:left w:val="none" w:sz="0" w:space="0" w:color="auto"/>
            <w:bottom w:val="none" w:sz="0" w:space="0" w:color="auto"/>
            <w:right w:val="none" w:sz="0" w:space="0" w:color="auto"/>
          </w:divBdr>
          <w:divsChild>
            <w:div w:id="20461697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95907699">
      <w:bodyDiv w:val="1"/>
      <w:marLeft w:val="0"/>
      <w:marRight w:val="0"/>
      <w:marTop w:val="0"/>
      <w:marBottom w:val="0"/>
      <w:divBdr>
        <w:top w:val="none" w:sz="0" w:space="0" w:color="auto"/>
        <w:left w:val="none" w:sz="0" w:space="0" w:color="auto"/>
        <w:bottom w:val="none" w:sz="0" w:space="0" w:color="auto"/>
        <w:right w:val="none" w:sz="0" w:space="0" w:color="auto"/>
      </w:divBdr>
      <w:divsChild>
        <w:div w:id="2036494705">
          <w:marLeft w:val="0"/>
          <w:marRight w:val="0"/>
          <w:marTop w:val="0"/>
          <w:marBottom w:val="0"/>
          <w:divBdr>
            <w:top w:val="none" w:sz="0" w:space="0" w:color="auto"/>
            <w:left w:val="none" w:sz="0" w:space="0" w:color="auto"/>
            <w:bottom w:val="single" w:sz="18" w:space="11" w:color="F3F4F5"/>
            <w:right w:val="none" w:sz="0" w:space="0" w:color="auto"/>
          </w:divBdr>
          <w:divsChild>
            <w:div w:id="373966713">
              <w:marLeft w:val="0"/>
              <w:marRight w:val="0"/>
              <w:marTop w:val="0"/>
              <w:marBottom w:val="0"/>
              <w:divBdr>
                <w:top w:val="none" w:sz="0" w:space="0" w:color="auto"/>
                <w:left w:val="none" w:sz="0" w:space="0" w:color="auto"/>
                <w:bottom w:val="none" w:sz="0" w:space="0" w:color="auto"/>
                <w:right w:val="none" w:sz="0" w:space="0" w:color="auto"/>
              </w:divBdr>
              <w:divsChild>
                <w:div w:id="4889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30">
          <w:marLeft w:val="0"/>
          <w:marRight w:val="0"/>
          <w:marTop w:val="0"/>
          <w:marBottom w:val="0"/>
          <w:divBdr>
            <w:top w:val="none" w:sz="0" w:space="0" w:color="auto"/>
            <w:left w:val="none" w:sz="0" w:space="0" w:color="auto"/>
            <w:bottom w:val="single" w:sz="18" w:space="11" w:color="F3F4F5"/>
            <w:right w:val="none" w:sz="0" w:space="0" w:color="auto"/>
          </w:divBdr>
        </w:div>
      </w:divsChild>
    </w:div>
    <w:div w:id="2009401221">
      <w:bodyDiv w:val="1"/>
      <w:marLeft w:val="0"/>
      <w:marRight w:val="0"/>
      <w:marTop w:val="0"/>
      <w:marBottom w:val="0"/>
      <w:divBdr>
        <w:top w:val="none" w:sz="0" w:space="0" w:color="auto"/>
        <w:left w:val="none" w:sz="0" w:space="0" w:color="auto"/>
        <w:bottom w:val="none" w:sz="0" w:space="0" w:color="auto"/>
        <w:right w:val="none" w:sz="0" w:space="0" w:color="auto"/>
      </w:divBdr>
    </w:div>
    <w:div w:id="2010330275">
      <w:bodyDiv w:val="1"/>
      <w:marLeft w:val="0"/>
      <w:marRight w:val="0"/>
      <w:marTop w:val="0"/>
      <w:marBottom w:val="0"/>
      <w:divBdr>
        <w:top w:val="none" w:sz="0" w:space="0" w:color="auto"/>
        <w:left w:val="none" w:sz="0" w:space="0" w:color="auto"/>
        <w:bottom w:val="none" w:sz="0" w:space="0" w:color="auto"/>
        <w:right w:val="none" w:sz="0" w:space="0" w:color="auto"/>
      </w:divBdr>
    </w:div>
    <w:div w:id="2011254551">
      <w:bodyDiv w:val="1"/>
      <w:marLeft w:val="0"/>
      <w:marRight w:val="0"/>
      <w:marTop w:val="0"/>
      <w:marBottom w:val="0"/>
      <w:divBdr>
        <w:top w:val="none" w:sz="0" w:space="0" w:color="auto"/>
        <w:left w:val="none" w:sz="0" w:space="0" w:color="auto"/>
        <w:bottom w:val="none" w:sz="0" w:space="0" w:color="auto"/>
        <w:right w:val="none" w:sz="0" w:space="0" w:color="auto"/>
      </w:divBdr>
    </w:div>
    <w:div w:id="2013069527">
      <w:bodyDiv w:val="1"/>
      <w:marLeft w:val="0"/>
      <w:marRight w:val="0"/>
      <w:marTop w:val="0"/>
      <w:marBottom w:val="0"/>
      <w:divBdr>
        <w:top w:val="none" w:sz="0" w:space="0" w:color="auto"/>
        <w:left w:val="none" w:sz="0" w:space="0" w:color="auto"/>
        <w:bottom w:val="none" w:sz="0" w:space="0" w:color="auto"/>
        <w:right w:val="none" w:sz="0" w:space="0" w:color="auto"/>
      </w:divBdr>
      <w:divsChild>
        <w:div w:id="249394808">
          <w:marLeft w:val="0"/>
          <w:marRight w:val="0"/>
          <w:marTop w:val="0"/>
          <w:marBottom w:val="0"/>
          <w:divBdr>
            <w:top w:val="single" w:sz="2" w:space="0" w:color="auto"/>
            <w:left w:val="single" w:sz="2" w:space="0" w:color="auto"/>
            <w:bottom w:val="single" w:sz="6" w:space="0" w:color="auto"/>
            <w:right w:val="single" w:sz="2" w:space="0" w:color="auto"/>
          </w:divBdr>
          <w:divsChild>
            <w:div w:id="95579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2">
                  <w:marLeft w:val="0"/>
                  <w:marRight w:val="0"/>
                  <w:marTop w:val="0"/>
                  <w:marBottom w:val="0"/>
                  <w:divBdr>
                    <w:top w:val="single" w:sz="2" w:space="0" w:color="D9D9E3"/>
                    <w:left w:val="single" w:sz="2" w:space="0" w:color="D9D9E3"/>
                    <w:bottom w:val="single" w:sz="2" w:space="0" w:color="D9D9E3"/>
                    <w:right w:val="single" w:sz="2" w:space="0" w:color="D9D9E3"/>
                  </w:divBdr>
                  <w:divsChild>
                    <w:div w:id="186677628">
                      <w:marLeft w:val="0"/>
                      <w:marRight w:val="0"/>
                      <w:marTop w:val="0"/>
                      <w:marBottom w:val="0"/>
                      <w:divBdr>
                        <w:top w:val="single" w:sz="2" w:space="0" w:color="D9D9E3"/>
                        <w:left w:val="single" w:sz="2" w:space="0" w:color="D9D9E3"/>
                        <w:bottom w:val="single" w:sz="2" w:space="0" w:color="D9D9E3"/>
                        <w:right w:val="single" w:sz="2" w:space="0" w:color="D9D9E3"/>
                      </w:divBdr>
                      <w:divsChild>
                        <w:div w:id="317080618">
                          <w:marLeft w:val="0"/>
                          <w:marRight w:val="0"/>
                          <w:marTop w:val="0"/>
                          <w:marBottom w:val="0"/>
                          <w:divBdr>
                            <w:top w:val="single" w:sz="2" w:space="0" w:color="D9D9E3"/>
                            <w:left w:val="single" w:sz="2" w:space="0" w:color="D9D9E3"/>
                            <w:bottom w:val="single" w:sz="2" w:space="0" w:color="D9D9E3"/>
                            <w:right w:val="single" w:sz="2" w:space="0" w:color="D9D9E3"/>
                          </w:divBdr>
                          <w:divsChild>
                            <w:div w:id="1224365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327683">
      <w:bodyDiv w:val="1"/>
      <w:marLeft w:val="0"/>
      <w:marRight w:val="0"/>
      <w:marTop w:val="0"/>
      <w:marBottom w:val="0"/>
      <w:divBdr>
        <w:top w:val="none" w:sz="0" w:space="0" w:color="auto"/>
        <w:left w:val="none" w:sz="0" w:space="0" w:color="auto"/>
        <w:bottom w:val="none" w:sz="0" w:space="0" w:color="auto"/>
        <w:right w:val="none" w:sz="0" w:space="0" w:color="auto"/>
      </w:divBdr>
    </w:div>
    <w:div w:id="2049716976">
      <w:bodyDiv w:val="1"/>
      <w:marLeft w:val="0"/>
      <w:marRight w:val="0"/>
      <w:marTop w:val="0"/>
      <w:marBottom w:val="0"/>
      <w:divBdr>
        <w:top w:val="none" w:sz="0" w:space="0" w:color="auto"/>
        <w:left w:val="none" w:sz="0" w:space="0" w:color="auto"/>
        <w:bottom w:val="none" w:sz="0" w:space="0" w:color="auto"/>
        <w:right w:val="none" w:sz="0" w:space="0" w:color="auto"/>
      </w:divBdr>
      <w:divsChild>
        <w:div w:id="107508689">
          <w:marLeft w:val="0"/>
          <w:marRight w:val="0"/>
          <w:marTop w:val="0"/>
          <w:marBottom w:val="0"/>
          <w:divBdr>
            <w:top w:val="none" w:sz="0" w:space="0" w:color="auto"/>
            <w:left w:val="none" w:sz="0" w:space="0" w:color="auto"/>
            <w:bottom w:val="none" w:sz="0" w:space="0" w:color="auto"/>
            <w:right w:val="none" w:sz="0" w:space="0" w:color="auto"/>
          </w:divBdr>
        </w:div>
        <w:div w:id="295456760">
          <w:marLeft w:val="0"/>
          <w:marRight w:val="0"/>
          <w:marTop w:val="0"/>
          <w:marBottom w:val="0"/>
          <w:divBdr>
            <w:top w:val="none" w:sz="0" w:space="0" w:color="auto"/>
            <w:left w:val="none" w:sz="0" w:space="0" w:color="auto"/>
            <w:bottom w:val="none" w:sz="0" w:space="0" w:color="auto"/>
            <w:right w:val="none" w:sz="0" w:space="0" w:color="auto"/>
          </w:divBdr>
        </w:div>
        <w:div w:id="1310281090">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sChild>
    </w:div>
    <w:div w:id="2054503446">
      <w:bodyDiv w:val="1"/>
      <w:marLeft w:val="0"/>
      <w:marRight w:val="0"/>
      <w:marTop w:val="0"/>
      <w:marBottom w:val="0"/>
      <w:divBdr>
        <w:top w:val="none" w:sz="0" w:space="0" w:color="auto"/>
        <w:left w:val="none" w:sz="0" w:space="0" w:color="auto"/>
        <w:bottom w:val="none" w:sz="0" w:space="0" w:color="auto"/>
        <w:right w:val="none" w:sz="0" w:space="0" w:color="auto"/>
      </w:divBdr>
    </w:div>
    <w:div w:id="2058504973">
      <w:bodyDiv w:val="1"/>
      <w:marLeft w:val="0"/>
      <w:marRight w:val="0"/>
      <w:marTop w:val="0"/>
      <w:marBottom w:val="0"/>
      <w:divBdr>
        <w:top w:val="none" w:sz="0" w:space="0" w:color="auto"/>
        <w:left w:val="none" w:sz="0" w:space="0" w:color="auto"/>
        <w:bottom w:val="none" w:sz="0" w:space="0" w:color="auto"/>
        <w:right w:val="none" w:sz="0" w:space="0" w:color="auto"/>
      </w:divBdr>
    </w:div>
    <w:div w:id="2060396261">
      <w:bodyDiv w:val="1"/>
      <w:marLeft w:val="0"/>
      <w:marRight w:val="0"/>
      <w:marTop w:val="0"/>
      <w:marBottom w:val="0"/>
      <w:divBdr>
        <w:top w:val="none" w:sz="0" w:space="0" w:color="auto"/>
        <w:left w:val="none" w:sz="0" w:space="0" w:color="auto"/>
        <w:bottom w:val="none" w:sz="0" w:space="0" w:color="auto"/>
        <w:right w:val="none" w:sz="0" w:space="0" w:color="auto"/>
      </w:divBdr>
    </w:div>
    <w:div w:id="2141267443">
      <w:bodyDiv w:val="1"/>
      <w:marLeft w:val="0"/>
      <w:marRight w:val="0"/>
      <w:marTop w:val="0"/>
      <w:marBottom w:val="0"/>
      <w:divBdr>
        <w:top w:val="none" w:sz="0" w:space="0" w:color="auto"/>
        <w:left w:val="none" w:sz="0" w:space="0" w:color="auto"/>
        <w:bottom w:val="none" w:sz="0" w:space="0" w:color="auto"/>
        <w:right w:val="none" w:sz="0" w:space="0" w:color="auto"/>
      </w:divBdr>
    </w:div>
    <w:div w:id="214250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medengphy.2017.12.006"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doi.org/10.5281/zenodo.883859" TargetMode="External"/><Relationship Id="rId21" Type="http://schemas.openxmlformats.org/officeDocument/2006/relationships/image" Target="media/image5.png"/><Relationship Id="rId34" Type="http://schemas.openxmlformats.org/officeDocument/2006/relationships/hyperlink" Target="https://doi.org/10.1016/j.humov.2008.12.003"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016/j.gaitpost.2016.11.012" TargetMode="External"/><Relationship Id="rId29" Type="http://schemas.openxmlformats.org/officeDocument/2006/relationships/hyperlink" Target="https://doi.org/10.1038/s41591-018-030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doi.org/10.1038/s41597-020-0481-z" TargetMode="External"/><Relationship Id="rId37" Type="http://schemas.openxmlformats.org/officeDocument/2006/relationships/hyperlink" Target="https://doi.org/10.1016/j.gaitpost.2016.11.01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gaitpost.2016.11.012"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i.org/10.1109/IEMBS.2011"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016/j.clinbiomech.2004.04.005"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MBS.2011"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016/j.medengphy.2017.12.006" TargetMode="External"/><Relationship Id="rId35" Type="http://schemas.openxmlformats.org/officeDocument/2006/relationships/hyperlink" Target="https://doi.org/10.1016/j.clinbiomech.2011.12.016"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doi.org/10.1016/j.gaitpost.2016.11.012" TargetMode="External"/><Relationship Id="rId25" Type="http://schemas.openxmlformats.org/officeDocument/2006/relationships/image" Target="media/image9.png"/><Relationship Id="rId33" Type="http://schemas.openxmlformats.org/officeDocument/2006/relationships/hyperlink" Target="https://doi.org/10.1155/2022/9355015" TargetMode="External"/><Relationship Id="rId38" Type="http://schemas.openxmlformats.org/officeDocument/2006/relationships/hyperlink" Target="https://doi.org/10.1038/s41586-020-2649-2" TargetMode="External"/><Relationship Id="rId20" Type="http://schemas.openxmlformats.org/officeDocument/2006/relationships/image" Target="media/image4.png"/><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OneDrive%20-%20URV\Els%20meus%20documents\Documents%20PROFESSOR\Plans%20d'estudis\Grau%20en%20Enginyeria%20Biom&#232;dica%20(GEB)\Organitzaci&#243;%20curs%202020-21\TFG-GEB\plantilles\Plantilla%20Memoria%20TFM%20MEI%202019-20%20(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F641BC7A7E74841B8AC64CF0688C93E" ma:contentTypeVersion="13" ma:contentTypeDescription="Crear nuevo documento." ma:contentTypeScope="" ma:versionID="f2f5b080fc39864d67870f3fdc6743c9">
  <xsd:schema xmlns:xsd="http://www.w3.org/2001/XMLSchema" xmlns:xs="http://www.w3.org/2001/XMLSchema" xmlns:p="http://schemas.microsoft.com/office/2006/metadata/properties" xmlns:ns3="c7ef3905-3747-4b18-bc36-0ac0c96a58b1" xmlns:ns4="b8ca0231-401f-4009-aab4-9ffb6ef482c3" targetNamespace="http://schemas.microsoft.com/office/2006/metadata/properties" ma:root="true" ma:fieldsID="f94c674dc4051ad241e9c551a6708021" ns3:_="" ns4:_="">
    <xsd:import namespace="c7ef3905-3747-4b18-bc36-0ac0c96a58b1"/>
    <xsd:import namespace="b8ca0231-401f-4009-aab4-9ffb6ef482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f3905-3747-4b18-bc36-0ac0c96a5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a0231-401f-4009-aab4-9ffb6ef482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304CA8-210D-486A-A9C9-57783AD5F31C}">
  <ds:schemaRefs>
    <ds:schemaRef ds:uri="http://schemas.openxmlformats.org/officeDocument/2006/bibliography"/>
  </ds:schemaRefs>
</ds:datastoreItem>
</file>

<file path=customXml/itemProps2.xml><?xml version="1.0" encoding="utf-8"?>
<ds:datastoreItem xmlns:ds="http://schemas.openxmlformats.org/officeDocument/2006/customXml" ds:itemID="{6B368D97-9D36-43BE-B41B-28FB1BE3CF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F9025-0E2B-4BA0-B499-5A9CC8FBC93C}">
  <ds:schemaRefs>
    <ds:schemaRef ds:uri="http://schemas.microsoft.com/sharepoint/v3/contenttype/forms"/>
  </ds:schemaRefs>
</ds:datastoreItem>
</file>

<file path=customXml/itemProps4.xml><?xml version="1.0" encoding="utf-8"?>
<ds:datastoreItem xmlns:ds="http://schemas.openxmlformats.org/officeDocument/2006/customXml" ds:itemID="{57CBA90A-2412-4596-A5ED-8DA9712D8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f3905-3747-4b18-bc36-0ac0c96a58b1"/>
    <ds:schemaRef ds:uri="b8ca0231-401f-4009-aab4-9ffb6ef48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C:\Users\xavie\OneDrive - URV\Els meus documents\Documents PROFESSOR\Plans d'estudis\Grau en Enginyeria Biomèdica (GEB)\Organització curs 2020-21\TFG-GEB\plantilles\Plantilla Memoria TFM MEI 2019-20 (1).dotx</Template>
  <TotalTime>3477</TotalTime>
  <Pages>32</Pages>
  <Words>9418</Words>
  <Characters>53683</Characters>
  <Application>Microsoft Office Word</Application>
  <DocSecurity>0</DocSecurity>
  <Lines>447</Lines>
  <Paragraphs>125</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DEEEA</Company>
  <LinksUpToDate>false</LinksUpToDate>
  <CharactersWithSpaces>62976</CharactersWithSpaces>
  <SharedDoc>false</SharedDoc>
  <HLinks>
    <vt:vector size="306" baseType="variant">
      <vt:variant>
        <vt:i4>6094853</vt:i4>
      </vt:variant>
      <vt:variant>
        <vt:i4>327</vt:i4>
      </vt:variant>
      <vt:variant>
        <vt:i4>0</vt:i4>
      </vt:variant>
      <vt:variant>
        <vt:i4>5</vt:i4>
      </vt:variant>
      <vt:variant>
        <vt:lpwstr>https://myhealth.alberta.ca/Health/Pages/conditions.aspx?hwid=hw2343</vt:lpwstr>
      </vt:variant>
      <vt:variant>
        <vt:lpwstr/>
      </vt:variant>
      <vt:variant>
        <vt:i4>1114131</vt:i4>
      </vt:variant>
      <vt:variant>
        <vt:i4>324</vt:i4>
      </vt:variant>
      <vt:variant>
        <vt:i4>0</vt:i4>
      </vt:variant>
      <vt:variant>
        <vt:i4>5</vt:i4>
      </vt:variant>
      <vt:variant>
        <vt:lpwstr>http://differencebetween.com/difference-between-pao2-and-vs-sao2/</vt:lpwstr>
      </vt:variant>
      <vt:variant>
        <vt:lpwstr/>
      </vt:variant>
      <vt:variant>
        <vt:i4>458841</vt:i4>
      </vt:variant>
      <vt:variant>
        <vt:i4>321</vt:i4>
      </vt:variant>
      <vt:variant>
        <vt:i4>0</vt:i4>
      </vt:variant>
      <vt:variant>
        <vt:i4>5</vt:i4>
      </vt:variant>
      <vt:variant>
        <vt:lpwstr>http://icustandard.com/index.php/what-is-icu/</vt:lpwstr>
      </vt:variant>
      <vt:variant>
        <vt:lpwstr/>
      </vt:variant>
      <vt:variant>
        <vt:i4>8323173</vt:i4>
      </vt:variant>
      <vt:variant>
        <vt:i4>297</vt:i4>
      </vt:variant>
      <vt:variant>
        <vt:i4>0</vt:i4>
      </vt:variant>
      <vt:variant>
        <vt:i4>5</vt:i4>
      </vt:variant>
      <vt:variant>
        <vt:lpwstr>https://arxiv.org/pdf/1106.1813.pdf</vt:lpwstr>
      </vt:variant>
      <vt:variant>
        <vt:lpwstr/>
      </vt:variant>
      <vt:variant>
        <vt:i4>1310783</vt:i4>
      </vt:variant>
      <vt:variant>
        <vt:i4>284</vt:i4>
      </vt:variant>
      <vt:variant>
        <vt:i4>0</vt:i4>
      </vt:variant>
      <vt:variant>
        <vt:i4>5</vt:i4>
      </vt:variant>
      <vt:variant>
        <vt:lpwstr/>
      </vt:variant>
      <vt:variant>
        <vt:lpwstr>_Toc110594730</vt:lpwstr>
      </vt:variant>
      <vt:variant>
        <vt:i4>1376319</vt:i4>
      </vt:variant>
      <vt:variant>
        <vt:i4>278</vt:i4>
      </vt:variant>
      <vt:variant>
        <vt:i4>0</vt:i4>
      </vt:variant>
      <vt:variant>
        <vt:i4>5</vt:i4>
      </vt:variant>
      <vt:variant>
        <vt:lpwstr/>
      </vt:variant>
      <vt:variant>
        <vt:lpwstr>_Toc110594729</vt:lpwstr>
      </vt:variant>
      <vt:variant>
        <vt:i4>1376319</vt:i4>
      </vt:variant>
      <vt:variant>
        <vt:i4>272</vt:i4>
      </vt:variant>
      <vt:variant>
        <vt:i4>0</vt:i4>
      </vt:variant>
      <vt:variant>
        <vt:i4>5</vt:i4>
      </vt:variant>
      <vt:variant>
        <vt:lpwstr/>
      </vt:variant>
      <vt:variant>
        <vt:lpwstr>_Toc110594728</vt:lpwstr>
      </vt:variant>
      <vt:variant>
        <vt:i4>1376319</vt:i4>
      </vt:variant>
      <vt:variant>
        <vt:i4>266</vt:i4>
      </vt:variant>
      <vt:variant>
        <vt:i4>0</vt:i4>
      </vt:variant>
      <vt:variant>
        <vt:i4>5</vt:i4>
      </vt:variant>
      <vt:variant>
        <vt:lpwstr/>
      </vt:variant>
      <vt:variant>
        <vt:lpwstr>_Toc110594727</vt:lpwstr>
      </vt:variant>
      <vt:variant>
        <vt:i4>1376319</vt:i4>
      </vt:variant>
      <vt:variant>
        <vt:i4>260</vt:i4>
      </vt:variant>
      <vt:variant>
        <vt:i4>0</vt:i4>
      </vt:variant>
      <vt:variant>
        <vt:i4>5</vt:i4>
      </vt:variant>
      <vt:variant>
        <vt:lpwstr/>
      </vt:variant>
      <vt:variant>
        <vt:lpwstr>_Toc110594726</vt:lpwstr>
      </vt:variant>
      <vt:variant>
        <vt:i4>1703991</vt:i4>
      </vt:variant>
      <vt:variant>
        <vt:i4>251</vt:i4>
      </vt:variant>
      <vt:variant>
        <vt:i4>0</vt:i4>
      </vt:variant>
      <vt:variant>
        <vt:i4>5</vt:i4>
      </vt:variant>
      <vt:variant>
        <vt:lpwstr/>
      </vt:variant>
      <vt:variant>
        <vt:lpwstr>_Toc110619731</vt:lpwstr>
      </vt:variant>
      <vt:variant>
        <vt:i4>1703991</vt:i4>
      </vt:variant>
      <vt:variant>
        <vt:i4>245</vt:i4>
      </vt:variant>
      <vt:variant>
        <vt:i4>0</vt:i4>
      </vt:variant>
      <vt:variant>
        <vt:i4>5</vt:i4>
      </vt:variant>
      <vt:variant>
        <vt:lpwstr/>
      </vt:variant>
      <vt:variant>
        <vt:lpwstr>_Toc110619730</vt:lpwstr>
      </vt:variant>
      <vt:variant>
        <vt:i4>1769527</vt:i4>
      </vt:variant>
      <vt:variant>
        <vt:i4>239</vt:i4>
      </vt:variant>
      <vt:variant>
        <vt:i4>0</vt:i4>
      </vt:variant>
      <vt:variant>
        <vt:i4>5</vt:i4>
      </vt:variant>
      <vt:variant>
        <vt:lpwstr/>
      </vt:variant>
      <vt:variant>
        <vt:lpwstr>_Toc110619729</vt:lpwstr>
      </vt:variant>
      <vt:variant>
        <vt:i4>1769527</vt:i4>
      </vt:variant>
      <vt:variant>
        <vt:i4>233</vt:i4>
      </vt:variant>
      <vt:variant>
        <vt:i4>0</vt:i4>
      </vt:variant>
      <vt:variant>
        <vt:i4>5</vt:i4>
      </vt:variant>
      <vt:variant>
        <vt:lpwstr/>
      </vt:variant>
      <vt:variant>
        <vt:lpwstr>_Toc110619728</vt:lpwstr>
      </vt:variant>
      <vt:variant>
        <vt:i4>1769527</vt:i4>
      </vt:variant>
      <vt:variant>
        <vt:i4>227</vt:i4>
      </vt:variant>
      <vt:variant>
        <vt:i4>0</vt:i4>
      </vt:variant>
      <vt:variant>
        <vt:i4>5</vt:i4>
      </vt:variant>
      <vt:variant>
        <vt:lpwstr/>
      </vt:variant>
      <vt:variant>
        <vt:lpwstr>_Toc110619727</vt:lpwstr>
      </vt:variant>
      <vt:variant>
        <vt:i4>1769527</vt:i4>
      </vt:variant>
      <vt:variant>
        <vt:i4>221</vt:i4>
      </vt:variant>
      <vt:variant>
        <vt:i4>0</vt:i4>
      </vt:variant>
      <vt:variant>
        <vt:i4>5</vt:i4>
      </vt:variant>
      <vt:variant>
        <vt:lpwstr/>
      </vt:variant>
      <vt:variant>
        <vt:lpwstr>_Toc110619726</vt:lpwstr>
      </vt:variant>
      <vt:variant>
        <vt:i4>1769527</vt:i4>
      </vt:variant>
      <vt:variant>
        <vt:i4>215</vt:i4>
      </vt:variant>
      <vt:variant>
        <vt:i4>0</vt:i4>
      </vt:variant>
      <vt:variant>
        <vt:i4>5</vt:i4>
      </vt:variant>
      <vt:variant>
        <vt:lpwstr/>
      </vt:variant>
      <vt:variant>
        <vt:lpwstr>_Toc110619725</vt:lpwstr>
      </vt:variant>
      <vt:variant>
        <vt:i4>1638451</vt:i4>
      </vt:variant>
      <vt:variant>
        <vt:i4>206</vt:i4>
      </vt:variant>
      <vt:variant>
        <vt:i4>0</vt:i4>
      </vt:variant>
      <vt:variant>
        <vt:i4>5</vt:i4>
      </vt:variant>
      <vt:variant>
        <vt:lpwstr/>
      </vt:variant>
      <vt:variant>
        <vt:lpwstr>_Toc110855724</vt:lpwstr>
      </vt:variant>
      <vt:variant>
        <vt:i4>1638451</vt:i4>
      </vt:variant>
      <vt:variant>
        <vt:i4>200</vt:i4>
      </vt:variant>
      <vt:variant>
        <vt:i4>0</vt:i4>
      </vt:variant>
      <vt:variant>
        <vt:i4>5</vt:i4>
      </vt:variant>
      <vt:variant>
        <vt:lpwstr/>
      </vt:variant>
      <vt:variant>
        <vt:lpwstr>_Toc110855723</vt:lpwstr>
      </vt:variant>
      <vt:variant>
        <vt:i4>1638451</vt:i4>
      </vt:variant>
      <vt:variant>
        <vt:i4>194</vt:i4>
      </vt:variant>
      <vt:variant>
        <vt:i4>0</vt:i4>
      </vt:variant>
      <vt:variant>
        <vt:i4>5</vt:i4>
      </vt:variant>
      <vt:variant>
        <vt:lpwstr/>
      </vt:variant>
      <vt:variant>
        <vt:lpwstr>_Toc110855722</vt:lpwstr>
      </vt:variant>
      <vt:variant>
        <vt:i4>1638451</vt:i4>
      </vt:variant>
      <vt:variant>
        <vt:i4>188</vt:i4>
      </vt:variant>
      <vt:variant>
        <vt:i4>0</vt:i4>
      </vt:variant>
      <vt:variant>
        <vt:i4>5</vt:i4>
      </vt:variant>
      <vt:variant>
        <vt:lpwstr/>
      </vt:variant>
      <vt:variant>
        <vt:lpwstr>_Toc110855721</vt:lpwstr>
      </vt:variant>
      <vt:variant>
        <vt:i4>1638451</vt:i4>
      </vt:variant>
      <vt:variant>
        <vt:i4>182</vt:i4>
      </vt:variant>
      <vt:variant>
        <vt:i4>0</vt:i4>
      </vt:variant>
      <vt:variant>
        <vt:i4>5</vt:i4>
      </vt:variant>
      <vt:variant>
        <vt:lpwstr/>
      </vt:variant>
      <vt:variant>
        <vt:lpwstr>_Toc110855720</vt:lpwstr>
      </vt:variant>
      <vt:variant>
        <vt:i4>1703987</vt:i4>
      </vt:variant>
      <vt:variant>
        <vt:i4>176</vt:i4>
      </vt:variant>
      <vt:variant>
        <vt:i4>0</vt:i4>
      </vt:variant>
      <vt:variant>
        <vt:i4>5</vt:i4>
      </vt:variant>
      <vt:variant>
        <vt:lpwstr/>
      </vt:variant>
      <vt:variant>
        <vt:lpwstr>_Toc110855719</vt:lpwstr>
      </vt:variant>
      <vt:variant>
        <vt:i4>1703987</vt:i4>
      </vt:variant>
      <vt:variant>
        <vt:i4>170</vt:i4>
      </vt:variant>
      <vt:variant>
        <vt:i4>0</vt:i4>
      </vt:variant>
      <vt:variant>
        <vt:i4>5</vt:i4>
      </vt:variant>
      <vt:variant>
        <vt:lpwstr/>
      </vt:variant>
      <vt:variant>
        <vt:lpwstr>_Toc110855718</vt:lpwstr>
      </vt:variant>
      <vt:variant>
        <vt:i4>1703987</vt:i4>
      </vt:variant>
      <vt:variant>
        <vt:i4>164</vt:i4>
      </vt:variant>
      <vt:variant>
        <vt:i4>0</vt:i4>
      </vt:variant>
      <vt:variant>
        <vt:i4>5</vt:i4>
      </vt:variant>
      <vt:variant>
        <vt:lpwstr/>
      </vt:variant>
      <vt:variant>
        <vt:lpwstr>_Toc110855717</vt:lpwstr>
      </vt:variant>
      <vt:variant>
        <vt:i4>1703987</vt:i4>
      </vt:variant>
      <vt:variant>
        <vt:i4>158</vt:i4>
      </vt:variant>
      <vt:variant>
        <vt:i4>0</vt:i4>
      </vt:variant>
      <vt:variant>
        <vt:i4>5</vt:i4>
      </vt:variant>
      <vt:variant>
        <vt:lpwstr/>
      </vt:variant>
      <vt:variant>
        <vt:lpwstr>_Toc110855716</vt:lpwstr>
      </vt:variant>
      <vt:variant>
        <vt:i4>1703987</vt:i4>
      </vt:variant>
      <vt:variant>
        <vt:i4>152</vt:i4>
      </vt:variant>
      <vt:variant>
        <vt:i4>0</vt:i4>
      </vt:variant>
      <vt:variant>
        <vt:i4>5</vt:i4>
      </vt:variant>
      <vt:variant>
        <vt:lpwstr/>
      </vt:variant>
      <vt:variant>
        <vt:lpwstr>_Toc110855715</vt:lpwstr>
      </vt:variant>
      <vt:variant>
        <vt:i4>1703987</vt:i4>
      </vt:variant>
      <vt:variant>
        <vt:i4>146</vt:i4>
      </vt:variant>
      <vt:variant>
        <vt:i4>0</vt:i4>
      </vt:variant>
      <vt:variant>
        <vt:i4>5</vt:i4>
      </vt:variant>
      <vt:variant>
        <vt:lpwstr/>
      </vt:variant>
      <vt:variant>
        <vt:lpwstr>_Toc110855714</vt:lpwstr>
      </vt:variant>
      <vt:variant>
        <vt:i4>1703987</vt:i4>
      </vt:variant>
      <vt:variant>
        <vt:i4>140</vt:i4>
      </vt:variant>
      <vt:variant>
        <vt:i4>0</vt:i4>
      </vt:variant>
      <vt:variant>
        <vt:i4>5</vt:i4>
      </vt:variant>
      <vt:variant>
        <vt:lpwstr/>
      </vt:variant>
      <vt:variant>
        <vt:lpwstr>_Toc110855713</vt:lpwstr>
      </vt:variant>
      <vt:variant>
        <vt:i4>1703987</vt:i4>
      </vt:variant>
      <vt:variant>
        <vt:i4>134</vt:i4>
      </vt:variant>
      <vt:variant>
        <vt:i4>0</vt:i4>
      </vt:variant>
      <vt:variant>
        <vt:i4>5</vt:i4>
      </vt:variant>
      <vt:variant>
        <vt:lpwstr/>
      </vt:variant>
      <vt:variant>
        <vt:lpwstr>_Toc110855712</vt:lpwstr>
      </vt:variant>
      <vt:variant>
        <vt:i4>1703987</vt:i4>
      </vt:variant>
      <vt:variant>
        <vt:i4>128</vt:i4>
      </vt:variant>
      <vt:variant>
        <vt:i4>0</vt:i4>
      </vt:variant>
      <vt:variant>
        <vt:i4>5</vt:i4>
      </vt:variant>
      <vt:variant>
        <vt:lpwstr/>
      </vt:variant>
      <vt:variant>
        <vt:lpwstr>_Toc110855711</vt:lpwstr>
      </vt:variant>
      <vt:variant>
        <vt:i4>1703987</vt:i4>
      </vt:variant>
      <vt:variant>
        <vt:i4>122</vt:i4>
      </vt:variant>
      <vt:variant>
        <vt:i4>0</vt:i4>
      </vt:variant>
      <vt:variant>
        <vt:i4>5</vt:i4>
      </vt:variant>
      <vt:variant>
        <vt:lpwstr/>
      </vt:variant>
      <vt:variant>
        <vt:lpwstr>_Toc110855710</vt:lpwstr>
      </vt:variant>
      <vt:variant>
        <vt:i4>1769523</vt:i4>
      </vt:variant>
      <vt:variant>
        <vt:i4>116</vt:i4>
      </vt:variant>
      <vt:variant>
        <vt:i4>0</vt:i4>
      </vt:variant>
      <vt:variant>
        <vt:i4>5</vt:i4>
      </vt:variant>
      <vt:variant>
        <vt:lpwstr/>
      </vt:variant>
      <vt:variant>
        <vt:lpwstr>_Toc110855709</vt:lpwstr>
      </vt:variant>
      <vt:variant>
        <vt:i4>1769523</vt:i4>
      </vt:variant>
      <vt:variant>
        <vt:i4>110</vt:i4>
      </vt:variant>
      <vt:variant>
        <vt:i4>0</vt:i4>
      </vt:variant>
      <vt:variant>
        <vt:i4>5</vt:i4>
      </vt:variant>
      <vt:variant>
        <vt:lpwstr/>
      </vt:variant>
      <vt:variant>
        <vt:lpwstr>_Toc110855708</vt:lpwstr>
      </vt:variant>
      <vt:variant>
        <vt:i4>1769523</vt:i4>
      </vt:variant>
      <vt:variant>
        <vt:i4>104</vt:i4>
      </vt:variant>
      <vt:variant>
        <vt:i4>0</vt:i4>
      </vt:variant>
      <vt:variant>
        <vt:i4>5</vt:i4>
      </vt:variant>
      <vt:variant>
        <vt:lpwstr/>
      </vt:variant>
      <vt:variant>
        <vt:lpwstr>_Toc110855707</vt:lpwstr>
      </vt:variant>
      <vt:variant>
        <vt:i4>1769523</vt:i4>
      </vt:variant>
      <vt:variant>
        <vt:i4>98</vt:i4>
      </vt:variant>
      <vt:variant>
        <vt:i4>0</vt:i4>
      </vt:variant>
      <vt:variant>
        <vt:i4>5</vt:i4>
      </vt:variant>
      <vt:variant>
        <vt:lpwstr/>
      </vt:variant>
      <vt:variant>
        <vt:lpwstr>_Toc110855706</vt:lpwstr>
      </vt:variant>
      <vt:variant>
        <vt:i4>1769523</vt:i4>
      </vt:variant>
      <vt:variant>
        <vt:i4>92</vt:i4>
      </vt:variant>
      <vt:variant>
        <vt:i4>0</vt:i4>
      </vt:variant>
      <vt:variant>
        <vt:i4>5</vt:i4>
      </vt:variant>
      <vt:variant>
        <vt:lpwstr/>
      </vt:variant>
      <vt:variant>
        <vt:lpwstr>_Toc110855705</vt:lpwstr>
      </vt:variant>
      <vt:variant>
        <vt:i4>1769523</vt:i4>
      </vt:variant>
      <vt:variant>
        <vt:i4>86</vt:i4>
      </vt:variant>
      <vt:variant>
        <vt:i4>0</vt:i4>
      </vt:variant>
      <vt:variant>
        <vt:i4>5</vt:i4>
      </vt:variant>
      <vt:variant>
        <vt:lpwstr/>
      </vt:variant>
      <vt:variant>
        <vt:lpwstr>_Toc110855704</vt:lpwstr>
      </vt:variant>
      <vt:variant>
        <vt:i4>1769523</vt:i4>
      </vt:variant>
      <vt:variant>
        <vt:i4>80</vt:i4>
      </vt:variant>
      <vt:variant>
        <vt:i4>0</vt:i4>
      </vt:variant>
      <vt:variant>
        <vt:i4>5</vt:i4>
      </vt:variant>
      <vt:variant>
        <vt:lpwstr/>
      </vt:variant>
      <vt:variant>
        <vt:lpwstr>_Toc110855703</vt:lpwstr>
      </vt:variant>
      <vt:variant>
        <vt:i4>1769523</vt:i4>
      </vt:variant>
      <vt:variant>
        <vt:i4>74</vt:i4>
      </vt:variant>
      <vt:variant>
        <vt:i4>0</vt:i4>
      </vt:variant>
      <vt:variant>
        <vt:i4>5</vt:i4>
      </vt:variant>
      <vt:variant>
        <vt:lpwstr/>
      </vt:variant>
      <vt:variant>
        <vt:lpwstr>_Toc110855702</vt:lpwstr>
      </vt:variant>
      <vt:variant>
        <vt:i4>1769523</vt:i4>
      </vt:variant>
      <vt:variant>
        <vt:i4>68</vt:i4>
      </vt:variant>
      <vt:variant>
        <vt:i4>0</vt:i4>
      </vt:variant>
      <vt:variant>
        <vt:i4>5</vt:i4>
      </vt:variant>
      <vt:variant>
        <vt:lpwstr/>
      </vt:variant>
      <vt:variant>
        <vt:lpwstr>_Toc110855701</vt:lpwstr>
      </vt:variant>
      <vt:variant>
        <vt:i4>1769523</vt:i4>
      </vt:variant>
      <vt:variant>
        <vt:i4>62</vt:i4>
      </vt:variant>
      <vt:variant>
        <vt:i4>0</vt:i4>
      </vt:variant>
      <vt:variant>
        <vt:i4>5</vt:i4>
      </vt:variant>
      <vt:variant>
        <vt:lpwstr/>
      </vt:variant>
      <vt:variant>
        <vt:lpwstr>_Toc110855700</vt:lpwstr>
      </vt:variant>
      <vt:variant>
        <vt:i4>1179698</vt:i4>
      </vt:variant>
      <vt:variant>
        <vt:i4>56</vt:i4>
      </vt:variant>
      <vt:variant>
        <vt:i4>0</vt:i4>
      </vt:variant>
      <vt:variant>
        <vt:i4>5</vt:i4>
      </vt:variant>
      <vt:variant>
        <vt:lpwstr/>
      </vt:variant>
      <vt:variant>
        <vt:lpwstr>_Toc110855699</vt:lpwstr>
      </vt:variant>
      <vt:variant>
        <vt:i4>1179698</vt:i4>
      </vt:variant>
      <vt:variant>
        <vt:i4>50</vt:i4>
      </vt:variant>
      <vt:variant>
        <vt:i4>0</vt:i4>
      </vt:variant>
      <vt:variant>
        <vt:i4>5</vt:i4>
      </vt:variant>
      <vt:variant>
        <vt:lpwstr/>
      </vt:variant>
      <vt:variant>
        <vt:lpwstr>_Toc110855698</vt:lpwstr>
      </vt:variant>
      <vt:variant>
        <vt:i4>1179698</vt:i4>
      </vt:variant>
      <vt:variant>
        <vt:i4>44</vt:i4>
      </vt:variant>
      <vt:variant>
        <vt:i4>0</vt:i4>
      </vt:variant>
      <vt:variant>
        <vt:i4>5</vt:i4>
      </vt:variant>
      <vt:variant>
        <vt:lpwstr/>
      </vt:variant>
      <vt:variant>
        <vt:lpwstr>_Toc110855697</vt:lpwstr>
      </vt:variant>
      <vt:variant>
        <vt:i4>1179698</vt:i4>
      </vt:variant>
      <vt:variant>
        <vt:i4>38</vt:i4>
      </vt:variant>
      <vt:variant>
        <vt:i4>0</vt:i4>
      </vt:variant>
      <vt:variant>
        <vt:i4>5</vt:i4>
      </vt:variant>
      <vt:variant>
        <vt:lpwstr/>
      </vt:variant>
      <vt:variant>
        <vt:lpwstr>_Toc110855696</vt:lpwstr>
      </vt:variant>
      <vt:variant>
        <vt:i4>1179698</vt:i4>
      </vt:variant>
      <vt:variant>
        <vt:i4>32</vt:i4>
      </vt:variant>
      <vt:variant>
        <vt:i4>0</vt:i4>
      </vt:variant>
      <vt:variant>
        <vt:i4>5</vt:i4>
      </vt:variant>
      <vt:variant>
        <vt:lpwstr/>
      </vt:variant>
      <vt:variant>
        <vt:lpwstr>_Toc110855695</vt:lpwstr>
      </vt:variant>
      <vt:variant>
        <vt:i4>1179698</vt:i4>
      </vt:variant>
      <vt:variant>
        <vt:i4>26</vt:i4>
      </vt:variant>
      <vt:variant>
        <vt:i4>0</vt:i4>
      </vt:variant>
      <vt:variant>
        <vt:i4>5</vt:i4>
      </vt:variant>
      <vt:variant>
        <vt:lpwstr/>
      </vt:variant>
      <vt:variant>
        <vt:lpwstr>_Toc110855694</vt:lpwstr>
      </vt:variant>
      <vt:variant>
        <vt:i4>1179698</vt:i4>
      </vt:variant>
      <vt:variant>
        <vt:i4>20</vt:i4>
      </vt:variant>
      <vt:variant>
        <vt:i4>0</vt:i4>
      </vt:variant>
      <vt:variant>
        <vt:i4>5</vt:i4>
      </vt:variant>
      <vt:variant>
        <vt:lpwstr/>
      </vt:variant>
      <vt:variant>
        <vt:lpwstr>_Toc110855693</vt:lpwstr>
      </vt:variant>
      <vt:variant>
        <vt:i4>1179698</vt:i4>
      </vt:variant>
      <vt:variant>
        <vt:i4>14</vt:i4>
      </vt:variant>
      <vt:variant>
        <vt:i4>0</vt:i4>
      </vt:variant>
      <vt:variant>
        <vt:i4>5</vt:i4>
      </vt:variant>
      <vt:variant>
        <vt:lpwstr/>
      </vt:variant>
      <vt:variant>
        <vt:lpwstr>_Toc110855692</vt:lpwstr>
      </vt:variant>
      <vt:variant>
        <vt:i4>1179698</vt:i4>
      </vt:variant>
      <vt:variant>
        <vt:i4>8</vt:i4>
      </vt:variant>
      <vt:variant>
        <vt:i4>0</vt:i4>
      </vt:variant>
      <vt:variant>
        <vt:i4>5</vt:i4>
      </vt:variant>
      <vt:variant>
        <vt:lpwstr/>
      </vt:variant>
      <vt:variant>
        <vt:lpwstr>_Toc110855691</vt:lpwstr>
      </vt:variant>
      <vt:variant>
        <vt:i4>1179698</vt:i4>
      </vt:variant>
      <vt:variant>
        <vt:i4>2</vt:i4>
      </vt:variant>
      <vt:variant>
        <vt:i4>0</vt:i4>
      </vt:variant>
      <vt:variant>
        <vt:i4>5</vt:i4>
      </vt:variant>
      <vt:variant>
        <vt:lpwstr/>
      </vt:variant>
      <vt:variant>
        <vt:lpwstr>_Toc110855690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
  <dc:creator>Bernat Sort Rufat</dc:creator>
  <cp:keywords/>
  <dc:description/>
  <cp:lastModifiedBy>Bernat Sort Rufat</cp:lastModifiedBy>
  <cp:revision>2135</cp:revision>
  <cp:lastPrinted>2022-09-05T06:21:00Z</cp:lastPrinted>
  <dcterms:created xsi:type="dcterms:W3CDTF">2022-08-03T03:43:00Z</dcterms:created>
  <dcterms:modified xsi:type="dcterms:W3CDTF">2023-08-24T21:29:00Z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filetime>2001-01-14T23:00:00Z</vt:filetime>
  </property>
  <property fmtid="{D5CDD505-2E9C-101B-9397-08002B2CF9AE}" pid="3" name="ContentTypeId">
    <vt:lpwstr>0x010100FF641BC7A7E74841B8AC64CF0688C93E</vt:lpwstr>
  </property>
</Properties>
</file>