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spacing w:after="240" w:lineRule="auto"/>
        <w:rPr>
          <w:b w:val="1"/>
          <w:color w:val="292a36"/>
          <w:sz w:val="27"/>
          <w:szCs w:val="27"/>
          <w:highlight w:val="white"/>
        </w:rPr>
      </w:pPr>
      <w:r w:rsidDel="00000000" w:rsidR="00000000" w:rsidRPr="00000000">
        <w:rPr>
          <w:b w:val="1"/>
          <w:color w:val="292a36"/>
          <w:sz w:val="27"/>
          <w:szCs w:val="27"/>
          <w:highlight w:val="white"/>
          <w:rtl w:val="0"/>
        </w:rPr>
        <w:t xml:space="preserve">UI/UX-Designer:in (m/w/d)  </w:t>
      </w:r>
      <w:hyperlink r:id="rId6">
        <w:r w:rsidDel="00000000" w:rsidR="00000000" w:rsidRPr="00000000">
          <w:rPr>
            <w:b w:val="1"/>
            <w:color w:val="4088ee"/>
            <w:sz w:val="21"/>
            <w:szCs w:val="21"/>
            <w:highlight w:val="white"/>
            <w:rtl w:val="0"/>
          </w:rPr>
          <w:t xml:space="preserve">STRABAG BRVZ GmbH &amp; Co. KG</w:t>
        </w:r>
      </w:hyperlink>
      <w:r w:rsidDel="00000000" w:rsidR="00000000" w:rsidRPr="00000000">
        <w:rPr>
          <w:rtl w:val="0"/>
        </w:rPr>
      </w:r>
    </w:p>
    <w:p w:rsidR="00000000" w:rsidDel="00000000" w:rsidP="00000000" w:rsidRDefault="00000000" w:rsidRPr="00000000" w14:paraId="00000002">
      <w:pPr>
        <w:numPr>
          <w:ilvl w:val="0"/>
          <w:numId w:val="2"/>
        </w:numPr>
        <w:spacing w:after="0" w:afterAutospacing="0" w:line="360" w:lineRule="auto"/>
        <w:ind w:left="720" w:right="180" w:hanging="360"/>
        <w:rPr>
          <w:color w:val="292a36"/>
          <w:sz w:val="24"/>
          <w:szCs w:val="24"/>
        </w:rPr>
      </w:pPr>
      <w:hyperlink r:id="rId7">
        <w:r w:rsidDel="00000000" w:rsidR="00000000" w:rsidRPr="00000000">
          <w:rPr>
            <w:color w:val="4088ee"/>
            <w:sz w:val="21"/>
            <w:szCs w:val="21"/>
            <w:highlight w:val="white"/>
            <w:rtl w:val="0"/>
          </w:rPr>
          <w:t xml:space="preserve">Stuttgart</w:t>
        </w:r>
      </w:hyperlink>
      <w:r w:rsidDel="00000000" w:rsidR="00000000" w:rsidRPr="00000000">
        <w:rPr>
          <w:rtl w:val="0"/>
        </w:rPr>
      </w:r>
    </w:p>
    <w:p w:rsidR="00000000" w:rsidDel="00000000" w:rsidP="00000000" w:rsidRDefault="00000000" w:rsidRPr="00000000" w14:paraId="00000003">
      <w:pPr>
        <w:numPr>
          <w:ilvl w:val="0"/>
          <w:numId w:val="2"/>
        </w:numPr>
        <w:spacing w:after="0" w:afterAutospacing="0" w:line="360" w:lineRule="auto"/>
        <w:ind w:left="720" w:right="180" w:hanging="360"/>
        <w:rPr>
          <w:color w:val="292a36"/>
          <w:sz w:val="24"/>
          <w:szCs w:val="24"/>
        </w:rPr>
      </w:pPr>
      <w:r w:rsidDel="00000000" w:rsidR="00000000" w:rsidRPr="00000000">
        <w:rPr>
          <w:color w:val="3a434f"/>
          <w:sz w:val="21"/>
          <w:szCs w:val="21"/>
          <w:highlight w:val="white"/>
          <w:rtl w:val="0"/>
        </w:rPr>
        <w:t xml:space="preserve">Feste Anstellung</w:t>
      </w:r>
    </w:p>
    <w:p w:rsidR="00000000" w:rsidDel="00000000" w:rsidP="00000000" w:rsidRDefault="00000000" w:rsidRPr="00000000" w14:paraId="00000004">
      <w:pPr>
        <w:numPr>
          <w:ilvl w:val="0"/>
          <w:numId w:val="2"/>
        </w:numPr>
        <w:spacing w:after="0" w:afterAutospacing="0" w:line="360" w:lineRule="auto"/>
        <w:ind w:left="720" w:right="180" w:hanging="360"/>
        <w:rPr>
          <w:color w:val="292a36"/>
          <w:sz w:val="24"/>
          <w:szCs w:val="24"/>
        </w:rPr>
      </w:pPr>
      <w:r w:rsidDel="00000000" w:rsidR="00000000" w:rsidRPr="00000000">
        <w:rPr>
          <w:color w:val="3a434f"/>
          <w:sz w:val="21"/>
          <w:szCs w:val="21"/>
          <w:highlight w:val="white"/>
          <w:rtl w:val="0"/>
        </w:rPr>
        <w:t xml:space="preserve">Vollzeit</w:t>
      </w:r>
    </w:p>
    <w:p w:rsidR="00000000" w:rsidDel="00000000" w:rsidP="00000000" w:rsidRDefault="00000000" w:rsidRPr="00000000" w14:paraId="00000005">
      <w:pPr>
        <w:numPr>
          <w:ilvl w:val="0"/>
          <w:numId w:val="2"/>
        </w:numPr>
        <w:spacing w:after="240" w:line="360" w:lineRule="auto"/>
        <w:ind w:left="720" w:right="180" w:hanging="360"/>
        <w:rPr>
          <w:color w:val="292a36"/>
          <w:sz w:val="24"/>
          <w:szCs w:val="24"/>
        </w:rPr>
      </w:pPr>
      <w:r w:rsidDel="00000000" w:rsidR="00000000" w:rsidRPr="00000000">
        <w:rPr>
          <w:color w:val="3a434f"/>
          <w:sz w:val="21"/>
          <w:szCs w:val="21"/>
          <w:highlight w:val="white"/>
          <w:rtl w:val="0"/>
        </w:rPr>
        <w:t xml:space="preserve">Erschienen: vor 1 Woche</w:t>
      </w:r>
    </w:p>
    <w:p w:rsidR="00000000" w:rsidDel="00000000" w:rsidP="00000000" w:rsidRDefault="00000000" w:rsidRPr="00000000" w14:paraId="00000006">
      <w:pPr>
        <w:shd w:fill="f5f5f5" w:val="clear"/>
        <w:spacing w:after="240" w:line="411.4285714285714" w:lineRule="auto"/>
        <w:rPr>
          <w:color w:val="4088ee"/>
          <w:sz w:val="21"/>
          <w:szCs w:val="21"/>
          <w:highlight w:val="white"/>
        </w:rPr>
      </w:pPr>
      <w:r w:rsidDel="00000000" w:rsidR="00000000" w:rsidRPr="00000000">
        <w:rPr>
          <w:color w:val="4088ee"/>
          <w:sz w:val="21"/>
          <w:szCs w:val="21"/>
          <w:highlight w:val="white"/>
          <w:rtl w:val="0"/>
        </w:rPr>
        <w:t xml:space="preserve">Gehalt anzeigen</w:t>
      </w:r>
    </w:p>
    <w:p w:rsidR="00000000" w:rsidDel="00000000" w:rsidP="00000000" w:rsidRDefault="00000000" w:rsidRPr="00000000" w14:paraId="00000007">
      <w:pPr>
        <w:shd w:fill="f5f5f5" w:val="clear"/>
        <w:spacing w:after="240" w:lineRule="auto"/>
        <w:rPr>
          <w:b w:val="1"/>
          <w:color w:val="566578"/>
          <w:sz w:val="18"/>
          <w:szCs w:val="18"/>
          <w:highlight w:val="white"/>
        </w:rPr>
      </w:pPr>
      <w:r w:rsidDel="00000000" w:rsidR="00000000" w:rsidRPr="00000000">
        <w:rPr>
          <w:b w:val="1"/>
          <w:color w:val="566578"/>
          <w:sz w:val="18"/>
          <w:szCs w:val="18"/>
          <w:highlight w:val="white"/>
          <w:rtl w:val="0"/>
        </w:rPr>
        <w:t xml:space="preserve">Schnelle Bewerbung</w:t>
      </w:r>
    </w:p>
    <w:p w:rsidR="00000000" w:rsidDel="00000000" w:rsidP="00000000" w:rsidRDefault="00000000" w:rsidRPr="00000000" w14:paraId="00000008">
      <w:pPr>
        <w:shd w:fill="f5f5f5" w:val="clear"/>
        <w:ind w:right="240"/>
        <w:rPr>
          <w:b w:val="1"/>
          <w:color w:val="566578"/>
          <w:sz w:val="18"/>
          <w:szCs w:val="18"/>
          <w:highlight w:val="white"/>
        </w:rPr>
      </w:pPr>
      <w:r w:rsidDel="00000000" w:rsidR="00000000" w:rsidRPr="00000000">
        <w:rPr>
          <w:b w:val="1"/>
          <w:color w:val="566578"/>
          <w:sz w:val="18"/>
          <w:szCs w:val="18"/>
          <w:highlight w:val="white"/>
        </w:rPr>
        <w:drawing>
          <wp:inline distB="114300" distT="114300" distL="114300" distR="114300">
            <wp:extent cx="381000" cy="381000"/>
            <wp:effectExtent b="0" l="0" r="0" t="0"/>
            <wp:docPr descr="STRABAG BRVZ GmbH &amp; Co. KG logo" id="1" name="image1.gif"/>
            <a:graphic>
              <a:graphicData uri="http://schemas.openxmlformats.org/drawingml/2006/picture">
                <pic:pic>
                  <pic:nvPicPr>
                    <pic:cNvPr descr="STRABAG BRVZ GmbH &amp; Co. KG logo" id="0" name="image1.gif"/>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fldChar w:fldCharType="begin"/>
        <w:instrText xml:space="preserve"> HYPERLINK "https://www.stepstone.de/cmp/de/STRABAG-BRVZ-GmbH-Co-KG-158863/jobs.html?intcid=Button_listing_company-logo_top" </w:instrText>
        <w:fldChar w:fldCharType="separate"/>
      </w:r>
      <w:r w:rsidDel="00000000" w:rsidR="00000000" w:rsidRPr="00000000">
        <w:rPr>
          <w:rtl w:val="0"/>
        </w:rPr>
      </w:r>
    </w:p>
    <w:p w:rsidR="00000000" w:rsidDel="00000000" w:rsidP="00000000" w:rsidRDefault="00000000" w:rsidRPr="00000000" w14:paraId="00000009">
      <w:pPr>
        <w:shd w:fill="f5f5f5" w:val="clear"/>
        <w:spacing w:after="40" w:lineRule="auto"/>
        <w:rPr>
          <w:b w:val="1"/>
          <w:color w:val="292a36"/>
          <w:sz w:val="21"/>
          <w:szCs w:val="21"/>
          <w:highlight w:val="white"/>
        </w:rPr>
      </w:pPr>
      <w:r w:rsidDel="00000000" w:rsidR="00000000" w:rsidRPr="00000000">
        <w:fldChar w:fldCharType="end"/>
      </w:r>
      <w:hyperlink r:id="rId9">
        <w:r w:rsidDel="00000000" w:rsidR="00000000" w:rsidRPr="00000000">
          <w:rPr>
            <w:b w:val="1"/>
            <w:color w:val="4088ee"/>
            <w:sz w:val="21"/>
            <w:szCs w:val="21"/>
            <w:highlight w:val="white"/>
            <w:rtl w:val="0"/>
          </w:rPr>
          <w:t xml:space="preserve">STRABAG BRVZ GmbH &amp; Co. KG</w:t>
        </w:r>
      </w:hyperlink>
      <w:r w:rsidDel="00000000" w:rsidR="00000000" w:rsidRPr="00000000">
        <w:rPr>
          <w:b w:val="1"/>
          <w:color w:val="292a36"/>
          <w:sz w:val="21"/>
          <w:szCs w:val="21"/>
          <w:highlight w:val="white"/>
          <w:rtl w:val="0"/>
        </w:rPr>
        <w:t xml:space="preserve">UI/UX-Designer:in (m/w/d)</w:t>
      </w:r>
    </w:p>
    <w:p w:rsidR="00000000" w:rsidDel="00000000" w:rsidP="00000000" w:rsidRDefault="00000000" w:rsidRPr="00000000" w14:paraId="0000000A">
      <w:pPr>
        <w:numPr>
          <w:ilvl w:val="0"/>
          <w:numId w:val="3"/>
        </w:numPr>
        <w:spacing w:line="360" w:lineRule="auto"/>
        <w:ind w:left="720" w:right="240" w:hanging="360"/>
        <w:rPr>
          <w:color w:val="292a36"/>
          <w:sz w:val="24"/>
          <w:szCs w:val="24"/>
        </w:rPr>
      </w:pPr>
      <w:r w:rsidDel="00000000" w:rsidR="00000000" w:rsidRPr="00000000">
        <w:rPr>
          <w:b w:val="1"/>
          <w:color w:val="ffffff"/>
          <w:sz w:val="24"/>
          <w:szCs w:val="24"/>
          <w:shd w:fill="7aae1a" w:val="clear"/>
          <w:rtl w:val="0"/>
        </w:rPr>
        <w:t xml:space="preserve">Ich bin interessiert</w:t>
      </w:r>
    </w:p>
    <w:p w:rsidR="00000000" w:rsidDel="00000000" w:rsidP="00000000" w:rsidRDefault="00000000" w:rsidRPr="00000000" w14:paraId="0000000B">
      <w:pPr>
        <w:numPr>
          <w:ilvl w:val="0"/>
          <w:numId w:val="3"/>
        </w:numPr>
        <w:spacing w:line="360" w:lineRule="auto"/>
        <w:ind w:left="720" w:right="240" w:hanging="360"/>
        <w:rPr>
          <w:color w:val="292a36"/>
          <w:sz w:val="24"/>
          <w:szCs w:val="24"/>
        </w:rPr>
      </w:pPr>
      <w:r w:rsidDel="00000000" w:rsidR="00000000" w:rsidRPr="00000000">
        <w:rPr>
          <w:rtl w:val="0"/>
        </w:rPr>
      </w:r>
    </w:p>
    <w:p w:rsidR="00000000" w:rsidDel="00000000" w:rsidP="00000000" w:rsidRDefault="00000000" w:rsidRPr="00000000" w14:paraId="0000000C">
      <w:pPr>
        <w:numPr>
          <w:ilvl w:val="0"/>
          <w:numId w:val="3"/>
        </w:numPr>
        <w:spacing w:line="360" w:lineRule="auto"/>
        <w:ind w:left="720" w:right="240" w:hanging="360"/>
        <w:rPr>
          <w:color w:val="292a36"/>
          <w:sz w:val="24"/>
          <w:szCs w:val="24"/>
        </w:rPr>
      </w:pPr>
      <w:r w:rsidDel="00000000" w:rsidR="00000000" w:rsidRPr="00000000">
        <w:rPr>
          <w:rtl w:val="0"/>
        </w:rPr>
      </w:r>
    </w:p>
    <w:p w:rsidR="00000000" w:rsidDel="00000000" w:rsidP="00000000" w:rsidRDefault="00000000" w:rsidRPr="00000000" w14:paraId="0000000D">
      <w:pPr>
        <w:numPr>
          <w:ilvl w:val="0"/>
          <w:numId w:val="3"/>
        </w:numPr>
        <w:spacing w:line="360" w:lineRule="auto"/>
        <w:ind w:left="720" w:hanging="360"/>
        <w:rPr>
          <w:color w:val="292a36"/>
          <w:sz w:val="24"/>
          <w:szCs w:val="24"/>
        </w:rPr>
      </w:pPr>
      <w:r w:rsidDel="00000000" w:rsidR="00000000" w:rsidRPr="00000000">
        <w:rPr>
          <w:rtl w:val="0"/>
        </w:rPr>
      </w:r>
    </w:p>
    <w:p w:rsidR="00000000" w:rsidDel="00000000" w:rsidP="00000000" w:rsidRDefault="00000000" w:rsidRPr="00000000" w14:paraId="0000000E">
      <w:pPr>
        <w:shd w:fill="d8e7fb" w:val="clear"/>
        <w:spacing w:after="240" w:before="240" w:line="349.09090909090907" w:lineRule="auto"/>
        <w:rPr>
          <w:b w:val="1"/>
          <w:color w:val="292a36"/>
          <w:sz w:val="33"/>
          <w:szCs w:val="33"/>
        </w:rPr>
      </w:pPr>
      <w:r w:rsidDel="00000000" w:rsidR="00000000" w:rsidRPr="00000000">
        <w:rPr>
          <w:b w:val="1"/>
          <w:color w:val="292a36"/>
          <w:sz w:val="33"/>
          <w:szCs w:val="33"/>
          <w:rtl w:val="0"/>
        </w:rPr>
        <w:t xml:space="preserve">Vergleiche einfach deine Fähigkeiten mit dem Jobangebot</w:t>
      </w:r>
    </w:p>
    <w:p w:rsidR="00000000" w:rsidDel="00000000" w:rsidP="00000000" w:rsidRDefault="00000000" w:rsidRPr="00000000" w14:paraId="0000000F">
      <w:pPr>
        <w:shd w:fill="d8e7fb" w:val="clear"/>
        <w:spacing w:before="240" w:line="360" w:lineRule="auto"/>
        <w:rPr>
          <w:color w:val="4088ee"/>
          <w:sz w:val="24"/>
          <w:szCs w:val="24"/>
          <w:highlight w:val="white"/>
        </w:rPr>
      </w:pPr>
      <w:r w:rsidDel="00000000" w:rsidR="00000000" w:rsidRPr="00000000">
        <w:rPr>
          <w:color w:val="4088ee"/>
          <w:sz w:val="24"/>
          <w:szCs w:val="24"/>
          <w:highlight w:val="white"/>
          <w:rtl w:val="0"/>
        </w:rPr>
        <w:t xml:space="preserve">Starte den Vergleich</w:t>
      </w:r>
    </w:p>
    <w:p w:rsidR="00000000" w:rsidDel="00000000" w:rsidP="00000000" w:rsidRDefault="00000000" w:rsidRPr="00000000" w14:paraId="00000010">
      <w:pPr>
        <w:shd w:fill="f5f5f5" w:val="clear"/>
        <w:spacing w:before="240" w:lineRule="auto"/>
        <w:jc w:val="center"/>
        <w:rPr>
          <w:color w:val="4088ee"/>
          <w:sz w:val="24"/>
          <w:szCs w:val="24"/>
          <w:highlight w:val="white"/>
        </w:rPr>
      </w:pPr>
      <w:r w:rsidDel="00000000" w:rsidR="00000000" w:rsidRPr="00000000">
        <w:rPr>
          <w:color w:val="4088ee"/>
          <w:sz w:val="24"/>
          <w:szCs w:val="24"/>
          <w:highlight w:val="white"/>
        </w:rPr>
        <w:drawing>
          <wp:inline distB="114300" distT="114300" distL="114300" distR="114300">
            <wp:extent cx="5731200" cy="1193800"/>
            <wp:effectExtent b="0" l="0" r="0" t="0"/>
            <wp:docPr descr="slide number 1" id="2" name="image2.jpg"/>
            <a:graphic>
              <a:graphicData uri="http://schemas.openxmlformats.org/drawingml/2006/picture">
                <pic:pic>
                  <pic:nvPicPr>
                    <pic:cNvPr descr="slide number 1" id="0" name="image2.jpg"/>
                    <pic:cNvPicPr preferRelativeResize="0"/>
                  </pic:nvPicPr>
                  <pic:blipFill>
                    <a:blip r:embed="rId1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4"/>
        <w:keepNext w:val="0"/>
        <w:keepLines w:val="0"/>
        <w:shd w:fill="f5f5f5" w:val="clear"/>
        <w:spacing w:after="240" w:before="240" w:line="411.4285714285714" w:lineRule="auto"/>
        <w:rPr>
          <w:b w:val="1"/>
          <w:color w:val="dcdfe2"/>
          <w:sz w:val="21"/>
          <w:szCs w:val="21"/>
          <w:highlight w:val="white"/>
        </w:rPr>
      </w:pPr>
      <w:bookmarkStart w:colFirst="0" w:colLast="0" w:name="_qol08unjvm03" w:id="0"/>
      <w:bookmarkEnd w:id="0"/>
      <w:r w:rsidDel="00000000" w:rsidR="00000000" w:rsidRPr="00000000">
        <w:rPr>
          <w:b w:val="1"/>
          <w:color w:val="dcdfe2"/>
          <w:sz w:val="21"/>
          <w:szCs w:val="21"/>
          <w:highlight w:val="white"/>
          <w:rtl w:val="0"/>
        </w:rPr>
        <w:t xml:space="preserve">Fortschritt beginnt mit uns.</w:t>
      </w:r>
    </w:p>
    <w:p w:rsidR="00000000" w:rsidDel="00000000" w:rsidP="00000000" w:rsidRDefault="00000000" w:rsidRPr="00000000" w14:paraId="00000012">
      <w:pPr>
        <w:shd w:fill="f5f5f5" w:val="clear"/>
        <w:spacing w:after="240" w:before="240" w:line="411.4285714285714" w:lineRule="auto"/>
        <w:rPr>
          <w:color w:val="292a36"/>
          <w:sz w:val="21"/>
          <w:szCs w:val="21"/>
          <w:highlight w:val="white"/>
        </w:rPr>
      </w:pPr>
      <w:r w:rsidDel="00000000" w:rsidR="00000000" w:rsidRPr="00000000">
        <w:rPr>
          <w:color w:val="292a36"/>
          <w:sz w:val="21"/>
          <w:szCs w:val="21"/>
          <w:highlight w:val="white"/>
          <w:rtl w:val="0"/>
        </w:rPr>
        <w:t xml:space="preserve">Bei STRABAG bauen rund 74.000 Menschen an 700 Standorten weltweit am Fortschritt. Ob im Hoch- und Ingenieurbau, Straßen- und Tiefbau, Brücken- und Tunnelbau, im Bau von Industrie- und Hafenanlagen, im Gebäudemanagement oder in der Projektentwicklung – wir denken Bauen weiter, um der innovativste und nachhaltigste Bautechnologiekonzern Europas zu werden. Dazu ist jede:r Einzelne von uns gefragt: Gemeinsam setzen wir Projekte erfolgreich und partnerschaftlich um und wachsen an neuen Aufgaben. Gemeinsam erschaffen wir Großes.</w:t>
      </w:r>
    </w:p>
    <w:p w:rsidR="00000000" w:rsidDel="00000000" w:rsidP="00000000" w:rsidRDefault="00000000" w:rsidRPr="00000000" w14:paraId="00000013">
      <w:pPr>
        <w:shd w:fill="f5f5f5" w:val="clear"/>
        <w:spacing w:after="240" w:before="240" w:line="411.4285714285714" w:lineRule="auto"/>
        <w:rPr>
          <w:color w:val="292a36"/>
          <w:sz w:val="21"/>
          <w:szCs w:val="21"/>
          <w:highlight w:val="white"/>
        </w:rPr>
      </w:pPr>
      <w:r w:rsidDel="00000000" w:rsidR="00000000" w:rsidRPr="00000000">
        <w:rPr>
          <w:rtl w:val="0"/>
        </w:rPr>
      </w:r>
    </w:p>
    <w:p w:rsidR="00000000" w:rsidDel="00000000" w:rsidP="00000000" w:rsidRDefault="00000000" w:rsidRPr="00000000" w14:paraId="00000014">
      <w:pPr>
        <w:shd w:fill="f5f5f5" w:val="clear"/>
        <w:spacing w:after="240" w:before="240" w:line="411.4285714285714" w:lineRule="auto"/>
        <w:rPr>
          <w:color w:val="292a36"/>
          <w:sz w:val="21"/>
          <w:szCs w:val="21"/>
          <w:highlight w:val="white"/>
        </w:rPr>
      </w:pPr>
      <w:r w:rsidDel="00000000" w:rsidR="00000000" w:rsidRPr="00000000">
        <w:rPr>
          <w:rtl w:val="0"/>
        </w:rPr>
      </w:r>
    </w:p>
    <w:p w:rsidR="00000000" w:rsidDel="00000000" w:rsidP="00000000" w:rsidRDefault="00000000" w:rsidRPr="00000000" w14:paraId="00000015">
      <w:pPr>
        <w:shd w:fill="f5f5f5" w:val="clear"/>
        <w:spacing w:after="240" w:before="240" w:lineRule="auto"/>
        <w:rPr>
          <w:color w:val="292a36"/>
          <w:sz w:val="21"/>
          <w:szCs w:val="21"/>
          <w:highlight w:val="white"/>
        </w:rPr>
      </w:pPr>
      <w:r w:rsidDel="00000000" w:rsidR="00000000" w:rsidRPr="00000000">
        <w:rPr>
          <w:color w:val="292a36"/>
          <w:sz w:val="21"/>
          <w:szCs w:val="21"/>
          <w:highlight w:val="white"/>
          <w:rtl w:val="0"/>
        </w:rPr>
        <w:t xml:space="preserve">Als Teil des STRABAG Konzerns übernehmen wir – die STRABAG BRVZ GmbH &amp; Co. KG – konzernweit alle Dienstleistungen rund um kaufmännische und informationstechnologische Themen. In der IT kümmern wir uns dabei um viele tausende, internationale Anwender und decken die gesamte Bandbreite der IT-Welt ab. Von der Softwareentwicklung über den IT-Einkauf, -Produktmanagement und -Support, dem klassischen IT-Betrieb mit eigenen Datacentern bis hin zum internen Service Desk, arbeiten 400 IT-Mitarbeiter täglich daran, die Strabag optimal, innovativ und #digital auszustatten und zu unterstützen. Werden Sie ein Teil unseres IT-Teams - wir freuen uns auf Ihre Bewerbung!</w:t>
      </w:r>
    </w:p>
    <w:p w:rsidR="00000000" w:rsidDel="00000000" w:rsidP="00000000" w:rsidRDefault="00000000" w:rsidRPr="00000000" w14:paraId="00000016">
      <w:pPr>
        <w:pStyle w:val="Heading4"/>
        <w:keepNext w:val="0"/>
        <w:keepLines w:val="0"/>
        <w:shd w:fill="f5f5f5" w:val="clear"/>
        <w:spacing w:after="240" w:before="240" w:line="411.4285714285714" w:lineRule="auto"/>
        <w:rPr>
          <w:b w:val="1"/>
          <w:color w:val="dcdfe2"/>
          <w:sz w:val="21"/>
          <w:szCs w:val="21"/>
          <w:highlight w:val="white"/>
        </w:rPr>
      </w:pPr>
      <w:bookmarkStart w:colFirst="0" w:colLast="0" w:name="_7p3r1nn5rq0d" w:id="1"/>
      <w:bookmarkEnd w:id="1"/>
      <w:r w:rsidDel="00000000" w:rsidR="00000000" w:rsidRPr="00000000">
        <w:rPr>
          <w:b w:val="1"/>
          <w:color w:val="dcdfe2"/>
          <w:sz w:val="21"/>
          <w:szCs w:val="21"/>
          <w:highlight w:val="white"/>
          <w:rtl w:val="0"/>
        </w:rPr>
        <w:t xml:space="preserve">Aufgaben</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color w:val="292a36"/>
          <w:sz w:val="21"/>
          <w:szCs w:val="21"/>
          <w:highlight w:val="white"/>
          <w:rtl w:val="0"/>
        </w:rPr>
        <w:t xml:space="preserve">Erstellen von Wireframes, Mockups, Userflows und interaktiven Design-Prototypen für ein breites Spektrum an Konzerntools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color w:val="292a36"/>
          <w:sz w:val="21"/>
          <w:szCs w:val="21"/>
          <w:highlight w:val="white"/>
          <w:rtl w:val="0"/>
        </w:rPr>
        <w:t xml:space="preserve">Eigenständige Visualisierung und Realisierung von Designideen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color w:val="292a36"/>
          <w:sz w:val="21"/>
          <w:szCs w:val="21"/>
          <w:highlight w:val="white"/>
          <w:rtl w:val="0"/>
        </w:rPr>
        <w:t xml:space="preserve">Pflege und Weiterentwicklung eines Styleguides und einer Komponentenbibliothek</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color w:val="292a36"/>
          <w:sz w:val="21"/>
          <w:szCs w:val="21"/>
          <w:highlight w:val="white"/>
          <w:rtl w:val="0"/>
        </w:rPr>
        <w:t xml:space="preserve">Unterstützung der Entwickler bei der Umsetzung der Designs auf unterschiedlichen Plattformen und mittels vielfältiger Software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color w:val="292a36"/>
          <w:sz w:val="21"/>
          <w:szCs w:val="21"/>
          <w:highlight w:val="white"/>
          <w:rtl w:val="0"/>
        </w:rPr>
        <w:t xml:space="preserve">Enge Zusammenarbeit mit dem Produktmanagement und dem Entwicklungsteam in einem agilen Arbeitsumfeld</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color w:val="292a36"/>
          <w:sz w:val="21"/>
          <w:szCs w:val="21"/>
          <w:highlight w:val="white"/>
          <w:rtl w:val="0"/>
        </w:rPr>
        <w:t xml:space="preserve">Begleitung von Projekten im gesamten Entwicklungszyklus und Durchführung von Design Reviews</w:t>
      </w:r>
    </w:p>
    <w:p w:rsidR="00000000" w:rsidDel="00000000" w:rsidP="00000000" w:rsidRDefault="00000000" w:rsidRPr="00000000" w14:paraId="0000001D">
      <w:pPr>
        <w:pStyle w:val="Heading4"/>
        <w:keepNext w:val="0"/>
        <w:keepLines w:val="0"/>
        <w:shd w:fill="f5f5f5" w:val="clear"/>
        <w:spacing w:after="240" w:before="240" w:line="411.4285714285714" w:lineRule="auto"/>
        <w:rPr>
          <w:b w:val="1"/>
          <w:color w:val="dcdfe2"/>
          <w:sz w:val="21"/>
          <w:szCs w:val="21"/>
          <w:highlight w:val="white"/>
        </w:rPr>
      </w:pPr>
      <w:bookmarkStart w:colFirst="0" w:colLast="0" w:name="_smk6cdp0uimd" w:id="2"/>
      <w:bookmarkEnd w:id="2"/>
      <w:r w:rsidDel="00000000" w:rsidR="00000000" w:rsidRPr="00000000">
        <w:rPr>
          <w:b w:val="1"/>
          <w:color w:val="dcdfe2"/>
          <w:sz w:val="21"/>
          <w:szCs w:val="21"/>
          <w:highlight w:val="white"/>
          <w:rtl w:val="0"/>
        </w:rPr>
        <w:t xml:space="preserve">Voraussetzungen</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color w:val="292a36"/>
          <w:sz w:val="21"/>
          <w:szCs w:val="21"/>
          <w:highlight w:val="white"/>
          <w:rtl w:val="0"/>
        </w:rPr>
        <w:t xml:space="preserve">Abgeschlossenes Studium oder Ausbildung im Bereich Interface Design, Mediendesign, Kommunikationsdesign oder vergleichbare Qualifikation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color w:val="292a36"/>
          <w:sz w:val="21"/>
          <w:szCs w:val="21"/>
          <w:highlight w:val="white"/>
          <w:rtl w:val="0"/>
        </w:rPr>
        <w:t xml:space="preserve">Erfahrungen als UI-/UX-Designer:in sowie im Erstellen von interaktiven Designs im Bereich der Softwareentwicklung</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color w:val="292a36"/>
          <w:sz w:val="21"/>
          <w:szCs w:val="21"/>
          <w:highlight w:val="white"/>
          <w:rtl w:val="0"/>
        </w:rPr>
        <w:t xml:space="preserve">Gutes Gespür für Design und Typografie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color w:val="292a36"/>
          <w:sz w:val="21"/>
          <w:szCs w:val="21"/>
          <w:highlight w:val="white"/>
          <w:rtl w:val="0"/>
        </w:rPr>
        <w:t xml:space="preserve">Teamfähigkeit sowie Verantwortungs- und Qualitätsbewusstsein </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color w:val="292a36"/>
          <w:sz w:val="21"/>
          <w:szCs w:val="21"/>
          <w:highlight w:val="white"/>
          <w:rtl w:val="0"/>
        </w:rPr>
        <w:t xml:space="preserve">Selbstständige, analytische und strukturierte Arbeitsweise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color w:val="292a36"/>
          <w:sz w:val="21"/>
          <w:szCs w:val="21"/>
          <w:highlight w:val="white"/>
          <w:rtl w:val="0"/>
        </w:rPr>
        <w:t xml:space="preserve">Sehr gute Englisch- und Deutschkenntnisse in Wort und Schrift</w:t>
      </w:r>
    </w:p>
    <w:p w:rsidR="00000000" w:rsidDel="00000000" w:rsidP="00000000" w:rsidRDefault="00000000" w:rsidRPr="00000000" w14:paraId="00000024">
      <w:pPr>
        <w:pStyle w:val="Heading4"/>
        <w:keepNext w:val="0"/>
        <w:keepLines w:val="0"/>
        <w:shd w:fill="f5f5f5" w:val="clear"/>
        <w:spacing w:after="240" w:before="240" w:line="411.4285714285714" w:lineRule="auto"/>
        <w:rPr>
          <w:b w:val="1"/>
          <w:color w:val="dcdfe2"/>
          <w:sz w:val="21"/>
          <w:szCs w:val="21"/>
          <w:highlight w:val="white"/>
        </w:rPr>
      </w:pPr>
      <w:bookmarkStart w:colFirst="0" w:colLast="0" w:name="_vw92vlrn4nli" w:id="3"/>
      <w:bookmarkEnd w:id="3"/>
      <w:r w:rsidDel="00000000" w:rsidR="00000000" w:rsidRPr="00000000">
        <w:rPr>
          <w:b w:val="1"/>
          <w:color w:val="dcdfe2"/>
          <w:sz w:val="21"/>
          <w:szCs w:val="21"/>
          <w:highlight w:val="white"/>
          <w:rtl w:val="0"/>
        </w:rPr>
        <w:t xml:space="preserve">Wir bieten</w:t>
      </w:r>
    </w:p>
    <w:p w:rsidR="00000000" w:rsidDel="00000000" w:rsidP="00000000" w:rsidRDefault="00000000" w:rsidRPr="00000000" w14:paraId="00000025">
      <w:pPr>
        <w:shd w:fill="f5f5f5" w:val="clear"/>
        <w:spacing w:after="240" w:before="240" w:lineRule="auto"/>
        <w:rPr>
          <w:color w:val="292a36"/>
          <w:sz w:val="21"/>
          <w:szCs w:val="21"/>
          <w:highlight w:val="white"/>
        </w:rPr>
      </w:pPr>
      <w:r w:rsidDel="00000000" w:rsidR="00000000" w:rsidRPr="00000000">
        <w:rPr>
          <w:color w:val="292a36"/>
          <w:sz w:val="21"/>
          <w:szCs w:val="21"/>
          <w:highlight w:val="white"/>
          <w:rtl w:val="0"/>
        </w:rPr>
        <w:t xml:space="preserve">Wir bieten Ihnen innovative, technologisch herausfordernde Projekte in einem internationalen Umfeld. Arbeiten Sie mit, in einem kollegialen, kompetenten Team von mehr als 100 Entwicklerinnen und Entwicklern. Neben einer umfassenden Einschulung in Ihre zukünftigen Aufgaben an einem sicheren Arbeitsplatz, ist uns Ihre persönliche und fachliche Weiterentwicklung ein besonderes Anliegen. Sie sind auf der Suche nach einer neuen Herausforderung, bei der Sie Ihre Erfahrungen erweitern und Ihre Sichtweisen einbringen können? Dann freuen wir uns auf Ihre Bewerbung!</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92a3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cdfe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cdfe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92a3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hyperlink" Target="https://www.stepstone.de/cmp/de/STRABAG-BRVZ-GmbH-Co-KG-158863/jobs.html" TargetMode="External"/><Relationship Id="rId5" Type="http://schemas.openxmlformats.org/officeDocument/2006/relationships/styles" Target="styles.xml"/><Relationship Id="rId6" Type="http://schemas.openxmlformats.org/officeDocument/2006/relationships/hyperlink" Target="https://www.stepstone.de/cmp/de/STRABAG-BRVZ-GmbH-Co-KG-158863/jobs.html" TargetMode="External"/><Relationship Id="rId7" Type="http://schemas.openxmlformats.org/officeDocument/2006/relationships/hyperlink" Target="https://www.stepstone.de/stellenangebote--UI-UX-Designer-in-m-w-d-Stuttgart-STRABAG-BRVZ-GmbH-Co-KG--9215454-inline.html?rltr=10_10_10_ldp_lrm_0_0_0_0_1_0#location" TargetMode="External"/><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