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f502abaf7c9eaaaa3562547a770e4f92fc1eac"/>
    <w:p>
      <w:pPr>
        <w:pStyle w:val="Heading2"/>
      </w:pPr>
      <w:r>
        <w:t xml:space="preserve">Architektur und Prinzipien des Job-Mining-Systems</w:t>
      </w:r>
    </w:p>
    <w:bookmarkStart w:id="23" w:name="X896c39ad40816e0b5ae67f60a70148993e224ab"/>
    <w:p>
      <w:pPr>
        <w:pStyle w:val="Heading3"/>
      </w:pPr>
      <w:r>
        <w:t xml:space="preserve">8. Frontend-Architektur und Technologieentscheidung: React vs Angular</w:t>
      </w:r>
    </w:p>
    <w:bookmarkStart w:id="20" w:name="vergleich-und-bewertung"/>
    <w:p>
      <w:pPr>
        <w:pStyle w:val="Heading4"/>
      </w:pPr>
      <w:r>
        <w:t xml:space="preserve">8.1 Vergleich und Bewertung</w:t>
      </w:r>
    </w:p>
    <w:p>
      <w:pPr>
        <w:pStyle w:val="FirstParagraph"/>
      </w:pPr>
      <w:r>
        <w:t xml:space="preserve">Für das Job-Mining-System wurde die Auswahl des Frontend-Frameworks auf Grundlage von Skalierbarkeit, Integration und Entwicklungsfreundlichkeit bewertet. Im Fokus stehen die Anforderungen an interaktive Visualisierungen, KI-gestützte Datenanalyse und eine langfristig wartbare Architektur.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64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Angular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Komplettes Framework</w:t>
            </w:r>
          </w:p>
        </w:tc>
        <w:tc>
          <w:tcPr/>
          <w:p>
            <w:pPr>
              <w:pStyle w:val="Compact"/>
            </w:pPr>
            <w:r>
              <w:t xml:space="preserve">UI-Bibliothek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Sprache</w:t>
            </w:r>
          </w:p>
        </w:tc>
        <w:tc>
          <w:tcPr/>
          <w:p>
            <w:pPr>
              <w:pStyle w:val="Compact"/>
            </w:pPr>
            <w:r>
              <w:t xml:space="preserve">TypeScript (strikt)</w:t>
            </w:r>
          </w:p>
        </w:tc>
        <w:tc>
          <w:tcPr/>
          <w:p>
            <w:pPr>
              <w:pStyle w:val="Compact"/>
            </w:pPr>
            <w:r>
              <w:t xml:space="preserve">JavaScript/TypeScript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Architektur</w:t>
            </w:r>
          </w:p>
        </w:tc>
        <w:tc>
          <w:tcPr/>
          <w:p>
            <w:pPr>
              <w:pStyle w:val="Compact"/>
            </w:pPr>
            <w:r>
              <w:t xml:space="preserve">MVC/MVVM + Dependency Injection</w:t>
            </w:r>
          </w:p>
        </w:tc>
        <w:tc>
          <w:tcPr/>
          <w:p>
            <w:pPr>
              <w:pStyle w:val="Compact"/>
            </w:pPr>
            <w:r>
              <w:t xml:space="preserve">Komponentenbasiert, flexibel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Lernkurve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Moderat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Gut, aber schwergewichtig</w:t>
            </w:r>
          </w:p>
        </w:tc>
        <w:tc>
          <w:tcPr/>
          <w:p>
            <w:pPr>
              <w:pStyle w:val="Compact"/>
            </w:pPr>
            <w:r>
              <w:t xml:space="preserve">Sehr performant (Virtual DOM)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Integriert (Jasmine, Karma)</w:t>
            </w:r>
          </w:p>
        </w:tc>
        <w:tc>
          <w:tcPr/>
          <w:p>
            <w:pPr>
              <w:pStyle w:val="Compact"/>
            </w:pPr>
            <w:r>
              <w:t xml:space="preserve">Flexibel (Jest, Cypress)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Datenvisualisierung</w:t>
            </w:r>
          </w:p>
        </w:tc>
        <w:tc>
          <w:tcPr/>
          <w:p>
            <w:pPr>
              <w:pStyle w:val="Compact"/>
            </w:pPr>
            <w:r>
              <w:t xml:space="preserve">Eingeschränkt</w:t>
            </w:r>
          </w:p>
        </w:tc>
        <w:tc>
          <w:tcPr/>
          <w:p>
            <w:pPr>
              <w:pStyle w:val="Compact"/>
            </w:pPr>
            <w:r>
              <w:t xml:space="preserve">Hervorragend (Plotly, D3.js, Chart.js)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API-Anbindung</w:t>
            </w:r>
          </w:p>
        </w:tc>
        <w:tc>
          <w:tcPr/>
          <w:p>
            <w:pPr>
              <w:pStyle w:val="Compact"/>
            </w:pPr>
            <w:r>
              <w:t xml:space="preserve">Stark typisiert</w:t>
            </w:r>
          </w:p>
        </w:tc>
        <w:tc>
          <w:tcPr/>
          <w:p>
            <w:pPr>
              <w:pStyle w:val="Compact"/>
            </w:pPr>
            <w:r>
              <w:t xml:space="preserve">Schnell implementierbar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mit Kotlin/Python</w:t>
            </w:r>
          </w:p>
        </w:tc>
        <w:tc>
          <w:tcPr/>
          <w:p>
            <w:pPr>
              <w:pStyle w:val="Compact"/>
            </w:pPr>
            <w:r>
              <w:t xml:space="preserve">Komplexer</w:t>
            </w:r>
          </w:p>
        </w:tc>
        <w:tc>
          <w:tcPr/>
          <w:p>
            <w:pPr>
              <w:pStyle w:val="Compact"/>
            </w:pPr>
            <w:r>
              <w:t xml:space="preserve">Einfacher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/ Ökosystem</w:t>
            </w:r>
          </w:p>
        </w:tc>
        <w:tc>
          <w:tcPr/>
          <w:p>
            <w:pPr>
              <w:pStyle w:val="Compact"/>
            </w:pPr>
            <w:r>
              <w:t xml:space="preserve">Stabil, konservativ</w:t>
            </w:r>
          </w:p>
        </w:tc>
        <w:tc>
          <w:tcPr/>
          <w:p>
            <w:pPr>
              <w:pStyle w:val="Compact"/>
            </w:pPr>
            <w:r>
              <w:t xml:space="preserve">Sehr aktiv, innovationsstark</w:t>
            </w:r>
          </w:p>
        </w:tc>
      </w:tr>
    </w:tbl>
    <w:bookmarkEnd w:id="20"/>
    <w:bookmarkStart w:id="21" w:name="entscheidung"/>
    <w:p>
      <w:pPr>
        <w:pStyle w:val="Heading4"/>
      </w:pPr>
      <w:r>
        <w:t xml:space="preserve">8.2 Entscheidung</w:t>
      </w:r>
    </w:p>
    <w:p>
      <w:pPr>
        <w:pStyle w:val="FirstParagraph"/>
      </w:pPr>
      <w:r>
        <w:t xml:space="preserve">Für das Job-Mining-System wird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als Frontend-Technologie gewählt. Die Entscheidung basiert auf den folgenden Faktoren: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Visualisierungsstärke:</w:t>
      </w:r>
      <w:r>
        <w:t xml:space="preserve"> </w:t>
      </w:r>
      <w:r>
        <w:t xml:space="preserve">React integriert sich nahtlos mit Plotly.js und D3.js zur Darstellung semantischer Skill-Trends.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Schnelle Entwicklungszyklen:</w:t>
      </w:r>
      <w:r>
        <w:t xml:space="preserve"> </w:t>
      </w:r>
      <w:r>
        <w:t xml:space="preserve">Ideal für Forschungs- und Prototypenprojekte.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Einfachere Integration:</w:t>
      </w:r>
      <w:r>
        <w:t xml:space="preserve"> </w:t>
      </w:r>
      <w:r>
        <w:t xml:space="preserve">Reibungslose REST-Kommunikation mit Kotlin (API) und Python (KI-Backend).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Leichtgewichtige Architektur:</w:t>
      </w:r>
      <w:r>
        <w:t xml:space="preserve"> </w:t>
      </w:r>
      <w:r>
        <w:t xml:space="preserve">Minimaler Overhead im Vergleich zu Angular.</w:t>
      </w:r>
    </w:p>
    <w:p>
      <w:pPr>
        <w:pStyle w:val="BodyText"/>
      </w:pPr>
      <w:r>
        <w:t xml:space="preserve">Angular bleibt eine Option für spätere Enterprise-Weiterentwicklungen, wenn komplexe Formular- und Administrationsfunktionen gefordert sind.</w:t>
      </w:r>
    </w:p>
    <w:bookmarkEnd w:id="21"/>
    <w:bookmarkStart w:id="22" w:name="frontend-architektur-react"/>
    <w:p>
      <w:pPr>
        <w:pStyle w:val="Heading4"/>
      </w:pPr>
      <w:r>
        <w:t xml:space="preserve">8.3 Frontend-Architektur (React)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React Dashboard (Frontend)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Plotly / D3 Visuals           │</w:t>
      </w:r>
      <w:r>
        <w:br/>
      </w:r>
      <w:r>
        <w:rPr>
          <w:rStyle w:val="VerbatimChar"/>
        </w:rPr>
        <w:t xml:space="preserve">│ REST Calls / Axios Hooks      │</w:t>
      </w:r>
      <w:r>
        <w:br/>
      </w:r>
      <w:r>
        <w:rPr>
          <w:rStyle w:val="VerbatimChar"/>
        </w:rPr>
        <w:t xml:space="preserve">│ Upload / Job View Components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Kotlin API (Ktor / Spring)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API Gateway / Auth / Routing  │</w:t>
      </w:r>
      <w:r>
        <w:br/>
      </w:r>
      <w:r>
        <w:rPr>
          <w:rStyle w:val="VerbatimChar"/>
        </w:rPr>
        <w:t xml:space="preserve">│ JSON Mapping / DTOs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Python Backend (FastAPI)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GPT / NLP / ML Models         │</w:t>
      </w:r>
      <w:r>
        <w:br/>
      </w:r>
      <w:r>
        <w:rPr>
          <w:rStyle w:val="VerbatimChar"/>
        </w:rPr>
        <w:t xml:space="preserve">│ Skill Extraction / Forecasting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Storage Layer   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PostgreSQL / SQLite / JSON     │</w:t>
      </w:r>
      <w:r>
        <w:br/>
      </w:r>
      <w:r>
        <w:rPr>
          <w:rStyle w:val="VerbatimChar"/>
        </w:rPr>
        <w:t xml:space="preserve">│ MLflow / ElasticSearch (opt.)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hybrid-kotlin-python-architektur"/>
    <w:p>
      <w:pPr>
        <w:pStyle w:val="Heading3"/>
      </w:pPr>
      <w:r>
        <w:t xml:space="preserve">9. Hybrid Kotlin + Python Architektur</w:t>
      </w:r>
    </w:p>
    <w:bookmarkStart w:id="24" w:name="überblick"/>
    <w:p>
      <w:pPr>
        <w:pStyle w:val="Heading4"/>
      </w:pPr>
      <w:r>
        <w:t xml:space="preserve">9.1 Überblick</w:t>
      </w:r>
    </w:p>
    <w:p>
      <w:pPr>
        <w:pStyle w:val="FirstParagraph"/>
      </w:pPr>
      <w:r>
        <w:t xml:space="preserve">Das hybride System kombiniert die Stärken von</w:t>
      </w:r>
      <w:r>
        <w:t xml:space="preserve"> </w:t>
      </w:r>
      <w:r>
        <w:rPr>
          <w:b/>
          <w:bCs/>
        </w:rPr>
        <w:t xml:space="preserve">Kotlin</w:t>
      </w:r>
      <w:r>
        <w:t xml:space="preserve"> </w:t>
      </w:r>
      <w:r>
        <w:t xml:space="preserve">für typensichere API-Entwicklung und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für datengetriebene KI-Analysen. Ziel ist eine modulare Trennung von Zuständigkeiten bei gleichzeitiger Interoperabilität.</w:t>
      </w:r>
    </w:p>
    <w:bookmarkEnd w:id="24"/>
    <w:bookmarkStart w:id="25" w:name="systemarchitektur"/>
    <w:p>
      <w:pPr>
        <w:pStyle w:val="Heading4"/>
      </w:pPr>
      <w:r>
        <w:t xml:space="preserve">9.2 Systemarchitektur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JOB MINING – HYBRID ARCHITEKTUR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┌─────────────────────┐       REST / JSON       ┌────────────────────┐</w:t>
      </w:r>
      <w:r>
        <w:br/>
      </w:r>
      <w:r>
        <w:rPr>
          <w:rStyle w:val="VerbatimChar"/>
        </w:rPr>
        <w:t xml:space="preserve">  │ Kotlin API Gateway  │────────────────────────▶│ Python Backend     │</w:t>
      </w:r>
      <w:r>
        <w:br/>
      </w:r>
      <w:r>
        <w:rPr>
          <w:rStyle w:val="VerbatimChar"/>
        </w:rPr>
        <w:t xml:space="preserve">  │ (Spring Boot / Ktor)│                        │ (FastAPI / Pandas) │</w:t>
      </w:r>
      <w:r>
        <w:br/>
      </w:r>
      <w:r>
        <w:rPr>
          <w:rStyle w:val="VerbatimChar"/>
        </w:rPr>
        <w:t xml:space="preserve">  │─────────────────────│                        │────────────────────│</w:t>
      </w:r>
      <w:r>
        <w:br/>
      </w:r>
      <w:r>
        <w:rPr>
          <w:rStyle w:val="VerbatimChar"/>
        </w:rPr>
        <w:t xml:space="preserve">  │ Auth / Routing      │                        │ GPT / NLP / MLflow │</w:t>
      </w:r>
      <w:r>
        <w:br/>
      </w:r>
      <w:r>
        <w:rPr>
          <w:rStyle w:val="VerbatimChar"/>
        </w:rPr>
        <w:t xml:space="preserve">  │ Proxy to Python API │                        │ Trendmodelle       │</w:t>
      </w:r>
      <w:r>
        <w:br/>
      </w:r>
      <w:r>
        <w:rPr>
          <w:rStyle w:val="VerbatimChar"/>
        </w:rPr>
        <w:t xml:space="preserve">  │ Validation / Logging│                        │ ESCO Mapping       │</w:t>
      </w:r>
      <w:r>
        <w:br/>
      </w:r>
      <w:r>
        <w:rPr>
          <w:rStyle w:val="VerbatimChar"/>
        </w:rPr>
        <w:t xml:space="preserve">  └─────────────────────┘    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│ Storage Layer              │</w:t>
      </w:r>
      <w:r>
        <w:br/>
      </w:r>
      <w:r>
        <w:rPr>
          <w:rStyle w:val="VerbatimChar"/>
        </w:rPr>
        <w:t xml:space="preserve">                                          │────────────────────────────│</w:t>
      </w:r>
      <w:r>
        <w:br/>
      </w:r>
      <w:r>
        <w:rPr>
          <w:rStyle w:val="VerbatimChar"/>
        </w:rPr>
        <w:t xml:space="preserve">                                          │ PostgreSQL / SQLite        │</w:t>
      </w:r>
      <w:r>
        <w:br/>
      </w:r>
      <w:r>
        <w:rPr>
          <w:rStyle w:val="VerbatimChar"/>
        </w:rPr>
        <w:t xml:space="preserve">                                          │ JSON / ElasticSearch (opt) │</w:t>
      </w:r>
      <w:r>
        <w:br/>
      </w:r>
      <w:r>
        <w:rPr>
          <w:rStyle w:val="VerbatimChar"/>
        </w:rPr>
        <w:t xml:space="preserve">                                          └────────────────────────────┘</w:t>
      </w:r>
    </w:p>
    <w:bookmarkEnd w:id="25"/>
    <w:bookmarkStart w:id="26" w:name="daten--und-kommunikationsfluss"/>
    <w:p>
      <w:pPr>
        <w:pStyle w:val="Heading4"/>
      </w:pPr>
      <w:r>
        <w:t xml:space="preserve">9.3 Daten- und Kommunikationsfluss</w:t>
      </w:r>
    </w:p>
    <w:p>
      <w:pPr>
        <w:pStyle w:val="Compact"/>
        <w:numPr>
          <w:ilvl w:val="0"/>
          <w:numId w:val="1001"/>
        </w:numPr>
      </w:pPr>
      <w:r>
        <w:t xml:space="preserve">Der Benutzer lädt über das</w:t>
      </w:r>
      <w:r>
        <w:t xml:space="preserve"> </w:t>
      </w:r>
      <w:r>
        <w:rPr>
          <w:b/>
          <w:bCs/>
        </w:rPr>
        <w:t xml:space="preserve">React-Frontend</w:t>
      </w:r>
      <w:r>
        <w:t xml:space="preserve"> </w:t>
      </w:r>
      <w:r>
        <w:t xml:space="preserve">eine Stellenausschreibung hoch.</w:t>
      </w:r>
    </w:p>
    <w:p>
      <w:pPr>
        <w:pStyle w:val="Compact"/>
        <w:numPr>
          <w:ilvl w:val="0"/>
          <w:numId w:val="1001"/>
        </w:numPr>
      </w:pPr>
      <w:r>
        <w:t xml:space="preserve">Die Anfrage geht an das</w:t>
      </w:r>
      <w:r>
        <w:t xml:space="preserve"> </w:t>
      </w:r>
      <w:r>
        <w:rPr>
          <w:b/>
          <w:bCs/>
        </w:rPr>
        <w:t xml:space="preserve">Kotlin API-Gateway</w:t>
      </w:r>
      <w:r>
        <w:t xml:space="preserve">, das Datei-Uploads validiert und an das Python-Backend weiterleitet.</w:t>
      </w:r>
    </w:p>
    <w:p>
      <w:pPr>
        <w:pStyle w:val="Compact"/>
        <w:numPr>
          <w:ilvl w:val="0"/>
          <w:numId w:val="1001"/>
        </w:numPr>
      </w:pPr>
      <w:r>
        <w:t xml:space="preserve">Das</w:t>
      </w:r>
      <w:r>
        <w:t xml:space="preserve"> </w:t>
      </w:r>
      <w:r>
        <w:rPr>
          <w:b/>
          <w:bCs/>
        </w:rPr>
        <w:t xml:space="preserve">Python-System</w:t>
      </w:r>
      <w:r>
        <w:t xml:space="preserve"> </w:t>
      </w:r>
      <w:r>
        <w:t xml:space="preserve">verarbeitet das Dokument (Parsing, NLP, GPT-Analyse) und generiert eine strukturierte JSON-Antwort mit Kompetenzen, Skill-Trends und Future-Skill-Scores.</w:t>
      </w:r>
    </w:p>
    <w:p>
      <w:pPr>
        <w:pStyle w:val="Compact"/>
        <w:numPr>
          <w:ilvl w:val="0"/>
          <w:numId w:val="1001"/>
        </w:numPr>
      </w:pPr>
      <w:r>
        <w:t xml:space="preserve">Kotlin empfängt die Antwort, validiert sie gegen das Datenmodell (</w:t>
      </w:r>
      <w:r>
        <w:rPr>
          <w:rStyle w:val="VerbatimChar"/>
        </w:rPr>
        <w:t xml:space="preserve">JobResponseDTO</w:t>
      </w:r>
      <w:r>
        <w:t xml:space="preserve">) und leitet sie an das Frontend weiter.</w:t>
      </w:r>
    </w:p>
    <w:p>
      <w:pPr>
        <w:pStyle w:val="Compact"/>
        <w:numPr>
          <w:ilvl w:val="0"/>
          <w:numId w:val="1001"/>
        </w:numPr>
      </w:pPr>
      <w:r>
        <w:t xml:space="preserve">Ergebnisse werden in PostgreSQL oder JSON gespeichert und optional für semantische Analysen in ElasticSearch indiziert.</w:t>
      </w:r>
    </w:p>
    <w:bookmarkEnd w:id="26"/>
    <w:bookmarkStart w:id="27" w:name="vorteile-der-hybrid-architektur"/>
    <w:p>
      <w:pPr>
        <w:pStyle w:val="Heading4"/>
      </w:pPr>
      <w:r>
        <w:t xml:space="preserve">9.4 Vorteile der Hybrid-Architektur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Trennung von Verantwortlichkeiten:</w:t>
      </w:r>
      <w:r>
        <w:t xml:space="preserve"> </w:t>
      </w:r>
      <w:r>
        <w:t xml:space="preserve">Kotlin = API und Sicherheit, Python = KI und Datenanalyse.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Wissenschaftliche Reproduzierbarkeit:</w:t>
      </w:r>
      <w:r>
        <w:t xml:space="preserve"> </w:t>
      </w:r>
      <w:r>
        <w:t xml:space="preserve">MLflow speichert Modelle, Parameter und Evaluierungen.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Erweiterbarkeit:</w:t>
      </w:r>
      <w:r>
        <w:t xml:space="preserve"> </w:t>
      </w:r>
      <w:r>
        <w:t xml:space="preserve">Neue Modelle oder Analysemodule können als Python-Services hinzugefügt werden.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Skalierbarkeit:</w:t>
      </w:r>
      <w:r>
        <w:t xml:space="preserve"> </w:t>
      </w:r>
      <w:r>
        <w:t xml:space="preserve">Microservice-Struktur ermöglicht parallele Verarbeitung.</w:t>
      </w:r>
    </w:p>
    <w:bookmarkEnd w:id="27"/>
    <w:bookmarkStart w:id="28" w:name="fazit"/>
    <w:p>
      <w:pPr>
        <w:pStyle w:val="Heading4"/>
      </w:pPr>
      <w:r>
        <w:t xml:space="preserve">9.5 Fazit</w:t>
      </w:r>
    </w:p>
    <w:p>
      <w:pPr>
        <w:pStyle w:val="FirstParagraph"/>
      </w:pPr>
      <w:r>
        <w:t xml:space="preserve">Die Kombination aus Kotlin, React und Python bildet eine moderne, flexible und erweiterbare Architektur. Sie vereint die Stabilität typisierter Backend-Entwicklung mit der Agilität datengetriebener KI-Systeme. Offene Datenhaltung und modulare Kommunikation sichern langfristige Skalierbarkeit und Anpassbarkeit an zukünftige Forschungsschwerpunkte.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2025-11-01T14:58:37Z</dcterms:created>
  <dcterms:modified xsi:type="dcterms:W3CDTF">2025-11-01T14:58:37Z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