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e2382b154505a684878f7f6b0faa07f2626877"/>
    <w:p>
      <w:pPr>
        <w:pStyle w:val="Heading1"/>
      </w:pPr>
      <w:r>
        <w:t xml:space="preserve">🎓 Finales Architektur- und Forschungskonzept</w:t>
      </w:r>
    </w:p>
    <w:bookmarkStart w:id="20" w:name="Xacd0c130771ede0ae006c6840607162f6c41fa0"/>
    <w:p>
      <w:pPr>
        <w:pStyle w:val="Heading2"/>
      </w:pPr>
      <w:r>
        <w:t xml:space="preserve">Job Mining – Kompetenzentwicklung im Wandel</w:t>
      </w:r>
    </w:p>
    <w:p>
      <w:r>
        <w:pict>
          <v:rect style="width:0;height:1.5pt" o:hralign="center" o:hrstd="t" o:hr="t"/>
        </w:pict>
      </w:r>
    </w:p>
    <w:bookmarkEnd w:id="20"/>
    <w:bookmarkStart w:id="21" w:name="einleitung-und-zielsetzung"/>
    <w:p>
      <w:pPr>
        <w:pStyle w:val="Heading2"/>
      </w:pPr>
      <w:r>
        <w:t xml:space="preserve">1️⃣ Einleitung und Zielsetzung</w:t>
      </w:r>
    </w:p>
    <w:p>
      <w:pPr>
        <w:pStyle w:val="FirstParagraph"/>
      </w:pPr>
      <w:r>
        <w:t xml:space="preserve">Der digitale Wandel verändert die Kompetenzanforderungen in vielen Berufsfeldern grundlegend. Besonders im Umfeld von</w:t>
      </w:r>
      <w:r>
        <w:t xml:space="preserve"> </w:t>
      </w:r>
      <w:r>
        <w:rPr>
          <w:b/>
          <w:bCs/>
        </w:rPr>
        <w:t xml:space="preserve">UX-/UI-Design, Product Ownership und Business Analysis</w:t>
      </w:r>
      <w:r>
        <w:t xml:space="preserve"> </w:t>
      </w:r>
      <w:r>
        <w:t xml:space="preserve">ist eine deutliche Verschiebung von klassischen Werkzeugkenntnissen hin zu methodischen, kommunikativen und interdisziplinären Kompetenzen erkennbar.</w:t>
      </w:r>
    </w:p>
    <w:p>
      <w:pPr>
        <w:pStyle w:val="BodyText"/>
      </w:pPr>
      <w:r>
        <w:t xml:space="preserve">Ziel dieses Projekts ist die Entwicklung eines</w:t>
      </w:r>
      <w:r>
        <w:t xml:space="preserve"> </w:t>
      </w:r>
      <w:r>
        <w:rPr>
          <w:b/>
          <w:bCs/>
        </w:rPr>
        <w:t xml:space="preserve">wissenschaftlich fundierten, datengetriebenen Systems</w:t>
      </w:r>
      <w:r>
        <w:t xml:space="preserve"> </w:t>
      </w:r>
      <w:r>
        <w:t xml:space="preserve">zur Analyse, Kategorisierung und Trendbewertung von Kompetenzanforderungen. Das System extrahiert Informationen aus Stellenanzeigen, verknüpft diese mit der</w:t>
      </w:r>
      <w:r>
        <w:t xml:space="preserve"> </w:t>
      </w:r>
      <w:r>
        <w:rPr>
          <w:b/>
          <w:bCs/>
        </w:rPr>
        <w:t xml:space="preserve">ESCO-Kompetenzontologie</w:t>
      </w:r>
      <w:r>
        <w:t xml:space="preserve"> </w:t>
      </w:r>
      <w:r>
        <w:t xml:space="preserve">und ordnet sie nach Kontexten wie</w:t>
      </w:r>
      <w:r>
        <w:t xml:space="preserve"> </w:t>
      </w:r>
      <w:r>
        <w:rPr>
          <w:b/>
          <w:bCs/>
        </w:rPr>
        <w:t xml:space="preserve">Aufgaben, Zeit, Region und Branche</w:t>
      </w:r>
      <w:r>
        <w:t xml:space="preserve">.</w:t>
      </w:r>
    </w:p>
    <w:p>
      <w:pPr>
        <w:pStyle w:val="BodyText"/>
      </w:pPr>
      <w:r>
        <w:t xml:space="preserve">Damit wird empirisch erfassbar,</w:t>
      </w:r>
      <w:r>
        <w:t xml:space="preserve"> </w:t>
      </w:r>
      <w:r>
        <w:rPr>
          <w:b/>
          <w:bCs/>
        </w:rPr>
        <w:t xml:space="preserve">welche Kompetenzen</w:t>
      </w:r>
      <w:r>
        <w:t xml:space="preserve"> </w:t>
      </w:r>
      <w:r>
        <w:t xml:space="preserve">Unternehmen fordern,</w:t>
      </w:r>
      <w:r>
        <w:t xml:space="preserve"> </w:t>
      </w:r>
      <w:r>
        <w:rPr>
          <w:b/>
          <w:bCs/>
        </w:rPr>
        <w:t xml:space="preserve">wie sie sich über Zeit und Regionen verändern</w:t>
      </w:r>
      <w:r>
        <w:t xml:space="preserve">, und</w:t>
      </w:r>
      <w:r>
        <w:t xml:space="preserve"> </w:t>
      </w:r>
      <w:r>
        <w:rPr>
          <w:b/>
          <w:bCs/>
        </w:rPr>
        <w:t xml:space="preserve">wie sie zu normativen Kompetenzmodellen</w:t>
      </w:r>
      <w:r>
        <w:t xml:space="preserve"> </w:t>
      </w:r>
      <w:r>
        <w:t xml:space="preserve">passen. Die Arbeit leistet somit einen Beitrag zur</w:t>
      </w:r>
      <w:r>
        <w:t xml:space="preserve"> </w:t>
      </w:r>
      <w:r>
        <w:rPr>
          <w:b/>
          <w:bCs/>
        </w:rPr>
        <w:t xml:space="preserve">Forschung über Future Skills</w:t>
      </w:r>
      <w:r>
        <w:t xml:space="preserve">, Kompetenzwandel und arbeitsmarktorientierte Bildungspolitik.</w:t>
      </w:r>
    </w:p>
    <w:p>
      <w:r>
        <w:pict>
          <v:rect style="width:0;height:1.5pt" o:hralign="center" o:hrstd="t" o:hr="t"/>
        </w:pict>
      </w:r>
    </w:p>
    <w:bookmarkEnd w:id="21"/>
    <w:bookmarkStart w:id="24" w:name="X1aef6a19a2105d02244d612a2f3321b8344eb40"/>
    <w:p>
      <w:pPr>
        <w:pStyle w:val="Heading2"/>
      </w:pPr>
      <w:r>
        <w:t xml:space="preserve">2️⃣ Wissenschaftliche Grundlagen und Literaturbasis</w:t>
      </w:r>
    </w:p>
    <w:bookmarkStart w:id="22" w:name="informatik--und-architekturgrundlagen"/>
    <w:p>
      <w:pPr>
        <w:pStyle w:val="Heading3"/>
      </w:pPr>
      <w:r>
        <w:t xml:space="preserve">Informatik- und Architekturgrundlagen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Gharbi (2022), Softwarearchitektur (4. Aufl.)</w:t>
      </w:r>
      <w:r>
        <w:t xml:space="preserve"> </w:t>
      </w:r>
      <w:r>
        <w:t xml:space="preserve">– Schichtenarchitektur, Modularität, Entkopplung, Testbarkeit.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ASE (2023), Architektur und Software Engineering (5. Aufl.)</w:t>
      </w:r>
      <w:r>
        <w:t xml:space="preserve"> </w:t>
      </w:r>
      <w:r>
        <w:t xml:space="preserve">– Clean Architecture, Domain Driven Design (DDD), Trennung von Domäne und Infrastruktur.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Hirschle (2021), Machine Learning für Zeitreihen</w:t>
      </w:r>
      <w:r>
        <w:t xml:space="preserve"> </w:t>
      </w:r>
      <w:r>
        <w:t xml:space="preserve">– Modelle zur Trendanalyse von Kompetenzdaten.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Native Java (2020)</w:t>
      </w:r>
      <w:r>
        <w:t xml:space="preserve"> </w:t>
      </w:r>
      <w:r>
        <w:t xml:space="preserve">– Containerisierung, Microservices, verteilte Systeme.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– Pipeline-Design, Reproduzierbarkeit, Versionierung.</w:t>
      </w:r>
    </w:p>
    <w:bookmarkEnd w:id="22"/>
    <w:bookmarkStart w:id="23" w:name="hr--und-kompetenzforschung"/>
    <w:p>
      <w:pPr>
        <w:pStyle w:val="Heading3"/>
      </w:pPr>
      <w:r>
        <w:t xml:space="preserve">HR- und Kompetenzforschung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Erpenbeck &amp; Rosenstiel (2019), Handbuch Kompetenzmessung</w:t>
      </w:r>
      <w:r>
        <w:t xml:space="preserve"> </w:t>
      </w:r>
      <w:r>
        <w:t xml:space="preserve">– Theoretische Grundlagen zur Erfassung beruflicher Handlungskompetenz.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Kauffeld (2021), Kompetenzmanagement in Unternehmen</w:t>
      </w:r>
      <w:r>
        <w:t xml:space="preserve"> </w:t>
      </w:r>
      <w:r>
        <w:t xml:space="preserve">– Systematisierung organisationaler Kompetenzanforderungen.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Layher et al. (2023), Future Skills Forschung der HRK</w:t>
      </w:r>
      <w:r>
        <w:t xml:space="preserve"> </w:t>
      </w:r>
      <w:r>
        <w:t xml:space="preserve">– Zukunftsorientierte Kompetenzmodelle.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Höft et al. (2020), Text Mining im HR-Kontext</w:t>
      </w:r>
      <w:r>
        <w:t xml:space="preserve"> </w:t>
      </w:r>
      <w:r>
        <w:t xml:space="preserve">– Methoden zur Analyse von Stellenanzeigen.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 (EU 2023)</w:t>
      </w:r>
      <w:r>
        <w:t xml:space="preserve"> </w:t>
      </w:r>
      <w:r>
        <w:t xml:space="preserve">– Standardisierte Kompetenzontologie der Europäischen Union.</w:t>
      </w:r>
    </w:p>
    <w:p>
      <w:pPr>
        <w:pStyle w:val="FirstParagraph"/>
      </w:pPr>
      <w:r>
        <w:t xml:space="preserve">Diese Literatur bildet das theoretische Fundament für eine</w:t>
      </w:r>
      <w:r>
        <w:t xml:space="preserve"> </w:t>
      </w:r>
      <w:r>
        <w:rPr>
          <w:b/>
          <w:bCs/>
        </w:rPr>
        <w:t xml:space="preserve">interdisziplinäre Forschungsarchitektur</w:t>
      </w:r>
      <w:r>
        <w:t xml:space="preserve">: technische Systemgestaltung nach informatischen Prinzipien, kombiniert mit sozialwissenschaftlicher Kompetenzmodellierung.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achliche-und-technische-anforderungen"/>
    <w:p>
      <w:pPr>
        <w:pStyle w:val="Heading2"/>
      </w:pPr>
      <w:r>
        <w:t xml:space="preserve">3️⃣ Fachliche und technische Anforderungen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Hauptziel</w:t>
            </w:r>
          </w:p>
        </w:tc>
        <w:tc>
          <w:tcPr/>
          <w:p>
            <w:pPr>
              <w:pStyle w:val="Compact"/>
            </w:pPr>
            <w:r>
              <w:t xml:space="preserve">Entwicklung eines Systems zur empirischen Kompetenzanalyse aus Jobanzeigen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Datenquellen</w:t>
            </w:r>
          </w:p>
        </w:tc>
        <w:tc>
          <w:tcPr/>
          <w:p>
            <w:pPr>
              <w:pStyle w:val="Compact"/>
            </w:pPr>
            <w:r>
              <w:t xml:space="preserve">PDF, DOCX, TXT, CSV, ZIP, JSON, LinkedIn, StepStone, interne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Funktionalität</w:t>
            </w:r>
          </w:p>
        </w:tc>
        <w:tc>
          <w:tcPr/>
          <w:p>
            <w:pPr>
              <w:pStyle w:val="Compact"/>
            </w:pPr>
            <w:r>
              <w:t xml:space="preserve">Parsing, Extraktion, ESCO-Mapping, Kontextanalyse, Visualisierung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Kontextdimensionen</w:t>
            </w:r>
          </w:p>
        </w:tc>
        <w:tc>
          <w:tcPr/>
          <w:p>
            <w:pPr>
              <w:pStyle w:val="Compact"/>
            </w:pPr>
            <w:r>
              <w:t xml:space="preserve">Aufgaben, Anforderungen, Zeit, Region, Branche, Unternehmen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Ontologie</w:t>
            </w:r>
          </w:p>
        </w:tc>
        <w:tc>
          <w:tcPr/>
          <w:p>
            <w:pPr>
              <w:pStyle w:val="Compact"/>
            </w:pPr>
            <w:r>
              <w:t xml:space="preserve">ESCO-Kompetenzrahmen (Knowledge, Skills, Attitudes)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Ausgabe</w:t>
            </w:r>
          </w:p>
        </w:tc>
        <w:tc>
          <w:tcPr/>
          <w:p>
            <w:pPr>
              <w:pStyle w:val="Compact"/>
            </w:pPr>
            <w:r>
              <w:t xml:space="preserve">Datenbank (SQLite), CSV, Dashboard,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Precision, Recall, F1, Goldstandard-Daten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KI-Integration</w:t>
            </w:r>
          </w:p>
        </w:tc>
        <w:tc>
          <w:tcPr/>
          <w:p>
            <w:pPr>
              <w:pStyle w:val="Compact"/>
            </w:pPr>
            <w:r>
              <w:t xml:space="preserve">GPT/LangChain zur semantischen Exploration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Wissenschaftliche Nachvollziehbarkeit und Versionierung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Erweiterbarkeit:</w:t>
      </w:r>
      <w:r>
        <w:t xml:space="preserve"> </w:t>
      </w:r>
      <w:r>
        <w:t xml:space="preserve">Neue Datenquellen und Dateiformate können über Plug-ins in den Ingestion-Layer eingebunden werden. Die Architektur erlaubt die einfache Integration von APIs und Webcrawlern für Online-Plattformen wie StepStone oder LinkedIn.</w:t>
      </w:r>
    </w:p>
    <w:p>
      <w:r>
        <w:pict>
          <v:rect style="width:0;height:1.5pt" o:hralign="center" o:hrstd="t" o:hr="t"/>
        </w:pict>
      </w:r>
    </w:p>
    <w:bookmarkEnd w:id="25"/>
    <w:bookmarkStart w:id="26" w:name="architekturprinzipien-nach-fachliteratur"/>
    <w:p>
      <w:pPr>
        <w:pStyle w:val="Heading2"/>
      </w:pPr>
      <w:r>
        <w:t xml:space="preserve">4️⃣ Architekturprinzipien (nach Fachliteratur)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 Architecture (Gharbi, ASE):</w:t>
      </w:r>
      <w:r>
        <w:t xml:space="preserve"> </w:t>
      </w:r>
      <w:r>
        <w:t xml:space="preserve">strikte Trennung von Fachlogik, Infrastruktur und Schnittstellen.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Domänenzentrierung:</w:t>
      </w:r>
      <w:r>
        <w:t xml:space="preserve"> </w:t>
      </w:r>
      <w:r>
        <w:t xml:space="preserve">Fokus auf Kompetenzen, nicht auf Tools.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Testbarkeit:</w:t>
      </w:r>
      <w:r>
        <w:t xml:space="preserve"> </w:t>
      </w:r>
      <w:r>
        <w:t xml:space="preserve">umfassende Unit-, Integrations- und Regressionstests.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Nachvollziehbarkeit:</w:t>
      </w:r>
      <w:r>
        <w:t xml:space="preserve"> </w:t>
      </w:r>
      <w:r>
        <w:t xml:space="preserve">Logging, Reproduzierbarkeit, Audit Trails.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Erweiterbarkeit:</w:t>
      </w:r>
      <w:r>
        <w:t xml:space="preserve"> </w:t>
      </w:r>
      <w:r>
        <w:t xml:space="preserve">modulare Erweiterung (z. B. neue Quellen, ML-Modelle).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Nachhaltigkeit:</w:t>
      </w:r>
      <w:r>
        <w:t xml:space="preserve"> </w:t>
      </w:r>
      <w:r>
        <w:t xml:space="preserve">lokale Verarbeitung, offene Standards.</w:t>
      </w:r>
    </w:p>
    <w:p>
      <w:r>
        <w:pict>
          <v:rect style="width:0;height:1.5pt" o:hralign="center" o:hrstd="t" o:hr="t"/>
        </w:pict>
      </w:r>
    </w:p>
    <w:bookmarkEnd w:id="26"/>
    <w:bookmarkStart w:id="27" w:name="systemarchitektur-schichtenmodell"/>
    <w:p>
      <w:pPr>
        <w:pStyle w:val="Heading2"/>
      </w:pPr>
      <w:r>
        <w:t xml:space="preserve">5️⃣ Systemarchitektur (Schichtenmodell)</w:t>
      </w:r>
    </w:p>
    <w:p>
      <w:pPr>
        <w:pStyle w:val="SourceCode"/>
      </w:pPr>
      <w:r>
        <w:rPr>
          <w:rStyle w:val="VerbatimChar"/>
        </w:rPr>
        <w:t xml:space="preserve">job_mining_ai_framework/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                      # 🧠 Domänelogik</w:t>
      </w:r>
      <w:r>
        <w:br/>
      </w:r>
      <w:r>
        <w:rPr>
          <w:rStyle w:val="VerbatimChar"/>
        </w:rPr>
        <w:t xml:space="preserve">│   ├── entities/              # JobPosting, Competence, ESCOEntry</w:t>
      </w:r>
      <w:r>
        <w:br/>
      </w:r>
      <w:r>
        <w:rPr>
          <w:rStyle w:val="VerbatimChar"/>
        </w:rPr>
        <w:t xml:space="preserve">│   ├── services/              # Extraction, Mapping, Trend, Context</w:t>
      </w:r>
      <w:r>
        <w:br/>
      </w:r>
      <w:r>
        <w:rPr>
          <w:rStyle w:val="VerbatimChar"/>
        </w:rPr>
        <w:t xml:space="preserve">│   └── pipelines/             # orchestrierte Workflows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            # ⚙️ Technische Umsetzung</w:t>
      </w:r>
      <w:r>
        <w:br/>
      </w:r>
      <w:r>
        <w:rPr>
          <w:rStyle w:val="VerbatimChar"/>
        </w:rPr>
        <w:t xml:space="preserve">│   ├── ingestion/             # PDF/DOCX/HTML Parser, StepStone Loader, Upload-Handler</w:t>
      </w:r>
      <w:r>
        <w:br/>
      </w:r>
      <w:r>
        <w:rPr>
          <w:rStyle w:val="VerbatimChar"/>
        </w:rPr>
        <w:t xml:space="preserve">│   ├── esco/                  # ESCO-Importer, Fuzzy &amp; Embedding Matcher</w:t>
      </w:r>
      <w:r>
        <w:br/>
      </w:r>
      <w:r>
        <w:rPr>
          <w:rStyle w:val="VerbatimChar"/>
        </w:rPr>
        <w:t xml:space="preserve">│   ├── storage/               # SQLite, CSV, ORM (SQLModel)</w:t>
      </w:r>
      <w:r>
        <w:br/>
      </w:r>
      <w:r>
        <w:rPr>
          <w:rStyle w:val="VerbatimChar"/>
        </w:rPr>
        <w:t xml:space="preserve">│   ├── ml/                    # Zeitreihen-, Cluster-, Semantikmodelle</w:t>
      </w:r>
      <w:r>
        <w:br/>
      </w:r>
      <w:r>
        <w:rPr>
          <w:rStyle w:val="VerbatimChar"/>
        </w:rPr>
        <w:t xml:space="preserve">│   └── logging/               # Logging &amp; Monitoring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interfaces/                # 🖥️ Schnittstellen</w:t>
      </w:r>
      <w:r>
        <w:br/>
      </w:r>
      <w:r>
        <w:rPr>
          <w:rStyle w:val="VerbatimChar"/>
        </w:rPr>
        <w:t xml:space="preserve">│   ├── api/                   # FastAPI für Analyse &amp; Upload (inkl. Online-Upload)</w:t>
      </w:r>
      <w:r>
        <w:br/>
      </w:r>
      <w:r>
        <w:rPr>
          <w:rStyle w:val="VerbatimChar"/>
        </w:rPr>
        <w:t xml:space="preserve">│   ├── dashboard/             # Streamlit – visuelle Analyse</w:t>
      </w:r>
      <w:r>
        <w:br/>
      </w:r>
      <w:r>
        <w:rPr>
          <w:rStyle w:val="VerbatimChar"/>
        </w:rPr>
        <w:t xml:space="preserve">│   ├── cli/                   # Kommandozeile (Ordner als Quelle)</w:t>
      </w:r>
      <w:r>
        <w:br/>
      </w:r>
      <w:r>
        <w:rPr>
          <w:rStyle w:val="VerbatimChar"/>
        </w:rPr>
        <w:t xml:space="preserve">│   └── chat/                  # GPT/LLM-Integration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# ✅ pytest Suites</w:t>
      </w:r>
      <w:r>
        <w:br/>
      </w:r>
      <w:r>
        <w:rPr>
          <w:rStyle w:val="VerbatimChar"/>
        </w:rPr>
        <w:t xml:space="preserve">└── config/                    # YAML-Konfiguration &amp; Umgebungsvariablen</w:t>
      </w:r>
    </w:p>
    <w:p>
      <w:r>
        <w:pict>
          <v:rect style="width:0;height:1.5pt" o:hralign="center" o:hrstd="t" o:hr="t"/>
        </w:pict>
      </w:r>
    </w:p>
    <w:bookmarkEnd w:id="27"/>
    <w:bookmarkStart w:id="28" w:name="erweiterung-und-quellenintegration"/>
    <w:p>
      <w:pPr>
        <w:pStyle w:val="Heading2"/>
      </w:pPr>
      <w:r>
        <w:t xml:space="preserve">6️⃣ Erweiterung und Quellenintegration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Lokale Quellen:</w:t>
      </w:r>
      <w:r>
        <w:t xml:space="preserve"> </w:t>
      </w:r>
      <w:r>
        <w:t xml:space="preserve">Ein Benutzer kann einen beliebigen Ordner angeben (CLI-Parameter</w:t>
      </w:r>
      <w:r>
        <w:t xml:space="preserve"> </w:t>
      </w:r>
      <w:r>
        <w:rPr>
          <w:rStyle w:val="VerbatimChar"/>
        </w:rPr>
        <w:t xml:space="preserve">--input-folder</w:t>
      </w:r>
      <w:r>
        <w:t xml:space="preserve"> </w:t>
      </w:r>
      <w:r>
        <w:t xml:space="preserve">oder Konfiguration über Dashboard). Das System erkennt automatisch unterstützte Formate.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Online-Quellen:</w:t>
      </w:r>
      <w:r>
        <w:t xml:space="preserve"> </w:t>
      </w:r>
      <w:r>
        <w:t xml:space="preserve">Zukünftige Module ermöglichen den Abruf von Stellenanzeigen über URLs (z. B. StepStone, LinkedIn). Diese werden über Webcrawler oder APIs integriert.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Uploads:</w:t>
      </w:r>
      <w:r>
        <w:t xml:space="preserve"> </w:t>
      </w:r>
      <w:r>
        <w:t xml:space="preserve">Über die FastAPI-Schnittstelle oder das Dashboard können Nutzer Dateien direkt hochladen.</w:t>
      </w:r>
    </w:p>
    <w:p>
      <w:pPr>
        <w:pStyle w:val="FirstParagraph"/>
      </w:pPr>
      <w:r>
        <w:t xml:space="preserve">Diese Erweiterungen sind in der Architektur über den</w:t>
      </w:r>
      <w:r>
        <w:t xml:space="preserve"> </w:t>
      </w:r>
      <w:r>
        <w:rPr>
          <w:b/>
          <w:bCs/>
        </w:rPr>
        <w:t xml:space="preserve">Ingestion-Layer</w:t>
      </w:r>
      <w:r>
        <w:t xml:space="preserve"> </w:t>
      </w:r>
      <w:r>
        <w:t xml:space="preserve">modular angebunden. Jedes neue Format wird als unabhängige Klasse implementiert (z. B.</w:t>
      </w:r>
      <w:r>
        <w:t xml:space="preserve"> </w:t>
      </w:r>
      <w:r>
        <w:rPr>
          <w:rStyle w:val="VerbatimChar"/>
        </w:rPr>
        <w:t xml:space="preserve">PdfParser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StepStoneLoader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ApiUploadHandler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verarbeitungslogik-pipeline"/>
    <w:p>
      <w:pPr>
        <w:pStyle w:val="Heading2"/>
      </w:pPr>
      <w:r>
        <w:t xml:space="preserve">7️⃣ Verarbeitungslogik (Pipeline)</w:t>
      </w:r>
    </w:p>
    <w:p>
      <w:pPr>
        <w:pStyle w:val="SourceCode"/>
      </w:pPr>
      <w:r>
        <w:rPr>
          <w:rStyle w:val="VerbatimChar"/>
        </w:rPr>
        <w:t xml:space="preserve">📂  Datenquelle (Ordner, URL, API)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🧩  Ingestion Layer</w:t>
      </w:r>
      <w:r>
        <w:br/>
      </w:r>
      <w:r>
        <w:rPr>
          <w:rStyle w:val="VerbatimChar"/>
        </w:rPr>
        <w:t xml:space="preserve">   - Extraktion von Texten, Metadaten, Aufgaben, Anforderungen</w:t>
      </w:r>
      <w:r>
        <w:br/>
      </w:r>
      <w:r>
        <w:rPr>
          <w:rStyle w:val="VerbatimChar"/>
        </w:rPr>
        <w:t xml:space="preserve">   - Lokale Ordnerverarbeitung (./data/jobs)</w:t>
      </w:r>
      <w:r>
        <w:br/>
      </w:r>
      <w:r>
        <w:rPr>
          <w:rStyle w:val="VerbatimChar"/>
        </w:rPr>
        <w:t xml:space="preserve">   - Online-Verarbeitung über URL-Module oder Upload-API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🔍  Competence Extractor</w:t>
      </w:r>
      <w:r>
        <w:br/>
      </w:r>
      <w:r>
        <w:rPr>
          <w:rStyle w:val="VerbatimChar"/>
        </w:rPr>
        <w:t xml:space="preserve">   - lexikalische und semantische Extraktion (Sentence-BERT)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🧭  ESCO Mapper</w:t>
      </w:r>
      <w:r>
        <w:br/>
      </w:r>
      <w:r>
        <w:rPr>
          <w:rStyle w:val="VerbatimChar"/>
        </w:rPr>
        <w:t xml:space="preserve">   - Matching + Klassifizierung (Knowledge/Skill/Attitude)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📊  Contextualization</w:t>
      </w:r>
      <w:r>
        <w:br/>
      </w:r>
      <w:r>
        <w:rPr>
          <w:rStyle w:val="VerbatimChar"/>
        </w:rPr>
        <w:t xml:space="preserve">   - Jahr, Land, Region, Branche, Aufgabenbezug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🧠  Trend Analyzer</w:t>
      </w:r>
      <w:r>
        <w:br/>
      </w:r>
      <w:r>
        <w:rPr>
          <w:rStyle w:val="VerbatimChar"/>
        </w:rPr>
        <w:t xml:space="preserve">   - zeitliche Entwicklung, Branchencluster, Kontextvergleich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🖥️  Dashboard / API</w:t>
      </w:r>
      <w:r>
        <w:br/>
      </w:r>
      <w:r>
        <w:rPr>
          <w:rStyle w:val="VerbatimChar"/>
        </w:rPr>
        <w:t xml:space="preserve">   - Visualisierung + Export (CSV, JSON, Diagramme)</w:t>
      </w:r>
    </w:p>
    <w:p>
      <w:r>
        <w:pict>
          <v:rect style="width:0;height:1.5pt" o:hralign="center" o:hrstd="t" o:hr="t"/>
        </w:pict>
      </w:r>
    </w:p>
    <w:bookmarkEnd w:id="29"/>
    <w:bookmarkStart w:id="30" w:name="teststrategie-und-qualitätssicherung"/>
    <w:p>
      <w:pPr>
        <w:pStyle w:val="Heading2"/>
      </w:pPr>
      <w:r>
        <w:t xml:space="preserve">8️⃣ Teststrategie und Qualitätssicherung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Parser, ESCO-Matching, Kontextmodule.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Verarbeitung lokaler und online-basierter Quellen.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Regression Tests:</w:t>
      </w:r>
      <w:r>
        <w:t xml:space="preserve"> </w:t>
      </w:r>
      <w:r>
        <w:t xml:space="preserve">Sicherstellung stabiler Ergebnisse nach Codeänderungen.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Evaluations-Tests:</w:t>
      </w:r>
      <w:r>
        <w:t xml:space="preserve"> </w:t>
      </w:r>
      <w:r>
        <w:t xml:space="preserve">Precision/Recall/F1 gegen Goldstandard.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Mock-Datasets:</w:t>
      </w:r>
      <w:r>
        <w:t xml:space="preserve"> </w:t>
      </w:r>
      <w:r>
        <w:t xml:space="preserve">für Offline-Tests von Uploads und Webcrawlern.</w:t>
      </w:r>
    </w:p>
    <w:p>
      <w:r>
        <w:pict>
          <v:rect style="width:0;height:1.5pt" o:hralign="center" o:hrstd="t" o:hr="t"/>
        </w:pict>
      </w:r>
    </w:p>
    <w:bookmarkEnd w:id="30"/>
    <w:bookmarkStart w:id="31" w:name="X7777d5c0585a0170bc78d496e7dcd39747c1af3"/>
    <w:p>
      <w:pPr>
        <w:pStyle w:val="Heading2"/>
      </w:pPr>
      <w:r>
        <w:t xml:space="preserve">✅ Fazit zur Quellen- und Datentypintegration</w:t>
      </w:r>
    </w:p>
    <w:p>
      <w:pPr>
        <w:pStyle w:val="FirstParagraph"/>
      </w:pPr>
      <w:r>
        <w:t xml:space="preserve">Das System unterstützt bereits eine Vielzahl von Formaten (PDF, DOCX, TXT, CSV, ZIP, JSON) und kann leicht um neue erweitert werden. Durch den</w:t>
      </w:r>
      <w:r>
        <w:t xml:space="preserve"> </w:t>
      </w:r>
      <w:r>
        <w:rPr>
          <w:b/>
          <w:bCs/>
        </w:rPr>
        <w:t xml:space="preserve">Ingestion-Layer</w:t>
      </w:r>
      <w:r>
        <w:t xml:space="preserve"> </w:t>
      </w:r>
      <w:r>
        <w:t xml:space="preserve">bleibt die Architektur offen für lokale Quellen, Online-URLs und direkte Uploads. Jeder neue Datenkanal wird modular eingebunden, getestet und in die Clean Architecture integriert, sodass die Skalierbarkeit und Testbarkeit gewahrt bleiben.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2025-11-09T16:57:25Z</dcterms:created>
  <dcterms:modified xsi:type="dcterms:W3CDTF">2025-11-09T16:57:25Z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