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8efdd0f3cf5e5dc761433f1735d2d1b1a57bc1"/>
    <w:p>
      <w:pPr>
        <w:pStyle w:val="Heading1"/>
      </w:pPr>
      <w:r>
        <w:t xml:space="preserve">🧠 Projekt-Canvas: Job Mining – Kompetenzentwicklung im Wandel (mit Architekturübersicht)</w:t>
      </w:r>
    </w:p>
    <w:bookmarkStart w:id="20" w:name="zielsetzung"/>
    <w:p>
      <w:pPr>
        <w:pStyle w:val="Heading2"/>
      </w:pPr>
      <w:r>
        <w:t xml:space="preserve">1️⃣ Zielsetzung</w:t>
      </w:r>
    </w:p>
    <w:p>
      <w:pPr>
        <w:pStyle w:val="FirstParagraph"/>
      </w:pPr>
      <w:r>
        <w:t xml:space="preserve">Ein daten- und kompetenzbasiertes System zur</w:t>
      </w:r>
      <w:r>
        <w:t xml:space="preserve"> </w:t>
      </w:r>
      <w:r>
        <w:rPr>
          <w:b/>
          <w:bCs/>
        </w:rPr>
        <w:t xml:space="preserve">Analyse, Kategorisierung und Trendbewertung von Kompetenzanforderungen</w:t>
      </w:r>
      <w:r>
        <w:t xml:space="preserve"> </w:t>
      </w:r>
      <w:r>
        <w:t xml:space="preserve">in UX-nahen Berufsbildern. Fokus liegt auf der</w:t>
      </w:r>
      <w:r>
        <w:t xml:space="preserve"> </w:t>
      </w:r>
      <w:r>
        <w:rPr>
          <w:b/>
          <w:bCs/>
        </w:rPr>
        <w:t xml:space="preserve">semantischen Verknüpfung realer Jobanforderungen</w:t>
      </w:r>
      <w:r>
        <w:t xml:space="preserve"> </w:t>
      </w:r>
      <w:r>
        <w:t xml:space="preserve">mit der</w:t>
      </w:r>
      <w:r>
        <w:t xml:space="preserve"> </w:t>
      </w:r>
      <w:r>
        <w:rPr>
          <w:b/>
          <w:bCs/>
        </w:rPr>
        <w:t xml:space="preserve">ESCO-Kompetenzontologie</w:t>
      </w:r>
      <w:r>
        <w:t xml:space="preserve">, ergänzt durch Kontextdimensionen wie</w:t>
      </w:r>
      <w:r>
        <w:t xml:space="preserve"> </w:t>
      </w:r>
      <w:r>
        <w:rPr>
          <w:b/>
          <w:bCs/>
        </w:rPr>
        <w:t xml:space="preserve">Aufgaben, Zeit, Region und Branche</w:t>
      </w:r>
      <w:r>
        <w:t xml:space="preserve">.</w:t>
      </w:r>
    </w:p>
    <w:p>
      <w:r>
        <w:pict>
          <v:rect style="width:0;height:1.5pt" o:hralign="center" o:hrstd="t" o:hr="t"/>
        </w:pict>
      </w:r>
    </w:p>
    <w:bookmarkEnd w:id="20"/>
    <w:bookmarkStart w:id="23" w:name="architekturprinzipien-nach-fachliteratur"/>
    <w:p>
      <w:pPr>
        <w:pStyle w:val="Heading2"/>
      </w:pPr>
      <w:r>
        <w:t xml:space="preserve">2️⃣ Architekturprinzipien (nach Fachliteratur)</w:t>
      </w:r>
    </w:p>
    <w:bookmarkStart w:id="21" w:name="quellenbasis"/>
    <w:p>
      <w:pPr>
        <w:pStyle w:val="Heading3"/>
      </w:pPr>
      <w:r>
        <w:t xml:space="preserve">Quellenbasis:</w:t>
      </w:r>
    </w:p>
    <w:p>
      <w:pPr>
        <w:pStyle w:val="Compact"/>
        <w:numPr>
          <w:ilvl w:val="0"/>
          <w:numId w:val="1001"/>
        </w:numPr>
      </w:pPr>
      <w:r>
        <w:rPr>
          <w:b/>
          <w:bCs/>
        </w:rPr>
        <w:t xml:space="preserve">Gharbi, Softwarearchitektur (4. Aufl.)</w:t>
      </w:r>
      <w:r>
        <w:t xml:space="preserve"> </w:t>
      </w:r>
      <w:r>
        <w:t xml:space="preserve">→ Schichtenarchitektur, Modularität, lose Kopplung.</w:t>
      </w:r>
    </w:p>
    <w:p>
      <w:pPr>
        <w:pStyle w:val="Compact"/>
        <w:numPr>
          <w:ilvl w:val="0"/>
          <w:numId w:val="1001"/>
        </w:numPr>
      </w:pPr>
      <w:r>
        <w:rPr>
          <w:b/>
          <w:bCs/>
        </w:rPr>
        <w:t xml:space="preserve">ASE – Architektur und Software Engineering (5. Aufl.)</w:t>
      </w:r>
      <w:r>
        <w:t xml:space="preserve"> </w:t>
      </w:r>
      <w:r>
        <w:t xml:space="preserve">→ Domänenzentrierte Architektur, Clean Architecture.</w:t>
      </w:r>
    </w:p>
    <w:p>
      <w:pPr>
        <w:pStyle w:val="Compact"/>
        <w:numPr>
          <w:ilvl w:val="0"/>
          <w:numId w:val="1001"/>
        </w:numPr>
      </w:pPr>
      <w:r>
        <w:rPr>
          <w:b/>
          <w:bCs/>
        </w:rPr>
        <w:t xml:space="preserve">Cloud Native Java</w:t>
      </w:r>
      <w:r>
        <w:t xml:space="preserve"> </w:t>
      </w:r>
      <w:r>
        <w:t xml:space="preserve">→ Containerisierung, Microservices, CI/CD.</w:t>
      </w:r>
    </w:p>
    <w:p>
      <w:pPr>
        <w:pStyle w:val="Compact"/>
        <w:numPr>
          <w:ilvl w:val="0"/>
          <w:numId w:val="1001"/>
        </w:numPr>
      </w:pPr>
      <w:r>
        <w:rPr>
          <w:b/>
          <w:bCs/>
        </w:rPr>
        <w:t xml:space="preserve">Hirschle (2021)</w:t>
      </w:r>
      <w:r>
        <w:t xml:space="preserve"> </w:t>
      </w:r>
      <w:r>
        <w:t xml:space="preserve">→ Zeitreihenanalysen für Kompetenztrends.</w:t>
      </w:r>
    </w:p>
    <w:p>
      <w:pPr>
        <w:pStyle w:val="Compact"/>
        <w:numPr>
          <w:ilvl w:val="0"/>
          <w:numId w:val="1001"/>
        </w:numPr>
      </w:pPr>
      <w:r>
        <w:rPr>
          <w:b/>
          <w:bCs/>
        </w:rPr>
        <w:t xml:space="preserve">ML Engineering with Python</w:t>
      </w:r>
      <w:r>
        <w:t xml:space="preserve"> </w:t>
      </w:r>
      <w:r>
        <w:t xml:space="preserve">→ Reproduzierbare, testbare Pipelines.</w:t>
      </w:r>
    </w:p>
    <w:bookmarkEnd w:id="21"/>
    <w:bookmarkStart w:id="22" w:name="grundprinzipien"/>
    <w:p>
      <w:pPr>
        <w:pStyle w:val="Heading3"/>
      </w:pPr>
      <w:r>
        <w:t xml:space="preserve">Grundprinzipien:</w:t>
      </w:r>
    </w:p>
    <w:p>
      <w:pPr>
        <w:pStyle w:val="Compact"/>
        <w:numPr>
          <w:ilvl w:val="0"/>
          <w:numId w:val="1002"/>
        </w:numPr>
      </w:pPr>
      <w:r>
        <w:rPr>
          <w:b/>
          <w:bCs/>
        </w:rPr>
        <w:t xml:space="preserve">Entkopplung:</w:t>
      </w:r>
      <w:r>
        <w:t xml:space="preserve"> </w:t>
      </w:r>
      <w:r>
        <w:t xml:space="preserve">Trennung von Domäne, Infrastruktur und Schnittstellen.</w:t>
      </w:r>
    </w:p>
    <w:p>
      <w:pPr>
        <w:pStyle w:val="Compact"/>
        <w:numPr>
          <w:ilvl w:val="0"/>
          <w:numId w:val="1002"/>
        </w:numPr>
      </w:pPr>
      <w:r>
        <w:rPr>
          <w:b/>
          <w:bCs/>
        </w:rPr>
        <w:t xml:space="preserve">Nachvollziehbarkeit:</w:t>
      </w:r>
      <w:r>
        <w:t xml:space="preserve"> </w:t>
      </w:r>
      <w:r>
        <w:t xml:space="preserve">Logging, reproduzierbare Ergebnisse.</w:t>
      </w:r>
    </w:p>
    <w:p>
      <w:pPr>
        <w:pStyle w:val="Compact"/>
        <w:numPr>
          <w:ilvl w:val="0"/>
          <w:numId w:val="1002"/>
        </w:numPr>
      </w:pPr>
      <w:r>
        <w:rPr>
          <w:b/>
          <w:bCs/>
        </w:rPr>
        <w:t xml:space="preserve">Testbarkeit:</w:t>
      </w:r>
      <w:r>
        <w:t xml:space="preserve"> </w:t>
      </w:r>
      <w:r>
        <w:t xml:space="preserve">Unit-, Integration- und Regressionstests.</w:t>
      </w:r>
    </w:p>
    <w:p>
      <w:pPr>
        <w:pStyle w:val="Compact"/>
        <w:numPr>
          <w:ilvl w:val="0"/>
          <w:numId w:val="1002"/>
        </w:numPr>
      </w:pPr>
      <w:r>
        <w:rPr>
          <w:b/>
          <w:bCs/>
        </w:rPr>
        <w:t xml:space="preserve">Erweiterbarkeit:</w:t>
      </w:r>
      <w:r>
        <w:t xml:space="preserve"> </w:t>
      </w:r>
      <w:r>
        <w:t xml:space="preserve">KI-Module, neue Quellen, ESCO-Updates.</w:t>
      </w:r>
    </w:p>
    <w:p>
      <w:pPr>
        <w:pStyle w:val="Compact"/>
        <w:numPr>
          <w:ilvl w:val="0"/>
          <w:numId w:val="1002"/>
        </w:numPr>
      </w:pPr>
      <w:r>
        <w:rPr>
          <w:b/>
          <w:bCs/>
        </w:rPr>
        <w:t xml:space="preserve">Nachhaltigkeit:</w:t>
      </w:r>
      <w:r>
        <w:t xml:space="preserve"> </w:t>
      </w:r>
      <w:r>
        <w:t xml:space="preserve">Lokale Verarbeitung, offene Standards, Wiederverwendbarkeit.</w:t>
      </w:r>
    </w:p>
    <w:p>
      <w:r>
        <w:pict>
          <v:rect style="width:0;height:1.5pt" o:hralign="center" o:hrstd="t" o:hr="t"/>
        </w:pict>
      </w:r>
    </w:p>
    <w:bookmarkEnd w:id="22"/>
    <w:bookmarkEnd w:id="23"/>
    <w:bookmarkStart w:id="24" w:name="Xe726a4fb5871d3aee5abee880e3e1d5057acca4"/>
    <w:p>
      <w:pPr>
        <w:pStyle w:val="Heading2"/>
      </w:pPr>
      <w:r>
        <w:t xml:space="preserve">3️⃣ Architekturübersicht (grafisch beschrieben)</w:t>
      </w:r>
    </w:p>
    <w:p>
      <w:pPr>
        <w:pStyle w:val="SourceCode"/>
      </w:pPr>
      <w:r>
        <w:rPr>
          <w:rStyle w:val="VerbatimChar"/>
        </w:rPr>
        <w:t xml:space="preserve">+----------------------------------------------------------+</w:t>
      </w:r>
      <w:r>
        <w:br/>
      </w:r>
      <w:r>
        <w:rPr>
          <w:rStyle w:val="VerbatimChar"/>
        </w:rPr>
        <w:t xml:space="preserve">|                    Dashboard &amp; API Layer                 |</w:t>
      </w:r>
      <w:r>
        <w:br/>
      </w:r>
      <w:r>
        <w:rPr>
          <w:rStyle w:val="VerbatimChar"/>
        </w:rPr>
        <w:t xml:space="preserve">| (Streamlit, FastAPI)                                     |</w:t>
      </w:r>
      <w:r>
        <w:br/>
      </w:r>
      <w:r>
        <w:rPr>
          <w:rStyle w:val="VerbatimChar"/>
        </w:rPr>
        <w:t xml:space="preserve">|  - Visualisierung                                         |</w:t>
      </w:r>
      <w:r>
        <w:br/>
      </w:r>
      <w:r>
        <w:rPr>
          <w:rStyle w:val="VerbatimChar"/>
        </w:rPr>
        <w:t xml:space="preserve">|  - Datenabfragen &amp; Uploads                                |</w:t>
      </w:r>
      <w:r>
        <w:br/>
      </w:r>
      <w:r>
        <w:rPr>
          <w:rStyle w:val="VerbatimChar"/>
        </w:rPr>
        <w:t xml:space="preserve">|  - ChatGPT/LangChain Interface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Application / Service Layer             |</w:t>
      </w:r>
      <w:r>
        <w:br/>
      </w:r>
      <w:r>
        <w:rPr>
          <w:rStyle w:val="VerbatimChar"/>
        </w:rPr>
        <w:t xml:space="preserve">|  - ExtractionService (Textanalyse)                        |</w:t>
      </w:r>
      <w:r>
        <w:br/>
      </w:r>
      <w:r>
        <w:rPr>
          <w:rStyle w:val="VerbatimChar"/>
        </w:rPr>
        <w:t xml:space="preserve">|  - ESCOMapperService (Kompetenz-Mapping)                  |</w:t>
      </w:r>
      <w:r>
        <w:br/>
      </w:r>
      <w:r>
        <w:rPr>
          <w:rStyle w:val="VerbatimChar"/>
        </w:rPr>
        <w:t xml:space="preserve">|  - TrendAnalyzerService (Zeit/Region/Branche)             |</w:t>
      </w:r>
      <w:r>
        <w:br/>
      </w:r>
      <w:r>
        <w:rPr>
          <w:rStyle w:val="VerbatimChar"/>
        </w:rPr>
        <w:t xml:space="preserve">|  - ContextAnalyzer (Aufgaben &amp; Anforderungen)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Infrastructure Layer                   |</w:t>
      </w:r>
      <w:r>
        <w:br/>
      </w:r>
      <w:r>
        <w:rPr>
          <w:rStyle w:val="VerbatimChar"/>
        </w:rPr>
        <w:t xml:space="preserve">|  - ingestion/ (PDF/DOCX/StepStone Loader)                 |</w:t>
      </w:r>
      <w:r>
        <w:br/>
      </w:r>
      <w:r>
        <w:rPr>
          <w:rStyle w:val="VerbatimChar"/>
        </w:rPr>
        <w:t xml:space="preserve">|  - esco/ (Ontology Matching, Knowledge Graph)             |</w:t>
      </w:r>
      <w:r>
        <w:br/>
      </w:r>
      <w:r>
        <w:rPr>
          <w:rStyle w:val="VerbatimChar"/>
        </w:rPr>
        <w:t xml:space="preserve">|  - storage/ (SQLite, CSV)                                 |</w:t>
      </w:r>
      <w:r>
        <w:br/>
      </w:r>
      <w:r>
        <w:rPr>
          <w:rStyle w:val="VerbatimChar"/>
        </w:rPr>
        <w:t xml:space="preserve">|  - ml/ (Forecasts, Clustering, TimeSeries)                |</w:t>
      </w:r>
      <w:r>
        <w:br/>
      </w:r>
      <w:r>
        <w:rPr>
          <w:rStyle w:val="VerbatimChar"/>
        </w:rPr>
        <w:t xml:space="preserve">|  - logging/ (Fehler, Pipeline-Monitoring)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Core Layer                       |</w:t>
      </w:r>
      <w:r>
        <w:br/>
      </w:r>
      <w:r>
        <w:rPr>
          <w:rStyle w:val="VerbatimChar"/>
        </w:rPr>
        <w:t xml:space="preserve">|  - Entities (JobPosting, Competence, ESCOEntry)           |</w:t>
      </w:r>
      <w:r>
        <w:br/>
      </w:r>
      <w:r>
        <w:rPr>
          <w:rStyle w:val="VerbatimChar"/>
        </w:rPr>
        <w:t xml:space="preserve">|  - Pipelines (End-to-End Jobs)                            |</w:t>
      </w:r>
      <w:r>
        <w:br/>
      </w:r>
      <w:r>
        <w:rPr>
          <w:rStyle w:val="VerbatimChar"/>
        </w:rPr>
        <w:t xml:space="preserve">|  - Domain Models (Context, Branche, Zeit, Region)         |</w:t>
      </w:r>
      <w:r>
        <w:br/>
      </w:r>
      <w:r>
        <w:rPr>
          <w:rStyle w:val="VerbatimChar"/>
        </w:rPr>
        <w:t xml:space="preserve">+----------------------------------------------------------+</w:t>
      </w:r>
    </w:p>
    <w:p>
      <w:r>
        <w:pict>
          <v:rect style="width:0;height:1.5pt" o:hralign="center" o:hrstd="t" o:hr="t"/>
        </w:pict>
      </w:r>
    </w:p>
    <w:bookmarkEnd w:id="24"/>
    <w:bookmarkStart w:id="25" w:name="X43cbdb1b4d5f11db776bcbb387f9321e41ca83e"/>
    <w:p>
      <w:pPr>
        <w:pStyle w:val="Heading2"/>
      </w:pPr>
      <w:r>
        <w:t xml:space="preserve">4️⃣ Aufbau in Schritten (Implementierungsreihenfolge)</w:t>
      </w:r>
    </w:p>
    <w:tbl>
      <w:tblPr>
        <w:tblStyle w:val="Table"/>
        <w:tblW w:type="pct" w:w="5000"/>
        <w:tblLayout w:type="fixed"/>
        <w:tblLook w:firstRow="1" w:lastRow="0" w:firstColumn="0" w:lastColumn="0" w:noHBand="0" w:noVBand="0" w:val="0020"/>
      </w:tblPr>
      <w:tblGrid>
        <w:gridCol w:w="2200"/>
        <w:gridCol w:w="3300"/>
        <w:gridCol w:w="2420"/>
      </w:tblGrid>
      <w:tr>
        <w:trPr>
          <w:tblHeader w:val="on"/>
        </w:trPr>
        <w:tc>
          <w:tcPr/>
          <w:p>
            <w:pPr>
              <w:pStyle w:val="Compact"/>
            </w:pPr>
            <w:r>
              <w:t xml:space="preserve">Schritt</w:t>
            </w:r>
          </w:p>
        </w:tc>
        <w:tc>
          <w:tcPr/>
          <w:p>
            <w:pPr>
              <w:pStyle w:val="Compact"/>
            </w:pPr>
            <w:r>
              <w:t xml:space="preserve">Beschreibung</w:t>
            </w:r>
          </w:p>
        </w:tc>
        <w:tc>
          <w:tcPr/>
          <w:p>
            <w:pPr>
              <w:pStyle w:val="Compact"/>
            </w:pPr>
            <w:r>
              <w:t xml:space="preserve">Ergebnis</w:t>
            </w:r>
          </w:p>
        </w:tc>
      </w:tr>
      <w:tr>
        <w:tc>
          <w:tcPr/>
          <w:p>
            <w:pPr>
              <w:pStyle w:val="Compact"/>
            </w:pPr>
            <w:r>
              <w:rPr>
                <w:b/>
                <w:bCs/>
              </w:rPr>
              <w:t xml:space="preserve">1</w:t>
            </w:r>
          </w:p>
        </w:tc>
        <w:tc>
          <w:tcPr/>
          <w:p>
            <w:pPr>
              <w:pStyle w:val="Compact"/>
            </w:pPr>
            <w:r>
              <w:t xml:space="preserve">Struktur und Module anlegen (Clean Architecture)</w:t>
            </w:r>
          </w:p>
        </w:tc>
        <w:tc>
          <w:tcPr/>
          <w:p>
            <w:pPr>
              <w:pStyle w:val="Compact"/>
            </w:pPr>
            <w:r>
              <w:t xml:space="preserve">Projektgerüst steht, CI vorbereitet</w:t>
            </w:r>
          </w:p>
        </w:tc>
      </w:tr>
      <w:tr>
        <w:tc>
          <w:tcPr/>
          <w:p>
            <w:pPr>
              <w:pStyle w:val="Compact"/>
            </w:pPr>
            <w:r>
              <w:rPr>
                <w:b/>
                <w:bCs/>
              </w:rPr>
              <w:t xml:space="preserve">2</w:t>
            </w:r>
          </w:p>
        </w:tc>
        <w:tc>
          <w:tcPr/>
          <w:p>
            <w:pPr>
              <w:pStyle w:val="Compact"/>
            </w:pPr>
            <w:r>
              <w:t xml:space="preserve">Lokale Verarbeitung (Ordner → Parser)</w:t>
            </w:r>
          </w:p>
        </w:tc>
        <w:tc>
          <w:tcPr/>
          <w:p>
            <w:pPr>
              <w:pStyle w:val="Compact"/>
            </w:pPr>
            <w:r>
              <w:t xml:space="preserve">Jobs aus PDF/DOCX werden korrekt gelesen</w:t>
            </w:r>
          </w:p>
        </w:tc>
      </w:tr>
      <w:tr>
        <w:tc>
          <w:tcPr/>
          <w:p>
            <w:pPr>
              <w:pStyle w:val="Compact"/>
            </w:pPr>
            <w:r>
              <w:rPr>
                <w:b/>
                <w:bCs/>
              </w:rPr>
              <w:t xml:space="preserve">3</w:t>
            </w:r>
          </w:p>
        </w:tc>
        <w:tc>
          <w:tcPr/>
          <w:p>
            <w:pPr>
              <w:pStyle w:val="Compact"/>
            </w:pPr>
            <w:r>
              <w:t xml:space="preserve">ESCO-Integration (Loader + Matcher)</w:t>
            </w:r>
          </w:p>
        </w:tc>
        <w:tc>
          <w:tcPr/>
          <w:p>
            <w:pPr>
              <w:pStyle w:val="Compact"/>
            </w:pPr>
            <w:r>
              <w:t xml:space="preserve">Kompetenzen werden semantisch zugeordnet</w:t>
            </w:r>
          </w:p>
        </w:tc>
      </w:tr>
      <w:tr>
        <w:tc>
          <w:tcPr/>
          <w:p>
            <w:pPr>
              <w:pStyle w:val="Compact"/>
            </w:pPr>
            <w:r>
              <w:rPr>
                <w:b/>
                <w:bCs/>
              </w:rPr>
              <w:t xml:space="preserve">4</w:t>
            </w:r>
          </w:p>
        </w:tc>
        <w:tc>
          <w:tcPr/>
          <w:p>
            <w:pPr>
              <w:pStyle w:val="Compact"/>
            </w:pPr>
            <w:r>
              <w:t xml:space="preserve">Kontextanalyse (Zeit, Region, Branche)</w:t>
            </w:r>
          </w:p>
        </w:tc>
        <w:tc>
          <w:tcPr/>
          <w:p>
            <w:pPr>
              <w:pStyle w:val="Compact"/>
            </w:pPr>
            <w:r>
              <w:t xml:space="preserve">Kontextbezogene Kompetenzbeziehungen sichtbar</w:t>
            </w:r>
          </w:p>
        </w:tc>
      </w:tr>
      <w:tr>
        <w:tc>
          <w:tcPr/>
          <w:p>
            <w:pPr>
              <w:pStyle w:val="Compact"/>
            </w:pPr>
            <w:r>
              <w:rPr>
                <w:b/>
                <w:bCs/>
              </w:rPr>
              <w:t xml:space="preserve">5</w:t>
            </w:r>
          </w:p>
        </w:tc>
        <w:tc>
          <w:tcPr/>
          <w:p>
            <w:pPr>
              <w:pStyle w:val="Compact"/>
            </w:pPr>
            <w:r>
              <w:t xml:space="preserve">Dashboard &amp; API (Streamlit/FastAPI)</w:t>
            </w:r>
          </w:p>
        </w:tc>
        <w:tc>
          <w:tcPr/>
          <w:p>
            <w:pPr>
              <w:pStyle w:val="Compact"/>
            </w:pPr>
            <w:r>
              <w:t xml:space="preserve">Analyse und Filterung über Oberfläche</w:t>
            </w:r>
          </w:p>
        </w:tc>
      </w:tr>
      <w:tr>
        <w:tc>
          <w:tcPr/>
          <w:p>
            <w:pPr>
              <w:pStyle w:val="Compact"/>
            </w:pPr>
            <w:r>
              <w:rPr>
                <w:b/>
                <w:bCs/>
              </w:rPr>
              <w:t xml:space="preserve">6</w:t>
            </w:r>
          </w:p>
        </w:tc>
        <w:tc>
          <w:tcPr/>
          <w:p>
            <w:pPr>
              <w:pStyle w:val="Compact"/>
            </w:pPr>
            <w:r>
              <w:t xml:space="preserve">Testphase &amp; Evaluation</w:t>
            </w:r>
          </w:p>
        </w:tc>
        <w:tc>
          <w:tcPr/>
          <w:p>
            <w:pPr>
              <w:pStyle w:val="Compact"/>
            </w:pPr>
            <w:r>
              <w:t xml:space="preserve">Vollständige Testabdeckung + Fehleranalyse</w:t>
            </w:r>
          </w:p>
        </w:tc>
      </w:tr>
      <w:tr>
        <w:tc>
          <w:tcPr/>
          <w:p>
            <w:pPr>
              <w:pStyle w:val="Compact"/>
            </w:pPr>
            <w:r>
              <w:rPr>
                <w:b/>
                <w:bCs/>
              </w:rPr>
              <w:t xml:space="preserve">7</w:t>
            </w:r>
          </w:p>
        </w:tc>
        <w:tc>
          <w:tcPr/>
          <w:p>
            <w:pPr>
              <w:pStyle w:val="Compact"/>
            </w:pPr>
            <w:r>
              <w:t xml:space="preserve">KI-Erweiterung (ChatGPT/LangChain)</w:t>
            </w:r>
          </w:p>
        </w:tc>
        <w:tc>
          <w:tcPr/>
          <w:p>
            <w:pPr>
              <w:pStyle w:val="Compact"/>
            </w:pPr>
            <w:r>
              <w:t xml:space="preserve">Interaktive Exploration der Kompetenzen</w:t>
            </w:r>
          </w:p>
        </w:tc>
      </w:tr>
    </w:tbl>
    <w:p>
      <w:r>
        <w:pict>
          <v:rect style="width:0;height:1.5pt" o:hralign="center" o:hrstd="t" o:hr="t"/>
        </w:pict>
      </w:r>
    </w:p>
    <w:bookmarkEnd w:id="25"/>
    <w:bookmarkStart w:id="26" w:name="Xe6eefe3bfab0ca96ff700fca330177c74d7be7d"/>
    <w:p>
      <w:pPr>
        <w:pStyle w:val="Heading2"/>
      </w:pPr>
      <w:r>
        <w:t xml:space="preserve">5️⃣ Mögliche Fehlerquellen (Fehlerpunkte in der Pipeline)</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pPr>
            <w:r>
              <w:t xml:space="preserve">Bereich</w:t>
            </w:r>
          </w:p>
        </w:tc>
        <w:tc>
          <w:tcPr/>
          <w:p>
            <w:pPr>
              <w:pStyle w:val="Compact"/>
            </w:pPr>
            <w:r>
              <w:t xml:space="preserve">Risiko</w:t>
            </w:r>
          </w:p>
        </w:tc>
        <w:tc>
          <w:tcPr/>
          <w:p>
            <w:pPr>
              <w:pStyle w:val="Compact"/>
            </w:pPr>
            <w:r>
              <w:t xml:space="preserve">Lösung</w:t>
            </w:r>
          </w:p>
        </w:tc>
      </w:tr>
      <w:tr>
        <w:tc>
          <w:tcPr/>
          <w:p>
            <w:pPr>
              <w:pStyle w:val="Compact"/>
            </w:pPr>
            <w:r>
              <w:rPr>
                <w:b/>
                <w:bCs/>
              </w:rPr>
              <w:t xml:space="preserve">Text Parsing</w:t>
            </w:r>
          </w:p>
        </w:tc>
        <w:tc>
          <w:tcPr/>
          <w:p>
            <w:pPr>
              <w:pStyle w:val="Compact"/>
            </w:pPr>
            <w:r>
              <w:t xml:space="preserve">fehlerhafte OCR-Erkennung, kaputte PDFs</w:t>
            </w:r>
          </w:p>
        </w:tc>
        <w:tc>
          <w:tcPr/>
          <w:p>
            <w:pPr>
              <w:pStyle w:val="Compact"/>
            </w:pPr>
            <w:r>
              <w:t xml:space="preserve">Fallback: OCR + Logmeldung</w:t>
            </w:r>
          </w:p>
        </w:tc>
      </w:tr>
      <w:tr>
        <w:tc>
          <w:tcPr/>
          <w:p>
            <w:pPr>
              <w:pStyle w:val="Compact"/>
            </w:pPr>
            <w:r>
              <w:rPr>
                <w:b/>
                <w:bCs/>
              </w:rPr>
              <w:t xml:space="preserve">ESCO Matching</w:t>
            </w:r>
          </w:p>
        </w:tc>
        <w:tc>
          <w:tcPr/>
          <w:p>
            <w:pPr>
              <w:pStyle w:val="Compact"/>
            </w:pPr>
            <w:r>
              <w:t xml:space="preserve">zu geringe Ähnlichkeit oder falsche Zuordnung</w:t>
            </w:r>
          </w:p>
        </w:tc>
        <w:tc>
          <w:tcPr/>
          <w:p>
            <w:pPr>
              <w:pStyle w:val="Compact"/>
            </w:pPr>
            <w:r>
              <w:t xml:space="preserve">Threshold-Tuning, Kontextprüfung</w:t>
            </w:r>
          </w:p>
        </w:tc>
      </w:tr>
      <w:tr>
        <w:tc>
          <w:tcPr/>
          <w:p>
            <w:pPr>
              <w:pStyle w:val="Compact"/>
            </w:pPr>
            <w:r>
              <w:rPr>
                <w:b/>
                <w:bCs/>
              </w:rPr>
              <w:t xml:space="preserve">Zeit/Branchen-Erkennung</w:t>
            </w:r>
          </w:p>
        </w:tc>
        <w:tc>
          <w:tcPr/>
          <w:p>
            <w:pPr>
              <w:pStyle w:val="Compact"/>
            </w:pPr>
            <w:r>
              <w:t xml:space="preserve">inkonsistente Daten oder fehlende Angaben</w:t>
            </w:r>
          </w:p>
        </w:tc>
        <w:tc>
          <w:tcPr/>
          <w:p>
            <w:pPr>
              <w:pStyle w:val="Compact"/>
            </w:pPr>
            <w:r>
              <w:t xml:space="preserve">NLP-Regeln + Lookup-Tabellen</w:t>
            </w:r>
          </w:p>
        </w:tc>
      </w:tr>
      <w:tr>
        <w:tc>
          <w:tcPr/>
          <w:p>
            <w:pPr>
              <w:pStyle w:val="Compact"/>
            </w:pPr>
            <w:r>
              <w:rPr>
                <w:b/>
                <w:bCs/>
              </w:rPr>
              <w:t xml:space="preserve">Datenpersistenz</w:t>
            </w:r>
          </w:p>
        </w:tc>
        <w:tc>
          <w:tcPr/>
          <w:p>
            <w:pPr>
              <w:pStyle w:val="Compact"/>
            </w:pPr>
            <w:r>
              <w:t xml:space="preserve">falsches Schema oder Schreibfehler</w:t>
            </w:r>
          </w:p>
        </w:tc>
        <w:tc>
          <w:tcPr/>
          <w:p>
            <w:pPr>
              <w:pStyle w:val="Compact"/>
            </w:pPr>
            <w:r>
              <w:t xml:space="preserve">ORM + Tests für Datenbankintegrität</w:t>
            </w:r>
          </w:p>
        </w:tc>
      </w:tr>
      <w:tr>
        <w:tc>
          <w:tcPr/>
          <w:p>
            <w:pPr>
              <w:pStyle w:val="Compact"/>
            </w:pPr>
            <w:r>
              <w:rPr>
                <w:b/>
                <w:bCs/>
              </w:rPr>
              <w:t xml:space="preserve">Dashboard/API</w:t>
            </w:r>
          </w:p>
        </w:tc>
        <w:tc>
          <w:tcPr/>
          <w:p>
            <w:pPr>
              <w:pStyle w:val="Compact"/>
            </w:pPr>
            <w:r>
              <w:t xml:space="preserve">inkonsistente Schnittstellen</w:t>
            </w:r>
          </w:p>
        </w:tc>
        <w:tc>
          <w:tcPr/>
          <w:p>
            <w:pPr>
              <w:pStyle w:val="Compact"/>
            </w:pPr>
            <w:r>
              <w:t xml:space="preserve">API-Schema-Validierung mit Pydantic</w:t>
            </w:r>
          </w:p>
        </w:tc>
      </w:tr>
      <w:tr>
        <w:tc>
          <w:tcPr/>
          <w:p>
            <w:pPr>
              <w:pStyle w:val="Compact"/>
            </w:pPr>
            <w:r>
              <w:rPr>
                <w:b/>
                <w:bCs/>
              </w:rPr>
              <w:t xml:space="preserve">Performance</w:t>
            </w:r>
          </w:p>
        </w:tc>
        <w:tc>
          <w:tcPr/>
          <w:p>
            <w:pPr>
              <w:pStyle w:val="Compact"/>
            </w:pPr>
            <w:r>
              <w:t xml:space="preserve">große Datenmengen verlangsamen Verarbeitung</w:t>
            </w:r>
          </w:p>
        </w:tc>
        <w:tc>
          <w:tcPr/>
          <w:p>
            <w:pPr>
              <w:pStyle w:val="Compact"/>
            </w:pPr>
            <w:r>
              <w:t xml:space="preserve">Batch-Processing + Caching</w:t>
            </w:r>
          </w:p>
        </w:tc>
      </w:tr>
    </w:tbl>
    <w:p>
      <w:r>
        <w:pict>
          <v:rect style="width:0;height:1.5pt" o:hralign="center" o:hrstd="t" o:hr="t"/>
        </w:pict>
      </w:r>
    </w:p>
    <w:bookmarkEnd w:id="26"/>
    <w:bookmarkStart w:id="27" w:name="teststrategie"/>
    <w:p>
      <w:pPr>
        <w:pStyle w:val="Heading2"/>
      </w:pPr>
      <w:r>
        <w:t xml:space="preserve">6️⃣ Teststrategie</w:t>
      </w:r>
    </w:p>
    <w:p>
      <w:pPr>
        <w:pStyle w:val="Compact"/>
        <w:numPr>
          <w:ilvl w:val="0"/>
          <w:numId w:val="1003"/>
        </w:numPr>
      </w:pPr>
      <w:r>
        <w:rPr>
          <w:b/>
          <w:bCs/>
        </w:rPr>
        <w:t xml:space="preserve">Unit Tests:</w:t>
      </w:r>
      <w:r>
        <w:t xml:space="preserve"> </w:t>
      </w:r>
      <w:r>
        <w:t xml:space="preserve">Prüfung jeder einzelnen Funktion (Parser, Mapper, Analyzer)</w:t>
      </w:r>
    </w:p>
    <w:p>
      <w:pPr>
        <w:pStyle w:val="Compact"/>
        <w:numPr>
          <w:ilvl w:val="0"/>
          <w:numId w:val="1003"/>
        </w:numPr>
      </w:pPr>
      <w:r>
        <w:rPr>
          <w:b/>
          <w:bCs/>
        </w:rPr>
        <w:t xml:space="preserve">Integration Tests:</w:t>
      </w:r>
      <w:r>
        <w:t xml:space="preserve"> </w:t>
      </w:r>
      <w:r>
        <w:t xml:space="preserve">Zusammenspiel der Module von Ingestion bis Dashboard</w:t>
      </w:r>
    </w:p>
    <w:p>
      <w:pPr>
        <w:pStyle w:val="Compact"/>
        <w:numPr>
          <w:ilvl w:val="0"/>
          <w:numId w:val="1003"/>
        </w:numPr>
      </w:pPr>
      <w:r>
        <w:rPr>
          <w:b/>
          <w:bCs/>
        </w:rPr>
        <w:t xml:space="preserve">Regression Tests:</w:t>
      </w:r>
      <w:r>
        <w:t xml:space="preserve"> </w:t>
      </w:r>
      <w:r>
        <w:t xml:space="preserve">Sicherstellung stabiler Ergebnisse nach Codeänderungen</w:t>
      </w:r>
    </w:p>
    <w:p>
      <w:pPr>
        <w:pStyle w:val="Compact"/>
        <w:numPr>
          <w:ilvl w:val="0"/>
          <w:numId w:val="1003"/>
        </w:numPr>
      </w:pPr>
      <w:r>
        <w:rPr>
          <w:b/>
          <w:bCs/>
        </w:rPr>
        <w:t xml:space="preserve">Smoke Tests:</w:t>
      </w:r>
      <w:r>
        <w:t xml:space="preserve"> </w:t>
      </w:r>
      <w:r>
        <w:t xml:space="preserve">Grundfunktionalität nach Deployments</w:t>
      </w:r>
    </w:p>
    <w:p>
      <w:pPr>
        <w:pStyle w:val="Compact"/>
        <w:numPr>
          <w:ilvl w:val="0"/>
          <w:numId w:val="1003"/>
        </w:numPr>
      </w:pPr>
      <w:r>
        <w:rPr>
          <w:b/>
          <w:bCs/>
        </w:rPr>
        <w:t xml:space="preserve">Evaluations-Tests:</w:t>
      </w:r>
      <w:r>
        <w:t xml:space="preserve"> </w:t>
      </w:r>
      <w:r>
        <w:t xml:space="preserve">Vergleich mit Goldstandard (Precision, Recall, F1)</w:t>
      </w:r>
    </w:p>
    <w:p>
      <w:pPr>
        <w:pStyle w:val="Compact"/>
        <w:numPr>
          <w:ilvl w:val="0"/>
          <w:numId w:val="1003"/>
        </w:numPr>
      </w:pPr>
      <w:r>
        <w:rPr>
          <w:b/>
          <w:bCs/>
        </w:rPr>
        <w:t xml:space="preserve">Datenvalidierung:</w:t>
      </w:r>
      <w:r>
        <w:t xml:space="preserve"> </w:t>
      </w:r>
      <w:r>
        <w:t xml:space="preserve">Schemaüberprüfung, Dublettencheck, ESCO-Vollständigkeit</w:t>
      </w:r>
    </w:p>
    <w:p>
      <w:r>
        <w:pict>
          <v:rect style="width:0;height:1.5pt" o:hralign="center" o:hrstd="t" o:hr="t"/>
        </w:pict>
      </w:r>
    </w:p>
    <w:bookmarkEnd w:id="27"/>
    <w:bookmarkStart w:id="28" w:name="X72c422cbc8b89f9dd502fb84da93d51dd90102e"/>
    <w:p>
      <w:pPr>
        <w:pStyle w:val="Heading2"/>
      </w:pPr>
      <w:r>
        <w:t xml:space="preserve">7️⃣ Wiederverwendbare Module (aus alten Skripten)</w:t>
      </w:r>
    </w:p>
    <w:tbl>
      <w:tblPr>
        <w:tblStyle w:val="Table"/>
        <w:tblW w:type="pct" w:w="5000"/>
        <w:tblLayout w:type="fixed"/>
        <w:tblLook w:firstRow="1" w:lastRow="0" w:firstColumn="0" w:lastColumn="0" w:noHBand="0" w:noVBand="0" w:val="0020"/>
      </w:tblPr>
      <w:tblGrid>
        <w:gridCol w:w="2184"/>
        <w:gridCol w:w="2457"/>
        <w:gridCol w:w="3277"/>
      </w:tblGrid>
      <w:tr>
        <w:trPr>
          <w:tblHeader w:val="on"/>
        </w:trPr>
        <w:tc>
          <w:tcPr/>
          <w:p>
            <w:pPr>
              <w:pStyle w:val="Compact"/>
            </w:pPr>
            <w:r>
              <w:t xml:space="preserve">Modul</w:t>
            </w:r>
          </w:p>
        </w:tc>
        <w:tc>
          <w:tcPr/>
          <w:p>
            <w:pPr>
              <w:pStyle w:val="Compact"/>
            </w:pPr>
            <w:r>
              <w:t xml:space="preserve">Nutzen</w:t>
            </w:r>
          </w:p>
        </w:tc>
        <w:tc>
          <w:tcPr/>
          <w:p>
            <w:pPr>
              <w:pStyle w:val="Compact"/>
            </w:pPr>
            <w:r>
              <w:t xml:space="preserve">Anpassung</w:t>
            </w:r>
          </w:p>
        </w:tc>
      </w:tr>
      <w:tr>
        <w:tc>
          <w:tcPr/>
          <w:p>
            <w:pPr>
              <w:pStyle w:val="Compact"/>
            </w:pPr>
            <w:r>
              <w:rPr>
                <w:rStyle w:val="VerbatimChar"/>
              </w:rPr>
              <w:t xml:space="preserve">pipeline_job_mining_v2.py</w:t>
            </w:r>
          </w:p>
        </w:tc>
        <w:tc>
          <w:tcPr/>
          <w:p>
            <w:pPr>
              <w:pStyle w:val="Compact"/>
            </w:pPr>
            <w:r>
              <w:t xml:space="preserve">zuverlässiger PDF/DOCX Parser</w:t>
            </w:r>
          </w:p>
        </w:tc>
        <w:tc>
          <w:tcPr/>
          <w:p>
            <w:pPr>
              <w:pStyle w:val="Compact"/>
            </w:pPr>
            <w:r>
              <w:t xml:space="preserve">Refaktor in core/ingestion</w:t>
            </w:r>
          </w:p>
        </w:tc>
      </w:tr>
      <w:tr>
        <w:tc>
          <w:tcPr/>
          <w:p>
            <w:pPr>
              <w:pStyle w:val="Compact"/>
            </w:pPr>
            <w:r>
              <w:rPr>
                <w:rStyle w:val="VerbatimChar"/>
              </w:rPr>
              <w:t xml:space="preserve">analyze_job_ads_v2.py</w:t>
            </w:r>
          </w:p>
        </w:tc>
        <w:tc>
          <w:tcPr/>
          <w:p>
            <w:pPr>
              <w:pStyle w:val="Compact"/>
            </w:pPr>
            <w:r>
              <w:t xml:space="preserve">Statistik, Visualisierung</w:t>
            </w:r>
          </w:p>
        </w:tc>
        <w:tc>
          <w:tcPr/>
          <w:p>
            <w:pPr>
              <w:pStyle w:val="Compact"/>
            </w:pPr>
            <w:r>
              <w:t xml:space="preserve">Integration ins Dashboard</w:t>
            </w:r>
          </w:p>
        </w:tc>
      </w:tr>
      <w:tr>
        <w:tc>
          <w:tcPr/>
          <w:p>
            <w:pPr>
              <w:pStyle w:val="Compact"/>
            </w:pPr>
            <w:r>
              <w:rPr>
                <w:rStyle w:val="VerbatimChar"/>
              </w:rPr>
              <w:t xml:space="preserve">evaluate_job_ads.py</w:t>
            </w:r>
          </w:p>
        </w:tc>
        <w:tc>
          <w:tcPr/>
          <w:p>
            <w:pPr>
              <w:pStyle w:val="Compact"/>
            </w:pPr>
            <w:r>
              <w:t xml:space="preserve">Modellbewertung</w:t>
            </w:r>
          </w:p>
        </w:tc>
        <w:tc>
          <w:tcPr/>
          <w:p>
            <w:pPr>
              <w:pStyle w:val="Compact"/>
            </w:pPr>
            <w:r>
              <w:t xml:space="preserve">bleibt als Evaluationsmodul erhalten</w:t>
            </w:r>
          </w:p>
        </w:tc>
      </w:tr>
    </w:tbl>
    <w:p>
      <w:pPr>
        <w:pStyle w:val="BodyText"/>
      </w:pPr>
      <w:r>
        <w:t xml:space="preserve">Diese bestehenden Skripte bilden den</w:t>
      </w:r>
      <w:r>
        <w:t xml:space="preserve"> </w:t>
      </w:r>
      <w:r>
        <w:rPr>
          <w:b/>
          <w:bCs/>
        </w:rPr>
        <w:t xml:space="preserve">stabilen Fundamentkern</w:t>
      </w:r>
      <w:r>
        <w:t xml:space="preserve">, an den neue Module (ESCO, Kontext, Dashboard) andocken.</w:t>
      </w:r>
    </w:p>
    <w:p>
      <w:r>
        <w:pict>
          <v:rect style="width:0;height:1.5pt" o:hralign="center" o:hrstd="t" o:hr="t"/>
        </w:pict>
      </w:r>
    </w:p>
    <w:bookmarkEnd w:id="28"/>
    <w:bookmarkStart w:id="29" w:name="forschungskern-abdeckung"/>
    <w:p>
      <w:pPr>
        <w:pStyle w:val="Heading2"/>
      </w:pPr>
      <w:r>
        <w:t xml:space="preserve">8️⃣ Forschungskern &amp; Abdeckung</w:t>
      </w:r>
    </w:p>
    <w:p>
      <w:pPr>
        <w:pStyle w:val="FirstParagraph"/>
      </w:pPr>
      <w:r>
        <w:t xml:space="preserve">Alle zentralen Dimensionen sind im Framework enthalten:</w:t>
      </w:r>
      <w:r>
        <w:t xml:space="preserve"> </w:t>
      </w:r>
      <w:r>
        <w:t xml:space="preserve">-</w:t>
      </w:r>
      <w:r>
        <w:t xml:space="preserve"> </w:t>
      </w:r>
      <w:r>
        <w:rPr>
          <w:b/>
          <w:bCs/>
        </w:rPr>
        <w:t xml:space="preserve">Kompetenzen (ESCO)</w:t>
      </w:r>
      <w:r>
        <w:t xml:space="preserve"> </w:t>
      </w:r>
      <w:r>
        <w:t xml:space="preserve">→ semantisch &amp; standardisiert</w:t>
      </w:r>
      <w:r>
        <w:t xml:space="preserve"> </w:t>
      </w:r>
      <w:r>
        <w:t xml:space="preserve">-</w:t>
      </w:r>
      <w:r>
        <w:t xml:space="preserve"> </w:t>
      </w:r>
      <w:r>
        <w:rPr>
          <w:b/>
          <w:bCs/>
        </w:rPr>
        <w:t xml:space="preserve">Aufgaben &amp; Anforderungen</w:t>
      </w:r>
      <w:r>
        <w:t xml:space="preserve"> </w:t>
      </w:r>
      <w:r>
        <w:t xml:space="preserve">→ Kontextanalyse in jedem Jobtext</w:t>
      </w:r>
      <w:r>
        <w:t xml:space="preserve"> </w:t>
      </w:r>
      <w:r>
        <w:t xml:space="preserve">-</w:t>
      </w:r>
      <w:r>
        <w:t xml:space="preserve"> </w:t>
      </w:r>
      <w:r>
        <w:rPr>
          <w:b/>
          <w:bCs/>
        </w:rPr>
        <w:t xml:space="preserve">Zeit (Jahr)</w:t>
      </w:r>
      <w:r>
        <w:t xml:space="preserve"> </w:t>
      </w:r>
      <w:r>
        <w:t xml:space="preserve">→ Trendanalyse mit Hirschle-Modellen</w:t>
      </w:r>
      <w:r>
        <w:t xml:space="preserve"> </w:t>
      </w:r>
      <w:r>
        <w:t xml:space="preserve">-</w:t>
      </w:r>
      <w:r>
        <w:t xml:space="preserve"> </w:t>
      </w:r>
      <w:r>
        <w:rPr>
          <w:b/>
          <w:bCs/>
        </w:rPr>
        <w:t xml:space="preserve">Ort &amp; Region</w:t>
      </w:r>
      <w:r>
        <w:t xml:space="preserve"> </w:t>
      </w:r>
      <w:r>
        <w:t xml:space="preserve">→ Ländervergleich / geographische Heatmaps</w:t>
      </w:r>
      <w:r>
        <w:t xml:space="preserve"> </w:t>
      </w:r>
      <w:r>
        <w:t xml:space="preserve">-</w:t>
      </w:r>
      <w:r>
        <w:t xml:space="preserve"> </w:t>
      </w:r>
      <w:r>
        <w:rPr>
          <w:b/>
          <w:bCs/>
        </w:rPr>
        <w:t xml:space="preserve">Branche</w:t>
      </w:r>
      <w:r>
        <w:t xml:space="preserve"> </w:t>
      </w:r>
      <w:r>
        <w:t xml:space="preserve">→ automatisierte Klassifizierung</w:t>
      </w:r>
      <w:r>
        <w:t xml:space="preserve"> </w:t>
      </w:r>
      <w:r>
        <w:t xml:space="preserve">-</w:t>
      </w:r>
      <w:r>
        <w:t xml:space="preserve"> </w:t>
      </w:r>
      <w:r>
        <w:rPr>
          <w:b/>
          <w:bCs/>
        </w:rPr>
        <w:t xml:space="preserve">Methodenkompetenzen</w:t>
      </w:r>
      <w:r>
        <w:t xml:space="preserve"> </w:t>
      </w:r>
      <w:r>
        <w:t xml:space="preserve">→ Soft- &amp; Hard-Skill-Abgleich</w:t>
      </w:r>
    </w:p>
    <w:p>
      <w:pPr>
        <w:pStyle w:val="BodyText"/>
      </w:pPr>
      <w:r>
        <w:t xml:space="preserve">Damit deckt das System den kompletten Forschungsrahmen ab.</w:t>
      </w:r>
    </w:p>
    <w:p>
      <w:r>
        <w:pict>
          <v:rect style="width:0;height:1.5pt" o:hralign="center" o:hrstd="t" o:hr="t"/>
        </w:pict>
      </w:r>
    </w:p>
    <w:bookmarkEnd w:id="29"/>
    <w:bookmarkStart w:id="30" w:name="systemische-technische-anforderungen"/>
    <w:p>
      <w:pPr>
        <w:pStyle w:val="Heading2"/>
      </w:pPr>
      <w:r>
        <w:t xml:space="preserve">9️⃣ Systemische &amp; Technische Anforderungen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Kriterium</w:t>
            </w:r>
          </w:p>
        </w:tc>
        <w:tc>
          <w:tcPr/>
          <w:p>
            <w:pPr>
              <w:pStyle w:val="Compact"/>
            </w:pPr>
            <w:r>
              <w:t xml:space="preserve">Umsetzung</w:t>
            </w:r>
          </w:p>
        </w:tc>
      </w:tr>
      <w:tr>
        <w:tc>
          <w:tcPr/>
          <w:p>
            <w:pPr>
              <w:pStyle w:val="Compact"/>
            </w:pPr>
            <w:r>
              <w:rPr>
                <w:b/>
                <w:bCs/>
              </w:rPr>
              <w:t xml:space="preserve">Nachvollziehbarkeit</w:t>
            </w:r>
          </w:p>
        </w:tc>
        <w:tc>
          <w:tcPr/>
          <w:p>
            <w:pPr>
              <w:pStyle w:val="Compact"/>
            </w:pPr>
            <w:r>
              <w:t xml:space="preserve">Logging, Versionierung, Datentransparenz</w:t>
            </w:r>
          </w:p>
        </w:tc>
      </w:tr>
      <w:tr>
        <w:tc>
          <w:tcPr/>
          <w:p>
            <w:pPr>
              <w:pStyle w:val="Compact"/>
            </w:pPr>
            <w:r>
              <w:rPr>
                <w:b/>
                <w:bCs/>
              </w:rPr>
              <w:t xml:space="preserve">Testbarkeit</w:t>
            </w:r>
          </w:p>
        </w:tc>
        <w:tc>
          <w:tcPr/>
          <w:p>
            <w:pPr>
              <w:pStyle w:val="Compact"/>
            </w:pPr>
            <w:r>
              <w:t xml:space="preserve">pytest, CI/CD, Metriken</w:t>
            </w:r>
          </w:p>
        </w:tc>
      </w:tr>
      <w:tr>
        <w:tc>
          <w:tcPr/>
          <w:p>
            <w:pPr>
              <w:pStyle w:val="Compact"/>
            </w:pPr>
            <w:r>
              <w:rPr>
                <w:b/>
                <w:bCs/>
              </w:rPr>
              <w:t xml:space="preserve">Modularität</w:t>
            </w:r>
          </w:p>
        </w:tc>
        <w:tc>
          <w:tcPr/>
          <w:p>
            <w:pPr>
              <w:pStyle w:val="Compact"/>
            </w:pPr>
            <w:r>
              <w:t xml:space="preserve">Clean Architecture, Plug-in-Struktur</w:t>
            </w:r>
          </w:p>
        </w:tc>
      </w:tr>
      <w:tr>
        <w:tc>
          <w:tcPr/>
          <w:p>
            <w:pPr>
              <w:pStyle w:val="Compact"/>
            </w:pPr>
            <w:r>
              <w:rPr>
                <w:b/>
                <w:bCs/>
              </w:rPr>
              <w:t xml:space="preserve">Erweiterbarkeit</w:t>
            </w:r>
          </w:p>
        </w:tc>
        <w:tc>
          <w:tcPr/>
          <w:p>
            <w:pPr>
              <w:pStyle w:val="Compact"/>
            </w:pPr>
            <w:r>
              <w:t xml:space="preserve">neue Datenquellen (LinkedIn, StepStone)</w:t>
            </w:r>
          </w:p>
        </w:tc>
      </w:tr>
      <w:tr>
        <w:tc>
          <w:tcPr/>
          <w:p>
            <w:pPr>
              <w:pStyle w:val="Compact"/>
            </w:pPr>
            <w:r>
              <w:rPr>
                <w:b/>
                <w:bCs/>
              </w:rPr>
              <w:t xml:space="preserve">Performance</w:t>
            </w:r>
          </w:p>
        </w:tc>
        <w:tc>
          <w:tcPr/>
          <w:p>
            <w:pPr>
              <w:pStyle w:val="Compact"/>
            </w:pPr>
            <w:r>
              <w:t xml:space="preserve">Batch-Verarbeitung, Caching</w:t>
            </w:r>
          </w:p>
        </w:tc>
      </w:tr>
      <w:tr>
        <w:tc>
          <w:tcPr/>
          <w:p>
            <w:pPr>
              <w:pStyle w:val="Compact"/>
            </w:pPr>
            <w:r>
              <w:rPr>
                <w:b/>
                <w:bCs/>
              </w:rPr>
              <w:t xml:space="preserve">Self-Learning KI</w:t>
            </w:r>
          </w:p>
        </w:tc>
        <w:tc>
          <w:tcPr/>
          <w:p>
            <w:pPr>
              <w:pStyle w:val="Compact"/>
            </w:pPr>
            <w:r>
              <w:t xml:space="preserve">lokales Feedbacktraining über LangChain</w:t>
            </w:r>
          </w:p>
        </w:tc>
      </w:tr>
    </w:tbl>
    <w:p>
      <w:r>
        <w:pict>
          <v:rect style="width:0;height:1.5pt" o:hralign="center" o:hrstd="t" o:hr="t"/>
        </w:pict>
      </w:r>
    </w:p>
    <w:bookmarkEnd w:id="30"/>
    <w:bookmarkStart w:id="31" w:name="vorgehensplan-umsetzung-im-systemdesign"/>
    <w:p>
      <w:pPr>
        <w:pStyle w:val="Heading2"/>
      </w:pPr>
      <w:r>
        <w:t xml:space="preserve">🔍 Vorgehensplan &amp; Umsetzung im Systemdesign</w:t>
      </w:r>
    </w:p>
    <w:tbl>
      <w:tblPr>
        <w:tblStyle w:val="Table"/>
        <w:tblW w:type="pct" w:w="5000"/>
        <w:tblLayout w:type="fixed"/>
        <w:tblLook w:firstRow="1" w:lastRow="0" w:firstColumn="0" w:lastColumn="0" w:noHBand="0" w:noVBand="0" w:val="0020"/>
      </w:tblPr>
      <w:tblGrid>
        <w:gridCol w:w="2534"/>
        <w:gridCol w:w="1900"/>
        <w:gridCol w:w="3484"/>
      </w:tblGrid>
      <w:tr>
        <w:trPr>
          <w:tblHeader w:val="on"/>
        </w:trPr>
        <w:tc>
          <w:tcPr/>
          <w:p>
            <w:pPr>
              <w:pStyle w:val="Compact"/>
            </w:pPr>
            <w:r>
              <w:t xml:space="preserve">Phase</w:t>
            </w:r>
          </w:p>
        </w:tc>
        <w:tc>
          <w:tcPr/>
          <w:p>
            <w:pPr>
              <w:pStyle w:val="Compact"/>
            </w:pPr>
            <w:r>
              <w:t xml:space="preserve">Ziel</w:t>
            </w:r>
          </w:p>
        </w:tc>
        <w:tc>
          <w:tcPr/>
          <w:p>
            <w:pPr>
              <w:pStyle w:val="Compact"/>
            </w:pPr>
            <w:r>
              <w:t xml:space="preserve">Ergebnis</w:t>
            </w:r>
          </w:p>
        </w:tc>
      </w:tr>
      <w:tr>
        <w:tc>
          <w:tcPr/>
          <w:p>
            <w:pPr>
              <w:pStyle w:val="Compact"/>
            </w:pPr>
            <w:r>
              <w:rPr>
                <w:b/>
                <w:bCs/>
              </w:rPr>
              <w:t xml:space="preserve">1. Architektur</w:t>
            </w:r>
          </w:p>
        </w:tc>
        <w:tc>
          <w:tcPr/>
          <w:p>
            <w:pPr>
              <w:pStyle w:val="Compact"/>
            </w:pPr>
            <w:r>
              <w:t xml:space="preserve">Struktur + Core-Klassen</w:t>
            </w:r>
          </w:p>
        </w:tc>
        <w:tc>
          <w:tcPr/>
          <w:p>
            <w:pPr>
              <w:pStyle w:val="Compact"/>
            </w:pPr>
            <w:r>
              <w:t xml:space="preserve">Clean Code-Basis</w:t>
            </w:r>
          </w:p>
        </w:tc>
      </w:tr>
      <w:tr>
        <w:tc>
          <w:tcPr/>
          <w:p>
            <w:pPr>
              <w:pStyle w:val="Compact"/>
            </w:pPr>
            <w:r>
              <w:rPr>
                <w:b/>
                <w:bCs/>
              </w:rPr>
              <w:t xml:space="preserve">2. Datenverarbeitung</w:t>
            </w:r>
          </w:p>
        </w:tc>
        <w:tc>
          <w:tcPr/>
          <w:p>
            <w:pPr>
              <w:pStyle w:val="Compact"/>
            </w:pPr>
            <w:r>
              <w:t xml:space="preserve">Lokale &amp; Web-Daten einlesen</w:t>
            </w:r>
          </w:p>
        </w:tc>
        <w:tc>
          <w:tcPr/>
          <w:p>
            <w:pPr>
              <w:pStyle w:val="Compact"/>
            </w:pPr>
            <w:r>
              <w:t xml:space="preserve">Vollständiger Parser</w:t>
            </w:r>
          </w:p>
        </w:tc>
      </w:tr>
      <w:tr>
        <w:tc>
          <w:tcPr/>
          <w:p>
            <w:pPr>
              <w:pStyle w:val="Compact"/>
            </w:pPr>
            <w:r>
              <w:rPr>
                <w:b/>
                <w:bCs/>
              </w:rPr>
              <w:t xml:space="preserve">3. ESCO-Integration</w:t>
            </w:r>
          </w:p>
        </w:tc>
        <w:tc>
          <w:tcPr/>
          <w:p>
            <w:pPr>
              <w:pStyle w:val="Compact"/>
            </w:pPr>
            <w:r>
              <w:t xml:space="preserve">Kompetenzmodell-Verknüpfung</w:t>
            </w:r>
          </w:p>
        </w:tc>
        <w:tc>
          <w:tcPr/>
          <w:p>
            <w:pPr>
              <w:pStyle w:val="Compact"/>
            </w:pPr>
            <w:r>
              <w:t xml:space="preserve">Ontologie-Mapping funktionsfähig</w:t>
            </w:r>
          </w:p>
        </w:tc>
      </w:tr>
      <w:tr>
        <w:tc>
          <w:tcPr/>
          <w:p>
            <w:pPr>
              <w:pStyle w:val="Compact"/>
            </w:pPr>
            <w:r>
              <w:rPr>
                <w:b/>
                <w:bCs/>
              </w:rPr>
              <w:t xml:space="preserve">4. Kontext-Schicht</w:t>
            </w:r>
          </w:p>
        </w:tc>
        <w:tc>
          <w:tcPr/>
          <w:p>
            <w:pPr>
              <w:pStyle w:val="Compact"/>
            </w:pPr>
            <w:r>
              <w:t xml:space="preserve">Aufgaben, Region, Zeit, Branche</w:t>
            </w:r>
          </w:p>
        </w:tc>
        <w:tc>
          <w:tcPr/>
          <w:p>
            <w:pPr>
              <w:pStyle w:val="Compact"/>
            </w:pPr>
            <w:r>
              <w:t xml:space="preserve">Vollständiger semantischer Kontext</w:t>
            </w:r>
          </w:p>
        </w:tc>
      </w:tr>
      <w:tr>
        <w:tc>
          <w:tcPr/>
          <w:p>
            <w:pPr>
              <w:pStyle w:val="Compact"/>
            </w:pPr>
            <w:r>
              <w:rPr>
                <w:b/>
                <w:bCs/>
              </w:rPr>
              <w:t xml:space="preserve">5. Visualisierung</w:t>
            </w:r>
          </w:p>
        </w:tc>
        <w:tc>
          <w:tcPr/>
          <w:p>
            <w:pPr>
              <w:pStyle w:val="Compact"/>
            </w:pPr>
            <w:r>
              <w:t xml:space="preserve">Dashboard + Statistiken</w:t>
            </w:r>
          </w:p>
        </w:tc>
        <w:tc>
          <w:tcPr/>
          <w:p>
            <w:pPr>
              <w:pStyle w:val="Compact"/>
            </w:pPr>
            <w:r>
              <w:t xml:space="preserve">Forschungsanalyse sichtbar</w:t>
            </w:r>
          </w:p>
        </w:tc>
      </w:tr>
      <w:tr>
        <w:tc>
          <w:tcPr/>
          <w:p>
            <w:pPr>
              <w:pStyle w:val="Compact"/>
            </w:pPr>
            <w:r>
              <w:rPr>
                <w:b/>
                <w:bCs/>
              </w:rPr>
              <w:t xml:space="preserve">6. Tests</w:t>
            </w:r>
          </w:p>
        </w:tc>
        <w:tc>
          <w:tcPr/>
          <w:p>
            <w:pPr>
              <w:pStyle w:val="Compact"/>
            </w:pPr>
            <w:r>
              <w:t xml:space="preserve">Fehlererkennung &amp; Stabilität</w:t>
            </w:r>
          </w:p>
        </w:tc>
        <w:tc>
          <w:tcPr/>
          <w:p>
            <w:pPr>
              <w:pStyle w:val="Compact"/>
            </w:pPr>
            <w:r>
              <w:t xml:space="preserve">Validierte Ergebnisse</w:t>
            </w:r>
          </w:p>
        </w:tc>
      </w:tr>
      <w:tr>
        <w:tc>
          <w:tcPr/>
          <w:p>
            <w:pPr>
              <w:pStyle w:val="Compact"/>
            </w:pPr>
            <w:r>
              <w:rPr>
                <w:b/>
                <w:bCs/>
              </w:rPr>
              <w:t xml:space="preserve">7. KI-Komponente</w:t>
            </w:r>
          </w:p>
        </w:tc>
        <w:tc>
          <w:tcPr/>
          <w:p>
            <w:pPr>
              <w:pStyle w:val="Compact"/>
            </w:pPr>
            <w:r>
              <w:t xml:space="preserve">Selbstlernend, explorativ</w:t>
            </w:r>
          </w:p>
        </w:tc>
        <w:tc>
          <w:tcPr/>
          <w:p>
            <w:pPr>
              <w:pStyle w:val="Compact"/>
            </w:pPr>
            <w:r>
              <w:t xml:space="preserve">Interaktive Analyse &amp; Feedback</w:t>
            </w:r>
          </w:p>
        </w:tc>
      </w:tr>
    </w:tbl>
    <w:p>
      <w:r>
        <w:pict>
          <v:rect style="width:0;height:1.5pt" o:hralign="center" o:hrstd="t" o:hr="t"/>
        </w:pict>
      </w:r>
    </w:p>
    <w:bookmarkEnd w:id="31"/>
    <w:bookmarkStart w:id="32" w:name="fazit"/>
    <w:p>
      <w:pPr>
        <w:pStyle w:val="Heading2"/>
      </w:pPr>
      <w:r>
        <w:t xml:space="preserve">10️⃣ Fazit</w:t>
      </w:r>
    </w:p>
    <w:p>
      <w:pPr>
        <w:pStyle w:val="FirstParagraph"/>
      </w:pPr>
      <w:r>
        <w:t xml:space="preserve">Die Architektur, Technologien, Teststruktur und Systemlogik bleiben konsistent mit der ursprünglichen Planung. Alte Module werden eingebunden, neue Komponenten folgen modernen Architekturprinzipien. Der gesamte Forschungsrahmen (Kompetenzen, Kontext, ESCO, Zeit, Region, Branche) ist abgedeckt – inklusive Testbarkeit, Nachvollziehbarkeit und KI-Erweiterbarkeit.</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2025-11-09T18:45:24Z</dcterms:created>
  <dcterms:modified xsi:type="dcterms:W3CDTF">2025-11-09T18:45:24Z</dcterms:modified>
</cp:coreProperties>
</file>

<file path=docProps/custom.xml><?xml version="1.0" encoding="utf-8"?>
<Properties xmlns="http://schemas.openxmlformats.org/officeDocument/2006/custom-properties" xmlns:vt="http://schemas.openxmlformats.org/officeDocument/2006/docPropsVTypes"/>
</file>