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720" w:before="360" w:line="319.9992" w:lineRule="auto"/>
        <w:rPr>
          <w:rFonts w:ascii="Roboto" w:cs="Roboto" w:eastAsia="Roboto" w:hAnsi="Roboto"/>
          <w:b w:val="1"/>
          <w:bCs w:val="1"/>
          <w:sz w:val="45"/>
          <w:szCs w:val="45"/>
        </w:rPr>
      </w:pPr>
      <w:r w:rsidDel="00000000" w:rsidR="00000000" w:rsidRPr="00000000">
        <w:rPr>
          <w:rFonts w:ascii="Roboto" w:cs="Roboto" w:eastAsia="Roboto" w:hAnsi="Roboto"/>
          <w:b w:val="1"/>
          <w:bCs w:val="1"/>
          <w:sz w:val="45"/>
          <w:szCs w:val="45"/>
          <w:rtl w:val="0"/>
        </w:rPr>
        <w:t xml:space="preserve">User Experience Designer (m/f)</w:t>
      </w:r>
    </w:p>
    <w:p w:rsidR="00000000" w:rsidDel="00000000" w:rsidP="00000000" w:rsidRDefault="00000000" w:rsidRPr="00000000" w14:paraId="00000002">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Erlangen, Bayern, Deutschland · Erneut veröffentlicht: Vor 7 Jahren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Gesponsert von Personaler:in · Außerhalb von LinkedIn verwaltete Antworten</w:t>
      </w:r>
    </w:p>
    <w:p w:rsidR="00000000" w:rsidDel="00000000" w:rsidP="00000000" w:rsidRDefault="00000000" w:rsidRPr="00000000" w14:paraId="00000004">
      <w:pPr>
        <w:shd w:fill="ffffff" w:val="clear"/>
        <w:spacing w:after="720" w:before="60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Vollzeit</w:t>
      </w:r>
    </w:p>
    <w:p w:rsidR="00000000" w:rsidDel="00000000" w:rsidP="00000000" w:rsidRDefault="00000000" w:rsidRPr="00000000" w14:paraId="00000005">
      <w:pPr>
        <w:shd w:fill="ffffff" w:val="clear"/>
        <w:spacing w:after="720" w:before="360" w:line="342.8568" w:lineRule="auto"/>
        <w:rPr>
          <w:rFonts w:ascii="Roboto" w:cs="Roboto" w:eastAsia="Roboto" w:hAnsi="Roboto"/>
          <w:color w:val="cb112d"/>
          <w:sz w:val="21"/>
          <w:szCs w:val="21"/>
        </w:rPr>
      </w:pPr>
      <w:r w:rsidDel="00000000" w:rsidR="00000000" w:rsidRPr="00000000">
        <w:rPr>
          <w:rFonts w:ascii="Roboto" w:cs="Roboto" w:eastAsia="Roboto" w:hAnsi="Roboto"/>
          <w:color w:val="cb112d"/>
          <w:sz w:val="21"/>
          <w:szCs w:val="21"/>
          <w:rtl w:val="0"/>
        </w:rPr>
        <w:t xml:space="preserve">Es werden keine Bewerbungen mehr angenommen.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line="300" w:lineRule="auto"/>
        <w:rPr>
          <w:rFonts w:ascii="Roboto" w:cs="Roboto" w:eastAsia="Roboto" w:hAnsi="Roboto"/>
          <w:b w:val="1"/>
          <w:bCs w:val="1"/>
          <w:sz w:val="24"/>
          <w:szCs w:val="24"/>
        </w:rPr>
      </w:pPr>
      <w:bookmarkStart w:colFirst="0" w:colLast="0" w:name="_ctvel6cdn6m6" w:id="0"/>
      <w:bookmarkEnd w:id="0"/>
      <w:r w:rsidDel="00000000" w:rsidR="00000000" w:rsidRPr="00000000">
        <w:rPr>
          <w:rFonts w:ascii="Roboto" w:cs="Roboto" w:eastAsia="Roboto" w:hAnsi="Roboto"/>
          <w:b w:val="1"/>
          <w:bCs w:val="1"/>
          <w:sz w:val="24"/>
          <w:szCs w:val="24"/>
          <w:rtl w:val="0"/>
        </w:rPr>
        <w:t xml:space="preserve">Lernen Sie das Team kennen</w:t>
      </w:r>
    </w:p>
    <w:p w:rsidR="00000000" w:rsidDel="00000000" w:rsidP="00000000" w:rsidRDefault="00000000" w:rsidRPr="00000000" w14:paraId="00000007">
      <w:pPr>
        <w:shd w:fill="56687a" w:val="clear"/>
        <w:spacing w:after="700" w:before="340" w:lineRule="auto"/>
        <w:ind w:left="-20" w:right="-20" w:firstLine="0"/>
        <w:rPr>
          <w:rFonts w:ascii="Roboto" w:cs="Roboto" w:eastAsia="Roboto" w:hAnsi="Roboto"/>
          <w:color w:val="0a66c2"/>
          <w:sz w:val="24"/>
          <w:szCs w:val="24"/>
          <w:u w:val="single"/>
        </w:rPr>
      </w:pPr>
      <w:r w:rsidDel="00000000" w:rsidR="00000000" w:rsidRPr="00000000">
        <w:fldChar w:fldCharType="begin"/>
        <w:instrText xml:space="preserve"> HYPERLINK "https://www.linkedin.com/in/franziska-meinhardt-7990b4119" </w:instrText>
        <w:fldChar w:fldCharType="separate"/>
      </w:r>
      <w:r w:rsidDel="00000000" w:rsidR="00000000" w:rsidRPr="00000000">
        <w:rPr>
          <w:rFonts w:ascii="Roboto" w:cs="Roboto" w:eastAsia="Roboto" w:hAnsi="Roboto"/>
          <w:color w:val="0a66c2"/>
          <w:sz w:val="24"/>
          <w:szCs w:val="24"/>
          <w:u w:val="single"/>
          <w:rtl w:val="0"/>
        </w:rPr>
        <w:t xml:space="preserve">Franziska Meinhardt</w:t>
      </w:r>
    </w:p>
    <w:p w:rsidR="00000000" w:rsidDel="00000000" w:rsidP="00000000" w:rsidRDefault="00000000" w:rsidRPr="00000000" w14:paraId="00000008">
      <w:pPr>
        <w:shd w:fill="ffffff" w:val="clear"/>
        <w:spacing w:after="720" w:before="360" w:line="342.8568"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Franziska Meinhardt </w:t>
      </w:r>
      <w:r w:rsidDel="00000000" w:rsidR="00000000" w:rsidRPr="00000000">
        <w:fldChar w:fldCharType="end"/>
      </w:r>
      <w:r w:rsidDel="00000000" w:rsidR="00000000" w:rsidRPr="00000000">
        <w:rPr>
          <w:rtl w:val="0"/>
        </w:rPr>
      </w:r>
    </w:p>
    <w:p w:rsidR="00000000" w:rsidDel="00000000" w:rsidP="00000000" w:rsidRDefault="00000000" w:rsidRPr="00000000" w14:paraId="00000009">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w:t>
      </w:r>
    </w:p>
    <w:p w:rsidR="00000000" w:rsidDel="00000000" w:rsidP="00000000" w:rsidRDefault="00000000" w:rsidRPr="00000000" w14:paraId="0000000A">
      <w:pPr>
        <w:shd w:fill="ffffff" w:val="clear"/>
        <w:spacing w:after="720" w:before="360"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Head of HR bei Mercedes-Benz Bank GmbH</w:t>
      </w:r>
    </w:p>
    <w:p w:rsidR="00000000" w:rsidDel="00000000" w:rsidP="00000000" w:rsidRDefault="00000000" w:rsidRPr="00000000" w14:paraId="0000000B">
      <w:pPr>
        <w:shd w:fill="ffffff" w:val="clear"/>
        <w:spacing w:after="720" w:before="360"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Jobinserent:in</w:t>
      </w:r>
    </w:p>
    <w:p w:rsidR="00000000" w:rsidDel="00000000" w:rsidP="00000000" w:rsidRDefault="00000000" w:rsidRPr="00000000" w14:paraId="0000000C">
      <w:pPr>
        <w:shd w:fill="ffffff" w:val="clear"/>
        <w:spacing w:after="720" w:befor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Nachricht</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line="300" w:lineRule="auto"/>
        <w:rPr>
          <w:rFonts w:ascii="Roboto" w:cs="Roboto" w:eastAsia="Roboto" w:hAnsi="Roboto"/>
          <w:b w:val="1"/>
          <w:bCs w:val="1"/>
          <w:sz w:val="30"/>
          <w:szCs w:val="30"/>
        </w:rPr>
      </w:pPr>
      <w:bookmarkStart w:colFirst="0" w:colLast="0" w:name="_wj55nmivlzje" w:id="1"/>
      <w:bookmarkEnd w:id="1"/>
      <w:r w:rsidDel="00000000" w:rsidR="00000000" w:rsidRPr="00000000">
        <w:rPr>
          <w:rFonts w:ascii="Roboto" w:cs="Roboto" w:eastAsia="Roboto" w:hAnsi="Roboto"/>
          <w:b w:val="1"/>
          <w:bCs w:val="1"/>
          <w:sz w:val="30"/>
          <w:szCs w:val="30"/>
          <w:rtl w:val="0"/>
        </w:rPr>
        <w:t xml:space="preserve">Details zum Jobangebot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Let’s reinvent the future of better hearing together!</w:t>
      </w:r>
    </w:p>
    <w:p w:rsidR="00000000" w:rsidDel="00000000" w:rsidP="00000000" w:rsidRDefault="00000000" w:rsidRPr="00000000" w14:paraId="0000000F">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Sivantos Group is one of the leading providers of hearing solutions worldwide, developing and distributing hearing aids under the brand names Siemens, Signia, Audio Service, Rexton, and A&amp;M. We boast a history of more than 130 years of improving people’s lives by bringing cutting-edge innovation and customer care to those living with hearing loss. Our award-winning technologies and countless world’s-first innovations have improved quality of life for millions of users. Sivantos employs more than 5,000 people and sells hearing aids globally in more than 120 countries.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a team that strives for continuous improvement in customer value creation, and we are looking for the best talents to contribute to it. We are looking for a determined User Experience Designer (m/f) to join our office in Erlangen or Munich who wants to shape the future of hearing health care together with our cross-functional team here in Erlangen, Munich, Singapore, and Bangalore.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industry-first Signia TeleCare solution offers a whole new way for hearing aid dispensers to be closer to their customers every day. You will help us take this to the next level in our quest for a totally integrated dispenser solution. You will be the advocate of the user, bridging market and technology sides to deliver the next level of hearing health care, and you will lead the process from early user requirements and first concepts through implementation to final release.</w:t>
        <w:br w:type="textWrapping"/>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new role</w:t>
        <w:br w:type="textWrapping"/>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1"/>
          <w:szCs w:val="21"/>
          <w:rtl w:val="0"/>
        </w:rPr>
        <w:t xml:space="preserve">Analyze workflows of hearing care professionals and other stakeholders (perform customer interviews, focus groups, on-site visits)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Validate and prioritize new requirements to maximize business and user value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Design detailed and holistic application concepts with focus on user experience and customer needs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Iteratively test and validate your concepts with end users, adapt and improve where necessary</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Document concept using personas, use cases, wireframes and interactive prototypes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Ensure high-quality implementation of the user interface concepts in close collaboration with R&amp;D and product management in an agile development process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Continuously improve our design processes and methods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720" w:before="0" w:beforeAutospacing="0" w:lineRule="auto"/>
        <w:ind w:left="720" w:hanging="360"/>
      </w:pPr>
      <w:r w:rsidDel="00000000" w:rsidR="00000000" w:rsidRPr="00000000">
        <w:rPr>
          <w:rFonts w:ascii="Roboto" w:cs="Roboto" w:eastAsia="Roboto" w:hAnsi="Roboto"/>
          <w:sz w:val="21"/>
          <w:szCs w:val="21"/>
          <w:rtl w:val="0"/>
        </w:rPr>
        <w:t xml:space="preserve">Coordinate projects with external suppliers (e.g. visual design, prototyping)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qualifications</w:t>
        <w:br w:type="textWrapping"/>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1"/>
          <w:szCs w:val="21"/>
          <w:rtl w:val="0"/>
        </w:rPr>
        <w:t xml:space="preserve">Degree in User Interface Design, Usability Engineering, Psychology, Computer Science, or a related field</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More than three years of working experience as a User Experience Designer of complex software products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Demonstrable experience in all phases of a user-centered design process (research, requirements gathering, concept development, prototyping, evaluation, documentation)</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Goal-oriented, results-driven, hands-on mentality</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Proficient in using prototyping tools (e.g. Axure, Balsamiq, Photoshop)</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Open-minded and curious, well-adjusted as a team player</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Practical experience with agile software development techniques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Preferably experience in developing medical software products, audiology knowledge is a plus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Experience in working in interdisciplinary and intercultural teams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Excellent communication and presentation skills</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Fluent in English (spoken and written), German language skills are a plus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720" w:before="0" w:beforeAutospacing="0" w:lineRule="auto"/>
        <w:ind w:left="720" w:hanging="360"/>
      </w:pPr>
      <w:r w:rsidDel="00000000" w:rsidR="00000000" w:rsidRPr="00000000">
        <w:rPr>
          <w:rFonts w:ascii="Roboto" w:cs="Roboto" w:eastAsia="Roboto" w:hAnsi="Roboto"/>
          <w:sz w:val="21"/>
          <w:szCs w:val="21"/>
          <w:rtl w:val="0"/>
        </w:rPr>
        <w:t xml:space="preserve">Willingness to travel – also internationally</w:t>
      </w:r>
    </w:p>
    <w:p w:rsidR="00000000" w:rsidDel="00000000" w:rsidP="00000000" w:rsidRDefault="00000000" w:rsidRPr="00000000" w14:paraId="00000028">
      <w:pPr>
        <w:shd w:fill="ffffff" w:val="clear"/>
        <w:spacing w:after="720" w:before="360"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Among candidates with equal qualifications, preferential consideration will be given to those with disabilities.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Sivantos offers flexible working time including home office, an attractive salary package according to IG Metall collective agreement, continuous professional development, use of Siemens canteen and sports activities, numerous team and company events and much more.</w:t>
      </w:r>
    </w:p>
    <w:p w:rsidR="00000000" w:rsidDel="00000000" w:rsidP="00000000" w:rsidRDefault="00000000" w:rsidRPr="00000000" w14:paraId="0000002B">
      <w:pPr>
        <w:shd w:fill="ffffff" w:val="clear"/>
        <w:spacing w:after="720" w:before="360"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Weniger anzeigen</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line="300" w:lineRule="auto"/>
        <w:rPr>
          <w:rFonts w:ascii="Roboto" w:cs="Roboto" w:eastAsia="Roboto" w:hAnsi="Roboto"/>
          <w:b w:val="1"/>
          <w:bCs w:val="1"/>
          <w:sz w:val="30"/>
          <w:szCs w:val="30"/>
        </w:rPr>
      </w:pPr>
      <w:bookmarkStart w:colFirst="0" w:colLast="0" w:name="_19lz8qlpi91m" w:id="2"/>
      <w:bookmarkEnd w:id="2"/>
      <w:r w:rsidDel="00000000" w:rsidR="00000000" w:rsidRPr="00000000">
        <w:rPr>
          <w:rFonts w:ascii="Roboto" w:cs="Roboto" w:eastAsia="Roboto" w:hAnsi="Roboto"/>
          <w:b w:val="1"/>
          <w:bCs w:val="1"/>
          <w:sz w:val="30"/>
          <w:szCs w:val="30"/>
          <w:rtl w:val="0"/>
        </w:rPr>
        <w:t xml:space="preserve">Benachrichtigung für ähnliche Jobangebote einrichten</w:t>
      </w:r>
    </w:p>
    <w:p w:rsidR="00000000" w:rsidDel="00000000" w:rsidP="00000000" w:rsidRDefault="00000000" w:rsidRPr="00000000" w14:paraId="0000002D">
      <w:pPr>
        <w:shd w:fill="ffffff" w:val="clear"/>
        <w:spacing w:after="720" w:before="36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Benachrichtigung einrichten</w:t>
      </w:r>
    </w:p>
    <w:p w:rsidR="00000000" w:rsidDel="00000000" w:rsidP="00000000" w:rsidRDefault="00000000" w:rsidRPr="00000000" w14:paraId="0000002E">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Werbekarte für Serviceleistungen verwerfen</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00" w:lineRule="auto"/>
        <w:rPr>
          <w:rFonts w:ascii="Roboto" w:cs="Roboto" w:eastAsia="Roboto" w:hAnsi="Roboto"/>
          <w:b w:val="1"/>
          <w:bCs w:val="1"/>
          <w:sz w:val="30"/>
          <w:szCs w:val="30"/>
          <w:highlight w:val="white"/>
        </w:rPr>
      </w:pPr>
      <w:bookmarkStart w:colFirst="0" w:colLast="0" w:name="_acrjkww7of8n" w:id="3"/>
      <w:bookmarkEnd w:id="3"/>
      <w:r w:rsidDel="00000000" w:rsidR="00000000" w:rsidRPr="00000000">
        <w:rPr>
          <w:rFonts w:ascii="Roboto" w:cs="Roboto" w:eastAsia="Roboto" w:hAnsi="Roboto"/>
          <w:b w:val="1"/>
          <w:bCs w:val="1"/>
          <w:sz w:val="30"/>
          <w:szCs w:val="30"/>
          <w:highlight w:val="white"/>
          <w:rtl w:val="0"/>
        </w:rPr>
        <w:t xml:space="preserve">Ausgewählte KI-Tools für Ihre Jobsuche ansehen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720" w:before="460"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Finden Sie mithilfe von KI-Tools, die von verifizierten Unternehmen wie Kickresume, Exponent Interview Prep und anderen entwickelt wurden, schneller eine neue Stelle.</w:t>
      </w:r>
    </w:p>
    <w:p w:rsidR="00000000" w:rsidDel="00000000" w:rsidP="00000000" w:rsidRDefault="00000000" w:rsidRPr="00000000" w14:paraId="00000031">
      <w:pPr>
        <w:spacing w:after="720" w:before="360" w:lineRule="auto"/>
        <w:jc w:val="center"/>
        <w:rPr>
          <w:rFonts w:ascii="Roboto" w:cs="Roboto" w:eastAsia="Roboto" w:hAnsi="Roboto"/>
          <w:color w:val="0a66c2"/>
          <w:sz w:val="24"/>
          <w:szCs w:val="24"/>
          <w:highlight w:val="white"/>
        </w:rPr>
      </w:pPr>
      <w:hyperlink r:id="rId6">
        <w:r w:rsidDel="00000000" w:rsidR="00000000" w:rsidRPr="00000000">
          <w:rPr>
            <w:rFonts w:ascii="Roboto" w:cs="Roboto" w:eastAsia="Roboto" w:hAnsi="Roboto"/>
            <w:color w:val="0a66c2"/>
            <w:sz w:val="24"/>
            <w:szCs w:val="24"/>
            <w:highlight w:val="white"/>
            <w:rtl w:val="0"/>
          </w:rPr>
          <w:t xml:space="preserve">Jetzt starten</w:t>
        </w:r>
      </w:hyperlink>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720" w:before="360" w:line="300" w:lineRule="auto"/>
        <w:ind w:right="20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720" w:before="36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Kandidat:innen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720" w:before="360" w:line="335.9999999999999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Nicht genügend Daten vorhanden, um Wettbewerbsanalysen zu erstellen.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720" w:before="36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Sobald mindestens 3 Kandidat:innen für diese Stelle vorliegen, zeigen wir Ihnen, wie Sie im Vergleich zu den anderen Bewerber:innen abschneiden.</w:t>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00" w:lineRule="auto"/>
        <w:rPr>
          <w:rFonts w:ascii="Roboto" w:cs="Roboto" w:eastAsia="Roboto" w:hAnsi="Roboto"/>
          <w:b w:val="1"/>
          <w:bCs w:val="1"/>
          <w:sz w:val="30"/>
          <w:szCs w:val="30"/>
        </w:rPr>
      </w:pPr>
      <w:bookmarkStart w:colFirst="0" w:colLast="0" w:name="_u4nyo4r7jd2i" w:id="4"/>
      <w:bookmarkEnd w:id="4"/>
      <w:r w:rsidDel="00000000" w:rsidR="00000000" w:rsidRPr="00000000">
        <w:rPr>
          <w:rFonts w:ascii="Roboto" w:cs="Roboto" w:eastAsia="Roboto" w:hAnsi="Roboto"/>
          <w:b w:val="1"/>
          <w:bCs w:val="1"/>
          <w:sz w:val="30"/>
          <w:szCs w:val="30"/>
          <w:rtl w:val="0"/>
        </w:rPr>
        <w:t xml:space="preserve">Exklusive Informationen für Jobsuchende zu Sivantos Group</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720" w:before="360" w:line="342.8568" w:lineRule="auto"/>
        <w:rPr>
          <w:rFonts w:ascii="Roboto" w:cs="Roboto" w:eastAsia="Roboto" w:hAnsi="Roboto"/>
          <w:color w:val="000000"/>
        </w:rPr>
      </w:pPr>
      <w:bookmarkStart w:colFirst="0" w:colLast="0" w:name="_glr1ddmowat" w:id="5"/>
      <w:bookmarkEnd w:id="5"/>
      <w:r w:rsidDel="00000000" w:rsidR="00000000" w:rsidRPr="00000000">
        <w:rPr>
          <w:rFonts w:ascii="Roboto" w:cs="Roboto" w:eastAsia="Roboto" w:hAnsi="Roboto"/>
          <w:color w:val="000000"/>
          <w:rtl w:val="0"/>
        </w:rPr>
        <w:t xml:space="preserve">Von Bing bereitgestellt</w:t>
      </w:r>
    </w:p>
    <w:p w:rsidR="00000000" w:rsidDel="00000000" w:rsidP="00000000" w:rsidRDefault="00000000" w:rsidRPr="00000000" w14:paraId="00000038">
      <w:pPr>
        <w:pStyle w:val="Heading3"/>
        <w:keepNext w:val="0"/>
        <w:keepLines w:val="0"/>
        <w:pBdr>
          <w:top w:color="auto" w:space="0" w:sz="0" w:val="none"/>
          <w:left w:color="auto" w:space="0" w:sz="0" w:val="none"/>
          <w:right w:color="auto" w:space="0" w:sz="0" w:val="none"/>
        </w:pBdr>
        <w:spacing w:after="720" w:before="360" w:line="360" w:lineRule="auto"/>
        <w:rPr>
          <w:rFonts w:ascii="Roboto" w:cs="Roboto" w:eastAsia="Roboto" w:hAnsi="Roboto"/>
          <w:b w:val="1"/>
          <w:bCs w:val="1"/>
          <w:color w:val="000000"/>
        </w:rPr>
      </w:pPr>
      <w:bookmarkStart w:colFirst="0" w:colLast="0" w:name="_kv4nnskiqudi" w:id="6"/>
      <w:bookmarkEnd w:id="6"/>
      <w:r w:rsidDel="00000000" w:rsidR="00000000" w:rsidRPr="00000000">
        <w:rPr>
          <w:rFonts w:ascii="Roboto" w:cs="Roboto" w:eastAsia="Roboto" w:hAnsi="Roboto"/>
          <w:b w:val="1"/>
          <w:bCs w:val="1"/>
          <w:color w:val="000000"/>
          <w:rtl w:val="0"/>
        </w:rPr>
        <w:t xml:space="preserve">Unternehmensschwerpunkte</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1"/>
          <w:szCs w:val="21"/>
          <w:rtl w:val="0"/>
        </w:rPr>
        <w:t xml:space="preserve">Innovation in Hearing Healthcare Technology: Sivantos focuses on pioneering advancements in hearing healthcare technology, leveraging its position as a regional headquarters and innovation hub in Singapore.</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720" w:before="0" w:beforeAutospacing="0" w:lineRule="auto"/>
        <w:ind w:left="720" w:hanging="360"/>
      </w:pPr>
      <w:r w:rsidDel="00000000" w:rsidR="00000000" w:rsidRPr="00000000">
        <w:rPr>
          <w:rFonts w:ascii="Roboto" w:cs="Roboto" w:eastAsia="Roboto" w:hAnsi="Roboto"/>
          <w:sz w:val="21"/>
          <w:szCs w:val="21"/>
          <w:rtl w:val="0"/>
        </w:rPr>
        <w:t xml:space="preserve">Integration and Cultural Alignment: Post-merger, Sivantos prioritizes building a unified organizational culture by integrating distinct histories, processes, and people from both Sivantos and Widex.</w:t>
      </w:r>
    </w:p>
    <w:p w:rsidR="00000000" w:rsidDel="00000000" w:rsidP="00000000" w:rsidRDefault="00000000" w:rsidRPr="00000000" w14:paraId="0000003B">
      <w:pPr>
        <w:spacing w:after="720" w:before="360"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mehr</w:t>
      </w:r>
    </w:p>
    <w:p w:rsidR="00000000" w:rsidDel="00000000" w:rsidP="00000000" w:rsidRDefault="00000000" w:rsidRPr="00000000" w14:paraId="0000003C">
      <w:pP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Quellen: 18taiseng.com +1 weitere</w:t>
      </w:r>
    </w:p>
    <w:p w:rsidR="00000000" w:rsidDel="00000000" w:rsidP="00000000" w:rsidRDefault="00000000" w:rsidRPr="00000000" w14:paraId="0000003D">
      <w:pPr>
        <w:pStyle w:val="Heading3"/>
        <w:keepNext w:val="0"/>
        <w:keepLines w:val="0"/>
        <w:pBdr>
          <w:top w:color="auto" w:space="0" w:sz="0" w:val="none"/>
          <w:left w:color="auto" w:space="0" w:sz="0" w:val="none"/>
          <w:right w:color="auto" w:space="0" w:sz="0" w:val="none"/>
        </w:pBdr>
        <w:spacing w:after="720" w:before="360" w:line="360" w:lineRule="auto"/>
        <w:rPr>
          <w:rFonts w:ascii="Roboto" w:cs="Roboto" w:eastAsia="Roboto" w:hAnsi="Roboto"/>
          <w:b w:val="1"/>
          <w:bCs w:val="1"/>
          <w:color w:val="000000"/>
        </w:rPr>
      </w:pPr>
      <w:bookmarkStart w:colFirst="0" w:colLast="0" w:name="_topi8rdjz0jt" w:id="7"/>
      <w:bookmarkEnd w:id="7"/>
      <w:r w:rsidDel="00000000" w:rsidR="00000000" w:rsidRPr="00000000">
        <w:rPr>
          <w:rFonts w:ascii="Roboto" w:cs="Roboto" w:eastAsia="Roboto" w:hAnsi="Roboto"/>
          <w:b w:val="1"/>
          <w:bCs w:val="1"/>
          <w:color w:val="000000"/>
          <w:rtl w:val="0"/>
        </w:rPr>
        <w:t xml:space="preserve">Personalsuche und Personalbestand</w:t>
      </w:r>
    </w:p>
    <w:p w:rsidR="00000000" w:rsidDel="00000000" w:rsidP="00000000" w:rsidRDefault="00000000" w:rsidRPr="00000000" w14:paraId="0000003E">
      <w:pPr>
        <w:spacing w:after="720" w:befor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Stabilizing workforce: The overall headcount has remained relatively stable with minor fluctuations, indicating a focus on maintaining a steady workforce rather than aggressive expansion or contraction. Growth in administrative and media roles: The 'Administrative' and 'Media and Communication' departments have seen significant increases of 17% and 33% respectively, suggesting new initiatives in administrative efficiency and media outreach. Decline in customer support and IT: The 'Customer Success and Support' and 'Information Technology' departments have experienced decreases of 9% and 10% respectively, which may indicate a shift in strategy or efficiency improvements in these areas. Focus on quality assurance and healthcare services: The 'Quality Assurance' and 'Healthcare Services' departments have grown by 13%, reflecting a potential emphasis on product quality and healthcare-related initiatives.</w:t>
      </w:r>
    </w:p>
    <w:p w:rsidR="00000000" w:rsidDel="00000000" w:rsidP="00000000" w:rsidRDefault="00000000" w:rsidRPr="00000000" w14:paraId="0000003F">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anzeigen</w:t>
      </w:r>
    </w:p>
    <w:p w:rsidR="00000000" w:rsidDel="00000000" w:rsidP="00000000" w:rsidRDefault="00000000" w:rsidRPr="00000000" w14:paraId="00000040">
      <w:pPr>
        <w:pStyle w:val="Heading3"/>
        <w:keepNext w:val="0"/>
        <w:keepLines w:val="0"/>
        <w:pBdr>
          <w:left w:color="auto" w:space="0" w:sz="0" w:val="none"/>
          <w:right w:color="auto" w:space="0" w:sz="0" w:val="none"/>
        </w:pBdr>
        <w:spacing w:after="720" w:before="360" w:line="319.9992" w:lineRule="auto"/>
        <w:rPr>
          <w:rFonts w:ascii="Roboto" w:cs="Roboto" w:eastAsia="Roboto" w:hAnsi="Roboto"/>
          <w:b w:val="1"/>
          <w:bCs w:val="1"/>
          <w:color w:val="000000"/>
          <w:sz w:val="24"/>
          <w:szCs w:val="24"/>
        </w:rPr>
      </w:pPr>
      <w:bookmarkStart w:colFirst="0" w:colLast="0" w:name="_5e52gdw4h8cq" w:id="8"/>
      <w:bookmarkEnd w:id="8"/>
      <w:r w:rsidDel="00000000" w:rsidR="00000000" w:rsidRPr="00000000">
        <w:rPr>
          <w:rFonts w:ascii="Roboto" w:cs="Roboto" w:eastAsia="Roboto" w:hAnsi="Roboto"/>
          <w:b w:val="1"/>
          <w:bCs w:val="1"/>
          <w:color w:val="000000"/>
          <w:sz w:val="24"/>
          <w:szCs w:val="24"/>
          <w:rtl w:val="0"/>
        </w:rPr>
        <w:t xml:space="preserve">Aktueller Trend in der Personalgewinnung</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4"/>
          <w:szCs w:val="24"/>
          <w:rtl w:val="0"/>
        </w:rPr>
        <w:t xml:space="preserve">416</w:t>
        <w:br w:type="textWrapping"/>
        <w:t xml:space="preserve">Beschäftigte insgesamt</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 3 %</w:t>
        <w:br w:type="textWrapping"/>
        <w:t xml:space="preserve">Unternehmensweit</w:t>
        <w:br w:type="textWrapping"/>
        <w:t xml:space="preserve">Wachstum in 2 Jahren</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980" w:before="0" w:beforeAutospacing="0" w:lineRule="auto"/>
        <w:ind w:left="700" w:right="-20" w:hanging="360"/>
      </w:pPr>
      <w:r w:rsidDel="00000000" w:rsidR="00000000" w:rsidRPr="00000000">
        <w:rPr>
          <w:rFonts w:ascii="Roboto" w:cs="Roboto" w:eastAsia="Roboto" w:hAnsi="Roboto"/>
          <w:sz w:val="24"/>
          <w:szCs w:val="24"/>
          <w:rtl w:val="0"/>
        </w:rPr>
        <w:t xml:space="preserve">Rückgang um 3 %</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720" w:before="320" w:line="335.99999999999994" w:lineRule="auto"/>
        <w:rPr>
          <w:rFonts w:ascii="Roboto" w:cs="Roboto" w:eastAsia="Roboto" w:hAnsi="Roboto"/>
          <w:color w:val="000000"/>
        </w:rPr>
      </w:pPr>
      <w:bookmarkStart w:colFirst="0" w:colLast="0" w:name="_u9yyo7e1hs3t" w:id="9"/>
      <w:bookmarkEnd w:id="9"/>
      <w:r w:rsidDel="00000000" w:rsidR="00000000" w:rsidRPr="00000000">
        <w:rPr>
          <w:rFonts w:ascii="Roboto" w:cs="Roboto" w:eastAsia="Roboto" w:hAnsi="Roboto"/>
          <w:color w:val="000000"/>
          <w:rtl w:val="0"/>
        </w:rPr>
        <w:t xml:space="preserve">Chart</w:t>
      </w:r>
    </w:p>
    <w:p w:rsidR="00000000" w:rsidDel="00000000" w:rsidP="00000000" w:rsidRDefault="00000000" w:rsidRPr="00000000" w14:paraId="00000045">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Chart with 25 data points.</w:t>
      </w:r>
    </w:p>
    <w:p w:rsidR="00000000" w:rsidDel="00000000" w:rsidP="00000000" w:rsidRDefault="00000000" w:rsidRPr="00000000" w14:paraId="00000046">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chart has 1 X axis displaying Time. Range: 2023-08-13 08:24:00 to 2026-01-06 13:12:00.</w:t>
      </w:r>
    </w:p>
    <w:p w:rsidR="00000000" w:rsidDel="00000000" w:rsidP="00000000" w:rsidRDefault="00000000" w:rsidRPr="00000000" w14:paraId="00000047">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chart has 1 Y axis displaying values. Range: 0 to 600.</w:t>
      </w:r>
    </w:p>
    <w:p w:rsidR="00000000" w:rsidDel="00000000" w:rsidP="00000000" w:rsidRDefault="00000000" w:rsidRPr="00000000" w14:paraId="00000048">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 of interactive chart.</w:t>
      </w:r>
    </w:p>
    <w:p w:rsidR="00000000" w:rsidDel="00000000" w:rsidP="00000000" w:rsidRDefault="00000000" w:rsidRPr="00000000" w14:paraId="00000049">
      <w:pPr>
        <w:spacing w:after="720" w:befor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Beschäftigungsdauer (Median) ‧ 8,2 Jahre</w:t>
      </w:r>
    </w:p>
    <w:p w:rsidR="00000000" w:rsidDel="00000000" w:rsidP="00000000" w:rsidRDefault="00000000" w:rsidRPr="00000000" w14:paraId="0000004A">
      <w:pPr>
        <w:pStyle w:val="Heading3"/>
        <w:keepNext w:val="0"/>
        <w:keepLines w:val="0"/>
        <w:pBdr>
          <w:top w:color="auto" w:space="0" w:sz="0" w:val="none"/>
          <w:left w:color="auto" w:space="0" w:sz="0" w:val="none"/>
          <w:right w:color="auto" w:space="0" w:sz="0" w:val="none"/>
        </w:pBdr>
        <w:spacing w:after="720" w:before="360" w:line="360" w:lineRule="auto"/>
        <w:rPr>
          <w:rFonts w:ascii="Roboto" w:cs="Roboto" w:eastAsia="Roboto" w:hAnsi="Roboto"/>
          <w:b w:val="1"/>
          <w:bCs w:val="1"/>
          <w:color w:val="000000"/>
        </w:rPr>
      </w:pPr>
      <w:bookmarkStart w:colFirst="0" w:colLast="0" w:name="_6bhsbxf4sfmc" w:id="10"/>
      <w:bookmarkEnd w:id="10"/>
      <w:r w:rsidDel="00000000" w:rsidR="00000000" w:rsidRPr="00000000">
        <w:rPr>
          <w:rFonts w:ascii="Roboto" w:cs="Roboto" w:eastAsia="Roboto" w:hAnsi="Roboto"/>
          <w:b w:val="1"/>
          <w:bCs w:val="1"/>
          <w:color w:val="000000"/>
          <w:rtl w:val="0"/>
        </w:rPr>
        <w:t xml:space="preserve">Konkurrenz</w:t>
      </w:r>
    </w:p>
    <w:p w:rsidR="00000000" w:rsidDel="00000000" w:rsidP="00000000" w:rsidRDefault="00000000" w:rsidRPr="00000000" w14:paraId="0000004B">
      <w:pPr>
        <w:spacing w:after="720" w:befor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Sivantos Pte operates in a highly competitive landscape within the hearing aid industry. The company, which develops hearing aid systems and associated accessories, faces significant competition from other major players like WS Audiology, Eargo, and Widex. These competitors are known for their innovative solutions and strong market presence. Sivantos must continue to innovate and leverage its strong brand portfolio, including Siemens, Audio Service, Rexton, and A&amp;M, to maintain and grow its market share.</w:t>
      </w:r>
    </w:p>
    <w:p w:rsidR="00000000" w:rsidDel="00000000" w:rsidP="00000000" w:rsidRDefault="00000000" w:rsidRPr="00000000" w14:paraId="0000004C">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anzeigen</w:t>
      </w:r>
    </w:p>
    <w:p w:rsidR="00000000" w:rsidDel="00000000" w:rsidP="00000000" w:rsidRDefault="00000000" w:rsidRPr="00000000" w14:paraId="0000004D">
      <w:pPr>
        <w:spacing w:after="720" w:before="360" w:lineRule="auto"/>
        <w:ind w:right="10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457200" cy="4572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"https://www.linkedin.com/company/eargo/" </w:instrText>
        <w:fldChar w:fldCharType="separate"/>
      </w:r>
      <w:r w:rsidDel="00000000" w:rsidR="00000000" w:rsidRPr="00000000">
        <w:rPr>
          <w:rtl w:val="0"/>
        </w:rPr>
      </w:r>
    </w:p>
    <w:p w:rsidR="00000000" w:rsidDel="00000000" w:rsidP="00000000" w:rsidRDefault="00000000" w:rsidRPr="00000000" w14:paraId="0000004E">
      <w:pPr>
        <w:spacing w:after="720" w:before="360" w:lineRule="auto"/>
        <w:ind w:right="10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457200" cy="4572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57200" cy="457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"https://www.linkedin.com/company/widex/" </w:instrText>
        <w:fldChar w:fldCharType="separate"/>
      </w:r>
      <w:r w:rsidDel="00000000" w:rsidR="00000000" w:rsidRPr="00000000">
        <w:rPr>
          <w:rtl w:val="0"/>
        </w:rPr>
      </w:r>
    </w:p>
    <w:p w:rsidR="00000000" w:rsidDel="00000000" w:rsidP="00000000" w:rsidRDefault="00000000" w:rsidRPr="00000000" w14:paraId="0000004F">
      <w:pPr>
        <w:spacing w:after="720" w:before="360"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Quellen: tracxn.com</w:t>
      </w:r>
    </w:p>
    <w:p w:rsidR="00000000" w:rsidDel="00000000" w:rsidP="00000000" w:rsidRDefault="00000000" w:rsidRPr="00000000" w14:paraId="00000050">
      <w:pPr>
        <w:spacing w:after="720" w:before="360" w:lineRule="auto"/>
        <w:jc w:val="center"/>
        <w:rPr>
          <w:rFonts w:ascii="Roboto" w:cs="Roboto" w:eastAsia="Roboto" w:hAnsi="Roboto"/>
          <w:color w:val="0a66c2"/>
          <w:sz w:val="24"/>
          <w:szCs w:val="24"/>
          <w:u w:val="single"/>
        </w:rPr>
      </w:pPr>
      <w:r w:rsidDel="00000000" w:rsidR="00000000" w:rsidRPr="00000000">
        <w:fldChar w:fldCharType="begin"/>
        <w:instrText xml:space="preserve"> HYPERLINK "https://www.linkedin.com/company/sivantos/insights/?insightType=HEADCOUNT" </w:instrText>
        <w:fldChar w:fldCharType="separate"/>
      </w:r>
      <w:r w:rsidDel="00000000" w:rsidR="00000000" w:rsidRPr="00000000">
        <w:rPr>
          <w:rFonts w:ascii="Roboto" w:cs="Roboto" w:eastAsia="Roboto" w:hAnsi="Roboto"/>
          <w:color w:val="0a66c2"/>
          <w:sz w:val="24"/>
          <w:szCs w:val="24"/>
          <w:u w:val="single"/>
          <w:rtl w:val="0"/>
        </w:rPr>
        <w:t xml:space="preserve">Weitere Premium-Einblicke anzeigen</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00" w:lineRule="auto"/>
        <w:rPr>
          <w:rFonts w:ascii="Roboto" w:cs="Roboto" w:eastAsia="Roboto" w:hAnsi="Roboto"/>
          <w:b w:val="1"/>
          <w:bCs w:val="1"/>
          <w:sz w:val="30"/>
          <w:szCs w:val="30"/>
          <w:highlight w:val="white"/>
        </w:rPr>
      </w:pPr>
      <w:bookmarkStart w:colFirst="0" w:colLast="0" w:name="_pf81tpmyr3wj" w:id="11"/>
      <w:bookmarkEnd w:id="11"/>
      <w:r w:rsidDel="00000000" w:rsidR="00000000" w:rsidRPr="00000000">
        <w:fldChar w:fldCharType="end"/>
      </w:r>
      <w:r w:rsidDel="00000000" w:rsidR="00000000" w:rsidRPr="00000000">
        <w:rPr>
          <w:rFonts w:ascii="Roboto" w:cs="Roboto" w:eastAsia="Roboto" w:hAnsi="Roboto"/>
          <w:b w:val="1"/>
          <w:bCs w:val="1"/>
          <w:sz w:val="30"/>
          <w:szCs w:val="30"/>
          <w:highlight w:val="white"/>
          <w:rtl w:val="0"/>
        </w:rPr>
        <w:t xml:space="preserve">Über das Unternehmen</w:t>
      </w:r>
    </w:p>
    <w:p w:rsidR="00000000" w:rsidDel="00000000" w:rsidP="00000000" w:rsidRDefault="00000000" w:rsidRPr="00000000" w14:paraId="00000052">
      <w:pPr>
        <w:spacing w:after="720" w:before="360" w:lineRule="auto"/>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Pr>
        <w:drawing>
          <wp:inline distB="114300" distT="114300" distL="114300" distR="114300">
            <wp:extent cx="685800" cy="685800"/>
            <wp:effectExtent b="0" l="0" r="0" t="0"/>
            <wp:docPr descr="Logo von Sivantos Group" id="3" name="image2.jpg"/>
            <a:graphic>
              <a:graphicData uri="http://schemas.openxmlformats.org/drawingml/2006/picture">
                <pic:pic>
                  <pic:nvPicPr>
                    <pic:cNvPr descr="Logo von Sivantos Group" id="0" name="image2.jpg"/>
                    <pic:cNvPicPr preferRelativeResize="0"/>
                  </pic:nvPicPr>
                  <pic:blipFill>
                    <a:blip r:embed="rId9"/>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720" w:before="360" w:lineRule="auto"/>
        <w:rPr>
          <w:rFonts w:ascii="Roboto" w:cs="Roboto" w:eastAsia="Roboto" w:hAnsi="Roboto"/>
          <w:color w:val="1155cc"/>
          <w:sz w:val="24"/>
          <w:szCs w:val="24"/>
          <w:highlight w:val="white"/>
          <w:u w:val="single"/>
        </w:rPr>
      </w:pPr>
      <w:hyperlink r:id="rId10">
        <w:r w:rsidDel="00000000" w:rsidR="00000000" w:rsidRPr="00000000">
          <w:rPr>
            <w:rFonts w:ascii="Roboto" w:cs="Roboto" w:eastAsia="Roboto" w:hAnsi="Roboto"/>
            <w:color w:val="1155cc"/>
            <w:sz w:val="24"/>
            <w:szCs w:val="24"/>
            <w:highlight w:val="white"/>
            <w:u w:val="single"/>
            <w:rtl w:val="0"/>
          </w:rPr>
          <w:t xml:space="preserve">Sivantos Group</w:t>
        </w:r>
      </w:hyperlink>
      <w:r w:rsidDel="00000000" w:rsidR="00000000" w:rsidRPr="00000000">
        <w:rPr>
          <w:rtl w:val="0"/>
        </w:rPr>
      </w:r>
    </w:p>
    <w:p w:rsidR="00000000" w:rsidDel="00000000" w:rsidP="00000000" w:rsidRDefault="00000000" w:rsidRPr="00000000" w14:paraId="00000054">
      <w:pPr>
        <w:spacing w:after="720" w:before="36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27.059 Follower:innen</w:t>
      </w:r>
    </w:p>
    <w:p w:rsidR="00000000" w:rsidDel="00000000" w:rsidP="00000000" w:rsidRDefault="00000000" w:rsidRPr="00000000" w14:paraId="00000055">
      <w:pPr>
        <w:spacing w:after="720" w:before="360"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Folgen</w:t>
      </w:r>
    </w:p>
    <w:p w:rsidR="00000000" w:rsidDel="00000000" w:rsidP="00000000" w:rsidRDefault="00000000" w:rsidRPr="00000000" w14:paraId="00000056">
      <w:pPr>
        <w:spacing w:after="720" w:before="360" w:line="342.8568" w:lineRule="auto"/>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Herstellung medizinischer Geräte </w:t>
      </w:r>
      <w:r w:rsidDel="00000000" w:rsidR="00000000" w:rsidRPr="00000000">
        <w:rPr>
          <w:rFonts w:ascii="Roboto" w:cs="Roboto" w:eastAsia="Roboto" w:hAnsi="Roboto"/>
          <w:sz w:val="21"/>
          <w:szCs w:val="21"/>
          <w:highlight w:val="white"/>
          <w:rtl w:val="0"/>
        </w:rPr>
        <w:t xml:space="preserve"> 5.001 bis 10.000 Beschäftigte  416 auf LinkedIn</w:t>
      </w:r>
    </w:p>
    <w:p w:rsidR="00000000" w:rsidDel="00000000" w:rsidP="00000000" w:rsidRDefault="00000000" w:rsidRPr="00000000" w14:paraId="00000057">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Since March 1, 2019, Sivantos Group has been part of WS Audiology, a company formed that day through the combination of Singapore-headquartered Sivantos and Lynge/Denmark-based Widex. Today, more than 10,000 people worldwide work with us in more than 40 countries, and we are active in more than 125 markets with a EUR 1.7 billion annual revenue. WS Audiology offers a diverse portfolio of technologically advanced hearing aid products and services across its brands, Signia, Widex, Rexton, Audio Service and others. One in every three hearing aids worn by people around the world has been manufactured by us. Our roots go back 140 years.</w:t>
      </w:r>
    </w:p>
    <w:p w:rsidR="00000000" w:rsidDel="00000000" w:rsidP="00000000" w:rsidRDefault="00000000" w:rsidRPr="00000000" w14:paraId="00000058">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unites our employees – even more than working on improving any and everything related to hearing aids, and advancing day by day – is the great joy in knowing that we are helping people live better lives. In this way, success is much more fun, and our jobs are much more fulfilling.</w:t>
      </w:r>
    </w:p>
    <w:p w:rsidR="00000000" w:rsidDel="00000000" w:rsidP="00000000" w:rsidRDefault="00000000" w:rsidRPr="00000000" w14:paraId="00000059">
      <w:pPr>
        <w:spacing w:after="720" w:before="36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want to be a part of this journey?</w:t>
      </w:r>
    </w:p>
    <w:p w:rsidR="00000000" w:rsidDel="00000000" w:rsidP="00000000" w:rsidRDefault="00000000" w:rsidRPr="00000000" w14:paraId="0000005B">
      <w:pPr>
        <w:spacing w:after="720" w:before="36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C">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Where you can find us besides LinkedIn</w:t>
      </w:r>
    </w:p>
    <w:p w:rsidR="00000000" w:rsidDel="00000000" w:rsidP="00000000" w:rsidRDefault="00000000" w:rsidRPr="00000000" w14:paraId="0000005D">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www.sivantos.com</w:t>
      </w:r>
    </w:p>
    <w:p w:rsidR="00000000" w:rsidDel="00000000" w:rsidP="00000000" w:rsidRDefault="00000000" w:rsidRPr="00000000" w14:paraId="0000005E">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www.sivantos.com/jobs-career/</w:t>
      </w:r>
    </w:p>
    <w:p w:rsidR="00000000" w:rsidDel="00000000" w:rsidP="00000000" w:rsidRDefault="00000000" w:rsidRPr="00000000" w14:paraId="0000005F">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Instagram</w:t>
      </w:r>
    </w:p>
    <w:p w:rsidR="00000000" w:rsidDel="00000000" w:rsidP="00000000" w:rsidRDefault="00000000" w:rsidRPr="00000000" w14:paraId="00000060">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anzeigen</w:t>
      </w:r>
    </w:p>
    <w:p w:rsidR="00000000" w:rsidDel="00000000" w:rsidP="00000000" w:rsidRDefault="00000000" w:rsidRPr="00000000" w14:paraId="00000061">
      <w:pPr>
        <w:spacing w:after="720" w:before="360" w:lineRule="auto"/>
        <w:jc w:val="center"/>
        <w:rPr>
          <w:rFonts w:ascii="Roboto" w:cs="Roboto" w:eastAsia="Roboto" w:hAnsi="Roboto"/>
          <w:color w:val="0a66c2"/>
          <w:sz w:val="24"/>
          <w:szCs w:val="24"/>
          <w:highlight w:val="white"/>
          <w:u w:val="single"/>
        </w:rPr>
      </w:pPr>
      <w:r w:rsidDel="00000000" w:rsidR="00000000" w:rsidRPr="00000000">
        <w:fldChar w:fldCharType="begin"/>
        <w:instrText xml:space="preserve"> HYPERLINK "https://www.linkedin.com/company/sivantos/life/" </w:instrText>
        <w:fldChar w:fldCharType="separate"/>
      </w:r>
      <w:r w:rsidDel="00000000" w:rsidR="00000000" w:rsidRPr="00000000">
        <w:rPr>
          <w:rFonts w:ascii="Roboto" w:cs="Roboto" w:eastAsia="Roboto" w:hAnsi="Roboto"/>
          <w:color w:val="0a66c2"/>
          <w:sz w:val="24"/>
          <w:szCs w:val="24"/>
          <w:highlight w:val="white"/>
          <w:u w:val="single"/>
          <w:rtl w:val="0"/>
        </w:rPr>
        <w:t xml:space="preserve">Mehr anzeigen</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42.8568" w:lineRule="auto"/>
        <w:rPr>
          <w:rFonts w:ascii="Roboto" w:cs="Roboto" w:eastAsia="Roboto" w:hAnsi="Roboto"/>
          <w:sz w:val="36"/>
          <w:szCs w:val="36"/>
        </w:rPr>
      </w:pPr>
      <w:bookmarkStart w:colFirst="0" w:colLast="0" w:name="_ubmv3jls6sz6" w:id="12"/>
      <w:bookmarkEnd w:id="12"/>
      <w:r w:rsidDel="00000000" w:rsidR="00000000" w:rsidRPr="00000000">
        <w:fldChar w:fldCharType="end"/>
      </w:r>
      <w:r w:rsidDel="00000000" w:rsidR="00000000" w:rsidRPr="00000000">
        <w:rPr>
          <w:rFonts w:ascii="Roboto" w:cs="Roboto" w:eastAsia="Roboto" w:hAnsi="Roboto"/>
          <w:sz w:val="36"/>
          <w:szCs w:val="36"/>
          <w:rtl w:val="0"/>
        </w:rPr>
        <w:t xml:space="preserve">Eignen Sie sich mit diesen Kursen Kenntnisse an und landen Sie einen neuen Job.</w:t>
      </w:r>
    </w:p>
    <w:p w:rsidR="00000000" w:rsidDel="00000000" w:rsidP="00000000" w:rsidRDefault="00000000" w:rsidRPr="00000000" w14:paraId="00000063">
      <w:pPr>
        <w:spacing w:after="720" w:before="360" w:line="360" w:lineRule="auto"/>
        <w:jc w:val="center"/>
        <w:rPr>
          <w:rFonts w:ascii="Roboto" w:cs="Roboto" w:eastAsia="Roboto" w:hAnsi="Roboto"/>
          <w:color w:val="1155cc"/>
          <w:sz w:val="24"/>
          <w:szCs w:val="24"/>
          <w:u w:val="single"/>
        </w:rPr>
      </w:pPr>
      <w:hyperlink r:id="rId11">
        <w:r w:rsidDel="00000000" w:rsidR="00000000" w:rsidRPr="00000000">
          <w:rPr>
            <w:rFonts w:ascii="Roboto" w:cs="Roboto" w:eastAsia="Roboto" w:hAnsi="Roboto"/>
            <w:color w:val="1155cc"/>
            <w:sz w:val="24"/>
            <w:szCs w:val="24"/>
            <w:u w:val="single"/>
            <w:rtl w:val="0"/>
          </w:rPr>
          <w:t xml:space="preserve">Mehr auf LinkedIn Learning</w:t>
        </w:r>
      </w:hyperlink>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920" w:before="360" w:line="360" w:lineRule="auto"/>
        <w:ind w:left="100" w:right="2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Sie stellen ein?</w:t>
      </w:r>
    </w:p>
    <w:p w:rsidR="00000000" w:rsidDel="00000000" w:rsidP="00000000" w:rsidRDefault="00000000" w:rsidRPr="00000000" w14:paraId="00000065">
      <w:pPr>
        <w:shd w:fill="ffffff" w:val="clear"/>
        <w:spacing w:after="720" w:before="360" w:lineRule="auto"/>
        <w:jc w:val="center"/>
        <w:rPr>
          <w:rFonts w:ascii="Roboto" w:cs="Roboto" w:eastAsia="Roboto" w:hAnsi="Roboto"/>
          <w:color w:val="0a66c2"/>
          <w:sz w:val="24"/>
          <w:szCs w:val="24"/>
        </w:rPr>
      </w:pPr>
      <w:hyperlink r:id="rId12">
        <w:r w:rsidDel="00000000" w:rsidR="00000000" w:rsidRPr="00000000">
          <w:rPr>
            <w:rFonts w:ascii="Roboto" w:cs="Roboto" w:eastAsia="Roboto" w:hAnsi="Roboto"/>
            <w:color w:val="0a66c2"/>
            <w:sz w:val="24"/>
            <w:szCs w:val="24"/>
            <w:rtl w:val="0"/>
          </w:rPr>
          <w:t xml:space="preserve">Anzeige aufgeben</w:t>
        </w:r>
      </w:hyperlink>
      <w:r w:rsidDel="00000000" w:rsidR="00000000" w:rsidRPr="00000000">
        <w:rPr>
          <w:rtl w:val="0"/>
        </w:rPr>
      </w:r>
    </w:p>
    <w:p w:rsidR="00000000" w:rsidDel="00000000" w:rsidP="00000000" w:rsidRDefault="00000000" w:rsidRPr="00000000" w14:paraId="00000066">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begin"/>
        <w:instrText xml:space="preserve"> HYPERLINK "https://about.linkedin.com/de-de" </w:instrText>
        <w:fldChar w:fldCharType="separate"/>
      </w:r>
      <w:r w:rsidDel="00000000" w:rsidR="00000000" w:rsidRPr="00000000">
        <w:rPr>
          <w:rFonts w:ascii="Roboto" w:cs="Roboto" w:eastAsia="Roboto" w:hAnsi="Roboto"/>
          <w:color w:val="1155cc"/>
          <w:sz w:val="24"/>
          <w:szCs w:val="24"/>
          <w:rtl w:val="0"/>
        </w:rPr>
        <w:t xml:space="preserve">Info</w:t>
      </w:r>
    </w:p>
    <w:p w:rsidR="00000000" w:rsidDel="00000000" w:rsidP="00000000" w:rsidRDefault="00000000" w:rsidRPr="00000000" w14:paraId="00000067">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"https://www.linkedin.com/accessibility" </w:instrText>
        <w:fldChar w:fldCharType="separate"/>
      </w:r>
      <w:r w:rsidDel="00000000" w:rsidR="00000000" w:rsidRPr="00000000">
        <w:rPr>
          <w:rFonts w:ascii="Roboto" w:cs="Roboto" w:eastAsia="Roboto" w:hAnsi="Roboto"/>
          <w:color w:val="1155cc"/>
          <w:sz w:val="24"/>
          <w:szCs w:val="24"/>
          <w:rtl w:val="0"/>
        </w:rPr>
        <w:t xml:space="preserve">Barrierefreiheit</w:t>
      </w:r>
    </w:p>
    <w:p w:rsidR="00000000" w:rsidDel="00000000" w:rsidP="00000000" w:rsidRDefault="00000000" w:rsidRPr="00000000" w14:paraId="00000068">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"https://business.linkedin.com/de-de/talent-solutions?trk=flagship_nav&amp;veh=li-footer-lts-control-de-de&amp;src=li-footer" </w:instrText>
        <w:fldChar w:fldCharType="separate"/>
      </w:r>
      <w:r w:rsidDel="00000000" w:rsidR="00000000" w:rsidRPr="00000000">
        <w:rPr>
          <w:rFonts w:ascii="Roboto" w:cs="Roboto" w:eastAsia="Roboto" w:hAnsi="Roboto"/>
          <w:color w:val="1155cc"/>
          <w:sz w:val="24"/>
          <w:szCs w:val="24"/>
          <w:rtl w:val="0"/>
        </w:rPr>
        <w:t xml:space="preserve">Talent Solutions</w:t>
      </w:r>
    </w:p>
    <w:p w:rsidR="00000000" w:rsidDel="00000000" w:rsidP="00000000" w:rsidRDefault="00000000" w:rsidRPr="00000000" w14:paraId="00000069">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"https://www.linkedin.com/legal/professional-community-policies" </w:instrText>
        <w:fldChar w:fldCharType="separate"/>
      </w:r>
      <w:r w:rsidDel="00000000" w:rsidR="00000000" w:rsidRPr="00000000">
        <w:rPr>
          <w:rFonts w:ascii="Roboto" w:cs="Roboto" w:eastAsia="Roboto" w:hAnsi="Roboto"/>
          <w:color w:val="1155cc"/>
          <w:sz w:val="24"/>
          <w:szCs w:val="24"/>
          <w:rtl w:val="0"/>
        </w:rPr>
        <w:t xml:space="preserve">Community-Richtlinien</w:t>
      </w:r>
    </w:p>
    <w:p w:rsidR="00000000" w:rsidDel="00000000" w:rsidP="00000000" w:rsidRDefault="00000000" w:rsidRPr="00000000" w14:paraId="0000006A">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"https://careers.linkedin.com/" </w:instrText>
        <w:fldChar w:fldCharType="separate"/>
      </w:r>
      <w:r w:rsidDel="00000000" w:rsidR="00000000" w:rsidRPr="00000000">
        <w:rPr>
          <w:rFonts w:ascii="Roboto" w:cs="Roboto" w:eastAsia="Roboto" w:hAnsi="Roboto"/>
          <w:color w:val="1155cc"/>
          <w:sz w:val="24"/>
          <w:szCs w:val="24"/>
          <w:rtl w:val="0"/>
        </w:rPr>
        <w:t xml:space="preserve">Karriere</w:t>
      </w:r>
    </w:p>
    <w:p w:rsidR="00000000" w:rsidDel="00000000" w:rsidP="00000000" w:rsidRDefault="00000000" w:rsidRPr="00000000" w14:paraId="0000006B">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"https://business.linkedin.com/de-de/marketing-solutions?trk=n_nav_lms_f&amp;src=li-footer" </w:instrText>
        <w:fldChar w:fldCharType="separate"/>
      </w:r>
      <w:r w:rsidDel="00000000" w:rsidR="00000000" w:rsidRPr="00000000">
        <w:rPr>
          <w:rFonts w:ascii="Roboto" w:cs="Roboto" w:eastAsia="Roboto" w:hAnsi="Roboto"/>
          <w:color w:val="1155cc"/>
          <w:sz w:val="24"/>
          <w:szCs w:val="24"/>
          <w:rtl w:val="0"/>
        </w:rPr>
        <w:t xml:space="preserve">Marketing Solutions</w:t>
      </w:r>
    </w:p>
    <w:p w:rsidR="00000000" w:rsidDel="00000000" w:rsidP="00000000" w:rsidRDefault="00000000" w:rsidRPr="00000000" w14:paraId="0000006C">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rPr>
          <w:rFonts w:ascii="Roboto" w:cs="Roboto" w:eastAsia="Roboto" w:hAnsi="Roboto"/>
          <w:sz w:val="18"/>
          <w:szCs w:val="18"/>
          <w:rtl w:val="0"/>
        </w:rPr>
        <w:t xml:space="preserve">Datenschutz &amp; AGB </w:t>
      </w:r>
    </w:p>
    <w:p w:rsidR="00000000" w:rsidDel="00000000" w:rsidP="00000000" w:rsidRDefault="00000000" w:rsidRPr="00000000" w14:paraId="0000006D">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begin"/>
        <w:instrText xml:space="preserve"> HYPERLINK "https://www.linkedin.com/help/linkedin/answer/62931?lang=de" </w:instrText>
        <w:fldChar w:fldCharType="separate"/>
      </w:r>
      <w:r w:rsidDel="00000000" w:rsidR="00000000" w:rsidRPr="00000000">
        <w:rPr>
          <w:rFonts w:ascii="Roboto" w:cs="Roboto" w:eastAsia="Roboto" w:hAnsi="Roboto"/>
          <w:color w:val="1155cc"/>
          <w:sz w:val="24"/>
          <w:szCs w:val="24"/>
          <w:rtl w:val="0"/>
        </w:rPr>
        <w:t xml:space="preserve">Anzeigenauswahl</w:t>
      </w:r>
    </w:p>
    <w:p w:rsidR="00000000" w:rsidDel="00000000" w:rsidP="00000000" w:rsidRDefault="00000000" w:rsidRPr="00000000" w14:paraId="0000006E">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"https://business.linkedin.com/de-de/marketing-solutions/ads?trk=n_nav_ads_f" </w:instrText>
        <w:fldChar w:fldCharType="separate"/>
      </w:r>
      <w:r w:rsidDel="00000000" w:rsidR="00000000" w:rsidRPr="00000000">
        <w:rPr>
          <w:rFonts w:ascii="Roboto" w:cs="Roboto" w:eastAsia="Roboto" w:hAnsi="Roboto"/>
          <w:color w:val="1155cc"/>
          <w:sz w:val="24"/>
          <w:szCs w:val="24"/>
          <w:rtl w:val="0"/>
        </w:rPr>
        <w:t xml:space="preserve">Marketing</w:t>
      </w:r>
    </w:p>
    <w:p w:rsidR="00000000" w:rsidDel="00000000" w:rsidP="00000000" w:rsidRDefault="00000000" w:rsidRPr="00000000" w14:paraId="0000006F">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"https://business.linkedin.com/de-de/sales-solutions?trk=flagship_nav&amp;veh=li-footer-lss-control-de-de&amp;src=li-footer" </w:instrText>
        <w:fldChar w:fldCharType="separate"/>
      </w:r>
      <w:r w:rsidDel="00000000" w:rsidR="00000000" w:rsidRPr="00000000">
        <w:rPr>
          <w:rFonts w:ascii="Roboto" w:cs="Roboto" w:eastAsia="Roboto" w:hAnsi="Roboto"/>
          <w:color w:val="1155cc"/>
          <w:sz w:val="24"/>
          <w:szCs w:val="24"/>
          <w:rtl w:val="0"/>
        </w:rPr>
        <w:t xml:space="preserve">Sales Solutions</w:t>
      </w:r>
    </w:p>
    <w:p w:rsidR="00000000" w:rsidDel="00000000" w:rsidP="00000000" w:rsidRDefault="00000000" w:rsidRPr="00000000" w14:paraId="00000070">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"https://mobile.linkedin.com/de-de" </w:instrText>
        <w:fldChar w:fldCharType="separate"/>
      </w:r>
      <w:r w:rsidDel="00000000" w:rsidR="00000000" w:rsidRPr="00000000">
        <w:rPr>
          <w:rFonts w:ascii="Roboto" w:cs="Roboto" w:eastAsia="Roboto" w:hAnsi="Roboto"/>
          <w:color w:val="1155cc"/>
          <w:sz w:val="24"/>
          <w:szCs w:val="24"/>
          <w:rtl w:val="0"/>
        </w:rPr>
        <w:t xml:space="preserve">Mobil</w:t>
      </w:r>
    </w:p>
    <w:p w:rsidR="00000000" w:rsidDel="00000000" w:rsidP="00000000" w:rsidRDefault="00000000" w:rsidRPr="00000000" w14:paraId="00000071">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"https://smallbusiness.linkedin.com/?&amp;src=li-footer" </w:instrText>
        <w:fldChar w:fldCharType="separate"/>
      </w:r>
      <w:r w:rsidDel="00000000" w:rsidR="00000000" w:rsidRPr="00000000">
        <w:rPr>
          <w:rFonts w:ascii="Roboto" w:cs="Roboto" w:eastAsia="Roboto" w:hAnsi="Roboto"/>
          <w:color w:val="1155cc"/>
          <w:sz w:val="24"/>
          <w:szCs w:val="24"/>
          <w:rtl w:val="0"/>
        </w:rPr>
        <w:t xml:space="preserve">Kleinunternehmen</w:t>
      </w:r>
    </w:p>
    <w:p w:rsidR="00000000" w:rsidDel="00000000" w:rsidP="00000000" w:rsidRDefault="00000000" w:rsidRPr="00000000" w14:paraId="00000072">
      <w:pPr>
        <w:numPr>
          <w:ilvl w:val="0"/>
          <w:numId w:val="4"/>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"https://safety.linkedin.com/" </w:instrText>
        <w:fldChar w:fldCharType="separate"/>
      </w:r>
      <w:r w:rsidDel="00000000" w:rsidR="00000000" w:rsidRPr="00000000">
        <w:rPr>
          <w:rFonts w:ascii="Roboto" w:cs="Roboto" w:eastAsia="Roboto" w:hAnsi="Roboto"/>
          <w:color w:val="1155cc"/>
          <w:sz w:val="24"/>
          <w:szCs w:val="24"/>
          <w:rtl w:val="0"/>
        </w:rPr>
        <w:t xml:space="preserve">Sicherheitsbereich</w:t>
      </w:r>
    </w:p>
    <w:p w:rsidR="00000000" w:rsidDel="00000000" w:rsidP="00000000" w:rsidRDefault="00000000" w:rsidRPr="00000000" w14:paraId="00000073">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"https://www.linkedin.com/help/linkedin?trk=d_flagship3_job_details" </w:instrText>
        <w:fldChar w:fldCharType="separate"/>
      </w:r>
      <w:r w:rsidDel="00000000" w:rsidR="00000000" w:rsidRPr="00000000">
        <w:rPr>
          <w:rFonts w:ascii="Roboto" w:cs="Roboto" w:eastAsia="Roboto" w:hAnsi="Roboto"/>
          <w:color w:val="1155cc"/>
          <w:sz w:val="24"/>
          <w:szCs w:val="24"/>
          <w:rtl w:val="0"/>
        </w:rPr>
        <w:t xml:space="preserve">Fragen?</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Besuchen Sie unseren Hilfebereich.</w:t>
      </w:r>
    </w:p>
    <w:p w:rsidR="00000000" w:rsidDel="00000000" w:rsidP="00000000" w:rsidRDefault="00000000" w:rsidRPr="00000000" w14:paraId="00000075">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"https://www.linkedin.com/psettings/" </w:instrText>
        <w:fldChar w:fldCharType="separate"/>
      </w:r>
      <w:r w:rsidDel="00000000" w:rsidR="00000000" w:rsidRPr="00000000">
        <w:rPr>
          <w:rFonts w:ascii="Roboto" w:cs="Roboto" w:eastAsia="Roboto" w:hAnsi="Roboto"/>
          <w:color w:val="1155cc"/>
          <w:sz w:val="24"/>
          <w:szCs w:val="24"/>
          <w:rtl w:val="0"/>
        </w:rPr>
        <w:t xml:space="preserve">Konto und Datenschutz verwalten</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Einstellungen öffnen</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"https://www.linkedin.com/help/linkedin/answer/a1339724" </w:instrText>
        <w:fldChar w:fldCharType="separate"/>
      </w:r>
      <w:r w:rsidDel="00000000" w:rsidR="00000000" w:rsidRPr="00000000">
        <w:rPr>
          <w:rFonts w:ascii="Roboto" w:cs="Roboto" w:eastAsia="Roboto" w:hAnsi="Roboto"/>
          <w:color w:val="1155cc"/>
          <w:sz w:val="24"/>
          <w:szCs w:val="24"/>
          <w:rtl w:val="0"/>
        </w:rPr>
        <w:t xml:space="preserve">Transparenz bei Empfehlungen</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Mehr über empfohlene Inhalte erfahren</w:t>
      </w:r>
    </w:p>
    <w:p w:rsidR="00000000" w:rsidDel="00000000" w:rsidP="00000000" w:rsidRDefault="00000000" w:rsidRPr="00000000" w14:paraId="00000079">
      <w:pPr>
        <w:shd w:fill="f4f2ee" w:val="clear"/>
        <w:spacing w:after="60" w:line="319.999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Sprache wählen</w:t>
      </w:r>
    </w:p>
    <w:p w:rsidR="00000000" w:rsidDel="00000000" w:rsidP="00000000" w:rsidRDefault="00000000" w:rsidRPr="00000000" w14:paraId="0000007A">
      <w:pPr>
        <w:shd w:fill="f4f2ee" w:val="clear"/>
        <w:rPr>
          <w:rFonts w:ascii="Roboto" w:cs="Roboto" w:eastAsia="Roboto" w:hAnsi="Roboto"/>
          <w:sz w:val="24"/>
          <w:szCs w:val="24"/>
          <w:highlight w:val="white"/>
        </w:rPr>
      </w:pPr>
      <w:r w:rsidDel="00000000" w:rsidR="00000000" w:rsidRPr="00000000">
        <w:rPr>
          <w:rtl w:val="0"/>
        </w:rPr>
      </w:r>
      <w:r w:rsidDel="00000000" w:rsidR="00000000" w:rsidRPr="00000000">
        <w:rPr>
          <w:rFonts w:ascii="Roboto" w:cs="Roboto" w:eastAsia="Roboto" w:hAnsi="Roboto"/>
          <w:sz w:val="24"/>
          <w:szCs w:val="24"/>
          <w:highlight w:val="white"/>
          <w:rtl w:val="0"/>
        </w:rPr>
        <w:t xml:space="preserve">                    </w:t>
      </w:r>
      <w:r w:rsidDel="00000000" w:rsidR="00000000" w:rsidRPr="00000000">
        <w:rPr>
          <w:rFonts w:ascii="Jomhuria" w:cs="Jomhuria" w:eastAsia="Jomhuria" w:hAnsi="Jomhuria"/>
          <w:sz w:val="24"/>
          <w:szCs w:val="24"/>
          <w:highlight w:val="white"/>
          <w:rtl w:val="1"/>
        </w:rPr>
        <w:t xml:space="preserve">العربية</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Arabisch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tma" w:cs="Atma" w:eastAsia="Atma" w:hAnsi="Atma"/>
          <w:sz w:val="24"/>
          <w:szCs w:val="24"/>
          <w:highlight w:val="white"/>
          <w:rtl w:val="0"/>
        </w:rPr>
        <w:t xml:space="preserve">ব</w:t>
      </w:r>
      <w:r w:rsidDel="00000000" w:rsidR="00000000" w:rsidRPr="00000000">
        <w:rPr>
          <w:rFonts w:ascii="Atma" w:cs="Atma" w:eastAsia="Atma" w:hAnsi="Atma"/>
          <w:sz w:val="24"/>
          <w:szCs w:val="24"/>
          <w:highlight w:val="white"/>
          <w:rtl w:val="0"/>
        </w:rPr>
        <w:t xml:space="preserve">াং</w:t>
      </w:r>
      <w:r w:rsidDel="00000000" w:rsidR="00000000" w:rsidRPr="00000000">
        <w:rPr>
          <w:rFonts w:ascii="Atma" w:cs="Atma" w:eastAsia="Atma" w:hAnsi="Atma"/>
          <w:sz w:val="24"/>
          <w:szCs w:val="24"/>
          <w:highlight w:val="white"/>
          <w:rtl w:val="0"/>
        </w:rPr>
        <w:t xml:space="preserve">ল</w:t>
      </w:r>
      <w:r w:rsidDel="00000000" w:rsidR="00000000" w:rsidRPr="00000000">
        <w:rPr>
          <w:rFonts w:ascii="Atma" w:cs="Atma" w:eastAsia="Atma" w:hAnsi="Atma"/>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Bengali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Čeština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Tschechisch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Dansk</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Dänisch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Deutsch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Ελανεκα</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Griechisch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English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Englisch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Español</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Spanisch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Jomhuria" w:cs="Jomhuria" w:eastAsia="Jomhuria" w:hAnsi="Jomhuria"/>
          <w:sz w:val="24"/>
          <w:szCs w:val="24"/>
          <w:highlight w:val="white"/>
          <w:rtl w:val="1"/>
        </w:rPr>
        <w:t xml:space="preserve">فارسی</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Persisch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Suomi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Finnisch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Français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Französisch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Palanquin" w:cs="Palanquin" w:eastAsia="Palanquin" w:hAnsi="Palanquin"/>
          <w:sz w:val="24"/>
          <w:szCs w:val="24"/>
          <w:highlight w:val="white"/>
          <w:rtl w:val="0"/>
        </w:rPr>
        <w:t xml:space="preserve">ह</w:t>
      </w:r>
      <w:r w:rsidDel="00000000" w:rsidR="00000000" w:rsidRPr="00000000">
        <w:rPr>
          <w:rFonts w:ascii="Palanquin" w:cs="Palanquin" w:eastAsia="Palanquin" w:hAnsi="Palanquin"/>
          <w:sz w:val="24"/>
          <w:szCs w:val="24"/>
          <w:highlight w:val="white"/>
          <w:rtl w:val="0"/>
        </w:rPr>
        <w:t xml:space="preserve">िं</w:t>
      </w:r>
      <w:r w:rsidDel="00000000" w:rsidR="00000000" w:rsidRPr="00000000">
        <w:rPr>
          <w:rFonts w:ascii="Palanquin" w:cs="Palanquin" w:eastAsia="Palanquin" w:hAnsi="Palanquin"/>
          <w:sz w:val="24"/>
          <w:szCs w:val="24"/>
          <w:highlight w:val="white"/>
          <w:rtl w:val="0"/>
        </w:rPr>
        <w:t xml:space="preserve">द</w:t>
      </w:r>
      <w:r w:rsidDel="00000000" w:rsidR="00000000" w:rsidRPr="00000000">
        <w:rPr>
          <w:rFonts w:ascii="Palanquin" w:cs="Palanquin" w:eastAsia="Palanquin" w:hAnsi="Palanquin"/>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Hindi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Magyar</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Ungarisch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Bahasa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Indonesia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Indonesisch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Italiano</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Italienisch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w:cs="Arial" w:eastAsia="Arial" w:hAnsi="Arial"/>
          <w:sz w:val="24"/>
          <w:szCs w:val="24"/>
          <w:highlight w:val="white"/>
          <w:rtl w:val="1"/>
        </w:rPr>
        <w:t xml:space="preserve">עברית</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Hebräisch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SimSun" w:cs="SimSun" w:eastAsia="SimSun" w:hAnsi="SimSun"/>
          <w:sz w:val="24"/>
          <w:szCs w:val="24"/>
          <w:highlight w:val="white"/>
          <w:rtl w:val="0"/>
        </w:rPr>
        <w:t xml:space="preserve">日本語</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Japanisch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한국어</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Koreanisch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Palanquin" w:cs="Palanquin" w:eastAsia="Palanquin" w:hAnsi="Palanquin"/>
          <w:sz w:val="24"/>
          <w:szCs w:val="24"/>
          <w:highlight w:val="white"/>
          <w:rtl w:val="0"/>
        </w:rPr>
        <w:t xml:space="preserve">मर</w:t>
      </w:r>
      <w:r w:rsidDel="00000000" w:rsidR="00000000" w:rsidRPr="00000000">
        <w:rPr>
          <w:rFonts w:ascii="Palanquin" w:cs="Palanquin" w:eastAsia="Palanquin" w:hAnsi="Palanquin"/>
          <w:sz w:val="24"/>
          <w:szCs w:val="24"/>
          <w:highlight w:val="white"/>
          <w:rtl w:val="0"/>
        </w:rPr>
        <w:t xml:space="preserve">ा</w:t>
      </w:r>
      <w:r w:rsidDel="00000000" w:rsidR="00000000" w:rsidRPr="00000000">
        <w:rPr>
          <w:rFonts w:ascii="Palanquin" w:cs="Palanquin" w:eastAsia="Palanquin" w:hAnsi="Palanquin"/>
          <w:sz w:val="24"/>
          <w:szCs w:val="24"/>
          <w:highlight w:val="white"/>
          <w:rtl w:val="0"/>
        </w:rPr>
        <w:t xml:space="preserve">ठ</w:t>
      </w:r>
      <w:r w:rsidDel="00000000" w:rsidR="00000000" w:rsidRPr="00000000">
        <w:rPr>
          <w:rFonts w:ascii="Palanquin" w:cs="Palanquin" w:eastAsia="Palanquin" w:hAnsi="Palanquin"/>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Marathi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Bahasa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Malaysia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Malaysisch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Nederlands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Niederländisch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Norsk</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Norwegisch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Baloo Paaji" w:cs="Baloo Paaji" w:eastAsia="Baloo Paaji" w:hAnsi="Baloo Paaji"/>
          <w:sz w:val="24"/>
          <w:szCs w:val="24"/>
          <w:highlight w:val="white"/>
          <w:rtl w:val="0"/>
        </w:rPr>
        <w:t xml:space="preserve">ਪ</w:t>
      </w:r>
      <w:r w:rsidDel="00000000" w:rsidR="00000000" w:rsidRPr="00000000">
        <w:rPr>
          <w:rFonts w:ascii="Baloo Paaji" w:cs="Baloo Paaji" w:eastAsia="Baloo Paaji" w:hAnsi="Baloo Paaji"/>
          <w:sz w:val="24"/>
          <w:szCs w:val="24"/>
          <w:highlight w:val="white"/>
          <w:rtl w:val="0"/>
        </w:rPr>
        <w:t xml:space="preserve">ੰ</w:t>
      </w:r>
      <w:r w:rsidDel="00000000" w:rsidR="00000000" w:rsidRPr="00000000">
        <w:rPr>
          <w:rFonts w:ascii="Baloo Paaji" w:cs="Baloo Paaji" w:eastAsia="Baloo Paaji" w:hAnsi="Baloo Paaji"/>
          <w:sz w:val="24"/>
          <w:szCs w:val="24"/>
          <w:highlight w:val="white"/>
          <w:rtl w:val="0"/>
        </w:rPr>
        <w:t xml:space="preserve">ਜ</w:t>
      </w:r>
      <w:r w:rsidDel="00000000" w:rsidR="00000000" w:rsidRPr="00000000">
        <w:rPr>
          <w:rFonts w:ascii="Baloo Paaji" w:cs="Baloo Paaji" w:eastAsia="Baloo Paaji" w:hAnsi="Baloo Paaji"/>
          <w:sz w:val="24"/>
          <w:szCs w:val="24"/>
          <w:highlight w:val="white"/>
          <w:rtl w:val="0"/>
        </w:rPr>
        <w:t xml:space="preserve">ਾ</w:t>
      </w:r>
      <w:r w:rsidDel="00000000" w:rsidR="00000000" w:rsidRPr="00000000">
        <w:rPr>
          <w:rFonts w:ascii="Baloo Paaji" w:cs="Baloo Paaji" w:eastAsia="Baloo Paaji" w:hAnsi="Baloo Paaji"/>
          <w:sz w:val="24"/>
          <w:szCs w:val="24"/>
          <w:highlight w:val="white"/>
          <w:rtl w:val="0"/>
        </w:rPr>
        <w:t xml:space="preserve">ਬ</w:t>
      </w:r>
      <w:r w:rsidDel="00000000" w:rsidR="00000000" w:rsidRPr="00000000">
        <w:rPr>
          <w:rFonts w:ascii="Baloo Paaji" w:cs="Baloo Paaji" w:eastAsia="Baloo Paaji" w:hAnsi="Baloo Paaji"/>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Punjabi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Polski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Polnisch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Português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Portugiesisch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Română</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Rumänisch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Русский</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Russisch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Svenska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Schwedisch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Chathura" w:cs="Chathura" w:eastAsia="Chathura" w:hAnsi="Chathura"/>
          <w:sz w:val="24"/>
          <w:szCs w:val="24"/>
          <w:highlight w:val="white"/>
          <w:rtl w:val="0"/>
        </w:rPr>
        <w:t xml:space="preserve">త</w:t>
      </w:r>
      <w:r w:rsidDel="00000000" w:rsidR="00000000" w:rsidRPr="00000000">
        <w:rPr>
          <w:rFonts w:ascii="Chathura" w:cs="Chathura" w:eastAsia="Chathura" w:hAnsi="Chathura"/>
          <w:sz w:val="24"/>
          <w:szCs w:val="24"/>
          <w:highlight w:val="white"/>
          <w:rtl w:val="0"/>
        </w:rPr>
        <w:t xml:space="preserve">ె</w:t>
      </w:r>
      <w:r w:rsidDel="00000000" w:rsidR="00000000" w:rsidRPr="00000000">
        <w:rPr>
          <w:rFonts w:ascii="Chathura" w:cs="Chathura" w:eastAsia="Chathura" w:hAnsi="Chathura"/>
          <w:sz w:val="24"/>
          <w:szCs w:val="24"/>
          <w:highlight w:val="white"/>
          <w:rtl w:val="0"/>
        </w:rPr>
        <w:t xml:space="preserve">ల</w:t>
      </w:r>
      <w:r w:rsidDel="00000000" w:rsidR="00000000" w:rsidRPr="00000000">
        <w:rPr>
          <w:rFonts w:ascii="Chathura" w:cs="Chathura" w:eastAsia="Chathura" w:hAnsi="Chathura"/>
          <w:sz w:val="24"/>
          <w:szCs w:val="24"/>
          <w:highlight w:val="white"/>
          <w:rtl w:val="0"/>
        </w:rPr>
        <w:t xml:space="preserve">ు</w:t>
      </w:r>
      <w:r w:rsidDel="00000000" w:rsidR="00000000" w:rsidRPr="00000000">
        <w:rPr>
          <w:rFonts w:ascii="Chathura" w:cs="Chathura" w:eastAsia="Chathura" w:hAnsi="Chathura"/>
          <w:sz w:val="24"/>
          <w:szCs w:val="24"/>
          <w:highlight w:val="white"/>
          <w:rtl w:val="0"/>
        </w:rPr>
        <w:t xml:space="preserve">గ</w:t>
      </w:r>
      <w:r w:rsidDel="00000000" w:rsidR="00000000" w:rsidRPr="00000000">
        <w:rPr>
          <w:rFonts w:ascii="Chathura" w:cs="Chathura" w:eastAsia="Chathura" w:hAnsi="Chathura"/>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Telugu</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ภาษาไทย</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Thai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Tagalog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Tagalog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Türkçe</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Türkisch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Українська</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Ukrainisch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Tiếng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Việt</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Vietnamesisch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SimSun" w:cs="SimSun" w:eastAsia="SimSun" w:hAnsi="SimSun"/>
          <w:sz w:val="24"/>
          <w:szCs w:val="24"/>
          <w:highlight w:val="white"/>
          <w:rtl w:val="0"/>
        </w:rPr>
        <w:t xml:space="preserve">简体中文</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Chinesisch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vereinfacht</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SimSun" w:cs="SimSun" w:eastAsia="SimSun" w:hAnsi="SimSun"/>
          <w:sz w:val="24"/>
          <w:szCs w:val="24"/>
          <w:highlight w:val="white"/>
          <w:rtl w:val="0"/>
        </w:rPr>
        <w:t xml:space="preserve">正體中文</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Chinesisch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traditionell</w:t>
      </w:r>
      <w:r w:rsidDel="00000000" w:rsidR="00000000" w:rsidRPr="00000000">
        <w:rPr>
          <w:rFonts w:ascii="Roboto" w:cs="Roboto" w:eastAsia="Roboto" w:hAnsi="Roboto"/>
          <w:sz w:val="24"/>
          <w:szCs w:val="24"/>
          <w:highlight w:val="white"/>
          <w:rtl w:val="0"/>
        </w:rPr>
        <w:t xml:space="preserve">)         </w:t>
        <w:tab/>
        <w:t xml:space="preserve"> </w:t>
      </w:r>
    </w:p>
    <w:p w:rsidR="00000000" w:rsidDel="00000000" w:rsidP="00000000" w:rsidRDefault="00000000" w:rsidRPr="00000000" w14:paraId="000000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Paaji"/>
  <w:font w:name="Chathura">
    <w:embedRegular w:fontKey="{00000000-0000-0000-0000-000000000000}" r:id="rId5" w:subsetted="0"/>
    <w:embedBold w:fontKey="{00000000-0000-0000-0000-000000000000}" r:id="rId6" w:subsetted="0"/>
  </w:font>
  <w:font w:name="Atma">
    <w:embedRegular w:fontKey="{00000000-0000-0000-0000-000000000000}" r:id="rId7" w:subsetted="0"/>
    <w:embedBold w:fontKey="{00000000-0000-0000-0000-000000000000}" r:id="rId8" w:subsetted="0"/>
  </w:font>
  <w:font w:name="Jomhuria">
    <w:embedRegular w:fontKey="{00000000-0000-0000-0000-000000000000}" r:id="rId9" w:subsetted="0"/>
  </w:font>
  <w:font w:name="Palanquin">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learning?trk=jobdetails_learning_awareness" TargetMode="External"/><Relationship Id="rId10" Type="http://schemas.openxmlformats.org/officeDocument/2006/relationships/hyperlink" Target="https://www.linkedin.com/company/sivantos/life/" TargetMode="External"/><Relationship Id="rId12" Type="http://schemas.openxmlformats.org/officeDocument/2006/relationships/hyperlink" Target="https://www.linkedin.com/talent/job-posting-redirect?trk=flagship3_job_detail" TargetMode="Externa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linkedin.com/ai-tools/?sectionType=career-coaching" TargetMode="Externa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alanquin-bold.ttf"/><Relationship Id="rId10" Type="http://schemas.openxmlformats.org/officeDocument/2006/relationships/font" Target="fonts/Palanquin-regular.ttf"/><Relationship Id="rId9" Type="http://schemas.openxmlformats.org/officeDocument/2006/relationships/font" Target="fonts/Jomhuria-regular.ttf"/><Relationship Id="rId5" Type="http://schemas.openxmlformats.org/officeDocument/2006/relationships/font" Target="fonts/Chathura-regular.ttf"/><Relationship Id="rId6" Type="http://schemas.openxmlformats.org/officeDocument/2006/relationships/font" Target="fonts/Chathura-bold.ttf"/><Relationship Id="rId7" Type="http://schemas.openxmlformats.org/officeDocument/2006/relationships/font" Target="fonts/Atma-regular.ttf"/><Relationship Id="rId8" Type="http://schemas.openxmlformats.org/officeDocument/2006/relationships/font" Target="fonts/At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