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bTn Wecker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Bedienungsanleitung</w:t>
      </w:r>
    </w:p>
    <w:p>
      <w:pPr>
        <w:spacing w:before="0" w:after="3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>Firmware 11v00  ·  ESP32 / FreeRTOS</w:t>
      </w:r>
    </w:p>
    <w:p>
      <w:pPr>
        <w:pBdr>
          <w:bottom w:val="single" w:color="2E75B6" w:sz="4" w:space="1"/>
        </w:pBdr>
        <w:spacing w:before="80" w:after="80"/>
      </w:pP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  Übersicht</w:t>
      </w:r>
    </w:p>
    <w:p>
      <w:pPr>
        <w:spacing w:before="50" w:after="60"/>
      </w:pPr>
      <w:r>
        <w:rPr>
          <w:rFonts w:ascii="Arial" w:cs="Arial" w:eastAsia="Arial" w:hAnsi="Arial"/>
          <w:sz w:val="20"/>
          <w:szCs w:val="20"/>
        </w:rPr>
        <w:t xml:space="preserve">Der bTn Wecker ist ein ESP32-basierter Wecker mit OLED-Anzeige, MP3-Wiedergabe (DFPlayer Mini), kapazitiven Touch-Feldern, drei Drucktastern und WiFi/NTP-Zeitsynchonisation. Alle Einstellungen werden dauerhaft im internen Flash gespeichert.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Taste / Element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Display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SSD1306 OLED 128×64 Pixel, I²C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MP3-Player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DFPlayer Mini, SD-Karte, Ordner 01 = Alarm-Sounds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Touch-Felder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T0, T2, T3, T4 – kapazitiv, Hold + Repeat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Drucktaster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S1, S2, S3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Ausgänge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E1 = Kuckuck, E2 = Mühlrad/Motor, E3 = Licht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WiFi / NTP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WLAN-Verbindung für automatische Zeitsynchronisation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Web-Log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Diagnose-Seite im Browser: http://IP:8080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  Bedienelemente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Taste / Element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T0  (Touch)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Menüseite vorwärts: 0 → 1 → 2 → 3 → 4 → 5 → 6 → 0  (zyklisch)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T2  (Touch)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Checkbox Ein/Aus auf der aktuellen Seite  ·  auf Seite 3/4: Vorschau-Sound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T3  (Touch)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Wert erhöhen: Stunde +, Von-Zeit +, Lautstärke +  ·  Hold: Dauerwiederholung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T4  (Touch)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Wert erhöhen: Minute +, Bis-Zeit +  ·  Hold: Dauerwiederholung  ·  Seite 0: Lautstärke 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S1  (Taster)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Laufenden Alarm oder Sound stoppen  ·  wenn kein Alarm: Kuckuck einmalig auslösen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S2  (Taster)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Zugschalter: Licht (E3) und Mühlrad (E2) gleichzeitig Ein/Aus toggeln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S3  (Taster)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Info-Seite ein-/ausblenden (von jeder Seite aus erreichbar)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5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Hold-Funktion:  </w:t>
      </w:r>
      <w:r>
        <w:rPr>
          <w:rFonts w:ascii="Arial" w:cs="Arial" w:eastAsia="Arial" w:hAnsi="Arial"/>
          <w:sz w:val="20"/>
          <w:szCs w:val="20"/>
        </w:rPr>
        <w:t xml:space="preserve">Touch-Felder T3 und T4 unterstützen Dauerberührung. Nach 750 ms wechselt das Feld in den Repeat-Modus und sendet alle 250 ms einen weiteren Impuls – nützlich für schnelles Einstellen von Stunden und Minuten.</w:t>
      </w:r>
    </w:p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  Menüstruktur</w:t>
      </w:r>
    </w:p>
    <w:p>
      <w:pPr>
        <w:spacing w:before="50" w:after="60"/>
      </w:pPr>
      <w:r>
        <w:rPr>
          <w:rFonts w:ascii="Arial" w:cs="Arial" w:eastAsia="Arial" w:hAnsi="Arial"/>
          <w:sz w:val="20"/>
          <w:szCs w:val="20"/>
        </w:rPr>
        <w:t>T0 wechselt die Seiten 0–6 zyklisch. S3 öffnet jederzeit die Info-Seite (Seite 7). Nach 20 Sekunden ohne Eingabe kehrt das Gerät automatisch zu Seite 0 zurück – auch von der Info-Seite. Nach weiteren 5 Minuten ohne Touch-Eingabe schaltet das OLED-Display ab; eine Berührung eines beliebigen Touch-Felds schaltet es wieder ein (das auslösende Touch-Event wird dabei verworfen).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53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Seite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Uhrzeit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Zeitanzeige (groß), Datum, beide Alarmzeiten mit Checkbox, aktuelle Lautstärke. T3 = Vol+, T4 = Vol–.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Alarm 1 einstellen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T2 = Alarm 1 Ein/Aus  ·  T3 = Stunde +  ·  T4 = Minute +  (beide mit Überlauf)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Alarm 2 einstellen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T2 = Alarm 2 Ein/Aus  ·  T3 = Stunde +  ·  T4 = Minute +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Sound 1 wählen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T2 = Vorschau Ein/Aus (spielt Sound sofort)  ·  T3 = Datei +  ·  T4 = Datei 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Sound 2 wählen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T2 = Vorschau Ein/Aus  ·  T3 = Datei +  ·  T4 = Datei 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Funktionen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T2 = Kuckuck Ein/Aus  ·  T3 = Licht Ein/Aus  ·  T4 = Mühlrad Ein/Aus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Kuckuck-Zeit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T3 = Von-Stunde +  ·  T4 = Bis-Stunde +  (0–23, Mitternacht-Überlauf möglich)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Info  (S3)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WiFi-Verbindungszeitpunkt, NTP-Sync, MP3-Anzahl, Reset-Zähler, Web-Log-Adresse (IP:8080)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  Alarmfunktion</w:t>
      </w:r>
    </w:p>
    <w:p>
      <w:pPr>
        <w:spacing w:before="50" w:after="60"/>
      </w:pPr>
      <w:r>
        <w:rPr>
          <w:rFonts w:ascii="Arial" w:cs="Arial" w:eastAsia="Arial" w:hAnsi="Arial"/>
          <w:sz w:val="20"/>
          <w:szCs w:val="20"/>
        </w:rPr>
        <w:t xml:space="preserve">Der Wecker löst zur eingestellten Zeit aus wenn der Alarm aktiviert ist (Checkbox auf Seite 1 oder 2). Die MP3-Datei wird aus Ordner 01 der SD-Karte abgespielt.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Taste / Element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Vorrang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Alarm 1 hat Vorrang wenn beide Alarme auf die gleiche Zeit eingestellt sind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Stoppen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S1 drücken – stoppt den Sound und alle Ausgänge (E2, E3)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Licht bei Alarm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E3 (Licht) wird beim Alarm-Start eingeschaltet wenn Checkbox auf Seite 5 aktiv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Mühlrad bei Alarm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E2 (Mühlrad) wird beim Alarm-Start eingeschaltet wenn Checkbox auf Seite 5 aktiv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Wiederholung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Derselbe Alarm kann in der gleichen Minute nicht erneut auslösen (Minuten-Sperre)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>Display-Wake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>OLED wird beim Alarm-Start automatisch eingeschaltet, falls es zuvor nach 5 Minuten Ruhezeit abgeschaltet wurde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  Kuckucksfunktion</w:t>
      </w:r>
    </w:p>
    <w:p>
      <w:pPr>
        <w:spacing w:before="50" w:after="60"/>
      </w:pPr>
      <w:r>
        <w:rPr>
          <w:rFonts w:ascii="Arial" w:cs="Arial" w:eastAsia="Arial" w:hAnsi="Arial"/>
          <w:sz w:val="20"/>
          <w:szCs w:val="20"/>
        </w:rPr>
        <w:t xml:space="preserve">Der Kuckuck (E1) löst automatisch zur vollen Stunde aus wenn die Funktion aktiviert und die aktuelle Stunde im eingestellten Zeitfenster liegt.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Taste / Element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Aktivieren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Checkbox auf Seite 5 (T2)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Zeitfenster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Seite 6: Von-Stunde (T3) und Bis-Stunde (T4). Mitternacht-Überlauf möglich (z.B. 22–06 Uhr)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Manuell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S1 drücken wenn kein Alarm läuft → Kuckuck einmalig auslösen (unabhängig von Zeitfenster und Checkbox)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Dauer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7,5 Sekunden (CUCKOO_DURATION_MS)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Unterdrückt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Wenn Alarm 1 oder Alarm 2 auf dieselbe volle Stunde eingestellt ist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  Sound-Vorschau (Seite 3 / 4)</w:t>
      </w:r>
    </w:p>
    <w:p>
      <w:pPr>
        <w:spacing w:before="50" w:after="60"/>
      </w:pPr>
      <w:r>
        <w:rPr>
          <w:rFonts w:ascii="Arial" w:cs="Arial" w:eastAsia="Arial" w:hAnsi="Arial"/>
          <w:sz w:val="20"/>
          <w:szCs w:val="20"/>
        </w:rPr>
        <w:t xml:space="preserve">Auf den Seiten 3 und 4 kann der Alarm-Sound vor dem Speichern angehört werden.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Taste / Element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T2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Vorschau toggeln: Sound wird sofort abgespielt oder gestoppt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T3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Nächste Dateinummer – der neue Sound wird sofort als Vorschau abgespielt wenn Vorschau aktiv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T4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Vorherige Dateinummer – analog T3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Speichern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Die gewählte Nummer wird als Alarm-Sound gespeichert sobald Seite 3/4 verlassen wird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  Info-Seite  (S3)</w:t>
      </w:r>
    </w:p>
    <w:p>
      <w:pPr>
        <w:spacing w:before="50" w:after="60"/>
      </w:pPr>
      <w:r>
        <w:rPr>
          <w:rFonts w:ascii="Arial" w:cs="Arial" w:eastAsia="Arial" w:hAnsi="Arial"/>
          <w:sz w:val="20"/>
          <w:szCs w:val="20"/>
        </w:rPr>
        <w:t xml:space="preserve">Die Info-Seite zeigt Systemdaten und bietet Zugang zu Konfigurations- und Reset-Funktionen.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Taste / Element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WiFi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Datum und Uhrzeit der letzten WiFi-Verbindung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NTP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Datum und Uhrzeit der letzten NTP-Synchronisation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MP3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Anzahl der gefundenen MP3-Dateien auf der SD-Karte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RESET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Anzahl der bisherigen Neustarts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IP:8080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Adresse des Web-Log-Servers – im Browser öffnen für Diagnoseinformationen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T0 auf Info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WiFi-Konfigurator starten: WLAN-Zugangsdaten löschen, ESP neu starten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T4 auf Info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Werksreset: alle Einstellungen und WiFi-Daten löschen, ESP neu starten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8.  Web-Log  (http://IP:8080)</w:t>
      </w:r>
    </w:p>
    <w:p>
      <w:pPr>
        <w:spacing w:before="50" w:after="60"/>
      </w:pPr>
      <w:r>
        <w:rPr>
          <w:rFonts w:ascii="Arial" w:cs="Arial" w:eastAsia="Arial" w:hAnsi="Arial"/>
          <w:sz w:val="20"/>
          <w:szCs w:val="20"/>
        </w:rPr>
        <w:t xml:space="preserve">Nach der WiFi-Verbindung ist ein Diagnose-Server erreichbar. Die IP-Adresse wird auf der Info-Seite (S3) angezeigt sowie einmalig auf Serial ausgegeben.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Taste / Element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GET /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HTML-Seite mit farbiger Darstellung: grün = OK, rot = Fehler/Freeze, gelb = Warnung. Auto-Refresh alle 20 Sekunden.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GET /log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Plain-Text-Ausgabe aller Log-Einträge – für curl, wget oder Browser-Download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Sektionen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Allg. Log (Systemereignisse) · Touch-Baseline (letzter Messwert) · Stack High-Water Marks (Speicherauslastung)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5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Tipp:  </w:t>
      </w:r>
      <w:r>
        <w:rPr>
          <w:rFonts w:ascii="Arial" w:cs="Arial" w:eastAsia="Arial" w:hAnsi="Arial"/>
          <w:sz w:val="20"/>
          <w:szCs w:val="20"/>
        </w:rPr>
        <w:t xml:space="preserve">Der Web-Log ist nur verfügbar wenn der Wecker mit dem WLAN verbunden ist. Die Adresse lautet z.B. http://192.168.1.42:8080</w:t>
      </w:r>
    </w:p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9.  WiFi-Konfiguration</w:t>
      </w:r>
    </w:p>
    <w:p>
      <w:pPr>
        <w:spacing w:before="5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Erstkonfiguration:  </w:t>
      </w:r>
      <w:r>
        <w:rPr>
          <w:rFonts w:ascii="Arial" w:cs="Arial" w:eastAsia="Arial" w:hAnsi="Arial"/>
          <w:sz w:val="20"/>
          <w:szCs w:val="20"/>
        </w:rPr>
        <w:t xml:space="preserve">Beim ersten Start (oder nach Werksreset) öffnet der Wecker automatisch einen WLAN-Accesspoint mit der SSID bTn-Wecker. Mit Smartphone oder PC verbinden, Browser öffnen und 192.168.4.1 aufrufen. SSID und Passwort eingeben und speichern – der Wecker startet neu und verbindet sich.</w:t>
      </w:r>
    </w:p>
    <w:p>
      <w:pPr>
        <w:spacing w:before="0" w:after="80"/>
      </w:pPr>
      <w:r>
        <w:t xml:space="preserve"/>
      </w:r>
    </w:p>
    <w:p>
      <w:pPr>
        <w:spacing w:before="5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Neue WLAN-Konfiguration:  </w:t>
      </w:r>
      <w:r>
        <w:rPr>
          <w:rFonts w:ascii="Arial" w:cs="Arial" w:eastAsia="Arial" w:hAnsi="Arial"/>
          <w:sz w:val="20"/>
          <w:szCs w:val="20"/>
        </w:rPr>
        <w:t xml:space="preserve">Info-Seite (S3) öffnen → T0 drücken. WLAN-Zugangsdaten werden gelöscht und der Konfigurator startet.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Taste / Element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SSID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1–32 Zeichen, Groß-/Kleinschreibung beachten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Passwort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Leer lassen für offene Netzwerke. Sonst 8–63 Zeichen.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Fehler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Bei falschen Zugangsdaten erscheint eine Fehlermeldung auf der Konfigurationsseite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10.  Werksreset</w:t>
      </w:r>
    </w:p>
    <w:p>
      <w:pPr>
        <w:spacing w:before="50" w:after="60"/>
      </w:pPr>
      <w:r>
        <w:rPr>
          <w:rFonts w:ascii="Arial" w:cs="Arial" w:eastAsia="Arial" w:hAnsi="Arial"/>
          <w:sz w:val="20"/>
          <w:szCs w:val="20"/>
        </w:rPr>
        <w:t xml:space="preserve">Info-Seite (S3) öffnen → T4 drücken. Alle gespeicherten Einstellungen (Alarmzeiten, Sounds, Lautstärke, Funktionen, Kuckuck-Zeitfenster) und WiFi-Zugangsdaten werden unwiderruflich gelöscht. Der Wecker startet neu und öffnet den WiFi-Konfigurator.</w:t>
      </w:r>
    </w:p>
    <w:p>
      <w:pPr>
        <w:spacing w:before="0" w:after="80"/>
      </w:pPr>
      <w:r>
        <w:t xml:space="preserve"/>
      </w:r>
    </w:p>
    <w:p>
      <w:pPr>
        <w:spacing w:before="5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Hinweis:  </w:t>
      </w:r>
      <w:r>
        <w:rPr>
          <w:rFonts w:ascii="Arial" w:cs="Arial" w:eastAsia="Arial" w:hAnsi="Arial"/>
          <w:sz w:val="20"/>
          <w:szCs w:val="20"/>
        </w:rPr>
        <w:t xml:space="preserve">Der Reset-Zähler wird ebenfalls zurückgesetzt.</w:t>
      </w:r>
    </w:p>
    <w:p>
      <w:pPr>
        <w:spacing w:before="0" w:after="80"/>
      </w:pPr>
      <w:r>
        <w:t xml:space="preserve"/>
      </w:r>
    </w:p>
    <w:p>
      <w:pPr>
        <w:pBdr>
          <w:bottom w:val="single" w:color="2E75B6" w:sz="4" w:space="1"/>
        </w:pBdr>
        <w:spacing w:before="80" w:after="80"/>
      </w:pPr>
    </w:p>
    <w:p>
      <w:pPr>
        <w:spacing w:before="140" w:after="0"/>
        <w:jc w:val="center"/>
      </w:pPr>
      <w:r>
        <w:rPr>
          <w:rFonts w:ascii="Arial" w:cs="Arial" w:eastAsia="Arial" w:hAnsi="Arial"/>
          <w:i/>
          <w:iCs/>
          <w:color w:val="999999"/>
          <w:sz w:val="16"/>
          <w:szCs w:val="16"/>
        </w:rPr>
        <w:t>bTn Wecker  ·  Bedienungsanleitung  ·  Firmware 11v00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1"/>
      </w:pBd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bTn Wecker  –  Bedienungsanleitung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80"/>
      <w:outlineLvl w:val="0"/>
    </w:pPr>
    <w:rPr>
      <w:rFonts w:ascii="Arial" w:cs="Arial" w:eastAsia="Arial" w:hAnsi="Arial"/>
      <w:b/>
      <w:bCs/>
      <w:color w:val="1F4E79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2026-04-11T12:37:45.807Z</dcterms:created>
  <dcterms:modified xsi:type="dcterms:W3CDTF">2026-04-11T12:37:45.808Z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