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bTn Wecker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Funktions- und Task-Referenz</w:t>
      </w:r>
    </w:p>
    <w:p>
      <w:pPr>
        <w:spacing w:before="0" w:after="3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Firmware 9v2  ·  ESP32 / FreeRTOS</w:t>
      </w:r>
    </w:p>
    <w:p>
      <w:pPr>
        <w:pBdr>
          <w:bottom w:val="single" w:color="2E75B6" w:sz="4" w:space="1"/>
        </w:pBdr>
        <w:spacing w:before="80" w:after="80"/>
      </w:pP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  FreeRTOS Tasks</w:t>
      </w:r>
    </w:p>
    <w:p>
      <w:p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9 Tasks auf Core 0 und Core 1. Priorität 2 &gt; Priorität 1.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touchTask
Core 0 · Pri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Kapazitive Touch-Pads T0/T2/T3/T4 via ESP-IDF touch_pad_read(). State Machine TS_IDLE→TS_PRESSED→TS_REPEAT. Hold-Erkennung 750ms, Repeat 250ms. Exklusivität: nur ein Pad aktiv. Baseline-Rekalibrierung alle 10min im Idle.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alarmTask
Core 0 · Pri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Führt alle 500ms runAlarmMachine() + runCuckooMachine() aus. Atomarer localtime_r()-Snapshot verhindert Race Condition mit displayTask. Core 0 trennt Task physisch von inputTask. Setzt wdg_alarmTask + esp_task_wdt_reset().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wifiTask
Core 0 · Pri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Überwacht WiFi.status(), reconnect nach WIFI_RECONNECT_MS. Schreibt Verbindungszeitpunkt in Double-Buffer (datum_WiFi_tmp/zeit_WiFi_tmp), setzt wifiSyncPending.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nvrTask
Core 0 · Pri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Wartet auf nvrSemaphore. Öffnet NVS-Namespace "varSafe", ruft writeNVR() auf. Ausgelöst von inputTask über safeChange-Flag.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stackMonTask
Core 0 · Pri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Gibt alle 60s Stack High-Water Marks + freien Heap via webLogf() aus. Dient Laufzeit-Diagnose.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watchdogTask
Core 0 · Pri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Software-Watchdog: prüft alle WDG_CHECK_MS (5s) ob wdg_inputTask/displayTask/alarmTask innerhalb WDG_TIMEOUT_MS (30s) aktualisiert wurden. Bei Freeze: webLog + OLED-Meldung + ESP.restart().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webLogTask
Core 0 · Pri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HTTP-Log-Server auf Port WEBLOG_PORT (8080). Wartet auf WiFi, dann: GET / → HTML-Seite mit Auto-Refresh 10s, farbiger Darstellung (rot/grün/gelb). GET /log → plain text. Ring-Puffer: WEBLOG_LINES×WEBLOG_LINE_LEN. Aktiv bei jedem Client-Aufruf.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inputTask
Core 1 · Pri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Konsumiert inputQueue (50ms-Timeout). S1/S2 ohne displayMutex. Alle anderen Events: displayMutex → uiDispatch() → uiTransition(). Setzt wdg_inputTask + esp_task_wdt_reset().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displayTask
Core 1 · Pri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Aktualisiert OLED alle DISPLAY_UPDATE_MS (300ms) unter displayMutex. Überträgt NTP/WiFi Double-Buffer. Auto-Rückkehr zu UI_CLOCK nach AUTO_RETURN_MS (20s). Setzt wdg_displayTask + esp_task_wdt_reset().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  Interrupt Service Routinen</w:t>
      </w:r>
    </w:p>
    <w:p>
      <w:p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Zwei-Stufen-Debouncing: ISR-Ebene BTN_DEBOUNCE_MS=30ms, Task-Ebene BTN_LOCKOUT_MS=1000ms.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isrS1()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8"/>
                <w:szCs w:val="18"/>
              </w:rPr>
              <w:t xml:space="preserve">ISR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FALLING-ISR GPIO32 (IRAM). Prüft isrBtnMs[0] ≥ BTN_DEBOUNCE_MS, sendet EVT_S1 via xQueueSendFromISR.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isrS2()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8"/>
                <w:szCs w:val="18"/>
              </w:rPr>
              <w:t xml:space="preserve">ISR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FALLING-ISR GPIO33. Analog S1, sendet EVT_S2.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isrS3()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8"/>
                <w:szCs w:val="18"/>
              </w:rPr>
              <w:t xml:space="preserve">ISR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FALLING-ISR GPIO0. Analog S1, sendet EVT_S3.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  State Machines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runAlarmMachine()
sec,min,hour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18"/>
                <w:szCs w:val="18"/>
              </w:rPr>
              <w:t xml:space="preserve">State Machine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ALARM_IDLE/ALARM_RUNNING. IDLE: prüft Alarm 1+2 (Minuten-Sperre, Alarm 1 Vorrang). RUNNING: pollt DFPlayer alle ALARM_POLL_MS (5s). Bei playerStatus&lt;1: Ausgänge aus, ALARM_IDLE.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runCuckooMachine()
sec,min,hour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18"/>
                <w:szCs w:val="18"/>
              </w:rPr>
              <w:t xml:space="preserve">State Machine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CUCKOO_IDLE/CUCKOO_RUNNING. IDLE: min==0, sec==0, cuckoo_on, Zeitfenster OK, !alarmThisHour, min≠lastCuckooMin → E1 HIGH. RUNNING: nach CUCKOO_DURATION_MS (7,5s) → E1 LOW, CUCKOO_IDLE.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uiDispatch()
s, evt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18"/>
                <w:szCs w:val="18"/>
              </w:rPr>
              <w:t xml:space="preserve">State Machine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UI-Haupt-Dispatcher. Behandelt T0 (Seitenzyklus) und S3 (Info-Toggle) global, delegiert Rest an State-Handler.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uiTransition()
next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18"/>
                <w:szCs w:val="18"/>
              </w:rPr>
              <w:t xml:space="preserve">State Machine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Führt Zustandswechsel durch: uiState=next, pageselect=next, menu(next). Muss unter displayMutex aufgerufen werden.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  UI State-Handler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onClock(evt)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0: T3=Vol+, T4=Vol–. Sofortiger Player-Aufruf unter playerMutex.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onAlarm1(evt)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1: T2=Ein/Aus, T3=Stunde+, T4=Minute+ (mit Überlauf). Partielles Display-Update.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onAlarm2(evt)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2: analog onAlarm1 für Alarm 2.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onSound1(evt)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3: T2=Vorschau toggeln, T3=Datei+, T4=Datei–. sound1_assigned bei Vorschau-Aktivierung.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onSound2(evt)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4: analog onSound1 für Alarm 2.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onFuncs(evt)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5: T2=Kuckuck, T3=Licht, T4=Mühlrad – je toggle.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onCuckooTime(evt)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6: T3=cuckoo_onTime+, T4=cuckoo_offTime+ (0–23 mit Überlauf).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onInfo(evt)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Info (S3): T0=WiFi-Konfigurator, T4=Werksreset. Zeile 54: IP:Port des Web-Log-Servers.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  Web-Logger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webLog(msg)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18"/>
                <w:szCs w:val="18"/>
              </w:rPr>
              <w:t xml:space="preserve">Web-Logger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Schreibt msg in den Ring-Puffer (WEBLOG_LINES×WEBLOG_LINE_LEN). Thread-sicher via webLogMutex. Null-Guard: if(!webLogMutex) return. Älteste Zeilen werden überschrieben.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webLogf(fmt,...)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18"/>
                <w:szCs w:val="18"/>
              </w:rPr>
              <w:t xml:space="preserve">Web-Logger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printf-Variante von webLog(). Formatiert in lokalen Puffer, ruft webLog() auf. Ersetzt Serial.*-Ausgaben nach WiFi-Connect.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  Display-Funktionen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menu(page)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Zeichnet komplette Menüseite 0–7, ruft display.display() am Ende auf.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cleanTXT(x,y,dx,dy)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Löscht Rechteck im Framebuffer (fillRect schwarz).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zeigeZ10C/L/R(x,y,txt)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10pt-Text zentriert / linksbündig / rechtsbündig.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zeigeZ16C/L(x,y,txt)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16pt-Text zentriert / linksbündig.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checkboxAlarm()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Alarm-Checkboxen zeichnen.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checkboxSound()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Sound-Vorschau-Checkboxen zeichnen.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checkboxFunction()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Funktions-Checkboxen (Kuckuck/Licht/Mühlrad) zeichnen.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showTime()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Zeit via localtime_r() lesen, datum[]/zeit[]/t_* befüllen. Unter displayMutex aufgerufen.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timeavailable()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SNTP-Callback: schreibt datum_sync_tmp/zeit_sync_tmp, setzt ntpSyncPending.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  NVS-, WiFi- und Systemfunktionen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writeNVR()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NVS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Schreibt alle Einstellungen in NVS-Namespace "varSafe".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readNVR()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NVS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Liest NVS, klemmt alle Werte auf gültige Bereiche, inkrementiert resetCount.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loadWifiCredentials()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WiFi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Liest SSID/PSK aus "wifiCfg", gibt true bei gültigem Eintrag zurück.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clearWifiCredentials()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WiFi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Setzt valid-Flag in "wifiCfg" auf false → Konfigurator beim nächsten Start.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runWifiConfigServer()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WiFi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Blockierend (vor Task-Start). AP "bTn-Wecker", HTTP Port 80, GET/POST, ESP.restart() nach Speichern.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validateWifiInput()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WiFi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Prüft SSID (1–32) und PSK (leer oder 8–63 Zeichen).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setup()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BF360C"/>
                <w:sz w:val="18"/>
                <w:szCs w:val="18"/>
              </w:rPr>
              <w:t xml:space="preserve">System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Initialisierung: Serial, NVS, Display, WiFi, NTP, GPIO, FreeRTOS-Objekte, Interrupts, DFPlayer, Tasks, TWDT.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loop()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BF360C"/>
                <w:sz w:val="18"/>
                <w:szCs w:val="18"/>
              </w:rPr>
              <w:t xml:space="preserve">System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Löscht Arduino-Loop-Task sofort via vTaskDelete(nullptr).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rtosPanic(what)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BF360C"/>
                <w:sz w:val="18"/>
                <w:szCs w:val="18"/>
              </w:rPr>
              <w:t xml:space="preserve">System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Fehlerbehandlung: Serial + OLED, 3s warten, ESP.restart().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delayFunction(t,d)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BF360C"/>
                <w:sz w:val="18"/>
                <w:szCs w:val="18"/>
              </w:rPr>
              <w:t xml:space="preserve">System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wenn millis()-t &gt;= d. Nicht-blockierende Zeitprüfung für State Machines.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Bdr>
          <w:bottom w:val="single" w:color="2E75B6" w:sz="4" w:space="1"/>
        </w:pBdr>
        <w:spacing w:before="80" w:after="80"/>
      </w:pPr>
    </w:p>
    <w:p>
      <w:pPr>
        <w:spacing w:before="140" w:after="0"/>
        <w:jc w:val="center"/>
      </w:pPr>
      <w:r>
        <w:rPr>
          <w:rFonts w:ascii="Arial" w:cs="Arial" w:eastAsia="Arial" w:hAnsi="Arial"/>
          <w:i/>
          <w:iCs/>
          <w:color w:val="999999"/>
          <w:sz w:val="16"/>
          <w:szCs w:val="16"/>
        </w:rPr>
        <w:t xml:space="preserve">bTn Wecker  ·  Funktionsreferenz  ·  Firmware 9v2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1"/>
      </w:pBd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bTn Wecker  –  Funktions- und Task-Referenz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80"/>
      <w:outlineLvl w:val="0"/>
    </w:pPr>
    <w:rPr>
      <w:rFonts w:ascii="Arial" w:cs="Arial" w:eastAsia="Arial" w:hAnsi="Arial"/>
      <w:b/>
      <w:bCs/>
      <w:color w:val="1F4E7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2026-04-05T18:22:21.147Z</dcterms:created>
  <dcterms:modified xsi:type="dcterms:W3CDTF">2026-04-05T18:22:21.147Z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