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7B0B" w:rsidP="00797B0B" w:rsidRDefault="00797B0B" w14:paraId="1383A17B" w14:textId="77777777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Die Welt von </w:t>
      </w:r>
      <w:proofErr w:type="spellStart"/>
      <w:r>
        <w:rPr>
          <w:b/>
          <w:sz w:val="28"/>
          <w:szCs w:val="28"/>
        </w:rPr>
        <w:t>Zuul</w:t>
      </w:r>
      <w:proofErr w:type="spellEnd"/>
    </w:p>
    <w:p w:rsidR="00797B0B" w:rsidP="00797B0B" w:rsidRDefault="00797B0B" w14:paraId="3BD699B1" w14:textId="77777777">
      <w:pPr>
        <w:spacing w:after="0" w:line="240" w:lineRule="auto"/>
        <w:jc w:val="center"/>
        <w:rPr>
          <w:b/>
          <w:sz w:val="12"/>
          <w:szCs w:val="12"/>
        </w:rPr>
      </w:pPr>
    </w:p>
    <w:p w:rsidR="00797B0B" w:rsidP="00797B0B" w:rsidRDefault="00797B0B" w14:paraId="32D2E302" w14:textId="77777777">
      <w:pPr>
        <w:spacing w:after="0" w:line="240" w:lineRule="auto"/>
        <w:jc w:val="center"/>
        <w:rPr>
          <w:b/>
        </w:rPr>
      </w:pPr>
      <w:r>
        <w:rPr>
          <w:b/>
        </w:rPr>
        <w:t>- Enge Kopplung der Klassen wegen fehlender Kapselung -</w:t>
      </w:r>
    </w:p>
    <w:p w:rsidR="00797B0B" w:rsidP="00797B0B" w:rsidRDefault="00797B0B" w14:paraId="5F5B970C" w14:textId="77777777">
      <w:pPr>
        <w:spacing w:after="0" w:line="240" w:lineRule="auto"/>
      </w:pPr>
    </w:p>
    <w:p w:rsidR="00797B0B" w:rsidP="00797B0B" w:rsidRDefault="00797B0B" w14:paraId="57BE8099" w14:textId="47665E2E">
      <w:pPr>
        <w:spacing w:after="0" w:line="240" w:lineRule="auto"/>
        <w:jc w:val="both"/>
      </w:pPr>
      <w:r w:rsidRPr="239030A9" w:rsidR="239030A9">
        <w:rPr>
          <w:rFonts w:ascii="Calibri" w:hAnsi="Calibri" w:cs="Calibri"/>
        </w:rPr>
        <w:t xml:space="preserve">Ich hoffe, dass dich die Erweiterung der Anwendung um die Befehle </w:t>
      </w:r>
      <w:proofErr w:type="spellStart"/>
      <w:r w:rsidRPr="239030A9" w:rsidR="239030A9">
        <w:rPr>
          <w:rFonts w:ascii="Courier New" w:hAnsi="Courier New" w:cs="Courier New"/>
        </w:rPr>
        <w:t>up</w:t>
      </w:r>
      <w:proofErr w:type="spellEnd"/>
      <w:r w:rsidRPr="239030A9" w:rsidR="239030A9">
        <w:rPr>
          <w:rFonts w:ascii="Calibri" w:hAnsi="Calibri" w:cs="Calibri"/>
        </w:rPr>
        <w:t xml:space="preserve"> und </w:t>
      </w:r>
      <w:r w:rsidRPr="239030A9" w:rsidR="239030A9">
        <w:rPr>
          <w:rFonts w:ascii="Courier New" w:hAnsi="Courier New" w:cs="Courier New"/>
        </w:rPr>
        <w:t>down</w:t>
      </w:r>
      <w:r w:rsidRPr="239030A9" w:rsidR="239030A9">
        <w:rPr>
          <w:rFonts w:ascii="Calibri" w:hAnsi="Calibri" w:cs="Calibri"/>
        </w:rPr>
        <w:t xml:space="preserve"> vom letzten Arbeitsblatt nicht in den Wahnsinn getrieben hat! Es mussten allen Ernstes Änderungen in der Klasse </w:t>
      </w:r>
      <w:r w:rsidRPr="239030A9" w:rsidR="239030A9">
        <w:rPr>
          <w:rFonts w:ascii="Courier New" w:hAnsi="Courier New" w:cs="Courier New"/>
        </w:rPr>
        <w:t>Room</w:t>
      </w:r>
      <w:r w:rsidR="239030A9">
        <w:rPr/>
        <w:t xml:space="preserve">, in der die neuen Ausgänge als Instanzvariablen gespeichert und diese in der Methode </w:t>
      </w:r>
      <w:proofErr w:type="spellStart"/>
      <w:r w:rsidRPr="239030A9" w:rsidR="239030A9">
        <w:rPr>
          <w:rFonts w:ascii="Courier New" w:hAnsi="Courier New" w:cs="Courier New"/>
        </w:rPr>
        <w:t>setExits</w:t>
      </w:r>
      <w:proofErr w:type="spellEnd"/>
      <w:r w:rsidRPr="239030A9" w:rsidR="239030A9">
        <w:rPr>
          <w:rFonts w:ascii="Courier New" w:hAnsi="Courier New" w:cs="Courier New"/>
        </w:rPr>
        <w:t>()</w:t>
      </w:r>
      <w:r w:rsidR="239030A9">
        <w:rPr/>
        <w:t xml:space="preserve"> gesetzt sowie in der Klasse </w:t>
      </w:r>
      <w:r w:rsidRPr="239030A9" w:rsidR="239030A9">
        <w:rPr>
          <w:rFonts w:ascii="Courier New" w:hAnsi="Courier New" w:cs="Courier New"/>
        </w:rPr>
        <w:t>Game</w:t>
      </w:r>
      <w:r w:rsidR="239030A9">
        <w:rPr/>
        <w:t xml:space="preserve"> vorgenommen werden, wo die Methoden </w:t>
      </w:r>
      <w:proofErr w:type="spellStart"/>
      <w:r w:rsidRPr="239030A9" w:rsidR="239030A9">
        <w:rPr>
          <w:rFonts w:ascii="Courier New" w:hAnsi="Courier New" w:cs="Courier New"/>
        </w:rPr>
        <w:t>createRooms</w:t>
      </w:r>
      <w:proofErr w:type="spellEnd"/>
      <w:r w:rsidRPr="239030A9" w:rsidR="239030A9">
        <w:rPr>
          <w:rFonts w:ascii="Courier New" w:hAnsi="Courier New" w:cs="Courier New"/>
        </w:rPr>
        <w:t xml:space="preserve">(), </w:t>
      </w:r>
      <w:proofErr w:type="spellStart"/>
      <w:r w:rsidRPr="239030A9" w:rsidR="239030A9">
        <w:rPr>
          <w:rFonts w:ascii="Courier New" w:hAnsi="Courier New" w:cs="Courier New"/>
        </w:rPr>
        <w:t>printRoomInformation</w:t>
      </w:r>
      <w:proofErr w:type="spellEnd"/>
      <w:r w:rsidRPr="239030A9" w:rsidR="239030A9">
        <w:rPr>
          <w:rFonts w:ascii="Courier New" w:hAnsi="Courier New" w:cs="Courier New"/>
        </w:rPr>
        <w:t>()</w:t>
      </w:r>
      <w:r w:rsidR="239030A9">
        <w:rPr/>
        <w:t xml:space="preserve"> und </w:t>
      </w:r>
      <w:proofErr w:type="spellStart"/>
      <w:r w:rsidRPr="239030A9" w:rsidR="239030A9">
        <w:rPr>
          <w:rFonts w:ascii="Courier New" w:hAnsi="Courier New" w:cs="Courier New"/>
        </w:rPr>
        <w:t>goRoom</w:t>
      </w:r>
      <w:proofErr w:type="spellEnd"/>
      <w:r w:rsidRPr="239030A9" w:rsidR="239030A9">
        <w:rPr>
          <w:rFonts w:ascii="Courier New" w:hAnsi="Courier New" w:cs="Courier New"/>
        </w:rPr>
        <w:t>()</w:t>
      </w:r>
      <w:r w:rsidR="239030A9">
        <w:rPr/>
        <w:t xml:space="preserve"> angefasst werden mussten. </w:t>
      </w:r>
      <w:r w:rsidRPr="239030A9" w:rsidR="239030A9">
        <w:rPr>
          <w:rFonts w:ascii="Calibri" w:hAnsi="Calibri" w:cs="Calibri"/>
        </w:rPr>
        <w:t xml:space="preserve">Änderungen an so vielen Stellen verweisen auf enge Kopplung und einen schlechten Softwareentwurf! Eine lose Kopplung hätte vorgelegen, wenn wir nur die Klasse </w:t>
      </w:r>
      <w:r w:rsidRPr="239030A9" w:rsidR="239030A9">
        <w:rPr>
          <w:rFonts w:ascii="Courier New" w:hAnsi="Courier New" w:cs="Courier New"/>
        </w:rPr>
        <w:t xml:space="preserve">Room </w:t>
      </w:r>
      <w:r w:rsidRPr="239030A9" w:rsidR="239030A9">
        <w:rPr>
          <w:rFonts w:ascii="Calibri" w:hAnsi="Calibri" w:cs="Calibri"/>
        </w:rPr>
        <w:t>hätten anfassen müssen.</w:t>
      </w:r>
    </w:p>
    <w:p w:rsidR="00797B0B" w:rsidP="00797B0B" w:rsidRDefault="00797B0B" w14:paraId="4258543C" w14:textId="0049855E">
      <w:pPr>
        <w:spacing w:after="0" w:line="240" w:lineRule="auto"/>
        <w:jc w:val="both"/>
      </w:pPr>
      <w:r w:rsidR="2AA88D29">
        <w:rPr/>
        <w:t xml:space="preserve">Der Grund für die enge Kopplung liegt daran, dass die Klasse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das Prinzip der </w:t>
      </w:r>
      <w:r w:rsidRPr="2AA88D29" w:rsidR="2AA88D29">
        <w:rPr>
          <w:b w:val="1"/>
          <w:bCs w:val="1"/>
        </w:rPr>
        <w:t>Kapselung</w:t>
      </w:r>
      <w:r w:rsidR="2AA88D29">
        <w:rPr/>
        <w:t xml:space="preserve"> verletzt. Dadurch, dass die Klasse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ihre Datenfelder öffentlich anbietet, hat sie nicht nur den Umstand offengelegt, </w:t>
      </w:r>
      <w:r w:rsidRPr="2AA88D29" w:rsidR="2AA88D29">
        <w:rPr>
          <w:b w:val="1"/>
          <w:bCs w:val="1"/>
        </w:rPr>
        <w:t>dass</w:t>
      </w:r>
      <w:r w:rsidR="2AA88D29">
        <w:rPr/>
        <w:t xml:space="preserve"> sie über Ausgänge verfügt, sondern auch </w:t>
      </w:r>
      <w:r w:rsidRPr="2AA88D29" w:rsidR="2AA88D29">
        <w:rPr>
          <w:b w:val="1"/>
          <w:bCs w:val="1"/>
        </w:rPr>
        <w:t>wie</w:t>
      </w:r>
      <w:r w:rsidR="2AA88D29">
        <w:rPr/>
        <w:t xml:space="preserve"> diese Ausgänge implementiert sind. Das Prinzip der Kapselung besagt: Es sollen nur Informationen über das WAS einer Klasse (was leistet sie?) nach außen sichtbar sein, nicht aber das WIE (ihre Realisierung). Wenn die Klasse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so schlecht entworfen ist, ist es kein Wunder, dass die Klasse </w:t>
      </w:r>
      <w:r w:rsidRPr="2AA88D29" w:rsidR="2AA88D29">
        <w:rPr>
          <w:rFonts w:ascii="Courier New" w:hAnsi="Courier New" w:cs="Courier New"/>
        </w:rPr>
        <w:t>Game</w:t>
      </w:r>
      <w:r w:rsidRPr="2AA88D29" w:rsidR="2AA88D29">
        <w:rPr>
          <w:rFonts w:ascii="Calibri" w:hAnsi="Calibri" w:cs="Calibri"/>
        </w:rPr>
        <w:t xml:space="preserve"> die konkrete Implementierung der Klasse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</w:t>
      </w:r>
      <w:r w:rsidRPr="2AA88D29" w:rsidR="2AA88D29">
        <w:rPr>
          <w:rFonts w:ascii="Calibri" w:hAnsi="Calibri" w:cs="Calibri"/>
        </w:rPr>
        <w:t xml:space="preserve">benutzt. So greift sie z.B. direkt auf die öffentlichen Eigenschaften der Klasse </w:t>
      </w:r>
      <w:r w:rsidRPr="2AA88D29" w:rsidR="2AA88D29">
        <w:rPr>
          <w:rFonts w:ascii="Courier New" w:hAnsi="Courier New" w:cs="Courier New"/>
        </w:rPr>
        <w:t>Room</w:t>
      </w:r>
      <w:r w:rsidRPr="2AA88D29" w:rsidR="2AA88D29">
        <w:rPr>
          <w:rFonts w:ascii="Calibri" w:hAnsi="Calibri" w:cs="Calibri"/>
        </w:rPr>
        <w:t xml:space="preserve"> zu! Im Folgenden soll daher die enge Kopplung der Klassen </w:t>
      </w:r>
      <w:r w:rsidRPr="2AA88D29" w:rsidR="2AA88D29">
        <w:rPr>
          <w:rFonts w:ascii="Courier New" w:hAnsi="Courier New" w:cs="Courier New"/>
        </w:rPr>
        <w:t>Game</w:t>
      </w:r>
      <w:r w:rsidRPr="2AA88D29" w:rsidR="2AA88D29">
        <w:rPr>
          <w:rFonts w:ascii="Calibri" w:hAnsi="Calibri" w:cs="Calibri"/>
        </w:rPr>
        <w:t xml:space="preserve"> und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</w:t>
      </w:r>
      <w:r w:rsidRPr="2AA88D29" w:rsidR="2AA88D29">
        <w:rPr>
          <w:rFonts w:ascii="Calibri" w:hAnsi="Calibri" w:cs="Calibri"/>
        </w:rPr>
        <w:t xml:space="preserve">aufgelöst werden. </w:t>
      </w:r>
      <w:r w:rsidR="2AA88D29">
        <w:rPr/>
        <w:t xml:space="preserve">Wenn das realisiert ist, können wir die Implementierung der Klasse </w:t>
      </w:r>
      <w:r w:rsidRPr="2AA88D29" w:rsidR="2AA88D29">
        <w:rPr>
          <w:rFonts w:ascii="Courier New" w:hAnsi="Courier New" w:cs="Courier New"/>
        </w:rPr>
        <w:t>Room</w:t>
      </w:r>
      <w:r w:rsidR="2AA88D29">
        <w:rPr/>
        <w:t xml:space="preserve"> ändern, ohne dass andere Klassen davon beeinträchtigt werden.</w:t>
      </w:r>
    </w:p>
    <w:p w:rsidR="00797B0B" w:rsidP="00797B0B" w:rsidRDefault="00797B0B" w14:paraId="51A455CA" w14:textId="77777777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:rsidR="00797B0B" w:rsidP="00797B0B" w:rsidRDefault="00797B0B" w14:paraId="287C17FA" w14:textId="77777777">
      <w:pPr>
        <w:spacing w:after="0" w:line="240" w:lineRule="auto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Aufgaben</w:t>
      </w:r>
    </w:p>
    <w:p w:rsidR="00797B0B" w:rsidP="00797B0B" w:rsidRDefault="00797B0B" w14:paraId="3BB09362" w14:textId="77777777">
      <w:pPr>
        <w:pStyle w:val="Schule"/>
        <w:jc w:val="both"/>
        <w:rPr>
          <w:rFonts w:ascii="Calibri" w:hAnsi="Calibri" w:cs="Calibri"/>
          <w:sz w:val="22"/>
          <w:szCs w:val="22"/>
        </w:rPr>
      </w:pPr>
    </w:p>
    <w:p w:rsidR="00797B0B" w:rsidP="00797B0B" w:rsidRDefault="00797B0B" w14:paraId="0012EDF9" w14:textId="77777777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Änderungen in der Klasse </w:t>
      </w:r>
      <w:r>
        <w:rPr>
          <w:rFonts w:ascii="Courier New" w:hAnsi="Courier New" w:cs="Courier New"/>
          <w:sz w:val="22"/>
          <w:szCs w:val="22"/>
        </w:rPr>
        <w:t>Room</w:t>
      </w:r>
      <w:r>
        <w:rPr>
          <w:rFonts w:asciiTheme="minorHAnsi" w:hAnsiTheme="minorHAnsi" w:cstheme="minorHAnsi"/>
          <w:sz w:val="22"/>
          <w:szCs w:val="22"/>
        </w:rPr>
        <w:t>:</w:t>
      </w:r>
    </w:p>
    <w:p w:rsidR="00797B0B" w:rsidP="00797B0B" w:rsidRDefault="00797B0B" w14:paraId="714014FD" w14:textId="77777777">
      <w:pPr>
        <w:pStyle w:val="Schule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Kapsle die Attribute der Klasse </w:t>
      </w:r>
      <w:r>
        <w:rPr>
          <w:rFonts w:ascii="Courier New" w:hAnsi="Courier New" w:cs="Courier New"/>
          <w:sz w:val="22"/>
          <w:szCs w:val="22"/>
        </w:rPr>
        <w:t>Room</w:t>
      </w:r>
      <w:r>
        <w:rPr>
          <w:rFonts w:ascii="Calibri" w:hAnsi="Calibri" w:cs="Calibri"/>
          <w:sz w:val="22"/>
          <w:szCs w:val="22"/>
        </w:rPr>
        <w:t xml:space="preserve">, indem du den </w:t>
      </w:r>
      <w:proofErr w:type="spellStart"/>
      <w:r>
        <w:rPr>
          <w:rFonts w:ascii="Calibri" w:hAnsi="Calibri" w:cs="Calibri"/>
          <w:sz w:val="22"/>
          <w:szCs w:val="22"/>
        </w:rPr>
        <w:t>Zugriffsmodifizierer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ourier New" w:hAnsi="Courier New" w:cs="Courier New"/>
          <w:sz w:val="22"/>
          <w:szCs w:val="22"/>
        </w:rPr>
        <w:t>private</w:t>
      </w:r>
      <w:r>
        <w:rPr>
          <w:rFonts w:ascii="Calibri" w:hAnsi="Calibri" w:cs="Calibri"/>
          <w:sz w:val="22"/>
          <w:szCs w:val="22"/>
        </w:rPr>
        <w:t xml:space="preserve"> verwendest</w:t>
      </w:r>
    </w:p>
    <w:p w:rsidR="00797B0B" w:rsidP="00797B0B" w:rsidRDefault="00797B0B" w14:paraId="42721C35" w14:textId="77777777">
      <w:pPr>
        <w:pStyle w:val="Schule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 nun ein Zugriff von außen nicht mehr möglich ist, werden zwei Schnittstellen benötigt: </w:t>
      </w:r>
    </w:p>
    <w:p w:rsidR="00797B0B" w:rsidP="00797B0B" w:rsidRDefault="00797B0B" w14:paraId="2EB0ECE7" w14:textId="77777777">
      <w:pPr>
        <w:pStyle w:val="Schule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Schreibe eine Methode </w:t>
      </w:r>
      <w:proofErr w:type="spellStart"/>
      <w:r>
        <w:rPr>
          <w:rFonts w:ascii="Courier New" w:hAnsi="Courier New" w:cs="Courier New"/>
          <w:sz w:val="22"/>
          <w:szCs w:val="22"/>
        </w:rPr>
        <w:t>public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Room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getExit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String </w:t>
      </w:r>
      <w:proofErr w:type="spellStart"/>
      <w:r>
        <w:rPr>
          <w:rFonts w:ascii="Courier New" w:hAnsi="Courier New" w:cs="Courier New"/>
          <w:sz w:val="22"/>
          <w:szCs w:val="22"/>
        </w:rPr>
        <w:t>direction</w:t>
      </w:r>
      <w:proofErr w:type="spellEnd"/>
      <w:r>
        <w:rPr>
          <w:rFonts w:ascii="Courier New" w:hAnsi="Courier New" w:cs="Courier New"/>
          <w:sz w:val="22"/>
          <w:szCs w:val="22"/>
        </w:rPr>
        <w:t>),</w:t>
      </w:r>
      <w:r>
        <w:rPr>
          <w:rFonts w:ascii="Calibri" w:hAnsi="Calibri" w:cs="Calibri"/>
          <w:sz w:val="22"/>
          <w:szCs w:val="22"/>
        </w:rPr>
        <w:t xml:space="preserve"> der die Richtung als </w:t>
      </w:r>
      <w:r>
        <w:rPr>
          <w:rFonts w:ascii="Courier New" w:hAnsi="Courier New" w:cs="Courier New"/>
          <w:sz w:val="22"/>
          <w:szCs w:val="22"/>
        </w:rPr>
        <w:t>String</w:t>
      </w:r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ourier New" w:hAnsi="Courier New" w:cs="Courier New"/>
          <w:sz w:val="22"/>
          <w:szCs w:val="22"/>
        </w:rPr>
        <w:t>north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ourier New" w:hAnsi="Courier New" w:cs="Courier New"/>
          <w:sz w:val="22"/>
          <w:szCs w:val="22"/>
        </w:rPr>
        <w:t>south</w:t>
      </w:r>
      <w:proofErr w:type="spellEnd"/>
      <w:r>
        <w:rPr>
          <w:rFonts w:ascii="Calibri" w:hAnsi="Calibri" w:cs="Calibri"/>
          <w:sz w:val="22"/>
          <w:szCs w:val="22"/>
        </w:rPr>
        <w:t>, etc.) übergeben wird und die den entsprechenden Raum zurückgibt.</w:t>
      </w:r>
    </w:p>
    <w:p w:rsidR="00797B0B" w:rsidP="00797B0B" w:rsidRDefault="00797B0B" w14:paraId="547D36FA" w14:textId="77777777">
      <w:pPr>
        <w:pStyle w:val="Schule"/>
        <w:numPr>
          <w:ilvl w:val="1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Schreibe eine 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exitsToString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),</w:t>
      </w:r>
      <w:r>
        <w:rPr>
          <w:rFonts w:ascii="Calibri" w:hAnsi="Calibri" w:cs="Calibri"/>
          <w:sz w:val="22"/>
          <w:szCs w:val="22"/>
        </w:rPr>
        <w:t xml:space="preserve"> die alle vorhandenen Ausgänge als String zurückgibt. Ein Ausgang ist vorhanden, wenn er nicht </w:t>
      </w:r>
      <w:r>
        <w:rPr>
          <w:rFonts w:ascii="Courier New" w:hAnsi="Courier New" w:cs="Courier New"/>
          <w:sz w:val="22"/>
          <w:szCs w:val="22"/>
        </w:rPr>
        <w:t>null</w:t>
      </w:r>
      <w:r>
        <w:rPr>
          <w:rFonts w:ascii="Calibri" w:hAnsi="Calibri" w:cs="Calibri"/>
          <w:sz w:val="22"/>
          <w:szCs w:val="22"/>
        </w:rPr>
        <w:t xml:space="preserve"> ist! </w:t>
      </w:r>
      <w:proofErr w:type="spellStart"/>
      <w:r>
        <w:rPr>
          <w:rFonts w:ascii="Calibri" w:hAnsi="Calibri" w:cs="Calibri"/>
          <w:sz w:val="22"/>
          <w:szCs w:val="22"/>
        </w:rPr>
        <w:t>Lies</w:t>
      </w:r>
      <w:proofErr w:type="spellEnd"/>
      <w:r>
        <w:rPr>
          <w:rFonts w:ascii="Calibri" w:hAnsi="Calibri" w:cs="Calibri"/>
          <w:sz w:val="22"/>
          <w:szCs w:val="22"/>
        </w:rPr>
        <w:t xml:space="preserve"> dafür das Infoblatt „02 IB </w:t>
      </w:r>
      <w:proofErr w:type="spellStart"/>
      <w:r>
        <w:rPr>
          <w:rFonts w:ascii="Calibri" w:hAnsi="Calibri" w:cs="Calibri"/>
          <w:sz w:val="22"/>
          <w:szCs w:val="22"/>
        </w:rPr>
        <w:t>StringBuilder</w:t>
      </w:r>
      <w:proofErr w:type="spellEnd"/>
      <w:r>
        <w:rPr>
          <w:rFonts w:ascii="Calibri" w:hAnsi="Calibri" w:cs="Calibri"/>
          <w:sz w:val="22"/>
          <w:szCs w:val="22"/>
        </w:rPr>
        <w:t xml:space="preserve">“ und verwende die Klasse </w:t>
      </w:r>
      <w:proofErr w:type="spellStart"/>
      <w:r>
        <w:rPr>
          <w:rFonts w:ascii="Courier New" w:hAnsi="Courier New" w:cs="Courier New"/>
          <w:sz w:val="22"/>
          <w:szCs w:val="22"/>
        </w:rPr>
        <w:t>Stringbuilder</w:t>
      </w:r>
      <w:proofErr w:type="spellEnd"/>
      <w:r>
        <w:rPr>
          <w:rFonts w:ascii="Calibri" w:hAnsi="Calibri" w:cs="Calibri"/>
          <w:sz w:val="22"/>
          <w:szCs w:val="22"/>
        </w:rPr>
        <w:t xml:space="preserve"> zum Zusammenbauen des Strings.</w:t>
      </w:r>
    </w:p>
    <w:p w:rsidR="00797B0B" w:rsidP="00797B0B" w:rsidRDefault="00797B0B" w14:paraId="62B30596" w14:textId="77777777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Änderungen in der Klasse </w:t>
      </w:r>
      <w:r>
        <w:rPr>
          <w:rFonts w:ascii="Courier New" w:hAnsi="Courier New" w:cs="Courier New"/>
          <w:sz w:val="22"/>
          <w:szCs w:val="22"/>
        </w:rPr>
        <w:t>Game</w:t>
      </w:r>
      <w:r>
        <w:rPr>
          <w:rFonts w:asciiTheme="minorHAnsi" w:hAnsiTheme="minorHAnsi" w:cstheme="minorHAnsi"/>
          <w:sz w:val="22"/>
          <w:szCs w:val="22"/>
        </w:rPr>
        <w:t>:</w:t>
      </w:r>
    </w:p>
    <w:p w:rsidR="00797B0B" w:rsidP="00797B0B" w:rsidRDefault="00797B0B" w14:paraId="08EA337F" w14:textId="77777777">
      <w:pPr>
        <w:pStyle w:val="Schule"/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Ein direkter Zugriff auf die Instanzvariablen der Klasse </w:t>
      </w:r>
      <w:r>
        <w:rPr>
          <w:rFonts w:ascii="Courier New" w:hAnsi="Courier New" w:cs="Courier New"/>
          <w:sz w:val="22"/>
          <w:szCs w:val="22"/>
        </w:rPr>
        <w:t>Room</w:t>
      </w:r>
      <w:r>
        <w:rPr>
          <w:rFonts w:ascii="Calibri" w:hAnsi="Calibri" w:cs="Calibri"/>
          <w:sz w:val="22"/>
          <w:szCs w:val="22"/>
        </w:rPr>
        <w:t xml:space="preserve"> ist nun nicht mehr möglich. </w:t>
      </w:r>
    </w:p>
    <w:p w:rsidR="00797B0B" w:rsidP="00797B0B" w:rsidRDefault="00797B0B" w14:paraId="1BC6471C" w14:textId="77777777">
      <w:pPr>
        <w:pStyle w:val="Schule"/>
        <w:numPr>
          <w:ilvl w:val="1"/>
          <w:numId w:val="3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Ersetze daher in der 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goRoom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) </w:t>
      </w:r>
      <w:r>
        <w:rPr>
          <w:rFonts w:ascii="Calibri" w:hAnsi="Calibri" w:cs="Calibri"/>
          <w:sz w:val="22"/>
          <w:szCs w:val="22"/>
        </w:rPr>
        <w:t xml:space="preserve">die </w:t>
      </w:r>
      <w:proofErr w:type="spellStart"/>
      <w:r>
        <w:rPr>
          <w:rFonts w:ascii="Calibri" w:hAnsi="Calibri" w:cs="Calibri"/>
          <w:sz w:val="22"/>
          <w:szCs w:val="22"/>
        </w:rPr>
        <w:t>if</w:t>
      </w:r>
      <w:proofErr w:type="spellEnd"/>
      <w:r>
        <w:rPr>
          <w:rFonts w:ascii="Calibri" w:hAnsi="Calibri" w:cs="Calibri"/>
          <w:sz w:val="22"/>
          <w:szCs w:val="22"/>
        </w:rPr>
        <w:t xml:space="preserve">-Anweisungen durch Aufruf der Methode </w:t>
      </w:r>
      <w:proofErr w:type="spellStart"/>
      <w:r>
        <w:rPr>
          <w:rFonts w:ascii="Courier New" w:hAnsi="Courier New" w:cs="Courier New"/>
          <w:sz w:val="22"/>
          <w:szCs w:val="22"/>
        </w:rPr>
        <w:t>getExit</w:t>
      </w:r>
      <w:proofErr w:type="spellEnd"/>
      <w:r>
        <w:rPr>
          <w:rFonts w:ascii="Courier New" w:hAnsi="Courier New" w:cs="Courier New"/>
          <w:sz w:val="22"/>
          <w:szCs w:val="22"/>
        </w:rPr>
        <w:t>()</w:t>
      </w:r>
      <w:r>
        <w:rPr>
          <w:rFonts w:ascii="Calibri" w:hAnsi="Calibri" w:cs="Calibri"/>
          <w:sz w:val="22"/>
          <w:szCs w:val="22"/>
        </w:rPr>
        <w:t xml:space="preserve"> </w:t>
      </w:r>
    </w:p>
    <w:p w:rsidR="00797B0B" w:rsidP="00797B0B" w:rsidRDefault="00797B0B" w14:paraId="20A2CAF3" w14:textId="77777777">
      <w:pPr>
        <w:pStyle w:val="Schule"/>
        <w:numPr>
          <w:ilvl w:val="1"/>
          <w:numId w:val="3"/>
        </w:numPr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Ersetze daher in der Methode </w:t>
      </w:r>
      <w:proofErr w:type="spellStart"/>
      <w:proofErr w:type="gramStart"/>
      <w:r>
        <w:rPr>
          <w:rFonts w:ascii="Courier New" w:hAnsi="Courier New" w:cs="Courier New"/>
          <w:sz w:val="22"/>
          <w:szCs w:val="22"/>
        </w:rPr>
        <w:t>printRoomInformation</w:t>
      </w:r>
      <w:proofErr w:type="spellEnd"/>
      <w:r>
        <w:rPr>
          <w:rFonts w:ascii="Courier New" w:hAnsi="Courier New" w:cs="Courier New"/>
          <w:sz w:val="22"/>
          <w:szCs w:val="22"/>
        </w:rPr>
        <w:t>(</w:t>
      </w:r>
      <w:proofErr w:type="gramEnd"/>
      <w:r>
        <w:rPr>
          <w:rFonts w:ascii="Courier New" w:hAnsi="Courier New" w:cs="Courier New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die </w:t>
      </w:r>
      <w:proofErr w:type="spellStart"/>
      <w:r>
        <w:rPr>
          <w:rFonts w:ascii="Calibri" w:hAnsi="Calibri" w:cs="Calibri"/>
          <w:sz w:val="22"/>
          <w:szCs w:val="22"/>
        </w:rPr>
        <w:t>if</w:t>
      </w:r>
      <w:proofErr w:type="spellEnd"/>
      <w:r>
        <w:rPr>
          <w:rFonts w:ascii="Calibri" w:hAnsi="Calibri" w:cs="Calibri"/>
          <w:sz w:val="22"/>
          <w:szCs w:val="22"/>
        </w:rPr>
        <w:t xml:space="preserve">-Anweisungen durch Aufruf der Methode </w:t>
      </w:r>
      <w:proofErr w:type="spellStart"/>
      <w:r>
        <w:rPr>
          <w:rFonts w:ascii="Courier New" w:hAnsi="Courier New" w:cs="Courier New"/>
          <w:sz w:val="22"/>
          <w:szCs w:val="22"/>
        </w:rPr>
        <w:t>exitsToString</w:t>
      </w:r>
      <w:proofErr w:type="spellEnd"/>
      <w:r>
        <w:rPr>
          <w:rFonts w:ascii="Courier New" w:hAnsi="Courier New" w:cs="Courier New"/>
          <w:sz w:val="22"/>
          <w:szCs w:val="22"/>
        </w:rPr>
        <w:t>()</w:t>
      </w:r>
    </w:p>
    <w:p w:rsidR="007A5161" w:rsidP="00797B0B" w:rsidRDefault="00797B0B" w14:paraId="59A54BB2" w14:textId="49794146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Teste dein Programm! </w:t>
      </w:r>
    </w:p>
    <w:p w:rsidRPr="00797B0B" w:rsidR="00FA0C8B" w:rsidP="00797B0B" w:rsidRDefault="00FA0C8B" w14:paraId="4BCA0367" w14:textId="568ECCB5">
      <w:pPr>
        <w:pStyle w:val="Schule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Versioniere deinen aktuellen Projektstand in einem Commit mit dem Kommentar „</w:t>
      </w:r>
      <w:proofErr w:type="spellStart"/>
      <w:r>
        <w:rPr>
          <w:rFonts w:ascii="Calibri" w:hAnsi="Calibri" w:cs="Calibri"/>
          <w:sz w:val="22"/>
          <w:szCs w:val="22"/>
        </w:rPr>
        <w:t>zuul</w:t>
      </w:r>
      <w:proofErr w:type="spellEnd"/>
      <w:r>
        <w:rPr>
          <w:rFonts w:ascii="Calibri" w:hAnsi="Calibri" w:cs="Calibri"/>
          <w:sz w:val="22"/>
          <w:szCs w:val="22"/>
        </w:rPr>
        <w:t xml:space="preserve"> 2“. Führe dazu wiederum die Befehl </w:t>
      </w:r>
      <w:proofErr w:type="spellStart"/>
      <w:r>
        <w:rPr>
          <w:rFonts w:ascii="Calibri" w:hAnsi="Calibri" w:cs="Calibri"/>
          <w:sz w:val="22"/>
          <w:szCs w:val="22"/>
        </w:rPr>
        <w:t>status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add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commit</w:t>
      </w:r>
      <w:proofErr w:type="spellEnd"/>
      <w:r>
        <w:rPr>
          <w:rFonts w:ascii="Calibri" w:hAnsi="Calibri" w:cs="Calibri"/>
          <w:sz w:val="22"/>
          <w:szCs w:val="22"/>
        </w:rPr>
        <w:t xml:space="preserve"> geeignet aus. Lasse dir die Versionshistorie wiederum mithilfe des log-Befehls anzeigen. Wenn du Lust hast, probiere den checkout-Befehl noch einmal aus und springe zu einer älteren Version, ehe du wiederum den aktuellsten Stand wiederherstellst.</w:t>
      </w:r>
    </w:p>
    <w:p w:rsidR="003865BA" w:rsidRDefault="003865BA" w14:paraId="3555E43A" w14:textId="77777777"/>
    <w:sectPr w:rsidR="003865BA" w:rsidSect="007A5161">
      <w:headerReference w:type="default" r:id="rId7"/>
      <w:pgSz w:w="11906" w:h="16838" w:orient="portrait" w:code="9"/>
      <w:pgMar w:top="1418" w:right="1418" w:bottom="1134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E0906" w:rsidP="003865BA" w:rsidRDefault="001E0906" w14:paraId="5BF827E1" w14:textId="77777777">
      <w:pPr>
        <w:spacing w:after="0" w:line="240" w:lineRule="auto"/>
      </w:pPr>
      <w:r>
        <w:separator/>
      </w:r>
    </w:p>
  </w:endnote>
  <w:endnote w:type="continuationSeparator" w:id="0">
    <w:p w:rsidR="001E0906" w:rsidP="003865BA" w:rsidRDefault="001E0906" w14:paraId="6AA806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E0906" w:rsidP="003865BA" w:rsidRDefault="001E0906" w14:paraId="49EA3C36" w14:textId="77777777">
      <w:pPr>
        <w:spacing w:after="0" w:line="240" w:lineRule="auto"/>
      </w:pPr>
      <w:r>
        <w:separator/>
      </w:r>
    </w:p>
  </w:footnote>
  <w:footnote w:type="continuationSeparator" w:id="0">
    <w:p w:rsidR="001E0906" w:rsidP="003865BA" w:rsidRDefault="001E0906" w14:paraId="47E04CB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p14">
  <w:tbl>
    <w:tblPr>
      <w:tblStyle w:val="Tabellenraster"/>
      <w:tblW w:w="963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77"/>
      <w:gridCol w:w="7148"/>
      <w:gridCol w:w="1314"/>
    </w:tblGrid>
    <w:tr w:rsidR="007F4F2C" w:rsidTr="00F467AB" w14:paraId="396AC436" w14:textId="77777777">
      <w:trPr>
        <w:jc w:val="center"/>
      </w:trPr>
      <w:tc>
        <w:tcPr>
          <w:tcW w:w="1134" w:type="dxa"/>
        </w:tcPr>
        <w:p w:rsidR="007F4F2C" w:rsidRDefault="007F4F2C" w14:paraId="6330C69B" w14:textId="77777777">
          <w:pPr>
            <w:pStyle w:val="Kopfzeile"/>
          </w:pPr>
          <w:r>
            <w:rPr>
              <w:noProof/>
            </w:rPr>
            <w:drawing>
              <wp:inline distT="0" distB="0" distL="0" distR="0" wp14:anchorId="02BD8DE5" wp14:editId="3CF937AC">
                <wp:extent cx="381468" cy="456906"/>
                <wp:effectExtent l="0" t="0" r="0" b="63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0141" cy="53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91" w:type="dxa"/>
        </w:tcPr>
        <w:p w:rsidRPr="007A5161" w:rsidR="007F4F2C" w:rsidP="007F4F2C" w:rsidRDefault="007F4F2C" w14:paraId="614003B8" w14:textId="77777777">
          <w:pPr>
            <w:pStyle w:val="Kopfzeile"/>
            <w:jc w:val="center"/>
            <w:rPr>
              <w:b/>
              <w:bCs/>
              <w:sz w:val="30"/>
              <w:szCs w:val="30"/>
            </w:rPr>
          </w:pPr>
          <w:r w:rsidRPr="007A5161">
            <w:rPr>
              <w:b/>
              <w:bCs/>
              <w:sz w:val="30"/>
              <w:szCs w:val="30"/>
            </w:rPr>
            <w:t>Lernfeld 5</w:t>
          </w:r>
        </w:p>
        <w:p w:rsidRPr="007A5161" w:rsidR="007F4F2C" w:rsidP="007F4F2C" w:rsidRDefault="007F4F2C" w14:paraId="6FDB9AC2" w14:textId="77777777">
          <w:pPr>
            <w:pStyle w:val="Kopfzeile"/>
            <w:jc w:val="center"/>
            <w:rPr>
              <w:sz w:val="2"/>
              <w:szCs w:val="2"/>
            </w:rPr>
          </w:pPr>
        </w:p>
        <w:p w:rsidRPr="007F4F2C" w:rsidR="007F4F2C" w:rsidP="007F4F2C" w:rsidRDefault="007F4F2C" w14:paraId="56CCFA6A" w14:textId="77777777">
          <w:pPr>
            <w:pStyle w:val="Kopfzeile"/>
            <w:jc w:val="center"/>
            <w:rPr>
              <w:rFonts w:cstheme="minorHAnsi"/>
            </w:rPr>
          </w:pPr>
          <w:r w:rsidRPr="007A5161">
            <w:rPr>
              <w:rFonts w:cstheme="minorHAnsi"/>
              <w:sz w:val="26"/>
              <w:szCs w:val="26"/>
            </w:rPr>
            <w:t>Arbeitsblatt</w:t>
          </w:r>
        </w:p>
      </w:tc>
      <w:tc>
        <w:tcPr>
          <w:tcW w:w="1134" w:type="dxa"/>
        </w:tcPr>
        <w:p w:rsidR="007F4F2C" w:rsidP="007F4F2C" w:rsidRDefault="007F4F2C" w14:paraId="10AF8AC1" w14:textId="77777777">
          <w:pPr>
            <w:pStyle w:val="Kopfzeile"/>
            <w:jc w:val="right"/>
          </w:pPr>
          <w:r w:rsidRPr="007F4F2C">
            <w:rPr>
              <w:noProof/>
            </w:rPr>
            <w:drawing>
              <wp:inline distT="0" distB="0" distL="0" distR="0" wp14:anchorId="3FD9A524" wp14:editId="1BA136E3">
                <wp:extent cx="667568" cy="44504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23" cy="537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3865BA" w:rsidRDefault="007A5161" w14:paraId="4FF62B00" w14:textId="77777777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C37005" wp14:editId="6EAD2337">
              <wp:simplePos x="0" y="0"/>
              <wp:positionH relativeFrom="page">
                <wp:align>center</wp:align>
              </wp:positionH>
              <wp:positionV relativeFrom="paragraph">
                <wp:posOffset>40005</wp:posOffset>
              </wp:positionV>
              <wp:extent cx="6120000" cy="14400"/>
              <wp:effectExtent l="0" t="0" r="33655" b="2413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20000" cy="1440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Gerader Verbinder 3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f4b083 [1941]" strokeweight=".5pt" from="0,3.15pt" to="481.9pt,4.3pt" w14:anchorId="0BDE8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25EE2"/>
    <w:multiLevelType w:val="hybridMultilevel"/>
    <w:tmpl w:val="AD647E2A"/>
    <w:lvl w:ilvl="0" w:tplc="04070011">
      <w:start w:val="1"/>
      <w:numFmt w:val="decimal"/>
      <w:lvlText w:val="%1)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>
      <w:start w:val="1"/>
      <w:numFmt w:val="decimal"/>
      <w:lvlText w:val="%4."/>
      <w:lvlJc w:val="left"/>
      <w:pPr>
        <w:ind w:left="2520" w:hanging="360"/>
      </w:pPr>
    </w:lvl>
    <w:lvl w:ilvl="4" w:tplc="04070019">
      <w:start w:val="1"/>
      <w:numFmt w:val="lowerLetter"/>
      <w:lvlText w:val="%5."/>
      <w:lvlJc w:val="left"/>
      <w:pPr>
        <w:ind w:left="3240" w:hanging="360"/>
      </w:pPr>
    </w:lvl>
    <w:lvl w:ilvl="5" w:tplc="0407001B">
      <w:start w:val="1"/>
      <w:numFmt w:val="lowerRoman"/>
      <w:lvlText w:val="%6."/>
      <w:lvlJc w:val="right"/>
      <w:pPr>
        <w:ind w:left="3960" w:hanging="180"/>
      </w:pPr>
    </w:lvl>
    <w:lvl w:ilvl="6" w:tplc="0407000F">
      <w:start w:val="1"/>
      <w:numFmt w:val="decimal"/>
      <w:lvlText w:val="%7."/>
      <w:lvlJc w:val="left"/>
      <w:pPr>
        <w:ind w:left="4680" w:hanging="360"/>
      </w:pPr>
    </w:lvl>
    <w:lvl w:ilvl="7" w:tplc="04070019">
      <w:start w:val="1"/>
      <w:numFmt w:val="lowerLetter"/>
      <w:lvlText w:val="%8."/>
      <w:lvlJc w:val="left"/>
      <w:pPr>
        <w:ind w:left="5400" w:hanging="360"/>
      </w:pPr>
    </w:lvl>
    <w:lvl w:ilvl="8" w:tplc="0407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547BA6"/>
    <w:multiLevelType w:val="hybridMultilevel"/>
    <w:tmpl w:val="D366896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9CF542C"/>
    <w:multiLevelType w:val="hybridMultilevel"/>
    <w:tmpl w:val="C562B94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ttachedTemplate r:id="rId1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0B"/>
    <w:rsid w:val="00146839"/>
    <w:rsid w:val="001E0906"/>
    <w:rsid w:val="001F799C"/>
    <w:rsid w:val="003865BA"/>
    <w:rsid w:val="00457630"/>
    <w:rsid w:val="00464B35"/>
    <w:rsid w:val="006362B3"/>
    <w:rsid w:val="00797B0B"/>
    <w:rsid w:val="007A5161"/>
    <w:rsid w:val="007F4F2C"/>
    <w:rsid w:val="00BE4951"/>
    <w:rsid w:val="00C2685E"/>
    <w:rsid w:val="00CC3215"/>
    <w:rsid w:val="00D21746"/>
    <w:rsid w:val="00D946EA"/>
    <w:rsid w:val="00F1292C"/>
    <w:rsid w:val="00F467AB"/>
    <w:rsid w:val="00FA0C8B"/>
    <w:rsid w:val="239030A9"/>
    <w:rsid w:val="2AA88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8237F1"/>
  <w15:chartTrackingRefBased/>
  <w15:docId w15:val="{C1BD92AF-2D9F-4A41-86AC-F5824FC4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797B0B"/>
    <w:pPr>
      <w:spacing w:after="200" w:line="276" w:lineRule="auto"/>
    </w:p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3865BA"/>
  </w:style>
  <w:style w:type="paragraph" w:styleId="Fuzeile">
    <w:name w:val="footer"/>
    <w:basedOn w:val="Standard"/>
    <w:link w:val="FuzeileZchn"/>
    <w:uiPriority w:val="99"/>
    <w:unhideWhenUsed/>
    <w:rsid w:val="003865B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3865BA"/>
  </w:style>
  <w:style w:type="table" w:styleId="Tabellenraster">
    <w:name w:val="Table Grid"/>
    <w:basedOn w:val="NormaleTabelle"/>
    <w:uiPriority w:val="39"/>
    <w:rsid w:val="003865B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chule" w:customStyle="1">
    <w:name w:val="Schule"/>
    <w:basedOn w:val="Standard"/>
    <w:rsid w:val="00797B0B"/>
    <w:pPr>
      <w:spacing w:after="0" w:line="240" w:lineRule="auto"/>
    </w:pPr>
    <w:rPr>
      <w:rFonts w:ascii="Verdana" w:hAnsi="Verdana" w:eastAsia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2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chw\Lernfeld%205%20Baustelle\Arbeitsblat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Arbeitsblatt.dotx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sschw</dc:creator>
  <keywords/>
  <dc:description/>
  <lastModifiedBy>Sören Schwerk</lastModifiedBy>
  <revision>4</revision>
  <dcterms:created xsi:type="dcterms:W3CDTF">2020-12-29T18:16:00.0000000Z</dcterms:created>
  <dcterms:modified xsi:type="dcterms:W3CDTF">2024-01-16T10:59:56.8405861Z</dcterms:modified>
</coreProperties>
</file>